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3012" w14:textId="77777777" w:rsidR="00956BD9" w:rsidRDefault="00000000">
      <w:pPr>
        <w:spacing w:line="288" w:lineRule="auto"/>
        <w:jc w:val="center"/>
        <w:rPr>
          <w:rFonts w:ascii="方正小标宋简体" w:hAnsi="宋体"/>
          <w:bCs/>
          <w:kern w:val="0"/>
          <w:szCs w:val="21"/>
        </w:rPr>
      </w:pPr>
      <w:r>
        <w:rPr>
          <w:rFonts w:asciiTheme="minorEastAsia" w:eastAsiaTheme="minorEastAsia" w:hAnsiTheme="minorEastAsia" w:cstheme="minorEastAsia"/>
          <w:b/>
          <w:bCs/>
          <w:noProof/>
        </w:rPr>
        <mc:AlternateContent>
          <mc:Choice Requires="wps">
            <w:drawing>
              <wp:anchor distT="0" distB="0" distL="114300" distR="114300" simplePos="0" relativeHeight="251659264" behindDoc="0" locked="0" layoutInCell="1" allowOverlap="1" wp14:anchorId="356CF8B4" wp14:editId="308DEFBA">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43C1AF9" w14:textId="77777777" w:rsidR="00956BD9"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heme="minorEastAsia" w:eastAsiaTheme="minorEastAsia" w:hAnsiTheme="minorEastAsia" w:cstheme="minorEastAsia" w:hint="eastAsia"/>
          <w:b/>
          <w:bCs/>
          <w:kern w:val="0"/>
          <w:sz w:val="40"/>
          <w:szCs w:val="40"/>
        </w:rPr>
        <w:t>专业课课程教学大纲</w:t>
      </w:r>
    </w:p>
    <w:p w14:paraId="633CE440" w14:textId="77777777" w:rsidR="00956BD9" w:rsidRDefault="00000000">
      <w:pPr>
        <w:spacing w:line="288" w:lineRule="auto"/>
        <w:jc w:val="center"/>
        <w:rPr>
          <w:b/>
          <w:sz w:val="28"/>
          <w:szCs w:val="30"/>
        </w:rPr>
      </w:pPr>
      <w:r>
        <w:rPr>
          <w:rFonts w:hint="eastAsia"/>
          <w:b/>
          <w:sz w:val="28"/>
          <w:szCs w:val="30"/>
        </w:rPr>
        <w:t>【护理学导论】</w:t>
      </w:r>
    </w:p>
    <w:p w14:paraId="320D508E" w14:textId="77777777" w:rsidR="00956BD9" w:rsidRDefault="00000000">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Introduction of Nursing</w:t>
      </w:r>
      <w:r>
        <w:rPr>
          <w:rFonts w:hint="eastAsia"/>
          <w:b/>
          <w:sz w:val="28"/>
          <w:szCs w:val="30"/>
        </w:rPr>
        <w:t>】</w:t>
      </w:r>
      <w:bookmarkStart w:id="0" w:name="a2"/>
      <w:bookmarkEnd w:id="0"/>
    </w:p>
    <w:p w14:paraId="43D8213E" w14:textId="77777777" w:rsidR="00956BD9" w:rsidRDefault="00000000">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5801034" w14:textId="77777777" w:rsidR="00956BD9" w:rsidRDefault="00000000">
      <w:pPr>
        <w:snapToGrid w:val="0"/>
        <w:spacing w:line="288" w:lineRule="auto"/>
        <w:ind w:firstLineChars="196" w:firstLine="394"/>
        <w:rPr>
          <w:color w:val="000000"/>
          <w:sz w:val="20"/>
          <w:szCs w:val="20"/>
        </w:rPr>
      </w:pPr>
      <w:r>
        <w:rPr>
          <w:b/>
          <w:bCs/>
          <w:color w:val="000000"/>
          <w:sz w:val="20"/>
          <w:szCs w:val="20"/>
        </w:rPr>
        <w:t>课程代码：</w:t>
      </w:r>
      <w:r>
        <w:rPr>
          <w:rFonts w:ascii="宋体" w:hAnsi="宋体" w:hint="eastAsia"/>
          <w:szCs w:val="21"/>
        </w:rPr>
        <w:t>【2170094】</w:t>
      </w:r>
    </w:p>
    <w:p w14:paraId="2CFA7C13" w14:textId="77777777" w:rsidR="00956BD9" w:rsidRDefault="00000000">
      <w:pPr>
        <w:snapToGrid w:val="0"/>
        <w:spacing w:line="288" w:lineRule="auto"/>
        <w:ind w:firstLineChars="196" w:firstLine="394"/>
        <w:rPr>
          <w:rFonts w:ascii="宋体" w:hAnsi="宋体"/>
          <w:szCs w:val="21"/>
        </w:rPr>
      </w:pPr>
      <w:r>
        <w:rPr>
          <w:b/>
          <w:bCs/>
          <w:color w:val="000000"/>
          <w:sz w:val="20"/>
          <w:szCs w:val="20"/>
        </w:rPr>
        <w:t>课程学分</w:t>
      </w:r>
      <w:r>
        <w:rPr>
          <w:b/>
          <w:bCs/>
          <w:sz w:val="20"/>
          <w:szCs w:val="20"/>
        </w:rPr>
        <w:t>：</w:t>
      </w:r>
      <w:r>
        <w:rPr>
          <w:rFonts w:ascii="宋体" w:hAnsi="宋体" w:hint="eastAsia"/>
          <w:szCs w:val="21"/>
        </w:rPr>
        <w:t>【2】</w:t>
      </w:r>
    </w:p>
    <w:p w14:paraId="2076AEEF" w14:textId="77777777" w:rsidR="00956BD9" w:rsidRDefault="00000000">
      <w:pPr>
        <w:snapToGrid w:val="0"/>
        <w:spacing w:line="288" w:lineRule="auto"/>
        <w:ind w:firstLineChars="196" w:firstLine="394"/>
        <w:rPr>
          <w:szCs w:val="21"/>
        </w:rPr>
      </w:pPr>
      <w:r>
        <w:rPr>
          <w:b/>
          <w:bCs/>
          <w:sz w:val="20"/>
          <w:szCs w:val="20"/>
        </w:rPr>
        <w:t>面向专业：</w:t>
      </w:r>
      <w:r>
        <w:rPr>
          <w:rFonts w:hint="eastAsia"/>
          <w:sz w:val="20"/>
          <w:szCs w:val="20"/>
        </w:rPr>
        <w:t>【护理】</w:t>
      </w:r>
    </w:p>
    <w:p w14:paraId="0421CBFD" w14:textId="77777777" w:rsidR="00956BD9" w:rsidRDefault="00000000">
      <w:pPr>
        <w:snapToGrid w:val="0"/>
        <w:spacing w:line="288" w:lineRule="auto"/>
        <w:ind w:firstLineChars="196" w:firstLine="394"/>
        <w:rPr>
          <w:sz w:val="20"/>
          <w:szCs w:val="20"/>
        </w:rPr>
      </w:pPr>
      <w:r>
        <w:rPr>
          <w:b/>
          <w:bCs/>
          <w:sz w:val="20"/>
          <w:szCs w:val="20"/>
        </w:rPr>
        <w:t>课程性质：</w:t>
      </w:r>
      <w:r>
        <w:rPr>
          <w:rFonts w:hint="eastAsia"/>
          <w:sz w:val="20"/>
          <w:szCs w:val="20"/>
        </w:rPr>
        <w:t>【系级必修课】</w:t>
      </w:r>
    </w:p>
    <w:p w14:paraId="1F9B4F20" w14:textId="77777777" w:rsidR="00956BD9" w:rsidRDefault="00000000">
      <w:pPr>
        <w:snapToGrid w:val="0"/>
        <w:spacing w:line="288" w:lineRule="auto"/>
        <w:ind w:firstLineChars="196" w:firstLine="394"/>
        <w:rPr>
          <w:b/>
          <w:bCs/>
          <w:szCs w:val="21"/>
        </w:rPr>
      </w:pPr>
      <w:r>
        <w:rPr>
          <w:b/>
          <w:bCs/>
          <w:sz w:val="20"/>
          <w:szCs w:val="20"/>
        </w:rPr>
        <w:t>开课院系：</w:t>
      </w:r>
      <w:r>
        <w:rPr>
          <w:rFonts w:hint="eastAsia"/>
          <w:sz w:val="20"/>
          <w:szCs w:val="20"/>
        </w:rPr>
        <w:t>健康管理学院护理系</w:t>
      </w:r>
    </w:p>
    <w:p w14:paraId="24374A88" w14:textId="77777777" w:rsidR="00956BD9" w:rsidRDefault="00000000">
      <w:pPr>
        <w:snapToGrid w:val="0"/>
        <w:spacing w:line="288" w:lineRule="auto"/>
        <w:ind w:firstLineChars="196" w:firstLine="394"/>
        <w:rPr>
          <w:sz w:val="20"/>
          <w:szCs w:val="20"/>
        </w:rPr>
      </w:pPr>
      <w:r>
        <w:rPr>
          <w:b/>
          <w:bCs/>
          <w:sz w:val="20"/>
          <w:szCs w:val="20"/>
        </w:rPr>
        <w:t>使用教材：</w:t>
      </w:r>
    </w:p>
    <w:p w14:paraId="7832F6F4" w14:textId="77777777" w:rsidR="00956BD9" w:rsidRDefault="00000000">
      <w:pPr>
        <w:snapToGrid w:val="0"/>
        <w:spacing w:line="288" w:lineRule="auto"/>
        <w:ind w:firstLineChars="396" w:firstLine="792"/>
        <w:rPr>
          <w:rFonts w:ascii="宋体" w:hAnsi="宋体"/>
          <w:sz w:val="20"/>
          <w:szCs w:val="20"/>
        </w:rPr>
      </w:pPr>
      <w:r>
        <w:rPr>
          <w:rFonts w:ascii="宋体" w:hAnsi="宋体" w:hint="eastAsia"/>
          <w:sz w:val="20"/>
          <w:szCs w:val="20"/>
        </w:rPr>
        <w:t>教材【《护理学导论》，第5版，</w:t>
      </w:r>
      <w:r>
        <w:rPr>
          <w:rFonts w:hint="eastAsia"/>
          <w:sz w:val="20"/>
          <w:szCs w:val="20"/>
        </w:rPr>
        <w:t>主编：</w:t>
      </w:r>
      <w:r>
        <w:rPr>
          <w:rFonts w:ascii="宋体" w:hAnsi="宋体" w:hint="eastAsia"/>
          <w:sz w:val="20"/>
          <w:szCs w:val="20"/>
        </w:rPr>
        <w:t>李小妹</w:t>
      </w:r>
      <w:r>
        <w:rPr>
          <w:rFonts w:ascii="宋体"/>
          <w:sz w:val="20"/>
          <w:szCs w:val="20"/>
        </w:rPr>
        <w:t>,</w:t>
      </w:r>
      <w:r>
        <w:rPr>
          <w:rFonts w:ascii="宋体" w:hint="eastAsia"/>
          <w:sz w:val="20"/>
          <w:szCs w:val="20"/>
        </w:rPr>
        <w:t>冯先琼</w:t>
      </w:r>
      <w:r>
        <w:rPr>
          <w:rFonts w:ascii="宋体" w:hAnsi="宋体" w:hint="eastAsia"/>
          <w:sz w:val="20"/>
          <w:szCs w:val="20"/>
        </w:rPr>
        <w:t>.人民卫生出版社</w:t>
      </w:r>
      <w:r>
        <w:rPr>
          <w:rFonts w:ascii="宋体" w:hAnsi="宋体"/>
          <w:sz w:val="20"/>
          <w:szCs w:val="20"/>
        </w:rPr>
        <w:t>.</w:t>
      </w:r>
      <w:r>
        <w:rPr>
          <w:rFonts w:ascii="宋体" w:hAnsi="宋体" w:hint="eastAsia"/>
          <w:sz w:val="20"/>
          <w:szCs w:val="20"/>
        </w:rPr>
        <w:t>】</w:t>
      </w:r>
    </w:p>
    <w:p w14:paraId="5638EDA5" w14:textId="77777777" w:rsidR="00956BD9" w:rsidRDefault="00000000">
      <w:pPr>
        <w:snapToGrid w:val="0"/>
        <w:spacing w:line="288" w:lineRule="auto"/>
        <w:ind w:firstLineChars="396" w:firstLine="792"/>
        <w:rPr>
          <w:rFonts w:ascii="宋体" w:hAnsi="宋体"/>
          <w:sz w:val="20"/>
          <w:szCs w:val="20"/>
        </w:rPr>
      </w:pPr>
      <w:r>
        <w:rPr>
          <w:rFonts w:ascii="宋体" w:hAnsi="宋体" w:hint="eastAsia"/>
          <w:sz w:val="20"/>
          <w:szCs w:val="20"/>
        </w:rPr>
        <w:t>参考书目【《护理学导论》，第4版，</w:t>
      </w:r>
      <w:r>
        <w:rPr>
          <w:rFonts w:hint="eastAsia"/>
          <w:sz w:val="20"/>
          <w:szCs w:val="20"/>
        </w:rPr>
        <w:t>主编：</w:t>
      </w:r>
      <w:r>
        <w:rPr>
          <w:rFonts w:ascii="宋体" w:hAnsi="宋体" w:hint="eastAsia"/>
          <w:sz w:val="20"/>
          <w:szCs w:val="20"/>
        </w:rPr>
        <w:t>李小妹</w:t>
      </w:r>
      <w:r>
        <w:rPr>
          <w:rFonts w:ascii="宋体"/>
          <w:sz w:val="20"/>
          <w:szCs w:val="20"/>
        </w:rPr>
        <w:t>,</w:t>
      </w:r>
      <w:r>
        <w:rPr>
          <w:rFonts w:ascii="宋体" w:hint="eastAsia"/>
          <w:sz w:val="20"/>
          <w:szCs w:val="20"/>
        </w:rPr>
        <w:t>冯先琼</w:t>
      </w:r>
      <w:r>
        <w:rPr>
          <w:rFonts w:ascii="宋体" w:hAnsi="宋体" w:hint="eastAsia"/>
          <w:sz w:val="20"/>
          <w:szCs w:val="20"/>
        </w:rPr>
        <w:t>.人民卫生出版社；</w:t>
      </w:r>
    </w:p>
    <w:p w14:paraId="6101A848" w14:textId="77777777" w:rsidR="00956BD9" w:rsidRDefault="00000000">
      <w:pPr>
        <w:snapToGrid w:val="0"/>
        <w:spacing w:line="288" w:lineRule="auto"/>
        <w:ind w:firstLineChars="796" w:firstLine="1592"/>
        <w:rPr>
          <w:rFonts w:ascii="宋体" w:hAnsi="宋体"/>
          <w:sz w:val="20"/>
          <w:szCs w:val="20"/>
        </w:rPr>
      </w:pPr>
      <w:r>
        <w:rPr>
          <w:rFonts w:ascii="宋体" w:hAnsi="宋体" w:hint="eastAsia"/>
          <w:sz w:val="20"/>
          <w:szCs w:val="20"/>
        </w:rPr>
        <w:t>《护理学导论学习指导及习题集》，</w:t>
      </w:r>
      <w:r>
        <w:rPr>
          <w:rFonts w:hint="eastAsia"/>
          <w:sz w:val="20"/>
          <w:szCs w:val="20"/>
        </w:rPr>
        <w:t>主编：</w:t>
      </w:r>
      <w:r>
        <w:rPr>
          <w:rFonts w:ascii="宋体" w:hAnsi="宋体" w:hint="eastAsia"/>
          <w:sz w:val="20"/>
          <w:szCs w:val="20"/>
        </w:rPr>
        <w:t>王瑞敏.人民卫生出版社；</w:t>
      </w:r>
    </w:p>
    <w:p w14:paraId="17A1CE17" w14:textId="77777777" w:rsidR="00956BD9" w:rsidRDefault="00000000">
      <w:pPr>
        <w:snapToGrid w:val="0"/>
        <w:spacing w:line="288" w:lineRule="auto"/>
        <w:ind w:leftChars="760" w:left="1604" w:hangingChars="4" w:hanging="8"/>
        <w:rPr>
          <w:rFonts w:ascii="宋体" w:hAnsi="宋体"/>
          <w:color w:val="000000"/>
          <w:sz w:val="20"/>
          <w:szCs w:val="20"/>
        </w:rPr>
      </w:pPr>
      <w:r>
        <w:rPr>
          <w:rFonts w:ascii="宋体" w:hAnsi="宋体" w:hint="eastAsia"/>
          <w:color w:val="000000"/>
          <w:sz w:val="20"/>
          <w:szCs w:val="20"/>
        </w:rPr>
        <w:t>《护理礼仪与人际沟通》，</w:t>
      </w:r>
      <w:r>
        <w:rPr>
          <w:rFonts w:hint="eastAsia"/>
          <w:sz w:val="20"/>
          <w:szCs w:val="20"/>
        </w:rPr>
        <w:t>主编：</w:t>
      </w:r>
      <w:r>
        <w:rPr>
          <w:rFonts w:ascii="宋体" w:hAnsi="宋体" w:hint="eastAsia"/>
          <w:color w:val="000000"/>
          <w:sz w:val="20"/>
          <w:szCs w:val="20"/>
        </w:rPr>
        <w:t>秦东华</w:t>
      </w:r>
      <w:r>
        <w:rPr>
          <w:rFonts w:ascii="宋体"/>
          <w:color w:val="000000"/>
          <w:sz w:val="20"/>
          <w:szCs w:val="20"/>
        </w:rPr>
        <w:t>.</w:t>
      </w:r>
      <w:r>
        <w:rPr>
          <w:rFonts w:ascii="宋体" w:hAnsi="宋体" w:hint="eastAsia"/>
          <w:color w:val="000000"/>
          <w:sz w:val="20"/>
          <w:szCs w:val="20"/>
        </w:rPr>
        <w:t>人民卫生出版社；                《全国护士执业资格考试指导》，人民卫生出版社</w:t>
      </w:r>
      <w:r>
        <w:rPr>
          <w:rFonts w:ascii="宋体" w:hAnsi="宋体"/>
          <w:color w:val="000000"/>
          <w:sz w:val="20"/>
          <w:szCs w:val="20"/>
        </w:rPr>
        <w:t>.</w:t>
      </w:r>
      <w:r>
        <w:rPr>
          <w:rFonts w:ascii="宋体" w:hAnsi="宋体" w:hint="eastAsia"/>
          <w:color w:val="000000"/>
          <w:sz w:val="20"/>
          <w:szCs w:val="20"/>
        </w:rPr>
        <w:t>】</w:t>
      </w:r>
    </w:p>
    <w:p w14:paraId="356C0C77" w14:textId="77777777" w:rsidR="00956BD9" w:rsidRDefault="00000000">
      <w:pPr>
        <w:snapToGrid w:val="0"/>
        <w:spacing w:line="288" w:lineRule="auto"/>
        <w:ind w:firstLineChars="196" w:firstLine="394"/>
        <w:rPr>
          <w:color w:val="000000"/>
          <w:sz w:val="20"/>
          <w:szCs w:val="20"/>
          <w:highlight w:val="yellow"/>
        </w:rPr>
      </w:pPr>
      <w:r>
        <w:rPr>
          <w:rFonts w:hint="eastAsia"/>
          <w:b/>
          <w:bCs/>
          <w:color w:val="000000"/>
          <w:sz w:val="20"/>
          <w:szCs w:val="20"/>
        </w:rPr>
        <w:t>课程网站网址：</w:t>
      </w:r>
      <w:r>
        <w:rPr>
          <w:rFonts w:hint="eastAsia"/>
          <w:color w:val="000000"/>
          <w:sz w:val="20"/>
          <w:szCs w:val="20"/>
        </w:rPr>
        <w:t>暂无</w:t>
      </w:r>
    </w:p>
    <w:p w14:paraId="0D270F58" w14:textId="77777777" w:rsidR="00956BD9" w:rsidRDefault="00000000">
      <w:pPr>
        <w:adjustRightInd w:val="0"/>
        <w:snapToGrid w:val="0"/>
        <w:spacing w:line="288" w:lineRule="auto"/>
        <w:ind w:firstLineChars="196" w:firstLine="394"/>
        <w:rPr>
          <w:sz w:val="20"/>
          <w:szCs w:val="20"/>
        </w:rPr>
      </w:pPr>
      <w:r>
        <w:rPr>
          <w:b/>
          <w:bCs/>
          <w:color w:val="000000"/>
          <w:sz w:val="20"/>
          <w:szCs w:val="20"/>
        </w:rPr>
        <w:t>先修课程：</w:t>
      </w:r>
      <w:r>
        <w:rPr>
          <w:rFonts w:hint="eastAsia"/>
          <w:color w:val="000000"/>
          <w:sz w:val="20"/>
          <w:szCs w:val="20"/>
        </w:rPr>
        <w:t>无</w:t>
      </w:r>
    </w:p>
    <w:p w14:paraId="2E845BD7" w14:textId="77777777" w:rsidR="00956BD9" w:rsidRDefault="00000000">
      <w:pPr>
        <w:adjustRightInd w:val="0"/>
        <w:snapToGrid w:val="0"/>
        <w:spacing w:beforeLines="50" w:before="156" w:afterLines="50" w:after="156" w:line="288" w:lineRule="auto"/>
        <w:ind w:firstLineChars="145" w:firstLine="348"/>
        <w:rPr>
          <w:sz w:val="20"/>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6C41BC7" w14:textId="77777777" w:rsidR="00956BD9" w:rsidRDefault="00000000">
      <w:pPr>
        <w:snapToGrid w:val="0"/>
        <w:spacing w:line="288" w:lineRule="auto"/>
        <w:ind w:firstLineChars="200" w:firstLine="400"/>
        <w:rPr>
          <w:sz w:val="20"/>
          <w:szCs w:val="20"/>
        </w:rPr>
      </w:pPr>
      <w:r>
        <w:rPr>
          <w:rFonts w:hint="eastAsia"/>
          <w:sz w:val="20"/>
          <w:szCs w:val="20"/>
        </w:rPr>
        <w:t>本课程是一门介绍护理学的基本理论、学科框架、护理学发展及其规律的专业基础课程，是护理专业的入门课程。本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在整体护理观念的指导下，培养学生的现代护理理念，增强专业认同感，掌握并运用科学的护理工作方法主动为护理对象提供生理、心理、社会等全方位的护理，提升发现问题、分析问题及解决问题的能力，为继续学习基础护理学与临床各专科护理课程、提高综合素养，促进自身及专业发展奠定必备的理论及情感基础。在教学上采用多种教学方法与手段相结合的方式，包括视频教学、案例分</w:t>
      </w:r>
      <w:r>
        <w:rPr>
          <w:rFonts w:ascii="Times New Roman" w:hAnsi="Times New Roman" w:hint="eastAsia"/>
          <w:color w:val="000000"/>
          <w:sz w:val="20"/>
          <w:szCs w:val="20"/>
        </w:rPr>
        <w:t>析等。力求使学生在掌握护理学概念的基础上初步培养其主动学习及评判性思维能力</w:t>
      </w:r>
      <w:r>
        <w:rPr>
          <w:rFonts w:ascii="Times New Roman" w:hAnsi="Times New Roman" w:hint="eastAsia"/>
          <w:sz w:val="20"/>
          <w:szCs w:val="20"/>
        </w:rPr>
        <w:t>。</w:t>
      </w:r>
      <w:r>
        <w:rPr>
          <w:rFonts w:hint="eastAsia"/>
          <w:sz w:val="20"/>
          <w:szCs w:val="20"/>
        </w:rPr>
        <w:t>本课程总学时为</w:t>
      </w:r>
      <w:r>
        <w:rPr>
          <w:rFonts w:hint="eastAsia"/>
          <w:sz w:val="20"/>
          <w:szCs w:val="20"/>
        </w:rPr>
        <w:t>32</w:t>
      </w:r>
      <w:r>
        <w:rPr>
          <w:rFonts w:hint="eastAsia"/>
          <w:sz w:val="20"/>
          <w:szCs w:val="20"/>
        </w:rPr>
        <w:t>学时，均为理论课。</w:t>
      </w:r>
    </w:p>
    <w:p w14:paraId="4C6A5E82" w14:textId="77777777" w:rsidR="00956BD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7B88A6D" w14:textId="77777777" w:rsidR="00956BD9" w:rsidRDefault="00000000">
      <w:pPr>
        <w:widowControl/>
        <w:spacing w:beforeLines="50" w:before="156" w:afterLines="50" w:after="156" w:line="288" w:lineRule="auto"/>
        <w:jc w:val="left"/>
        <w:rPr>
          <w:color w:val="000000"/>
          <w:sz w:val="20"/>
          <w:szCs w:val="20"/>
        </w:rPr>
      </w:pPr>
      <w:r>
        <w:rPr>
          <w:rFonts w:hint="eastAsia"/>
          <w:color w:val="000000"/>
          <w:sz w:val="20"/>
          <w:szCs w:val="20"/>
        </w:rPr>
        <w:t>本课程适用于护理类专业，开设于第</w:t>
      </w:r>
      <w:r>
        <w:rPr>
          <w:rFonts w:hint="eastAsia"/>
          <w:color w:val="000000"/>
          <w:sz w:val="20"/>
          <w:szCs w:val="20"/>
        </w:rPr>
        <w:t>1</w:t>
      </w:r>
      <w:r>
        <w:rPr>
          <w:rFonts w:hint="eastAsia"/>
          <w:color w:val="000000"/>
          <w:sz w:val="20"/>
          <w:szCs w:val="20"/>
        </w:rPr>
        <w:t>学期，是护理专业学生在校学习的第一门专业基础课程。修完本课程之后，学生将进一步学习《护理学基础》、《内科护理学》、《儿科护理学》、《妇产科护理学》等护理专业课程。</w:t>
      </w:r>
    </w:p>
    <w:p w14:paraId="6DA35255" w14:textId="77777777" w:rsidR="00956BD9" w:rsidRDefault="00000000">
      <w:pPr>
        <w:widowControl/>
        <w:spacing w:beforeLines="50" w:before="156" w:afterLines="50" w:after="156" w:line="288" w:lineRule="auto"/>
        <w:jc w:val="left"/>
        <w:rPr>
          <w:rFonts w:ascii="黑体" w:eastAsia="黑体" w:hAnsi="宋体"/>
          <w:sz w:val="24"/>
        </w:rPr>
      </w:pPr>
      <w:r>
        <w:rPr>
          <w:rFonts w:eastAsia="黑体" w:hint="eastAsia"/>
          <w:color w:val="000000"/>
          <w:sz w:val="20"/>
          <w:szCs w:val="20"/>
        </w:rPr>
        <w:t>四．</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Spec="center" w:tblpY="242"/>
        <w:tblOverlap w:val="neve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0"/>
        <w:gridCol w:w="780"/>
      </w:tblGrid>
      <w:tr w:rsidR="00956BD9" w14:paraId="18E6D4F7" w14:textId="77777777">
        <w:trPr>
          <w:trHeight w:val="358"/>
        </w:trPr>
        <w:tc>
          <w:tcPr>
            <w:tcW w:w="7880" w:type="dxa"/>
          </w:tcPr>
          <w:p w14:paraId="2D9A85CF" w14:textId="77777777" w:rsidR="00956BD9" w:rsidRDefault="00000000">
            <w:pPr>
              <w:jc w:val="center"/>
              <w:rPr>
                <w:rFonts w:ascii="宋体" w:cs="黑体"/>
                <w:b/>
                <w:kern w:val="0"/>
                <w:sz w:val="20"/>
                <w:szCs w:val="20"/>
              </w:rPr>
            </w:pPr>
            <w:r>
              <w:rPr>
                <w:rFonts w:ascii="宋体" w:hAnsi="宋体" w:cs="宋体" w:hint="eastAsia"/>
                <w:b/>
                <w:bCs/>
                <w:kern w:val="0"/>
                <w:szCs w:val="21"/>
              </w:rPr>
              <w:t>专业毕业要求</w:t>
            </w:r>
          </w:p>
        </w:tc>
        <w:tc>
          <w:tcPr>
            <w:tcW w:w="780" w:type="dxa"/>
          </w:tcPr>
          <w:p w14:paraId="1C0C24A7" w14:textId="77777777" w:rsidR="00956BD9" w:rsidRDefault="00000000">
            <w:pPr>
              <w:jc w:val="center"/>
              <w:rPr>
                <w:rFonts w:ascii="宋体" w:cs="黑体"/>
                <w:kern w:val="0"/>
                <w:sz w:val="20"/>
                <w:szCs w:val="20"/>
              </w:rPr>
            </w:pPr>
            <w:r>
              <w:rPr>
                <w:rFonts w:ascii="宋体" w:hAnsi="宋体" w:cs="宋体" w:hint="eastAsia"/>
                <w:b/>
                <w:bCs/>
                <w:kern w:val="0"/>
                <w:szCs w:val="21"/>
              </w:rPr>
              <w:t>关联</w:t>
            </w:r>
          </w:p>
        </w:tc>
      </w:tr>
      <w:tr w:rsidR="00956BD9" w14:paraId="745BACC6" w14:textId="77777777">
        <w:trPr>
          <w:trHeight w:val="358"/>
        </w:trPr>
        <w:tc>
          <w:tcPr>
            <w:tcW w:w="7880" w:type="dxa"/>
            <w:vAlign w:val="center"/>
          </w:tcPr>
          <w:p w14:paraId="6A84C758" w14:textId="77777777" w:rsidR="00956BD9" w:rsidRDefault="00000000">
            <w:pPr>
              <w:snapToGrid w:val="0"/>
              <w:spacing w:line="288" w:lineRule="auto"/>
              <w:ind w:firstLineChars="200" w:firstLine="400"/>
              <w:rPr>
                <w:sz w:val="20"/>
                <w:szCs w:val="20"/>
              </w:rPr>
            </w:pPr>
            <w:r>
              <w:rPr>
                <w:rFonts w:hint="eastAsia"/>
                <w:sz w:val="20"/>
                <w:szCs w:val="20"/>
              </w:rPr>
              <w:t>LO13</w:t>
            </w:r>
            <w:r>
              <w:rPr>
                <w:rFonts w:hint="eastAsia"/>
                <w:sz w:val="20"/>
                <w:szCs w:val="20"/>
              </w:rPr>
              <w:t>奉献社会，富有爱心，懂得感恩，自觉传承和弘扬雷锋精神，具有服务社会的</w:t>
            </w:r>
            <w:r>
              <w:rPr>
                <w:rFonts w:hint="eastAsia"/>
                <w:sz w:val="20"/>
                <w:szCs w:val="20"/>
              </w:rPr>
              <w:lastRenderedPageBreak/>
              <w:t>意愿和行动，积极参加志愿者服务。</w:t>
            </w:r>
          </w:p>
        </w:tc>
        <w:tc>
          <w:tcPr>
            <w:tcW w:w="780" w:type="dxa"/>
            <w:vAlign w:val="center"/>
          </w:tcPr>
          <w:p w14:paraId="02E05CFB" w14:textId="77777777" w:rsidR="00956BD9" w:rsidRDefault="00000000">
            <w:pPr>
              <w:snapToGrid w:val="0"/>
              <w:spacing w:line="288" w:lineRule="auto"/>
              <w:ind w:firstLineChars="200" w:firstLine="400"/>
              <w:rPr>
                <w:sz w:val="20"/>
                <w:szCs w:val="20"/>
              </w:rPr>
            </w:pPr>
            <w:r>
              <w:rPr>
                <w:rFonts w:hint="eastAsia"/>
                <w:sz w:val="20"/>
                <w:szCs w:val="20"/>
              </w:rPr>
              <w:lastRenderedPageBreak/>
              <w:sym w:font="Wingdings 2" w:char="F098"/>
            </w:r>
          </w:p>
        </w:tc>
      </w:tr>
      <w:tr w:rsidR="00956BD9" w14:paraId="7AE9E027" w14:textId="77777777">
        <w:trPr>
          <w:trHeight w:val="669"/>
        </w:trPr>
        <w:tc>
          <w:tcPr>
            <w:tcW w:w="7880" w:type="dxa"/>
            <w:vAlign w:val="center"/>
          </w:tcPr>
          <w:p w14:paraId="7C000C7C" w14:textId="77777777" w:rsidR="00956BD9" w:rsidRDefault="00000000">
            <w:pPr>
              <w:snapToGrid w:val="0"/>
              <w:spacing w:line="288" w:lineRule="auto"/>
              <w:ind w:firstLineChars="200" w:firstLine="400"/>
              <w:rPr>
                <w:sz w:val="20"/>
                <w:szCs w:val="20"/>
              </w:rPr>
            </w:pPr>
            <w:r>
              <w:rPr>
                <w:rFonts w:hint="eastAsia"/>
                <w:sz w:val="20"/>
                <w:szCs w:val="20"/>
              </w:rPr>
              <w:t>LO22</w:t>
            </w:r>
            <w:r>
              <w:rPr>
                <w:rFonts w:hint="eastAsia"/>
                <w:sz w:val="20"/>
                <w:szCs w:val="20"/>
              </w:rPr>
              <w:t>专业基础能力：掌握护理学基础理论和基本知识。</w:t>
            </w:r>
          </w:p>
        </w:tc>
        <w:tc>
          <w:tcPr>
            <w:tcW w:w="780" w:type="dxa"/>
            <w:vAlign w:val="center"/>
          </w:tcPr>
          <w:p w14:paraId="28EBD8D3" w14:textId="77777777" w:rsidR="00956BD9" w:rsidRDefault="00000000">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956BD9" w14:paraId="517F11EF" w14:textId="77777777">
        <w:trPr>
          <w:trHeight w:val="449"/>
        </w:trPr>
        <w:tc>
          <w:tcPr>
            <w:tcW w:w="7880" w:type="dxa"/>
            <w:vAlign w:val="center"/>
          </w:tcPr>
          <w:p w14:paraId="79493FA3" w14:textId="77777777" w:rsidR="00956BD9" w:rsidRDefault="00000000">
            <w:pPr>
              <w:snapToGrid w:val="0"/>
              <w:spacing w:line="288" w:lineRule="auto"/>
              <w:ind w:firstLineChars="200" w:firstLine="400"/>
              <w:rPr>
                <w:sz w:val="20"/>
                <w:szCs w:val="20"/>
              </w:rPr>
            </w:pPr>
            <w:r>
              <w:rPr>
                <w:rFonts w:hint="eastAsia"/>
                <w:sz w:val="20"/>
                <w:szCs w:val="20"/>
              </w:rPr>
              <w:t>LO31</w:t>
            </w:r>
            <w:r>
              <w:rPr>
                <w:rFonts w:hint="eastAsia"/>
                <w:sz w:val="20"/>
                <w:szCs w:val="20"/>
              </w:rPr>
              <w:t>倾听他人意见、尊重他人观点、分析他人需求。</w:t>
            </w:r>
          </w:p>
        </w:tc>
        <w:tc>
          <w:tcPr>
            <w:tcW w:w="780" w:type="dxa"/>
            <w:vAlign w:val="center"/>
          </w:tcPr>
          <w:p w14:paraId="0A1B39A4" w14:textId="77777777" w:rsidR="00956BD9" w:rsidRDefault="00000000">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956BD9" w14:paraId="4D289315" w14:textId="77777777">
        <w:trPr>
          <w:trHeight w:val="343"/>
        </w:trPr>
        <w:tc>
          <w:tcPr>
            <w:tcW w:w="7880" w:type="dxa"/>
            <w:vAlign w:val="center"/>
          </w:tcPr>
          <w:p w14:paraId="12DFD0FF" w14:textId="77777777" w:rsidR="00956BD9" w:rsidRDefault="00000000">
            <w:pPr>
              <w:snapToGrid w:val="0"/>
              <w:spacing w:line="288" w:lineRule="auto"/>
              <w:ind w:firstLineChars="200" w:firstLine="400"/>
              <w:rPr>
                <w:sz w:val="20"/>
                <w:szCs w:val="20"/>
              </w:rPr>
            </w:pPr>
            <w:r>
              <w:rPr>
                <w:rFonts w:hint="eastAsia"/>
                <w:sz w:val="20"/>
                <w:szCs w:val="20"/>
              </w:rPr>
              <w:t>LO41</w:t>
            </w:r>
            <w:r>
              <w:rPr>
                <w:rFonts w:hint="eastAsia"/>
                <w:sz w:val="20"/>
                <w:szCs w:val="20"/>
              </w:rPr>
              <w:t>能根据需要确定学习目标，并设计学习计划。</w:t>
            </w:r>
          </w:p>
        </w:tc>
        <w:tc>
          <w:tcPr>
            <w:tcW w:w="780" w:type="dxa"/>
            <w:vAlign w:val="center"/>
          </w:tcPr>
          <w:p w14:paraId="2F6191F1" w14:textId="77777777" w:rsidR="00956BD9" w:rsidRDefault="00000000">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956BD9" w14:paraId="4CF632B7" w14:textId="77777777">
        <w:trPr>
          <w:trHeight w:val="344"/>
        </w:trPr>
        <w:tc>
          <w:tcPr>
            <w:tcW w:w="7880" w:type="dxa"/>
            <w:vAlign w:val="center"/>
          </w:tcPr>
          <w:p w14:paraId="289F5FE0" w14:textId="77777777" w:rsidR="00956BD9" w:rsidRDefault="00000000">
            <w:pPr>
              <w:snapToGrid w:val="0"/>
              <w:spacing w:line="288" w:lineRule="auto"/>
              <w:ind w:firstLineChars="200" w:firstLine="400"/>
              <w:rPr>
                <w:sz w:val="20"/>
                <w:szCs w:val="20"/>
              </w:rPr>
            </w:pPr>
            <w:r>
              <w:rPr>
                <w:rFonts w:hint="eastAsia"/>
                <w:sz w:val="20"/>
                <w:szCs w:val="20"/>
              </w:rPr>
              <w:t>LO42</w:t>
            </w:r>
            <w:r>
              <w:rPr>
                <w:rFonts w:hint="eastAsia"/>
                <w:sz w:val="20"/>
                <w:szCs w:val="20"/>
              </w:rPr>
              <w:t>能搜集、获取达到目标所需要的学习资源，实施学习计划、反思学习计划、持续改进，达到学习目标。</w:t>
            </w:r>
          </w:p>
        </w:tc>
        <w:tc>
          <w:tcPr>
            <w:tcW w:w="780" w:type="dxa"/>
            <w:vAlign w:val="center"/>
          </w:tcPr>
          <w:p w14:paraId="052DE6A6" w14:textId="77777777" w:rsidR="00956BD9" w:rsidRDefault="00000000">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bl>
    <w:p w14:paraId="1C046A1A" w14:textId="77777777" w:rsidR="00956BD9" w:rsidRDefault="00000000">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2"/>
        <w:gridCol w:w="852"/>
        <w:gridCol w:w="3666"/>
        <w:gridCol w:w="1690"/>
        <w:gridCol w:w="1500"/>
      </w:tblGrid>
      <w:tr w:rsidR="00956BD9" w14:paraId="07235042" w14:textId="77777777">
        <w:trPr>
          <w:trHeight w:val="656"/>
          <w:jc w:val="center"/>
        </w:trPr>
        <w:tc>
          <w:tcPr>
            <w:tcW w:w="820" w:type="dxa"/>
            <w:vAlign w:val="center"/>
          </w:tcPr>
          <w:p w14:paraId="70673631"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序号</w:t>
            </w:r>
          </w:p>
        </w:tc>
        <w:tc>
          <w:tcPr>
            <w:tcW w:w="884" w:type="dxa"/>
            <w:gridSpan w:val="2"/>
            <w:vAlign w:val="center"/>
          </w:tcPr>
          <w:p w14:paraId="4296F255"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课程预期</w:t>
            </w:r>
          </w:p>
          <w:p w14:paraId="33DB7C86"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学习成果</w:t>
            </w:r>
          </w:p>
        </w:tc>
        <w:tc>
          <w:tcPr>
            <w:tcW w:w="3666" w:type="dxa"/>
            <w:vAlign w:val="center"/>
          </w:tcPr>
          <w:p w14:paraId="0644EBC3"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课程目标</w:t>
            </w:r>
          </w:p>
        </w:tc>
        <w:tc>
          <w:tcPr>
            <w:tcW w:w="1690" w:type="dxa"/>
            <w:vAlign w:val="center"/>
          </w:tcPr>
          <w:p w14:paraId="1D154B78"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教与学方式</w:t>
            </w:r>
          </w:p>
        </w:tc>
        <w:tc>
          <w:tcPr>
            <w:tcW w:w="1500" w:type="dxa"/>
            <w:vAlign w:val="center"/>
          </w:tcPr>
          <w:p w14:paraId="54FCF3D7"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评价方式</w:t>
            </w:r>
          </w:p>
        </w:tc>
      </w:tr>
      <w:tr w:rsidR="00956BD9" w14:paraId="250B50BE" w14:textId="77777777">
        <w:trPr>
          <w:trHeight w:val="462"/>
          <w:jc w:val="center"/>
        </w:trPr>
        <w:tc>
          <w:tcPr>
            <w:tcW w:w="820" w:type="dxa"/>
            <w:vMerge w:val="restart"/>
            <w:vAlign w:val="center"/>
          </w:tcPr>
          <w:p w14:paraId="70CA9C96" w14:textId="77777777" w:rsidR="00956BD9" w:rsidRDefault="00000000">
            <w:pPr>
              <w:jc w:val="center"/>
              <w:rPr>
                <w:rFonts w:ascii="宋体" w:hAnsi="宋体" w:cs="宋体"/>
                <w:color w:val="000000"/>
                <w:kern w:val="0"/>
                <w:sz w:val="20"/>
                <w:szCs w:val="20"/>
              </w:rPr>
            </w:pPr>
            <w:r>
              <w:rPr>
                <w:rFonts w:ascii="宋体" w:hAnsi="宋体" w:cs="宋体"/>
                <w:color w:val="000000"/>
                <w:kern w:val="0"/>
                <w:sz w:val="20"/>
                <w:szCs w:val="20"/>
              </w:rPr>
              <w:t>1</w:t>
            </w:r>
          </w:p>
        </w:tc>
        <w:tc>
          <w:tcPr>
            <w:tcW w:w="884" w:type="dxa"/>
            <w:gridSpan w:val="2"/>
            <w:vMerge w:val="restart"/>
            <w:vAlign w:val="center"/>
          </w:tcPr>
          <w:p w14:paraId="27E61191"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 xml:space="preserve"> L013</w:t>
            </w:r>
          </w:p>
        </w:tc>
        <w:tc>
          <w:tcPr>
            <w:tcW w:w="3666" w:type="dxa"/>
            <w:vAlign w:val="center"/>
          </w:tcPr>
          <w:p w14:paraId="403CB0E2" w14:textId="77777777" w:rsidR="00956BD9" w:rsidRDefault="00000000">
            <w:pPr>
              <w:snapToGrid w:val="0"/>
              <w:spacing w:line="288" w:lineRule="auto"/>
              <w:jc w:val="left"/>
              <w:rPr>
                <w:rFonts w:ascii="宋体" w:cs="宋体"/>
                <w:color w:val="000000"/>
                <w:kern w:val="0"/>
                <w:sz w:val="20"/>
                <w:szCs w:val="20"/>
              </w:rPr>
            </w:pPr>
            <w:r>
              <w:rPr>
                <w:rFonts w:ascii="宋体" w:hAnsi="宋体" w:hint="eastAsia"/>
                <w:sz w:val="20"/>
                <w:szCs w:val="20"/>
              </w:rPr>
              <w:t>1.能说出3个以上南丁格尔对护理学发展的贡献；</w:t>
            </w:r>
          </w:p>
        </w:tc>
        <w:tc>
          <w:tcPr>
            <w:tcW w:w="1690" w:type="dxa"/>
            <w:vAlign w:val="center"/>
          </w:tcPr>
          <w:p w14:paraId="735A9355" w14:textId="77777777" w:rsidR="00956BD9"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74D31DC9" w14:textId="77777777" w:rsidR="00956BD9"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视频教学</w:t>
            </w:r>
          </w:p>
          <w:p w14:paraId="622A963D" w14:textId="77777777" w:rsidR="00956BD9" w:rsidRDefault="00956BD9">
            <w:pPr>
              <w:snapToGrid w:val="0"/>
              <w:spacing w:line="288" w:lineRule="auto"/>
              <w:ind w:firstLineChars="200" w:firstLine="400"/>
              <w:rPr>
                <w:rFonts w:ascii="宋体" w:cs="宋体"/>
                <w:color w:val="000000"/>
                <w:kern w:val="0"/>
                <w:sz w:val="20"/>
                <w:szCs w:val="20"/>
              </w:rPr>
            </w:pPr>
          </w:p>
        </w:tc>
        <w:tc>
          <w:tcPr>
            <w:tcW w:w="1500" w:type="dxa"/>
            <w:vAlign w:val="center"/>
          </w:tcPr>
          <w:p w14:paraId="16D2837F"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01548436" w14:textId="77777777">
        <w:trPr>
          <w:trHeight w:val="462"/>
          <w:jc w:val="center"/>
        </w:trPr>
        <w:tc>
          <w:tcPr>
            <w:tcW w:w="820" w:type="dxa"/>
            <w:vMerge/>
            <w:vAlign w:val="center"/>
          </w:tcPr>
          <w:p w14:paraId="3E2545F1" w14:textId="77777777" w:rsidR="00956BD9" w:rsidRDefault="00956BD9"/>
        </w:tc>
        <w:tc>
          <w:tcPr>
            <w:tcW w:w="884" w:type="dxa"/>
            <w:gridSpan w:val="2"/>
            <w:vMerge/>
            <w:vAlign w:val="center"/>
          </w:tcPr>
          <w:p w14:paraId="36F8FBE1" w14:textId="77777777" w:rsidR="00956BD9" w:rsidRDefault="00956BD9"/>
        </w:tc>
        <w:tc>
          <w:tcPr>
            <w:tcW w:w="3666" w:type="dxa"/>
            <w:vAlign w:val="center"/>
          </w:tcPr>
          <w:p w14:paraId="08E3AB9A" w14:textId="77777777" w:rsidR="00956BD9" w:rsidRDefault="00000000">
            <w:pPr>
              <w:snapToGrid w:val="0"/>
              <w:spacing w:line="288" w:lineRule="auto"/>
              <w:jc w:val="left"/>
              <w:rPr>
                <w:rFonts w:ascii="宋体" w:cs="宋体"/>
                <w:color w:val="000000"/>
                <w:kern w:val="0"/>
                <w:sz w:val="20"/>
                <w:szCs w:val="20"/>
              </w:rPr>
            </w:pPr>
            <w:r>
              <w:rPr>
                <w:rFonts w:ascii="宋体" w:hAnsi="宋体" w:hint="eastAsia"/>
                <w:sz w:val="20"/>
                <w:szCs w:val="20"/>
              </w:rPr>
              <w:t>2.能在护理案例中分析</w:t>
            </w:r>
            <w:r>
              <w:rPr>
                <w:rFonts w:ascii="宋体" w:hint="eastAsia"/>
                <w:sz w:val="20"/>
                <w:szCs w:val="20"/>
              </w:rPr>
              <w:t>专业护士的角色要求；</w:t>
            </w:r>
          </w:p>
        </w:tc>
        <w:tc>
          <w:tcPr>
            <w:tcW w:w="1690" w:type="dxa"/>
            <w:vAlign w:val="center"/>
          </w:tcPr>
          <w:p w14:paraId="213AE3A7" w14:textId="77777777" w:rsidR="00956BD9"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6B3C33B0" w14:textId="77777777" w:rsidR="00956BD9" w:rsidRDefault="00000000">
            <w:pPr>
              <w:ind w:firstLineChars="200" w:firstLine="400"/>
              <w:rPr>
                <w:rFonts w:ascii="宋体" w:cs="宋体"/>
                <w:color w:val="000000"/>
                <w:kern w:val="0"/>
                <w:sz w:val="20"/>
                <w:szCs w:val="20"/>
              </w:rPr>
            </w:pPr>
            <w:r>
              <w:rPr>
                <w:rFonts w:ascii="宋体" w:cs="宋体" w:hint="eastAsia"/>
                <w:color w:val="000000"/>
                <w:kern w:val="0"/>
                <w:sz w:val="20"/>
                <w:szCs w:val="20"/>
              </w:rPr>
              <w:t>案例分析</w:t>
            </w:r>
          </w:p>
        </w:tc>
        <w:tc>
          <w:tcPr>
            <w:tcW w:w="1500" w:type="dxa"/>
            <w:vAlign w:val="center"/>
          </w:tcPr>
          <w:p w14:paraId="7F97E5B6" w14:textId="77777777" w:rsidR="00956BD9" w:rsidRDefault="00000000">
            <w:pPr>
              <w:ind w:firstLineChars="100" w:firstLine="200"/>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79B0CF81" w14:textId="77777777">
        <w:trPr>
          <w:trHeight w:val="580"/>
          <w:jc w:val="center"/>
        </w:trPr>
        <w:tc>
          <w:tcPr>
            <w:tcW w:w="820" w:type="dxa"/>
            <w:vMerge/>
            <w:vAlign w:val="center"/>
          </w:tcPr>
          <w:p w14:paraId="2260C04B" w14:textId="77777777" w:rsidR="00956BD9" w:rsidRDefault="00956BD9">
            <w:pPr>
              <w:jc w:val="center"/>
              <w:rPr>
                <w:rFonts w:ascii="宋体" w:hAnsi="宋体" w:cs="宋体"/>
                <w:color w:val="000000"/>
                <w:kern w:val="0"/>
                <w:sz w:val="20"/>
                <w:szCs w:val="20"/>
              </w:rPr>
            </w:pPr>
          </w:p>
        </w:tc>
        <w:tc>
          <w:tcPr>
            <w:tcW w:w="884" w:type="dxa"/>
            <w:gridSpan w:val="2"/>
            <w:vMerge/>
            <w:vAlign w:val="center"/>
          </w:tcPr>
          <w:p w14:paraId="74BDCB52" w14:textId="77777777" w:rsidR="00956BD9" w:rsidRDefault="00956BD9">
            <w:pPr>
              <w:jc w:val="center"/>
              <w:rPr>
                <w:rFonts w:ascii="宋体" w:hAnsi="宋体" w:cs="宋体"/>
                <w:color w:val="000000"/>
                <w:kern w:val="0"/>
                <w:sz w:val="20"/>
                <w:szCs w:val="20"/>
              </w:rPr>
            </w:pPr>
          </w:p>
        </w:tc>
        <w:tc>
          <w:tcPr>
            <w:tcW w:w="3666" w:type="dxa"/>
            <w:vAlign w:val="center"/>
          </w:tcPr>
          <w:p w14:paraId="302DF879" w14:textId="77777777" w:rsidR="00956BD9" w:rsidRDefault="00000000">
            <w:pP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hint="eastAsia"/>
                <w:sz w:val="20"/>
                <w:szCs w:val="20"/>
              </w:rPr>
              <w:t>能</w:t>
            </w:r>
            <w:r>
              <w:rPr>
                <w:rFonts w:ascii="宋体" w:hint="eastAsia"/>
                <w:sz w:val="20"/>
                <w:szCs w:val="20"/>
              </w:rPr>
              <w:t>从专业发展的角度</w:t>
            </w:r>
            <w:r>
              <w:rPr>
                <w:rFonts w:ascii="宋体" w:hAnsi="宋体" w:hint="eastAsia"/>
                <w:sz w:val="20"/>
                <w:szCs w:val="20"/>
              </w:rPr>
              <w:t>说出</w:t>
            </w:r>
            <w:r>
              <w:rPr>
                <w:rFonts w:ascii="宋体" w:hint="eastAsia"/>
                <w:sz w:val="20"/>
                <w:szCs w:val="20"/>
              </w:rPr>
              <w:t>护士的素质要求。</w:t>
            </w:r>
          </w:p>
        </w:tc>
        <w:tc>
          <w:tcPr>
            <w:tcW w:w="1690" w:type="dxa"/>
            <w:vAlign w:val="center"/>
          </w:tcPr>
          <w:p w14:paraId="6EA1F692" w14:textId="77777777" w:rsidR="00956BD9"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567D3D38" w14:textId="77777777" w:rsidR="00956BD9" w:rsidRDefault="00956BD9">
            <w:pPr>
              <w:snapToGrid w:val="0"/>
              <w:spacing w:line="288" w:lineRule="auto"/>
              <w:jc w:val="center"/>
              <w:rPr>
                <w:rFonts w:ascii="宋体" w:hAnsi="宋体" w:cs="宋体"/>
                <w:color w:val="000000"/>
                <w:kern w:val="0"/>
                <w:sz w:val="20"/>
                <w:szCs w:val="20"/>
              </w:rPr>
            </w:pPr>
          </w:p>
        </w:tc>
        <w:tc>
          <w:tcPr>
            <w:tcW w:w="1500" w:type="dxa"/>
            <w:vAlign w:val="center"/>
          </w:tcPr>
          <w:p w14:paraId="1DA262B1" w14:textId="77777777" w:rsidR="00956BD9" w:rsidRDefault="00000000">
            <w:pPr>
              <w:snapToGrid w:val="0"/>
              <w:spacing w:line="288" w:lineRule="auto"/>
              <w:jc w:val="center"/>
              <w:rPr>
                <w:rFonts w:ascii="宋体" w:hAnsi="宋体"/>
                <w:bCs/>
                <w:sz w:val="20"/>
                <w:szCs w:val="20"/>
              </w:rPr>
            </w:pPr>
            <w:r>
              <w:rPr>
                <w:rFonts w:ascii="宋体" w:hAnsi="宋体" w:cs="宋体" w:hint="eastAsia"/>
                <w:color w:val="000000"/>
                <w:kern w:val="0"/>
                <w:sz w:val="20"/>
                <w:szCs w:val="20"/>
              </w:rPr>
              <w:t>理论考试</w:t>
            </w:r>
          </w:p>
        </w:tc>
      </w:tr>
      <w:tr w:rsidR="00956BD9" w14:paraId="0FBE6069" w14:textId="77777777">
        <w:trPr>
          <w:trHeight w:val="90"/>
          <w:jc w:val="center"/>
        </w:trPr>
        <w:tc>
          <w:tcPr>
            <w:tcW w:w="852" w:type="dxa"/>
            <w:gridSpan w:val="2"/>
            <w:vMerge w:val="restart"/>
            <w:vAlign w:val="center"/>
          </w:tcPr>
          <w:p w14:paraId="0F157257" w14:textId="77777777" w:rsidR="00956BD9" w:rsidRDefault="00000000">
            <w:pPr>
              <w:jc w:val="center"/>
              <w:rPr>
                <w:rFonts w:ascii="宋体" w:hAnsi="宋体" w:cs="宋体"/>
                <w:color w:val="000000"/>
                <w:kern w:val="0"/>
                <w:sz w:val="20"/>
                <w:szCs w:val="20"/>
              </w:rPr>
            </w:pPr>
            <w:r>
              <w:rPr>
                <w:rFonts w:ascii="宋体" w:hAnsi="宋体" w:cs="宋体"/>
                <w:color w:val="000000"/>
                <w:kern w:val="0"/>
                <w:sz w:val="20"/>
                <w:szCs w:val="20"/>
              </w:rPr>
              <w:t>2</w:t>
            </w:r>
          </w:p>
          <w:p w14:paraId="44D02B6D" w14:textId="77777777" w:rsidR="00956BD9" w:rsidRDefault="00956BD9">
            <w:pPr>
              <w:jc w:val="center"/>
              <w:rPr>
                <w:rFonts w:ascii="宋体" w:hAnsi="宋体" w:cs="宋体"/>
                <w:color w:val="000000"/>
                <w:kern w:val="0"/>
                <w:sz w:val="20"/>
                <w:szCs w:val="20"/>
              </w:rPr>
            </w:pPr>
          </w:p>
        </w:tc>
        <w:tc>
          <w:tcPr>
            <w:tcW w:w="852" w:type="dxa"/>
            <w:vMerge w:val="restart"/>
            <w:vAlign w:val="center"/>
          </w:tcPr>
          <w:p w14:paraId="011EDACE" w14:textId="77777777" w:rsidR="00956BD9" w:rsidRDefault="00000000">
            <w:pPr>
              <w:jc w:val="center"/>
              <w:rPr>
                <w:rFonts w:ascii="宋体" w:hAnsi="宋体" w:cs="宋体"/>
                <w:color w:val="000000"/>
                <w:kern w:val="0"/>
                <w:sz w:val="20"/>
                <w:szCs w:val="20"/>
              </w:rPr>
            </w:pPr>
            <w:r>
              <w:rPr>
                <w:rFonts w:ascii="宋体" w:hAnsi="宋体" w:cs="宋体"/>
                <w:color w:val="000000"/>
                <w:kern w:val="0"/>
                <w:sz w:val="20"/>
                <w:szCs w:val="20"/>
              </w:rPr>
              <w:t>LO</w:t>
            </w:r>
            <w:r>
              <w:rPr>
                <w:rFonts w:ascii="宋体" w:hAnsi="宋体" w:cs="宋体" w:hint="eastAsia"/>
                <w:color w:val="000000"/>
                <w:kern w:val="0"/>
                <w:sz w:val="20"/>
                <w:szCs w:val="20"/>
              </w:rPr>
              <w:t>22</w:t>
            </w:r>
          </w:p>
          <w:p w14:paraId="17BCBB06" w14:textId="77777777" w:rsidR="00956BD9" w:rsidRDefault="00956BD9">
            <w:pPr>
              <w:jc w:val="center"/>
              <w:rPr>
                <w:rFonts w:ascii="宋体" w:hAnsi="宋体" w:cs="宋体"/>
                <w:color w:val="000000"/>
                <w:kern w:val="0"/>
                <w:sz w:val="20"/>
                <w:szCs w:val="20"/>
              </w:rPr>
            </w:pPr>
          </w:p>
        </w:tc>
        <w:tc>
          <w:tcPr>
            <w:tcW w:w="3666" w:type="dxa"/>
            <w:vAlign w:val="center"/>
          </w:tcPr>
          <w:p w14:paraId="3E5F92C6" w14:textId="77777777" w:rsidR="00956BD9" w:rsidRDefault="00000000">
            <w:pPr>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能知道护理发展趋势。</w:t>
            </w:r>
          </w:p>
        </w:tc>
        <w:tc>
          <w:tcPr>
            <w:tcW w:w="1690" w:type="dxa"/>
            <w:vAlign w:val="center"/>
          </w:tcPr>
          <w:p w14:paraId="738E80BE"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tc>
        <w:tc>
          <w:tcPr>
            <w:tcW w:w="1500" w:type="dxa"/>
            <w:vAlign w:val="center"/>
          </w:tcPr>
          <w:p w14:paraId="3CEDF435"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5A16B01A" w14:textId="77777777">
        <w:trPr>
          <w:trHeight w:val="90"/>
          <w:jc w:val="center"/>
        </w:trPr>
        <w:tc>
          <w:tcPr>
            <w:tcW w:w="852" w:type="dxa"/>
            <w:gridSpan w:val="2"/>
            <w:vMerge/>
            <w:vAlign w:val="center"/>
          </w:tcPr>
          <w:p w14:paraId="158556BE" w14:textId="77777777" w:rsidR="00956BD9" w:rsidRDefault="00956BD9">
            <w:pPr>
              <w:jc w:val="center"/>
              <w:rPr>
                <w:rFonts w:ascii="宋体" w:cs="宋体"/>
                <w:color w:val="000000"/>
                <w:kern w:val="0"/>
                <w:sz w:val="20"/>
                <w:szCs w:val="20"/>
              </w:rPr>
            </w:pPr>
          </w:p>
        </w:tc>
        <w:tc>
          <w:tcPr>
            <w:tcW w:w="852" w:type="dxa"/>
            <w:vMerge/>
            <w:vAlign w:val="center"/>
          </w:tcPr>
          <w:p w14:paraId="375D6C26" w14:textId="77777777" w:rsidR="00956BD9" w:rsidRDefault="00956BD9">
            <w:pPr>
              <w:jc w:val="center"/>
              <w:rPr>
                <w:rFonts w:ascii="宋体" w:cs="宋体"/>
                <w:color w:val="000000"/>
                <w:kern w:val="0"/>
                <w:sz w:val="20"/>
                <w:szCs w:val="20"/>
              </w:rPr>
            </w:pPr>
          </w:p>
        </w:tc>
        <w:tc>
          <w:tcPr>
            <w:tcW w:w="3666" w:type="dxa"/>
            <w:vAlign w:val="center"/>
          </w:tcPr>
          <w:p w14:paraId="160ABF54" w14:textId="77777777" w:rsidR="00956BD9" w:rsidRDefault="00000000">
            <w:pP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能理解护士与病人角色概念、特征、权利与义务。</w:t>
            </w:r>
          </w:p>
        </w:tc>
        <w:tc>
          <w:tcPr>
            <w:tcW w:w="1690" w:type="dxa"/>
            <w:vAlign w:val="center"/>
          </w:tcPr>
          <w:p w14:paraId="355AC4F8"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7643348F"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小组合作</w:t>
            </w:r>
          </w:p>
          <w:p w14:paraId="0B444352"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视频教学</w:t>
            </w:r>
          </w:p>
        </w:tc>
        <w:tc>
          <w:tcPr>
            <w:tcW w:w="1500" w:type="dxa"/>
            <w:vAlign w:val="center"/>
          </w:tcPr>
          <w:p w14:paraId="54D74D85"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62C5D203" w14:textId="77777777" w:rsidR="00956BD9" w:rsidRDefault="00956BD9">
            <w:pPr>
              <w:snapToGrid w:val="0"/>
              <w:spacing w:line="288" w:lineRule="auto"/>
              <w:rPr>
                <w:rFonts w:ascii="宋体" w:cs="宋体"/>
                <w:color w:val="000000"/>
                <w:kern w:val="0"/>
                <w:sz w:val="20"/>
                <w:szCs w:val="20"/>
              </w:rPr>
            </w:pPr>
          </w:p>
        </w:tc>
      </w:tr>
      <w:tr w:rsidR="00956BD9" w14:paraId="6A441C2C" w14:textId="77777777">
        <w:trPr>
          <w:trHeight w:val="974"/>
          <w:jc w:val="center"/>
        </w:trPr>
        <w:tc>
          <w:tcPr>
            <w:tcW w:w="852" w:type="dxa"/>
            <w:gridSpan w:val="2"/>
            <w:vMerge/>
            <w:vAlign w:val="center"/>
          </w:tcPr>
          <w:p w14:paraId="336ECEAE" w14:textId="77777777" w:rsidR="00956BD9" w:rsidRDefault="00956BD9">
            <w:pPr>
              <w:jc w:val="center"/>
              <w:rPr>
                <w:rFonts w:ascii="宋体" w:cs="宋体"/>
                <w:color w:val="000000"/>
                <w:kern w:val="0"/>
                <w:sz w:val="20"/>
                <w:szCs w:val="20"/>
              </w:rPr>
            </w:pPr>
          </w:p>
        </w:tc>
        <w:tc>
          <w:tcPr>
            <w:tcW w:w="852" w:type="dxa"/>
            <w:vMerge/>
            <w:vAlign w:val="center"/>
          </w:tcPr>
          <w:p w14:paraId="3CFBBF01" w14:textId="77777777" w:rsidR="00956BD9" w:rsidRDefault="00956BD9">
            <w:pPr>
              <w:jc w:val="center"/>
              <w:rPr>
                <w:rFonts w:ascii="宋体" w:cs="宋体"/>
                <w:color w:val="000000"/>
                <w:kern w:val="0"/>
                <w:sz w:val="20"/>
                <w:szCs w:val="20"/>
              </w:rPr>
            </w:pPr>
          </w:p>
        </w:tc>
        <w:tc>
          <w:tcPr>
            <w:tcW w:w="3666" w:type="dxa"/>
            <w:vAlign w:val="center"/>
          </w:tcPr>
          <w:p w14:paraId="20DB6261" w14:textId="77777777" w:rsidR="00956BD9" w:rsidRDefault="00000000">
            <w:pPr>
              <w:rPr>
                <w:rFonts w:asci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能用相关理论（需要理论、跨文化护理理论、生长与发展理论、压力与适应理论）指导护理工作。</w:t>
            </w:r>
          </w:p>
        </w:tc>
        <w:tc>
          <w:tcPr>
            <w:tcW w:w="1690" w:type="dxa"/>
            <w:vAlign w:val="center"/>
          </w:tcPr>
          <w:p w14:paraId="1B59F4FD"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651847E7"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6F8B5962"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4FF0F717"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6034E234" w14:textId="77777777">
        <w:trPr>
          <w:trHeight w:val="989"/>
          <w:jc w:val="center"/>
        </w:trPr>
        <w:tc>
          <w:tcPr>
            <w:tcW w:w="852" w:type="dxa"/>
            <w:gridSpan w:val="2"/>
            <w:vMerge/>
            <w:vAlign w:val="center"/>
          </w:tcPr>
          <w:p w14:paraId="51F9B6A0" w14:textId="77777777" w:rsidR="00956BD9" w:rsidRDefault="00956BD9">
            <w:pPr>
              <w:jc w:val="center"/>
              <w:rPr>
                <w:rFonts w:ascii="宋体" w:cs="宋体"/>
                <w:color w:val="000000"/>
                <w:kern w:val="0"/>
                <w:sz w:val="20"/>
                <w:szCs w:val="20"/>
              </w:rPr>
            </w:pPr>
          </w:p>
        </w:tc>
        <w:tc>
          <w:tcPr>
            <w:tcW w:w="852" w:type="dxa"/>
            <w:vMerge/>
            <w:vAlign w:val="center"/>
          </w:tcPr>
          <w:p w14:paraId="73DFEE84" w14:textId="77777777" w:rsidR="00956BD9" w:rsidRDefault="00956BD9">
            <w:pPr>
              <w:jc w:val="center"/>
              <w:rPr>
                <w:rFonts w:ascii="宋体" w:cs="宋体"/>
                <w:color w:val="000000"/>
                <w:kern w:val="0"/>
                <w:sz w:val="20"/>
                <w:szCs w:val="20"/>
              </w:rPr>
            </w:pPr>
          </w:p>
        </w:tc>
        <w:tc>
          <w:tcPr>
            <w:tcW w:w="3666" w:type="dxa"/>
            <w:vAlign w:val="center"/>
          </w:tcPr>
          <w:p w14:paraId="70CE2859" w14:textId="77777777" w:rsidR="00956BD9" w:rsidRDefault="00000000">
            <w:pPr>
              <w:rPr>
                <w:rFonts w:ascii="宋体" w:cs="宋体"/>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能在护理实践中应用护理理论与模式（奥瑞娒的自理理论、罗伊的适应模式、纽曼的系统模式）。</w:t>
            </w:r>
          </w:p>
        </w:tc>
        <w:tc>
          <w:tcPr>
            <w:tcW w:w="1690" w:type="dxa"/>
            <w:vAlign w:val="center"/>
          </w:tcPr>
          <w:p w14:paraId="2FEEDBD7"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7974842B"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05FF6740"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14:paraId="3228BF05"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3E4D03BF" w14:textId="77777777">
        <w:trPr>
          <w:trHeight w:val="698"/>
          <w:jc w:val="center"/>
        </w:trPr>
        <w:tc>
          <w:tcPr>
            <w:tcW w:w="852" w:type="dxa"/>
            <w:gridSpan w:val="2"/>
            <w:vMerge/>
            <w:vAlign w:val="center"/>
          </w:tcPr>
          <w:p w14:paraId="67D6D85A" w14:textId="77777777" w:rsidR="00956BD9" w:rsidRDefault="00956BD9">
            <w:pPr>
              <w:jc w:val="center"/>
              <w:rPr>
                <w:rFonts w:ascii="宋体" w:cs="宋体"/>
                <w:color w:val="000000"/>
                <w:kern w:val="0"/>
                <w:sz w:val="20"/>
                <w:szCs w:val="20"/>
              </w:rPr>
            </w:pPr>
          </w:p>
        </w:tc>
        <w:tc>
          <w:tcPr>
            <w:tcW w:w="852" w:type="dxa"/>
            <w:vMerge/>
            <w:vAlign w:val="center"/>
          </w:tcPr>
          <w:p w14:paraId="3836F160" w14:textId="77777777" w:rsidR="00956BD9" w:rsidRDefault="00956BD9">
            <w:pPr>
              <w:jc w:val="center"/>
              <w:rPr>
                <w:rFonts w:ascii="宋体" w:cs="宋体"/>
                <w:color w:val="000000"/>
                <w:kern w:val="0"/>
                <w:sz w:val="20"/>
                <w:szCs w:val="20"/>
              </w:rPr>
            </w:pPr>
          </w:p>
        </w:tc>
        <w:tc>
          <w:tcPr>
            <w:tcW w:w="3666" w:type="dxa"/>
            <w:vAlign w:val="center"/>
          </w:tcPr>
          <w:p w14:paraId="2ED6D34E" w14:textId="77777777" w:rsidR="00956BD9" w:rsidRDefault="00000000">
            <w:pPr>
              <w:rPr>
                <w:rFonts w:ascii="宋体" w:cs="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能在护理工作中应用护理程序。</w:t>
            </w:r>
          </w:p>
        </w:tc>
        <w:tc>
          <w:tcPr>
            <w:tcW w:w="1690" w:type="dxa"/>
            <w:vAlign w:val="center"/>
          </w:tcPr>
          <w:p w14:paraId="0275329A"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6522FA8F"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09F33E22" w14:textId="77777777" w:rsidR="00956BD9" w:rsidRDefault="00956BD9">
            <w:pPr>
              <w:snapToGrid w:val="0"/>
              <w:spacing w:line="288" w:lineRule="auto"/>
              <w:jc w:val="center"/>
              <w:rPr>
                <w:rFonts w:ascii="宋体" w:cs="宋体"/>
                <w:color w:val="000000"/>
                <w:kern w:val="0"/>
                <w:sz w:val="20"/>
                <w:szCs w:val="20"/>
              </w:rPr>
            </w:pPr>
          </w:p>
        </w:tc>
        <w:tc>
          <w:tcPr>
            <w:tcW w:w="1500" w:type="dxa"/>
            <w:vAlign w:val="center"/>
          </w:tcPr>
          <w:p w14:paraId="53A36455"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2DA1729F" w14:textId="77777777">
        <w:trPr>
          <w:trHeight w:val="683"/>
          <w:jc w:val="center"/>
        </w:trPr>
        <w:tc>
          <w:tcPr>
            <w:tcW w:w="852" w:type="dxa"/>
            <w:gridSpan w:val="2"/>
            <w:vMerge/>
            <w:vAlign w:val="center"/>
          </w:tcPr>
          <w:p w14:paraId="2B957B53" w14:textId="77777777" w:rsidR="00956BD9" w:rsidRDefault="00956BD9">
            <w:pPr>
              <w:snapToGrid w:val="0"/>
              <w:spacing w:line="288" w:lineRule="auto"/>
              <w:jc w:val="center"/>
            </w:pPr>
          </w:p>
        </w:tc>
        <w:tc>
          <w:tcPr>
            <w:tcW w:w="852" w:type="dxa"/>
            <w:vMerge/>
            <w:vAlign w:val="center"/>
          </w:tcPr>
          <w:p w14:paraId="20A8D6D4" w14:textId="77777777" w:rsidR="00956BD9" w:rsidRDefault="00956BD9">
            <w:pPr>
              <w:snapToGrid w:val="0"/>
              <w:spacing w:line="288" w:lineRule="auto"/>
              <w:jc w:val="center"/>
            </w:pPr>
          </w:p>
        </w:tc>
        <w:tc>
          <w:tcPr>
            <w:tcW w:w="3666" w:type="dxa"/>
            <w:vAlign w:val="center"/>
          </w:tcPr>
          <w:p w14:paraId="084634EC" w14:textId="77777777" w:rsidR="00956BD9" w:rsidRDefault="00000000">
            <w:pPr>
              <w:rPr>
                <w:rFonts w:ascii="宋体" w:cs="宋体"/>
                <w:color w:val="000000"/>
                <w:kern w:val="0"/>
                <w:sz w:val="20"/>
                <w:szCs w:val="20"/>
              </w:rPr>
            </w:pPr>
            <w:r>
              <w:rPr>
                <w:rFonts w:ascii="宋体" w:hAnsi="宋体" w:cs="宋体" w:hint="eastAsia"/>
                <w:color w:val="000000"/>
                <w:kern w:val="0"/>
                <w:sz w:val="20"/>
                <w:szCs w:val="20"/>
              </w:rPr>
              <w:t>6.</w:t>
            </w:r>
            <w:r>
              <w:rPr>
                <w:rFonts w:ascii="宋体" w:hAnsi="宋体" w:hint="eastAsia"/>
                <w:color w:val="000000"/>
                <w:sz w:val="20"/>
                <w:szCs w:val="20"/>
              </w:rPr>
              <w:t>能在护理实践中运用健康教育程序。</w:t>
            </w:r>
          </w:p>
        </w:tc>
        <w:tc>
          <w:tcPr>
            <w:tcW w:w="1690" w:type="dxa"/>
            <w:vAlign w:val="center"/>
          </w:tcPr>
          <w:p w14:paraId="0868F42A"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3D6BAC1A"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66B627CD" w14:textId="77777777" w:rsidR="00956BD9" w:rsidRDefault="00956BD9">
            <w:pPr>
              <w:snapToGrid w:val="0"/>
              <w:spacing w:line="288" w:lineRule="auto"/>
              <w:rPr>
                <w:rFonts w:ascii="宋体" w:cs="宋体"/>
                <w:color w:val="000000"/>
                <w:kern w:val="0"/>
                <w:sz w:val="20"/>
                <w:szCs w:val="20"/>
              </w:rPr>
            </w:pPr>
          </w:p>
        </w:tc>
        <w:tc>
          <w:tcPr>
            <w:tcW w:w="1500" w:type="dxa"/>
            <w:vAlign w:val="center"/>
          </w:tcPr>
          <w:p w14:paraId="7521D2D0"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19FB01E9" w14:textId="77777777">
        <w:trPr>
          <w:trHeight w:val="698"/>
          <w:jc w:val="center"/>
        </w:trPr>
        <w:tc>
          <w:tcPr>
            <w:tcW w:w="852" w:type="dxa"/>
            <w:gridSpan w:val="2"/>
            <w:vMerge/>
            <w:vAlign w:val="center"/>
          </w:tcPr>
          <w:p w14:paraId="25B6F762" w14:textId="77777777" w:rsidR="00956BD9" w:rsidRDefault="00956BD9">
            <w:pPr>
              <w:snapToGrid w:val="0"/>
              <w:spacing w:line="288" w:lineRule="auto"/>
              <w:jc w:val="center"/>
              <w:rPr>
                <w:rFonts w:ascii="宋体" w:hAnsi="宋体" w:cs="宋体"/>
                <w:color w:val="000000"/>
                <w:kern w:val="0"/>
                <w:sz w:val="20"/>
                <w:szCs w:val="20"/>
              </w:rPr>
            </w:pPr>
          </w:p>
        </w:tc>
        <w:tc>
          <w:tcPr>
            <w:tcW w:w="852" w:type="dxa"/>
            <w:vMerge/>
            <w:vAlign w:val="center"/>
          </w:tcPr>
          <w:p w14:paraId="773D3839" w14:textId="77777777" w:rsidR="00956BD9" w:rsidRDefault="00956BD9">
            <w:pPr>
              <w:snapToGrid w:val="0"/>
              <w:spacing w:line="288" w:lineRule="auto"/>
              <w:jc w:val="center"/>
              <w:rPr>
                <w:rFonts w:ascii="宋体" w:hAnsi="宋体" w:cs="宋体"/>
                <w:color w:val="000000"/>
                <w:kern w:val="0"/>
                <w:sz w:val="20"/>
                <w:szCs w:val="20"/>
              </w:rPr>
            </w:pPr>
          </w:p>
        </w:tc>
        <w:tc>
          <w:tcPr>
            <w:tcW w:w="3666" w:type="dxa"/>
            <w:vAlign w:val="center"/>
          </w:tcPr>
          <w:p w14:paraId="02A2E9CF" w14:textId="77777777" w:rsidR="00956BD9" w:rsidRDefault="00000000">
            <w:pPr>
              <w:snapToGrid w:val="0"/>
              <w:spacing w:line="288" w:lineRule="auto"/>
              <w:rPr>
                <w:rFonts w:ascii="宋体" w:hAnsi="宋体" w:cs="宋体"/>
                <w:color w:val="000000"/>
                <w:kern w:val="0"/>
                <w:sz w:val="20"/>
                <w:szCs w:val="20"/>
              </w:rPr>
            </w:pPr>
            <w:r>
              <w:rPr>
                <w:rFonts w:ascii="宋体" w:hAnsi="宋体" w:hint="eastAsia"/>
                <w:color w:val="000000"/>
                <w:sz w:val="20"/>
                <w:szCs w:val="20"/>
              </w:rPr>
              <w:t>7.能在护理工作中运用临终关怀相关理论及技术。</w:t>
            </w:r>
          </w:p>
        </w:tc>
        <w:tc>
          <w:tcPr>
            <w:tcW w:w="1690" w:type="dxa"/>
            <w:vAlign w:val="center"/>
          </w:tcPr>
          <w:p w14:paraId="3EF04A7E"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2366A8A2"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14:paraId="346005B3" w14:textId="77777777" w:rsidR="00956BD9" w:rsidRDefault="00956BD9">
            <w:pPr>
              <w:snapToGrid w:val="0"/>
              <w:spacing w:line="288" w:lineRule="auto"/>
              <w:jc w:val="center"/>
              <w:rPr>
                <w:rFonts w:ascii="宋体" w:hAnsi="宋体" w:cs="宋体"/>
                <w:color w:val="000000"/>
                <w:kern w:val="0"/>
                <w:sz w:val="20"/>
                <w:szCs w:val="20"/>
              </w:rPr>
            </w:pPr>
          </w:p>
        </w:tc>
        <w:tc>
          <w:tcPr>
            <w:tcW w:w="1500" w:type="dxa"/>
            <w:vAlign w:val="center"/>
          </w:tcPr>
          <w:p w14:paraId="62C77C5E"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2760D853" w14:textId="77777777">
        <w:trPr>
          <w:trHeight w:val="470"/>
          <w:jc w:val="center"/>
        </w:trPr>
        <w:tc>
          <w:tcPr>
            <w:tcW w:w="852" w:type="dxa"/>
            <w:gridSpan w:val="2"/>
            <w:vMerge w:val="restart"/>
            <w:vAlign w:val="center"/>
          </w:tcPr>
          <w:p w14:paraId="4D85005D" w14:textId="77777777" w:rsidR="00956BD9" w:rsidRDefault="00000000">
            <w:pPr>
              <w:jc w:val="center"/>
              <w:rPr>
                <w:rFonts w:ascii="宋体" w:cs="宋体"/>
                <w:color w:val="000000"/>
                <w:kern w:val="0"/>
                <w:sz w:val="20"/>
                <w:szCs w:val="20"/>
              </w:rPr>
            </w:pPr>
            <w:r>
              <w:rPr>
                <w:rFonts w:ascii="宋体" w:cs="宋体" w:hint="eastAsia"/>
                <w:color w:val="000000"/>
                <w:kern w:val="0"/>
                <w:sz w:val="20"/>
                <w:szCs w:val="20"/>
              </w:rPr>
              <w:t>3</w:t>
            </w:r>
          </w:p>
        </w:tc>
        <w:tc>
          <w:tcPr>
            <w:tcW w:w="852" w:type="dxa"/>
            <w:vMerge w:val="restart"/>
            <w:vAlign w:val="center"/>
          </w:tcPr>
          <w:p w14:paraId="026BDCE3"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LO31</w:t>
            </w:r>
          </w:p>
        </w:tc>
        <w:tc>
          <w:tcPr>
            <w:tcW w:w="3666" w:type="dxa"/>
            <w:vAlign w:val="center"/>
          </w:tcPr>
          <w:p w14:paraId="7F058F8E" w14:textId="77777777" w:rsidR="00956BD9" w:rsidRDefault="00000000">
            <w:pPr>
              <w:rPr>
                <w:rFonts w:ascii="宋体" w:hAnsi="宋体" w:cs="宋体"/>
                <w:color w:val="000000"/>
                <w:kern w:val="0"/>
                <w:sz w:val="20"/>
                <w:szCs w:val="20"/>
              </w:rPr>
            </w:pPr>
            <w:r>
              <w:rPr>
                <w:rFonts w:ascii="宋体" w:hAnsi="宋体" w:cs="宋体" w:hint="eastAsia"/>
                <w:color w:val="000000"/>
                <w:kern w:val="0"/>
                <w:sz w:val="20"/>
                <w:szCs w:val="20"/>
              </w:rPr>
              <w:t>1.能说出健康与疾病的概念、关系，分析影响健康的因素。</w:t>
            </w:r>
          </w:p>
        </w:tc>
        <w:tc>
          <w:tcPr>
            <w:tcW w:w="1690" w:type="dxa"/>
            <w:vAlign w:val="center"/>
          </w:tcPr>
          <w:p w14:paraId="13614968"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tc>
        <w:tc>
          <w:tcPr>
            <w:tcW w:w="1500" w:type="dxa"/>
            <w:vAlign w:val="center"/>
          </w:tcPr>
          <w:p w14:paraId="1649C6EB"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956BD9" w14:paraId="571A3E26" w14:textId="77777777">
        <w:trPr>
          <w:trHeight w:val="470"/>
          <w:jc w:val="center"/>
        </w:trPr>
        <w:tc>
          <w:tcPr>
            <w:tcW w:w="852" w:type="dxa"/>
            <w:gridSpan w:val="2"/>
            <w:vMerge/>
            <w:vAlign w:val="center"/>
          </w:tcPr>
          <w:p w14:paraId="4957AF69" w14:textId="77777777" w:rsidR="00956BD9" w:rsidRDefault="00956BD9">
            <w:pPr>
              <w:snapToGrid w:val="0"/>
              <w:spacing w:line="288" w:lineRule="auto"/>
              <w:jc w:val="center"/>
            </w:pPr>
          </w:p>
        </w:tc>
        <w:tc>
          <w:tcPr>
            <w:tcW w:w="852" w:type="dxa"/>
            <w:vMerge/>
            <w:vAlign w:val="center"/>
          </w:tcPr>
          <w:p w14:paraId="43F11F05" w14:textId="77777777" w:rsidR="00956BD9" w:rsidRDefault="00956BD9">
            <w:pPr>
              <w:snapToGrid w:val="0"/>
              <w:spacing w:line="288" w:lineRule="auto"/>
              <w:jc w:val="center"/>
            </w:pPr>
          </w:p>
        </w:tc>
        <w:tc>
          <w:tcPr>
            <w:tcW w:w="3666" w:type="dxa"/>
            <w:vAlign w:val="center"/>
          </w:tcPr>
          <w:p w14:paraId="143FCE6C" w14:textId="77777777" w:rsidR="00956BD9" w:rsidRDefault="00000000">
            <w:pPr>
              <w:rPr>
                <w:rFonts w:ascii="宋体" w:hAnsi="宋体" w:cs="宋体"/>
                <w:color w:val="000000"/>
                <w:kern w:val="0"/>
                <w:sz w:val="20"/>
                <w:szCs w:val="20"/>
              </w:rPr>
            </w:pPr>
            <w:r>
              <w:rPr>
                <w:rFonts w:ascii="宋体" w:hAnsi="宋体" w:cs="宋体" w:hint="eastAsia"/>
                <w:color w:val="000000"/>
                <w:kern w:val="0"/>
                <w:sz w:val="20"/>
                <w:szCs w:val="20"/>
              </w:rPr>
              <w:t>2.能应用护理理论与相关理论评估服务对象的身、心、社会及精神方面的健康状态。</w:t>
            </w:r>
          </w:p>
        </w:tc>
        <w:tc>
          <w:tcPr>
            <w:tcW w:w="1690" w:type="dxa"/>
            <w:vAlign w:val="center"/>
          </w:tcPr>
          <w:p w14:paraId="6EDEC346"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72F63D8D"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14:paraId="6BA4446E" w14:textId="77777777" w:rsidR="00956BD9" w:rsidRDefault="00956BD9">
            <w:pPr>
              <w:jc w:val="center"/>
              <w:rPr>
                <w:rFonts w:ascii="宋体" w:hAnsi="宋体" w:cs="宋体"/>
                <w:color w:val="000000"/>
                <w:kern w:val="0"/>
                <w:sz w:val="20"/>
                <w:szCs w:val="20"/>
              </w:rPr>
            </w:pPr>
          </w:p>
        </w:tc>
        <w:tc>
          <w:tcPr>
            <w:tcW w:w="1500" w:type="dxa"/>
            <w:vAlign w:val="center"/>
          </w:tcPr>
          <w:p w14:paraId="17E213B1"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956BD9" w14:paraId="0D902A54" w14:textId="77777777">
        <w:trPr>
          <w:trHeight w:val="760"/>
          <w:jc w:val="center"/>
        </w:trPr>
        <w:tc>
          <w:tcPr>
            <w:tcW w:w="852" w:type="dxa"/>
            <w:gridSpan w:val="2"/>
            <w:vMerge/>
            <w:vAlign w:val="center"/>
          </w:tcPr>
          <w:p w14:paraId="24CF1145" w14:textId="77777777" w:rsidR="00956BD9" w:rsidRDefault="00956BD9">
            <w:pPr>
              <w:jc w:val="center"/>
              <w:rPr>
                <w:rFonts w:ascii="宋体" w:cs="宋体"/>
                <w:color w:val="000000"/>
                <w:kern w:val="0"/>
                <w:sz w:val="20"/>
                <w:szCs w:val="20"/>
              </w:rPr>
            </w:pPr>
          </w:p>
        </w:tc>
        <w:tc>
          <w:tcPr>
            <w:tcW w:w="852" w:type="dxa"/>
            <w:vMerge/>
            <w:vAlign w:val="center"/>
          </w:tcPr>
          <w:p w14:paraId="36D65943" w14:textId="77777777" w:rsidR="00956BD9" w:rsidRDefault="00956BD9">
            <w:pPr>
              <w:jc w:val="center"/>
              <w:rPr>
                <w:rFonts w:ascii="宋体" w:cs="宋体"/>
                <w:color w:val="000000"/>
                <w:kern w:val="0"/>
                <w:sz w:val="20"/>
                <w:szCs w:val="20"/>
              </w:rPr>
            </w:pPr>
          </w:p>
        </w:tc>
        <w:tc>
          <w:tcPr>
            <w:tcW w:w="3666" w:type="dxa"/>
            <w:vAlign w:val="center"/>
          </w:tcPr>
          <w:p w14:paraId="582B26F8" w14:textId="77777777" w:rsidR="00956BD9" w:rsidRDefault="00000000">
            <w:pPr>
              <w:rPr>
                <w:rFonts w:ascii="宋体" w:hAnsi="宋体" w:cs="宋体"/>
                <w:color w:val="000000"/>
                <w:kern w:val="0"/>
                <w:sz w:val="20"/>
                <w:szCs w:val="20"/>
              </w:rPr>
            </w:pPr>
            <w:r>
              <w:rPr>
                <w:rFonts w:ascii="宋体" w:hAnsi="宋体" w:cs="宋体" w:hint="eastAsia"/>
                <w:color w:val="000000"/>
                <w:kern w:val="0"/>
                <w:sz w:val="20"/>
                <w:szCs w:val="20"/>
              </w:rPr>
              <w:t>3.能对服务对象进行护理评估。</w:t>
            </w:r>
          </w:p>
        </w:tc>
        <w:tc>
          <w:tcPr>
            <w:tcW w:w="1690" w:type="dxa"/>
            <w:vAlign w:val="center"/>
          </w:tcPr>
          <w:p w14:paraId="0A82EAD0"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5B76E48F"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14:paraId="7B2B2839" w14:textId="77777777" w:rsidR="00956BD9" w:rsidRDefault="00956BD9">
            <w:pPr>
              <w:jc w:val="center"/>
              <w:rPr>
                <w:rFonts w:ascii="宋体" w:hAnsi="宋体" w:cs="宋体"/>
                <w:color w:val="000000"/>
                <w:kern w:val="0"/>
                <w:sz w:val="20"/>
                <w:szCs w:val="20"/>
              </w:rPr>
            </w:pPr>
          </w:p>
        </w:tc>
        <w:tc>
          <w:tcPr>
            <w:tcW w:w="1500" w:type="dxa"/>
            <w:vAlign w:val="center"/>
          </w:tcPr>
          <w:p w14:paraId="41B31096"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956BD9" w14:paraId="549AD281" w14:textId="77777777">
        <w:trPr>
          <w:trHeight w:val="492"/>
          <w:jc w:val="center"/>
        </w:trPr>
        <w:tc>
          <w:tcPr>
            <w:tcW w:w="820" w:type="dxa"/>
            <w:vMerge w:val="restart"/>
            <w:vAlign w:val="center"/>
          </w:tcPr>
          <w:p w14:paraId="6EB49834"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84" w:type="dxa"/>
            <w:gridSpan w:val="2"/>
            <w:vMerge w:val="restart"/>
            <w:vAlign w:val="center"/>
          </w:tcPr>
          <w:p w14:paraId="213FEBDE"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LO41</w:t>
            </w:r>
          </w:p>
        </w:tc>
        <w:tc>
          <w:tcPr>
            <w:tcW w:w="3666" w:type="dxa"/>
            <w:vAlign w:val="center"/>
          </w:tcPr>
          <w:p w14:paraId="2C48698F" w14:textId="77777777" w:rsidR="00956BD9" w:rsidRDefault="00000000">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1.能在护理工作中确定</w:t>
            </w:r>
            <w:r>
              <w:rPr>
                <w:rFonts w:ascii="宋体" w:hAnsi="宋体" w:hint="eastAsia"/>
                <w:color w:val="000000"/>
                <w:sz w:val="20"/>
                <w:szCs w:val="20"/>
              </w:rPr>
              <w:t>护理诊断的排序，制定护理目标。</w:t>
            </w:r>
          </w:p>
        </w:tc>
        <w:tc>
          <w:tcPr>
            <w:tcW w:w="1690" w:type="dxa"/>
            <w:vMerge w:val="restart"/>
            <w:vAlign w:val="center"/>
          </w:tcPr>
          <w:p w14:paraId="7106587B"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1B7D561B"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14:paraId="325D012F"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Merge w:val="restart"/>
            <w:vAlign w:val="center"/>
          </w:tcPr>
          <w:p w14:paraId="35032478"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956BD9" w14:paraId="687B54D2" w14:textId="77777777">
        <w:trPr>
          <w:trHeight w:val="492"/>
          <w:jc w:val="center"/>
        </w:trPr>
        <w:tc>
          <w:tcPr>
            <w:tcW w:w="820" w:type="dxa"/>
            <w:vMerge/>
            <w:vAlign w:val="center"/>
          </w:tcPr>
          <w:p w14:paraId="528A8092" w14:textId="77777777" w:rsidR="00956BD9" w:rsidRDefault="00956BD9"/>
        </w:tc>
        <w:tc>
          <w:tcPr>
            <w:tcW w:w="884" w:type="dxa"/>
            <w:gridSpan w:val="2"/>
            <w:vMerge/>
            <w:vAlign w:val="center"/>
          </w:tcPr>
          <w:p w14:paraId="2673357C" w14:textId="77777777" w:rsidR="00956BD9" w:rsidRDefault="00956BD9"/>
        </w:tc>
        <w:tc>
          <w:tcPr>
            <w:tcW w:w="3666" w:type="dxa"/>
            <w:vAlign w:val="center"/>
          </w:tcPr>
          <w:p w14:paraId="2CD7A4B9" w14:textId="77777777" w:rsidR="00956BD9" w:rsidRDefault="00000000">
            <w:pPr>
              <w:rPr>
                <w:rFonts w:ascii="宋体" w:hAnsi="宋体" w:cs="宋体"/>
                <w:color w:val="000000"/>
                <w:kern w:val="0"/>
                <w:sz w:val="20"/>
                <w:szCs w:val="20"/>
              </w:rPr>
            </w:pPr>
            <w:r>
              <w:rPr>
                <w:rFonts w:ascii="宋体" w:hAnsi="宋体" w:cs="宋体" w:hint="eastAsia"/>
                <w:color w:val="000000"/>
                <w:kern w:val="0"/>
                <w:sz w:val="20"/>
                <w:szCs w:val="20"/>
              </w:rPr>
              <w:t>2.能在护理工作中运用评判性思维，并作出正确、合理的护理决策。</w:t>
            </w:r>
          </w:p>
        </w:tc>
        <w:tc>
          <w:tcPr>
            <w:tcW w:w="1690" w:type="dxa"/>
            <w:vMerge/>
            <w:vAlign w:val="center"/>
          </w:tcPr>
          <w:p w14:paraId="67D71C67" w14:textId="77777777" w:rsidR="00956BD9" w:rsidRDefault="00956BD9">
            <w:pPr>
              <w:rPr>
                <w:rFonts w:ascii="宋体" w:hAnsi="宋体" w:cs="宋体"/>
                <w:color w:val="000000"/>
                <w:kern w:val="0"/>
                <w:sz w:val="20"/>
                <w:szCs w:val="20"/>
              </w:rPr>
            </w:pPr>
          </w:p>
        </w:tc>
        <w:tc>
          <w:tcPr>
            <w:tcW w:w="1500" w:type="dxa"/>
            <w:vMerge/>
            <w:vAlign w:val="center"/>
          </w:tcPr>
          <w:p w14:paraId="42699B65" w14:textId="77777777" w:rsidR="00956BD9" w:rsidRDefault="00956BD9">
            <w:pPr>
              <w:rPr>
                <w:rFonts w:ascii="宋体" w:hAnsi="宋体" w:cs="宋体"/>
                <w:color w:val="000000"/>
                <w:kern w:val="0"/>
                <w:sz w:val="20"/>
                <w:szCs w:val="20"/>
              </w:rPr>
            </w:pPr>
          </w:p>
        </w:tc>
      </w:tr>
      <w:tr w:rsidR="00956BD9" w14:paraId="4E3A83EB" w14:textId="77777777">
        <w:trPr>
          <w:trHeight w:val="497"/>
          <w:jc w:val="center"/>
        </w:trPr>
        <w:tc>
          <w:tcPr>
            <w:tcW w:w="820" w:type="dxa"/>
            <w:vMerge w:val="restart"/>
            <w:vAlign w:val="center"/>
          </w:tcPr>
          <w:p w14:paraId="5E71E20A" w14:textId="77777777" w:rsidR="00956BD9" w:rsidRDefault="00000000">
            <w:pPr>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84" w:type="dxa"/>
            <w:gridSpan w:val="2"/>
            <w:vMerge w:val="restart"/>
            <w:vAlign w:val="center"/>
          </w:tcPr>
          <w:p w14:paraId="51F98D19" w14:textId="77777777" w:rsidR="00956BD9" w:rsidRDefault="00000000">
            <w:pPr>
              <w:jc w:val="center"/>
              <w:rPr>
                <w:rFonts w:ascii="宋体" w:hAnsi="宋体" w:cs="宋体"/>
                <w:color w:val="000000"/>
                <w:kern w:val="0"/>
                <w:sz w:val="20"/>
                <w:szCs w:val="20"/>
              </w:rPr>
            </w:pPr>
            <w:r>
              <w:rPr>
                <w:rFonts w:ascii="宋体" w:hAnsi="宋体" w:cs="宋体"/>
                <w:color w:val="000000"/>
                <w:kern w:val="0"/>
                <w:sz w:val="20"/>
                <w:szCs w:val="20"/>
              </w:rPr>
              <w:t>LO</w:t>
            </w:r>
            <w:r>
              <w:rPr>
                <w:rFonts w:ascii="宋体" w:hAnsi="宋体" w:cs="宋体" w:hint="eastAsia"/>
                <w:color w:val="000000"/>
                <w:kern w:val="0"/>
                <w:sz w:val="20"/>
                <w:szCs w:val="20"/>
              </w:rPr>
              <w:t>42</w:t>
            </w:r>
          </w:p>
        </w:tc>
        <w:tc>
          <w:tcPr>
            <w:tcW w:w="3666" w:type="dxa"/>
            <w:vAlign w:val="center"/>
          </w:tcPr>
          <w:p w14:paraId="6DA6CE66" w14:textId="77777777" w:rsidR="00956BD9" w:rsidRDefault="00000000">
            <w:pPr>
              <w:rPr>
                <w:rFonts w:ascii="宋体" w:cs="宋体"/>
                <w:color w:val="000000"/>
                <w:kern w:val="0"/>
                <w:sz w:val="20"/>
                <w:szCs w:val="20"/>
              </w:rPr>
            </w:pPr>
            <w:r>
              <w:rPr>
                <w:rFonts w:ascii="宋体" w:hAnsi="宋体" w:cs="宋体" w:hint="eastAsia"/>
                <w:color w:val="000000"/>
                <w:kern w:val="0"/>
                <w:sz w:val="20"/>
                <w:szCs w:val="20"/>
              </w:rPr>
              <w:t>1.能按照要求搜集护理学发展史相关的学习资源，实施自主学习。</w:t>
            </w:r>
          </w:p>
        </w:tc>
        <w:tc>
          <w:tcPr>
            <w:tcW w:w="1690" w:type="dxa"/>
            <w:vMerge w:val="restart"/>
            <w:vAlign w:val="center"/>
          </w:tcPr>
          <w:p w14:paraId="3349027C" w14:textId="77777777" w:rsidR="00956BD9"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布置学习任务</w:t>
            </w:r>
          </w:p>
          <w:p w14:paraId="12F12A63" w14:textId="77777777" w:rsidR="00956BD9" w:rsidRDefault="00000000">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课外探究性学习</w:t>
            </w:r>
          </w:p>
        </w:tc>
        <w:tc>
          <w:tcPr>
            <w:tcW w:w="1500" w:type="dxa"/>
            <w:vMerge w:val="restart"/>
            <w:vAlign w:val="center"/>
          </w:tcPr>
          <w:p w14:paraId="48F3DB8D" w14:textId="77777777" w:rsidR="00956BD9" w:rsidRDefault="0000000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56BD9" w14:paraId="49EECAEC" w14:textId="77777777">
        <w:trPr>
          <w:trHeight w:val="497"/>
          <w:jc w:val="center"/>
        </w:trPr>
        <w:tc>
          <w:tcPr>
            <w:tcW w:w="820" w:type="dxa"/>
            <w:vMerge/>
            <w:vAlign w:val="center"/>
          </w:tcPr>
          <w:p w14:paraId="35E3A417" w14:textId="77777777" w:rsidR="00956BD9" w:rsidRDefault="00956BD9"/>
        </w:tc>
        <w:tc>
          <w:tcPr>
            <w:tcW w:w="884" w:type="dxa"/>
            <w:gridSpan w:val="2"/>
            <w:vMerge/>
            <w:vAlign w:val="center"/>
          </w:tcPr>
          <w:p w14:paraId="791AD866" w14:textId="77777777" w:rsidR="00956BD9" w:rsidRDefault="00956BD9"/>
        </w:tc>
        <w:tc>
          <w:tcPr>
            <w:tcW w:w="3666" w:type="dxa"/>
            <w:vAlign w:val="center"/>
          </w:tcPr>
          <w:p w14:paraId="15ECBD4A" w14:textId="77777777" w:rsidR="00956BD9" w:rsidRDefault="00000000">
            <w:pPr>
              <w:rPr>
                <w:rFonts w:ascii="宋体" w:hAnsi="宋体" w:cs="宋体"/>
                <w:color w:val="000000"/>
                <w:kern w:val="0"/>
                <w:sz w:val="20"/>
                <w:szCs w:val="20"/>
              </w:rPr>
            </w:pPr>
            <w:r>
              <w:rPr>
                <w:rFonts w:ascii="宋体" w:hAnsi="宋体" w:cs="宋体" w:hint="eastAsia"/>
                <w:color w:val="000000"/>
                <w:kern w:val="0"/>
                <w:sz w:val="20"/>
                <w:szCs w:val="20"/>
              </w:rPr>
              <w:t>2.能查阅文献，分析国内未来护理职业生涯路径的发展方向。</w:t>
            </w:r>
          </w:p>
        </w:tc>
        <w:tc>
          <w:tcPr>
            <w:tcW w:w="1690" w:type="dxa"/>
            <w:vMerge/>
            <w:vAlign w:val="center"/>
          </w:tcPr>
          <w:p w14:paraId="362679A7" w14:textId="77777777" w:rsidR="00956BD9" w:rsidRDefault="00956BD9">
            <w:pPr>
              <w:rPr>
                <w:rFonts w:ascii="宋体" w:hAnsi="宋体" w:cs="宋体"/>
                <w:color w:val="000000"/>
                <w:kern w:val="0"/>
                <w:sz w:val="20"/>
                <w:szCs w:val="20"/>
              </w:rPr>
            </w:pPr>
          </w:p>
        </w:tc>
        <w:tc>
          <w:tcPr>
            <w:tcW w:w="1500" w:type="dxa"/>
            <w:vMerge/>
            <w:vAlign w:val="center"/>
          </w:tcPr>
          <w:p w14:paraId="7D15D73A" w14:textId="77777777" w:rsidR="00956BD9" w:rsidRDefault="00956BD9">
            <w:pPr>
              <w:rPr>
                <w:rFonts w:ascii="宋体" w:hAnsi="宋体" w:cs="宋体"/>
                <w:color w:val="000000"/>
                <w:kern w:val="0"/>
                <w:sz w:val="20"/>
                <w:szCs w:val="20"/>
              </w:rPr>
            </w:pPr>
          </w:p>
        </w:tc>
      </w:tr>
    </w:tbl>
    <w:p w14:paraId="68EBAD81" w14:textId="77777777" w:rsidR="00956BD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850"/>
        <w:gridCol w:w="2044"/>
        <w:gridCol w:w="1926"/>
        <w:gridCol w:w="1543"/>
        <w:gridCol w:w="670"/>
        <w:gridCol w:w="672"/>
        <w:gridCol w:w="418"/>
      </w:tblGrid>
      <w:tr w:rsidR="00956BD9" w14:paraId="0B005CB6" w14:textId="77777777">
        <w:trPr>
          <w:trHeight w:val="1223"/>
        </w:trPr>
        <w:tc>
          <w:tcPr>
            <w:tcW w:w="417" w:type="dxa"/>
            <w:vAlign w:val="center"/>
          </w:tcPr>
          <w:p w14:paraId="346C0BAD"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序号</w:t>
            </w:r>
          </w:p>
        </w:tc>
        <w:tc>
          <w:tcPr>
            <w:tcW w:w="850" w:type="dxa"/>
            <w:vAlign w:val="center"/>
          </w:tcPr>
          <w:p w14:paraId="3008AF36" w14:textId="77777777" w:rsidR="00956BD9" w:rsidRDefault="00000000">
            <w:pPr>
              <w:snapToGrid w:val="0"/>
              <w:spacing w:line="288" w:lineRule="auto"/>
              <w:jc w:val="center"/>
              <w:rPr>
                <w:rFonts w:ascii="宋体" w:hAnsi="宋体"/>
                <w:b/>
                <w:color w:val="000000"/>
                <w:szCs w:val="21"/>
              </w:rPr>
            </w:pPr>
            <w:r>
              <w:rPr>
                <w:rFonts w:ascii="宋体" w:hAnsi="宋体" w:hint="eastAsia"/>
                <w:b/>
                <w:color w:val="000000"/>
                <w:szCs w:val="21"/>
              </w:rPr>
              <w:t>单元</w:t>
            </w:r>
          </w:p>
          <w:p w14:paraId="58366968"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名称</w:t>
            </w:r>
          </w:p>
        </w:tc>
        <w:tc>
          <w:tcPr>
            <w:tcW w:w="2044" w:type="dxa"/>
            <w:vAlign w:val="center"/>
          </w:tcPr>
          <w:p w14:paraId="3A769CDD"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知识点</w:t>
            </w:r>
          </w:p>
        </w:tc>
        <w:tc>
          <w:tcPr>
            <w:tcW w:w="1926" w:type="dxa"/>
            <w:vAlign w:val="center"/>
          </w:tcPr>
          <w:p w14:paraId="736C9B34"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能力要求</w:t>
            </w:r>
          </w:p>
        </w:tc>
        <w:tc>
          <w:tcPr>
            <w:tcW w:w="1543" w:type="dxa"/>
            <w:vAlign w:val="center"/>
          </w:tcPr>
          <w:p w14:paraId="288B20B0" w14:textId="77777777" w:rsidR="00956BD9" w:rsidRDefault="00000000">
            <w:pPr>
              <w:snapToGrid w:val="0"/>
              <w:spacing w:line="288" w:lineRule="auto"/>
              <w:jc w:val="center"/>
              <w:rPr>
                <w:rFonts w:ascii="宋体"/>
                <w:b/>
                <w:color w:val="000000"/>
                <w:szCs w:val="21"/>
              </w:rPr>
            </w:pPr>
            <w:r>
              <w:rPr>
                <w:rFonts w:ascii="宋体" w:hAnsi="宋体" w:hint="eastAsia"/>
                <w:b/>
                <w:color w:val="000000"/>
                <w:szCs w:val="21"/>
              </w:rPr>
              <w:t>教学难点</w:t>
            </w:r>
          </w:p>
        </w:tc>
        <w:tc>
          <w:tcPr>
            <w:tcW w:w="670" w:type="dxa"/>
            <w:vAlign w:val="center"/>
          </w:tcPr>
          <w:p w14:paraId="7C71D115" w14:textId="77777777" w:rsidR="00956BD9" w:rsidRDefault="00000000">
            <w:pPr>
              <w:snapToGrid w:val="0"/>
              <w:spacing w:line="288" w:lineRule="auto"/>
              <w:jc w:val="center"/>
              <w:rPr>
                <w:rFonts w:ascii="宋体" w:hAnsi="宋体"/>
                <w:b/>
                <w:color w:val="000000"/>
                <w:szCs w:val="21"/>
              </w:rPr>
            </w:pPr>
            <w:r>
              <w:rPr>
                <w:rFonts w:ascii="宋体" w:hAnsi="宋体" w:hint="eastAsia"/>
                <w:b/>
                <w:color w:val="000000"/>
                <w:szCs w:val="21"/>
              </w:rPr>
              <w:t>理论时数</w:t>
            </w:r>
          </w:p>
        </w:tc>
        <w:tc>
          <w:tcPr>
            <w:tcW w:w="672" w:type="dxa"/>
            <w:vAlign w:val="center"/>
          </w:tcPr>
          <w:p w14:paraId="356F07F8" w14:textId="77777777" w:rsidR="00956BD9" w:rsidRDefault="00000000">
            <w:pPr>
              <w:snapToGrid w:val="0"/>
              <w:spacing w:line="288" w:lineRule="auto"/>
              <w:jc w:val="center"/>
              <w:rPr>
                <w:rFonts w:ascii="宋体" w:hAnsi="宋体"/>
                <w:b/>
                <w:color w:val="000000"/>
                <w:szCs w:val="21"/>
              </w:rPr>
            </w:pPr>
            <w:r>
              <w:rPr>
                <w:rFonts w:ascii="宋体" w:hAnsi="宋体" w:hint="eastAsia"/>
                <w:b/>
                <w:color w:val="000000"/>
                <w:szCs w:val="21"/>
              </w:rPr>
              <w:t>实践时数</w:t>
            </w:r>
          </w:p>
        </w:tc>
        <w:tc>
          <w:tcPr>
            <w:tcW w:w="418" w:type="dxa"/>
            <w:vAlign w:val="center"/>
          </w:tcPr>
          <w:p w14:paraId="7F9179F3" w14:textId="77777777" w:rsidR="00956BD9" w:rsidRDefault="00000000">
            <w:pPr>
              <w:snapToGrid w:val="0"/>
              <w:spacing w:line="288" w:lineRule="auto"/>
              <w:jc w:val="center"/>
              <w:rPr>
                <w:rFonts w:ascii="宋体" w:hAnsi="宋体"/>
                <w:b/>
                <w:color w:val="000000"/>
                <w:szCs w:val="21"/>
              </w:rPr>
            </w:pPr>
            <w:r>
              <w:rPr>
                <w:rFonts w:ascii="宋体" w:hAnsi="宋体" w:hint="eastAsia"/>
                <w:b/>
                <w:color w:val="000000"/>
                <w:szCs w:val="21"/>
              </w:rPr>
              <w:t>总时数</w:t>
            </w:r>
          </w:p>
        </w:tc>
      </w:tr>
      <w:tr w:rsidR="00956BD9" w14:paraId="2B0DDB28" w14:textId="77777777">
        <w:trPr>
          <w:trHeight w:val="90"/>
        </w:trPr>
        <w:tc>
          <w:tcPr>
            <w:tcW w:w="417" w:type="dxa"/>
            <w:vAlign w:val="center"/>
          </w:tcPr>
          <w:p w14:paraId="27F1684B" w14:textId="77777777" w:rsidR="00956BD9" w:rsidRDefault="00000000">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850" w:type="dxa"/>
            <w:vAlign w:val="center"/>
          </w:tcPr>
          <w:p w14:paraId="733AC53B" w14:textId="77777777" w:rsidR="00956BD9" w:rsidRDefault="00000000">
            <w:pPr>
              <w:snapToGrid w:val="0"/>
              <w:spacing w:line="288" w:lineRule="auto"/>
              <w:jc w:val="left"/>
              <w:rPr>
                <w:rFonts w:ascii="宋体"/>
                <w:sz w:val="20"/>
                <w:szCs w:val="20"/>
              </w:rPr>
            </w:pPr>
            <w:r>
              <w:rPr>
                <w:rFonts w:ascii="宋体" w:hAnsi="宋体" w:hint="eastAsia"/>
                <w:sz w:val="20"/>
                <w:szCs w:val="20"/>
              </w:rPr>
              <w:t>护理学的发展及基本概念</w:t>
            </w:r>
          </w:p>
          <w:p w14:paraId="30AD6D48" w14:textId="77777777" w:rsidR="00956BD9" w:rsidRDefault="00956BD9">
            <w:pPr>
              <w:snapToGrid w:val="0"/>
              <w:spacing w:line="288" w:lineRule="auto"/>
              <w:jc w:val="center"/>
              <w:rPr>
                <w:rFonts w:ascii="宋体"/>
                <w:sz w:val="20"/>
                <w:szCs w:val="20"/>
              </w:rPr>
            </w:pPr>
          </w:p>
        </w:tc>
        <w:tc>
          <w:tcPr>
            <w:tcW w:w="2044" w:type="dxa"/>
          </w:tcPr>
          <w:p w14:paraId="08463EF2"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1.知道护理学发展的历史；</w:t>
            </w:r>
          </w:p>
          <w:p w14:paraId="09E990F3"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2.知道护理学的发展、演变过程及每个阶段的发展特点；</w:t>
            </w:r>
          </w:p>
          <w:p w14:paraId="606A753F"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3.知道南丁格尔对护理学发展的贡献；</w:t>
            </w:r>
          </w:p>
          <w:p w14:paraId="6F20C9DA"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4.知道护理专业的工作范畴；</w:t>
            </w:r>
          </w:p>
          <w:p w14:paraId="57EC9379" w14:textId="77777777" w:rsidR="00956BD9" w:rsidRDefault="00000000">
            <w:pPr>
              <w:snapToGrid w:val="0"/>
              <w:spacing w:line="288" w:lineRule="auto"/>
              <w:jc w:val="left"/>
              <w:rPr>
                <w:rFonts w:ascii="宋体"/>
                <w:sz w:val="20"/>
                <w:szCs w:val="20"/>
              </w:rPr>
            </w:pPr>
            <w:r>
              <w:rPr>
                <w:rFonts w:ascii="宋体" w:hint="eastAsia"/>
                <w:sz w:val="20"/>
                <w:szCs w:val="20"/>
              </w:rPr>
              <w:t>5.知道护理概念的3个演变过程及每个过程的特征；</w:t>
            </w:r>
          </w:p>
          <w:p w14:paraId="29E27CB9" w14:textId="77777777" w:rsidR="00956BD9" w:rsidRDefault="00000000">
            <w:pPr>
              <w:snapToGrid w:val="0"/>
              <w:spacing w:line="288" w:lineRule="auto"/>
              <w:jc w:val="left"/>
              <w:rPr>
                <w:rFonts w:ascii="宋体"/>
                <w:sz w:val="20"/>
                <w:szCs w:val="20"/>
              </w:rPr>
            </w:pPr>
            <w:r>
              <w:rPr>
                <w:rFonts w:ascii="宋体" w:hint="eastAsia"/>
                <w:sz w:val="20"/>
                <w:szCs w:val="20"/>
              </w:rPr>
              <w:t>6.知道近、现代护理发展的各个重要阶段及每个阶段护理发展的主要特点；</w:t>
            </w:r>
          </w:p>
          <w:p w14:paraId="70D79108" w14:textId="77777777" w:rsidR="00956BD9" w:rsidRDefault="00000000">
            <w:pPr>
              <w:snapToGrid w:val="0"/>
              <w:spacing w:line="288" w:lineRule="auto"/>
              <w:jc w:val="left"/>
              <w:rPr>
                <w:rFonts w:ascii="宋体"/>
                <w:sz w:val="20"/>
                <w:szCs w:val="20"/>
              </w:rPr>
            </w:pPr>
            <w:r>
              <w:rPr>
                <w:rFonts w:ascii="宋体" w:hint="eastAsia"/>
                <w:sz w:val="20"/>
                <w:szCs w:val="20"/>
              </w:rPr>
              <w:t>7.理解专业护士的角色要求；</w:t>
            </w:r>
          </w:p>
          <w:p w14:paraId="18E3D938" w14:textId="77777777" w:rsidR="00956BD9" w:rsidRDefault="00000000">
            <w:pPr>
              <w:snapToGrid w:val="0"/>
              <w:spacing w:line="288" w:lineRule="auto"/>
              <w:jc w:val="left"/>
              <w:rPr>
                <w:rFonts w:ascii="宋体"/>
                <w:sz w:val="20"/>
                <w:szCs w:val="20"/>
              </w:rPr>
            </w:pPr>
            <w:r>
              <w:rPr>
                <w:rFonts w:ascii="宋体" w:hint="eastAsia"/>
                <w:sz w:val="20"/>
                <w:szCs w:val="20"/>
              </w:rPr>
              <w:t>8.知道护理专业的发展趋势；</w:t>
            </w:r>
          </w:p>
          <w:p w14:paraId="7810EFD0" w14:textId="77777777" w:rsidR="00956BD9" w:rsidRDefault="00000000">
            <w:pPr>
              <w:snapToGrid w:val="0"/>
              <w:spacing w:line="288" w:lineRule="auto"/>
              <w:jc w:val="left"/>
              <w:rPr>
                <w:rFonts w:ascii="宋体"/>
                <w:sz w:val="20"/>
                <w:szCs w:val="20"/>
              </w:rPr>
            </w:pPr>
            <w:r>
              <w:rPr>
                <w:rFonts w:ascii="宋体" w:hint="eastAsia"/>
                <w:sz w:val="20"/>
                <w:szCs w:val="20"/>
              </w:rPr>
              <w:t>9.知道护士的专业素质要求。</w:t>
            </w:r>
          </w:p>
        </w:tc>
        <w:tc>
          <w:tcPr>
            <w:tcW w:w="1926" w:type="dxa"/>
          </w:tcPr>
          <w:p w14:paraId="3CCD00CA"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1.能说出护理学发展的历史；</w:t>
            </w:r>
          </w:p>
          <w:p w14:paraId="1FA41389"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2.能说出护理学的发展、演变过程及每个阶段的发展特点；</w:t>
            </w:r>
          </w:p>
          <w:p w14:paraId="748E338D"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3.能说出3个以上南丁格尔对护理学发展的贡献；</w:t>
            </w:r>
          </w:p>
          <w:p w14:paraId="0E5C9EB0" w14:textId="77777777" w:rsidR="00956BD9" w:rsidRDefault="00000000">
            <w:pPr>
              <w:snapToGrid w:val="0"/>
              <w:spacing w:line="288" w:lineRule="auto"/>
              <w:jc w:val="left"/>
              <w:rPr>
                <w:rFonts w:ascii="宋体" w:hAnsi="宋体"/>
                <w:sz w:val="20"/>
                <w:szCs w:val="20"/>
              </w:rPr>
            </w:pPr>
            <w:r>
              <w:rPr>
                <w:rFonts w:ascii="宋体" w:hAnsi="宋体" w:hint="eastAsia"/>
                <w:sz w:val="20"/>
                <w:szCs w:val="20"/>
              </w:rPr>
              <w:t>4.能说出护理专业的工作范畴；</w:t>
            </w:r>
          </w:p>
          <w:p w14:paraId="12408029" w14:textId="77777777" w:rsidR="00956BD9" w:rsidRDefault="00000000">
            <w:pPr>
              <w:snapToGrid w:val="0"/>
              <w:spacing w:line="288" w:lineRule="auto"/>
              <w:jc w:val="left"/>
              <w:rPr>
                <w:rFonts w:ascii="宋体"/>
                <w:sz w:val="20"/>
                <w:szCs w:val="20"/>
              </w:rPr>
            </w:pPr>
            <w:r>
              <w:rPr>
                <w:rFonts w:ascii="宋体" w:hAnsi="宋体" w:hint="eastAsia"/>
                <w:sz w:val="20"/>
                <w:szCs w:val="20"/>
              </w:rPr>
              <w:t>5.能说出</w:t>
            </w:r>
            <w:r>
              <w:rPr>
                <w:rFonts w:ascii="宋体" w:hint="eastAsia"/>
                <w:sz w:val="20"/>
                <w:szCs w:val="20"/>
              </w:rPr>
              <w:t>护理概念的3个演变过程，分析每个过程的特征；</w:t>
            </w:r>
          </w:p>
          <w:p w14:paraId="4F815D8A" w14:textId="77777777" w:rsidR="00956BD9" w:rsidRDefault="00000000">
            <w:pPr>
              <w:snapToGrid w:val="0"/>
              <w:spacing w:line="288" w:lineRule="auto"/>
              <w:jc w:val="left"/>
              <w:rPr>
                <w:rFonts w:ascii="宋体"/>
                <w:sz w:val="20"/>
                <w:szCs w:val="20"/>
              </w:rPr>
            </w:pPr>
            <w:r>
              <w:rPr>
                <w:rFonts w:ascii="宋体" w:hint="eastAsia"/>
                <w:sz w:val="20"/>
                <w:szCs w:val="20"/>
              </w:rPr>
              <w:t>6.能说出近、现代护理发展的各个重要阶段，比较每个阶段护理发展的主要特点；</w:t>
            </w:r>
          </w:p>
          <w:p w14:paraId="30EE5D43" w14:textId="77777777" w:rsidR="00956BD9" w:rsidRDefault="00000000">
            <w:pPr>
              <w:snapToGrid w:val="0"/>
              <w:spacing w:line="288" w:lineRule="auto"/>
              <w:jc w:val="left"/>
              <w:rPr>
                <w:rFonts w:ascii="宋体"/>
                <w:sz w:val="20"/>
                <w:szCs w:val="20"/>
              </w:rPr>
            </w:pPr>
            <w:r>
              <w:rPr>
                <w:rFonts w:ascii="宋体" w:hint="eastAsia"/>
                <w:sz w:val="20"/>
                <w:szCs w:val="20"/>
              </w:rPr>
              <w:t>7.</w:t>
            </w:r>
            <w:r>
              <w:rPr>
                <w:rFonts w:ascii="宋体" w:hAnsi="宋体" w:hint="eastAsia"/>
                <w:sz w:val="20"/>
                <w:szCs w:val="20"/>
              </w:rPr>
              <w:t>能在护理案例中分析</w:t>
            </w:r>
            <w:r>
              <w:rPr>
                <w:rFonts w:ascii="宋体" w:hint="eastAsia"/>
                <w:sz w:val="20"/>
                <w:szCs w:val="20"/>
              </w:rPr>
              <w:t>专业护士的角色要求；</w:t>
            </w:r>
          </w:p>
          <w:p w14:paraId="437C9CEB" w14:textId="77777777" w:rsidR="00956BD9" w:rsidRDefault="00000000">
            <w:pPr>
              <w:snapToGrid w:val="0"/>
              <w:spacing w:line="288" w:lineRule="auto"/>
              <w:jc w:val="left"/>
              <w:rPr>
                <w:rFonts w:ascii="宋体"/>
                <w:sz w:val="20"/>
                <w:szCs w:val="20"/>
              </w:rPr>
            </w:pPr>
            <w:r>
              <w:rPr>
                <w:rFonts w:ascii="宋体" w:hint="eastAsia"/>
                <w:sz w:val="20"/>
                <w:szCs w:val="20"/>
              </w:rPr>
              <w:t>8.</w:t>
            </w:r>
            <w:r>
              <w:rPr>
                <w:rFonts w:ascii="宋体" w:hAnsi="宋体" w:hint="eastAsia"/>
                <w:sz w:val="20"/>
                <w:szCs w:val="20"/>
              </w:rPr>
              <w:t>能</w:t>
            </w:r>
            <w:r>
              <w:rPr>
                <w:rFonts w:ascii="宋体" w:hint="eastAsia"/>
                <w:sz w:val="20"/>
                <w:szCs w:val="20"/>
              </w:rPr>
              <w:t>从护理专业的</w:t>
            </w:r>
            <w:r>
              <w:rPr>
                <w:rFonts w:ascii="宋体" w:hint="eastAsia"/>
                <w:sz w:val="20"/>
                <w:szCs w:val="20"/>
              </w:rPr>
              <w:lastRenderedPageBreak/>
              <w:t>发展趋势</w:t>
            </w:r>
            <w:r>
              <w:rPr>
                <w:rFonts w:ascii="宋体" w:hAnsi="宋体" w:hint="eastAsia"/>
                <w:sz w:val="20"/>
                <w:szCs w:val="20"/>
              </w:rPr>
              <w:t>说出</w:t>
            </w:r>
            <w:r>
              <w:rPr>
                <w:rFonts w:ascii="宋体" w:hint="eastAsia"/>
                <w:sz w:val="20"/>
                <w:szCs w:val="20"/>
              </w:rPr>
              <w:t>未来护士角色的演变趋势；</w:t>
            </w:r>
          </w:p>
          <w:p w14:paraId="1E9CCB73" w14:textId="77777777" w:rsidR="00956BD9" w:rsidRDefault="00000000">
            <w:pPr>
              <w:snapToGrid w:val="0"/>
              <w:spacing w:line="288" w:lineRule="auto"/>
              <w:jc w:val="left"/>
              <w:rPr>
                <w:rFonts w:ascii="宋体"/>
                <w:sz w:val="20"/>
                <w:szCs w:val="20"/>
              </w:rPr>
            </w:pPr>
            <w:r>
              <w:rPr>
                <w:rFonts w:ascii="宋体" w:hint="eastAsia"/>
                <w:sz w:val="20"/>
                <w:szCs w:val="20"/>
              </w:rPr>
              <w:t>9.</w:t>
            </w:r>
            <w:r>
              <w:rPr>
                <w:rFonts w:ascii="宋体" w:hAnsi="宋体" w:hint="eastAsia"/>
                <w:sz w:val="20"/>
                <w:szCs w:val="20"/>
              </w:rPr>
              <w:t>能</w:t>
            </w:r>
            <w:r>
              <w:rPr>
                <w:rFonts w:ascii="宋体" w:hint="eastAsia"/>
                <w:sz w:val="20"/>
                <w:szCs w:val="20"/>
              </w:rPr>
              <w:t>从专业发展的角度</w:t>
            </w:r>
            <w:r>
              <w:rPr>
                <w:rFonts w:ascii="宋体" w:hAnsi="宋体" w:hint="eastAsia"/>
                <w:sz w:val="20"/>
                <w:szCs w:val="20"/>
              </w:rPr>
              <w:t>说出</w:t>
            </w:r>
            <w:r>
              <w:rPr>
                <w:rFonts w:ascii="宋体" w:hint="eastAsia"/>
                <w:sz w:val="20"/>
                <w:szCs w:val="20"/>
              </w:rPr>
              <w:t>护士的素质要求。</w:t>
            </w:r>
          </w:p>
        </w:tc>
        <w:tc>
          <w:tcPr>
            <w:tcW w:w="1543" w:type="dxa"/>
          </w:tcPr>
          <w:p w14:paraId="0035B9B9" w14:textId="77777777" w:rsidR="00956BD9" w:rsidRDefault="00000000">
            <w:pPr>
              <w:snapToGrid w:val="0"/>
              <w:spacing w:line="288" w:lineRule="auto"/>
              <w:jc w:val="left"/>
              <w:rPr>
                <w:rFonts w:ascii="宋体"/>
                <w:sz w:val="20"/>
                <w:szCs w:val="20"/>
              </w:rPr>
            </w:pPr>
            <w:r>
              <w:rPr>
                <w:rFonts w:ascii="宋体" w:hAnsi="宋体"/>
                <w:sz w:val="20"/>
                <w:szCs w:val="20"/>
              </w:rPr>
              <w:lastRenderedPageBreak/>
              <w:t>1.</w:t>
            </w:r>
            <w:r>
              <w:rPr>
                <w:rFonts w:ascii="宋体" w:hint="eastAsia"/>
                <w:sz w:val="20"/>
                <w:szCs w:val="20"/>
              </w:rPr>
              <w:t>护理概念的3个演变过程及每个过程的特征</w:t>
            </w:r>
          </w:p>
          <w:p w14:paraId="28229180" w14:textId="77777777" w:rsidR="00956BD9" w:rsidRDefault="00000000">
            <w:pPr>
              <w:snapToGrid w:val="0"/>
              <w:spacing w:line="288" w:lineRule="auto"/>
              <w:jc w:val="left"/>
              <w:rPr>
                <w:rFonts w:ascii="宋体"/>
                <w:sz w:val="20"/>
                <w:szCs w:val="20"/>
              </w:rPr>
            </w:pPr>
            <w:r>
              <w:rPr>
                <w:rFonts w:ascii="宋体" w:hAnsi="宋体"/>
                <w:sz w:val="20"/>
                <w:szCs w:val="20"/>
              </w:rPr>
              <w:t>2.</w:t>
            </w:r>
            <w:r>
              <w:rPr>
                <w:rFonts w:ascii="宋体" w:hint="eastAsia"/>
                <w:sz w:val="20"/>
                <w:szCs w:val="20"/>
              </w:rPr>
              <w:t>专业护士的角色要求</w:t>
            </w:r>
          </w:p>
          <w:p w14:paraId="5134A42E" w14:textId="77777777" w:rsidR="00956BD9" w:rsidRDefault="00956BD9">
            <w:pPr>
              <w:snapToGrid w:val="0"/>
              <w:spacing w:line="288" w:lineRule="auto"/>
              <w:jc w:val="left"/>
              <w:rPr>
                <w:rFonts w:ascii="宋体"/>
                <w:sz w:val="20"/>
                <w:szCs w:val="20"/>
              </w:rPr>
            </w:pPr>
          </w:p>
        </w:tc>
        <w:tc>
          <w:tcPr>
            <w:tcW w:w="670" w:type="dxa"/>
          </w:tcPr>
          <w:p w14:paraId="6B8B6847"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5E2C5763"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66216ADF"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307A2049" w14:textId="77777777">
        <w:trPr>
          <w:trHeight w:val="361"/>
        </w:trPr>
        <w:tc>
          <w:tcPr>
            <w:tcW w:w="417" w:type="dxa"/>
            <w:vAlign w:val="center"/>
          </w:tcPr>
          <w:p w14:paraId="4D9D67D2" w14:textId="77777777" w:rsidR="00956BD9" w:rsidRDefault="00000000">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850" w:type="dxa"/>
            <w:vAlign w:val="center"/>
          </w:tcPr>
          <w:p w14:paraId="2AA4B869" w14:textId="77777777" w:rsidR="00956BD9" w:rsidRDefault="00000000">
            <w:pPr>
              <w:snapToGrid w:val="0"/>
              <w:spacing w:line="288" w:lineRule="auto"/>
              <w:jc w:val="center"/>
              <w:rPr>
                <w:rFonts w:ascii="宋体"/>
                <w:color w:val="000000"/>
                <w:sz w:val="20"/>
                <w:szCs w:val="20"/>
              </w:rPr>
            </w:pPr>
            <w:r>
              <w:rPr>
                <w:rFonts w:ascii="宋体" w:hAnsi="宋体" w:hint="eastAsia"/>
                <w:color w:val="000000"/>
                <w:sz w:val="20"/>
                <w:szCs w:val="20"/>
              </w:rPr>
              <w:t>健康与疾病</w:t>
            </w:r>
          </w:p>
        </w:tc>
        <w:tc>
          <w:tcPr>
            <w:tcW w:w="2044" w:type="dxa"/>
          </w:tcPr>
          <w:p w14:paraId="0C4354D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1.知道健康与疾病的相关概念；</w:t>
            </w:r>
          </w:p>
          <w:p w14:paraId="0E1959A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2.知道健康的测量指标，影响健康的因素和促进健康的护理活动；</w:t>
            </w:r>
          </w:p>
          <w:p w14:paraId="7D91F87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3.知道病人常见的行为和心理反应；</w:t>
            </w:r>
          </w:p>
          <w:p w14:paraId="63F5FD6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4.理解健康与疾病的关系；</w:t>
            </w:r>
          </w:p>
          <w:p w14:paraId="6F06D172"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5.理解常见的病人角色适应不良；</w:t>
            </w:r>
          </w:p>
          <w:p w14:paraId="739E06B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6.知道疾病对病人、家庭和社会的影响；</w:t>
            </w:r>
          </w:p>
          <w:p w14:paraId="1075521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7.知道全球及我国卫生保健的战略目标及健康中国战略。</w:t>
            </w:r>
          </w:p>
          <w:p w14:paraId="7FDBC0BA" w14:textId="77777777" w:rsidR="00956BD9" w:rsidRDefault="00956BD9">
            <w:pPr>
              <w:snapToGrid w:val="0"/>
              <w:spacing w:line="288" w:lineRule="auto"/>
              <w:jc w:val="left"/>
              <w:rPr>
                <w:rFonts w:ascii="宋体" w:hAnsi="宋体"/>
                <w:color w:val="000000"/>
                <w:sz w:val="20"/>
                <w:szCs w:val="20"/>
              </w:rPr>
            </w:pPr>
          </w:p>
          <w:p w14:paraId="2C7DA77E" w14:textId="77777777" w:rsidR="00956BD9" w:rsidRDefault="00956BD9">
            <w:pPr>
              <w:snapToGrid w:val="0"/>
              <w:spacing w:line="288" w:lineRule="auto"/>
              <w:jc w:val="left"/>
              <w:rPr>
                <w:rFonts w:ascii="宋体" w:hAnsi="宋体"/>
                <w:color w:val="000000"/>
                <w:sz w:val="20"/>
                <w:szCs w:val="20"/>
              </w:rPr>
            </w:pPr>
          </w:p>
        </w:tc>
        <w:tc>
          <w:tcPr>
            <w:tcW w:w="1926" w:type="dxa"/>
          </w:tcPr>
          <w:p w14:paraId="6B8F536E"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1.能说出健康与疾病的相关概念；</w:t>
            </w:r>
          </w:p>
          <w:p w14:paraId="748087D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2.能说出健康的测量指标，能在护理案例中分析出影响健康的因素和促进健康的护理活动；</w:t>
            </w:r>
          </w:p>
          <w:p w14:paraId="01E7234A"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3.能说出病人常见的行为和心理反应；</w:t>
            </w:r>
          </w:p>
          <w:p w14:paraId="1B41709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4.能简述健康与疾病的关系；</w:t>
            </w:r>
          </w:p>
          <w:p w14:paraId="38889511" w14:textId="77777777" w:rsidR="00956BD9" w:rsidRDefault="00000000">
            <w:pPr>
              <w:snapToGrid w:val="0"/>
              <w:spacing w:line="288" w:lineRule="auto"/>
              <w:jc w:val="left"/>
              <w:rPr>
                <w:rFonts w:ascii="宋体" w:hAnsi="宋体"/>
                <w:sz w:val="20"/>
                <w:szCs w:val="20"/>
              </w:rPr>
            </w:pPr>
            <w:r>
              <w:rPr>
                <w:rFonts w:ascii="宋体" w:hAnsi="宋体" w:hint="eastAsia"/>
                <w:color w:val="000000"/>
                <w:sz w:val="20"/>
                <w:szCs w:val="20"/>
              </w:rPr>
              <w:t>5.</w:t>
            </w:r>
            <w:r>
              <w:rPr>
                <w:rFonts w:ascii="宋体" w:hAnsi="宋体" w:hint="eastAsia"/>
                <w:sz w:val="20"/>
                <w:szCs w:val="20"/>
              </w:rPr>
              <w:t>能在护理案例中分析病人角色适应不良的类型、影响因素；</w:t>
            </w:r>
          </w:p>
          <w:p w14:paraId="6ACB799A"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6.能举例说明疾病对病人、家庭和社会的影响；</w:t>
            </w:r>
          </w:p>
          <w:p w14:paraId="1B04ED47" w14:textId="77777777" w:rsidR="00956BD9" w:rsidRDefault="00000000">
            <w:pPr>
              <w:snapToGrid w:val="0"/>
              <w:spacing w:line="288" w:lineRule="auto"/>
              <w:jc w:val="left"/>
              <w:rPr>
                <w:rFonts w:ascii="宋体"/>
                <w:color w:val="000000"/>
                <w:sz w:val="20"/>
                <w:szCs w:val="20"/>
              </w:rPr>
            </w:pPr>
            <w:r>
              <w:rPr>
                <w:rFonts w:ascii="宋体" w:hAnsi="宋体" w:hint="eastAsia"/>
                <w:color w:val="000000"/>
                <w:sz w:val="20"/>
                <w:szCs w:val="20"/>
              </w:rPr>
              <w:t>7.能说出全球及我国卫生保健的战略目标及健康中国战略。</w:t>
            </w:r>
          </w:p>
        </w:tc>
        <w:tc>
          <w:tcPr>
            <w:tcW w:w="1543" w:type="dxa"/>
          </w:tcPr>
          <w:p w14:paraId="270F78AA"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1.健康与疾病的关系</w:t>
            </w:r>
          </w:p>
          <w:p w14:paraId="1794CA42"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病人角色适应不良的类型</w:t>
            </w:r>
          </w:p>
          <w:p w14:paraId="421FF7CE"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3.促进健康的护理活动</w:t>
            </w:r>
          </w:p>
        </w:tc>
        <w:tc>
          <w:tcPr>
            <w:tcW w:w="670" w:type="dxa"/>
          </w:tcPr>
          <w:p w14:paraId="5F726BA8"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4398F35C"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5DBCD667"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5A717560" w14:textId="77777777">
        <w:trPr>
          <w:trHeight w:val="386"/>
        </w:trPr>
        <w:tc>
          <w:tcPr>
            <w:tcW w:w="417" w:type="dxa"/>
            <w:vAlign w:val="center"/>
          </w:tcPr>
          <w:p w14:paraId="58355574"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850" w:type="dxa"/>
            <w:vAlign w:val="center"/>
          </w:tcPr>
          <w:p w14:paraId="111C212E"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需要与关怀</w:t>
            </w:r>
          </w:p>
        </w:tc>
        <w:tc>
          <w:tcPr>
            <w:tcW w:w="2044" w:type="dxa"/>
          </w:tcPr>
          <w:p w14:paraId="7F31939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1.知道需要的概念、分类和特征；</w:t>
            </w:r>
          </w:p>
          <w:p w14:paraId="2BF8C6D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2.知道并理解马斯洛的人类基本需要层次论内容；</w:t>
            </w:r>
          </w:p>
          <w:p w14:paraId="01F06FF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3.知道卡利什的人类基本需要层次论、韩德森病人需要模式等需要相关理论或学说的基本观点；</w:t>
            </w:r>
          </w:p>
          <w:p w14:paraId="0002F12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4.知道关怀的内涵；</w:t>
            </w:r>
          </w:p>
          <w:p w14:paraId="0BEA2A0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5.知道Watson人性关怀理论和Swanson关怀理论的基本观</w:t>
            </w:r>
          </w:p>
          <w:p w14:paraId="315B3C9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点；</w:t>
            </w:r>
          </w:p>
          <w:p w14:paraId="1430EF3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6.知道影响病人需要满足的因素；</w:t>
            </w:r>
          </w:p>
          <w:p w14:paraId="34554D82"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7.理解护理关怀的意义和作用；</w:t>
            </w:r>
          </w:p>
          <w:p w14:paraId="478B4B7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8.在护理中运用马斯洛人类基本需要层次理论。</w:t>
            </w:r>
          </w:p>
        </w:tc>
        <w:tc>
          <w:tcPr>
            <w:tcW w:w="1926" w:type="dxa"/>
          </w:tcPr>
          <w:p w14:paraId="45DB884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1.能说出需要的概念、分类和特征；</w:t>
            </w:r>
          </w:p>
          <w:p w14:paraId="12091FF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2.能用图表示马斯洛人类基本需要层次理论的内容；</w:t>
            </w:r>
          </w:p>
          <w:p w14:paraId="031BCB0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3.能说出卡利什的人类基本 需要层次论、韩德森病人需要模式等需要相关理论或学说的基本观点；</w:t>
            </w:r>
          </w:p>
          <w:p w14:paraId="5C47A66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4.能说出关怀的内涵；</w:t>
            </w:r>
          </w:p>
          <w:p w14:paraId="43C78A5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5.能简述Watson人性关怀理论和</w:t>
            </w:r>
            <w:r>
              <w:rPr>
                <w:rFonts w:ascii="宋体" w:hAnsi="宋体" w:hint="eastAsia"/>
                <w:color w:val="000000"/>
                <w:sz w:val="20"/>
                <w:szCs w:val="20"/>
              </w:rPr>
              <w:lastRenderedPageBreak/>
              <w:t>Swanson关怀理论的观点；</w:t>
            </w:r>
          </w:p>
          <w:p w14:paraId="59143DE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6.能分析影响病人需要满足的因素；</w:t>
            </w:r>
          </w:p>
          <w:p w14:paraId="78975CC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7.能说出护理关怀的意义和作；</w:t>
            </w:r>
          </w:p>
          <w:p w14:paraId="61CFD972"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8.能在护理案例中运用马斯洛人类基本需要层次理论。</w:t>
            </w:r>
          </w:p>
        </w:tc>
        <w:tc>
          <w:tcPr>
            <w:tcW w:w="1543" w:type="dxa"/>
          </w:tcPr>
          <w:p w14:paraId="7DD5D46F" w14:textId="77777777" w:rsidR="00956BD9" w:rsidRDefault="00000000">
            <w:pPr>
              <w:snapToGrid w:val="0"/>
              <w:spacing w:line="288" w:lineRule="auto"/>
              <w:jc w:val="left"/>
              <w:rPr>
                <w:rFonts w:ascii="宋体"/>
                <w:color w:val="000000"/>
                <w:sz w:val="20"/>
                <w:szCs w:val="20"/>
              </w:rPr>
            </w:pPr>
            <w:r>
              <w:rPr>
                <w:rFonts w:ascii="宋体" w:hAnsi="宋体" w:hint="eastAsia"/>
                <w:color w:val="000000"/>
                <w:sz w:val="20"/>
                <w:szCs w:val="20"/>
              </w:rPr>
              <w:lastRenderedPageBreak/>
              <w:t>马斯洛人类基本需要层次理论的内容与运用</w:t>
            </w:r>
          </w:p>
          <w:p w14:paraId="0F43A75B" w14:textId="77777777" w:rsidR="00956BD9" w:rsidRDefault="00956BD9">
            <w:pPr>
              <w:snapToGrid w:val="0"/>
              <w:spacing w:line="288" w:lineRule="auto"/>
              <w:jc w:val="left"/>
              <w:rPr>
                <w:rFonts w:ascii="宋体" w:hAnsi="宋体"/>
                <w:color w:val="000000"/>
                <w:sz w:val="20"/>
                <w:szCs w:val="20"/>
              </w:rPr>
            </w:pPr>
          </w:p>
        </w:tc>
        <w:tc>
          <w:tcPr>
            <w:tcW w:w="670" w:type="dxa"/>
          </w:tcPr>
          <w:p w14:paraId="3177F97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62A94468"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2B23A40"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1F0FD9CB" w14:textId="77777777">
        <w:trPr>
          <w:trHeight w:val="3101"/>
        </w:trPr>
        <w:tc>
          <w:tcPr>
            <w:tcW w:w="417" w:type="dxa"/>
            <w:vAlign w:val="center"/>
          </w:tcPr>
          <w:p w14:paraId="4DB0D2B2"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850" w:type="dxa"/>
            <w:vAlign w:val="center"/>
          </w:tcPr>
          <w:p w14:paraId="138FC2F2"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文化与护理</w:t>
            </w:r>
          </w:p>
        </w:tc>
        <w:tc>
          <w:tcPr>
            <w:tcW w:w="2044" w:type="dxa"/>
          </w:tcPr>
          <w:p w14:paraId="0D366DF2" w14:textId="77777777" w:rsidR="00956BD9" w:rsidRDefault="00000000">
            <w:pPr>
              <w:numPr>
                <w:ilvl w:val="0"/>
                <w:numId w:val="1"/>
              </w:numPr>
              <w:snapToGrid w:val="0"/>
              <w:spacing w:line="288" w:lineRule="auto"/>
              <w:jc w:val="left"/>
              <w:rPr>
                <w:rFonts w:ascii="宋体" w:hAnsi="宋体"/>
                <w:color w:val="000000"/>
                <w:sz w:val="20"/>
                <w:szCs w:val="20"/>
              </w:rPr>
            </w:pPr>
            <w:r>
              <w:rPr>
                <w:rFonts w:ascii="宋体" w:hAnsi="宋体" w:hint="eastAsia"/>
                <w:color w:val="000000"/>
                <w:sz w:val="20"/>
                <w:szCs w:val="20"/>
              </w:rPr>
              <w:t>知道文化的概念、特征及功能；</w:t>
            </w:r>
          </w:p>
          <w:p w14:paraId="7C24A0F2" w14:textId="77777777" w:rsidR="00956BD9" w:rsidRDefault="00000000">
            <w:pPr>
              <w:numPr>
                <w:ilvl w:val="0"/>
                <w:numId w:val="1"/>
              </w:numPr>
              <w:snapToGrid w:val="0"/>
              <w:spacing w:line="288" w:lineRule="auto"/>
              <w:jc w:val="left"/>
              <w:rPr>
                <w:rFonts w:ascii="宋体" w:hAnsi="宋体"/>
                <w:color w:val="000000"/>
                <w:sz w:val="20"/>
                <w:szCs w:val="20"/>
              </w:rPr>
            </w:pPr>
            <w:r>
              <w:rPr>
                <w:rFonts w:ascii="宋体" w:hAnsi="宋体" w:hint="eastAsia"/>
                <w:color w:val="000000"/>
                <w:sz w:val="20"/>
                <w:szCs w:val="20"/>
              </w:rPr>
              <w:t>知道文化对健康的影响；</w:t>
            </w:r>
          </w:p>
          <w:p w14:paraId="243F616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3.知道文化休克的概念、原因、过程及各期的特点；</w:t>
            </w:r>
          </w:p>
          <w:p w14:paraId="2E89294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4.知道莱宁格跨文化护理理论的基本内容；</w:t>
            </w:r>
          </w:p>
          <w:p w14:paraId="5F024A3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5.知道文化护理的原则。</w:t>
            </w:r>
          </w:p>
          <w:p w14:paraId="75E6C2C6" w14:textId="77777777" w:rsidR="00956BD9" w:rsidRDefault="00956BD9">
            <w:pPr>
              <w:snapToGrid w:val="0"/>
              <w:spacing w:line="288" w:lineRule="auto"/>
              <w:jc w:val="left"/>
              <w:rPr>
                <w:rFonts w:ascii="宋体" w:hAnsi="宋体"/>
                <w:color w:val="000000"/>
                <w:sz w:val="20"/>
                <w:szCs w:val="20"/>
              </w:rPr>
            </w:pPr>
          </w:p>
        </w:tc>
        <w:tc>
          <w:tcPr>
            <w:tcW w:w="1926" w:type="dxa"/>
          </w:tcPr>
          <w:p w14:paraId="30CB241C" w14:textId="77777777" w:rsidR="00956BD9" w:rsidRDefault="00000000">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能说出文化的概念、特征及功能；</w:t>
            </w:r>
          </w:p>
          <w:p w14:paraId="7C351B8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2.能说出文化对健康的影响；</w:t>
            </w:r>
          </w:p>
          <w:p w14:paraId="1C6D6C8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3.能阐述从护理角度预防病人的文化休克的措施；</w:t>
            </w:r>
          </w:p>
          <w:p w14:paraId="2CE914F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4.能在护理实践中运用跨文化护理理论；</w:t>
            </w:r>
          </w:p>
          <w:p w14:paraId="04D5273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5.能说出文化护理的原则。</w:t>
            </w:r>
          </w:p>
        </w:tc>
        <w:tc>
          <w:tcPr>
            <w:tcW w:w="1543" w:type="dxa"/>
          </w:tcPr>
          <w:p w14:paraId="004EFFC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莱宁格跨文化护理理论的内容和运用</w:t>
            </w:r>
          </w:p>
        </w:tc>
        <w:tc>
          <w:tcPr>
            <w:tcW w:w="670" w:type="dxa"/>
          </w:tcPr>
          <w:p w14:paraId="71B7BDCC"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30F93E03"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64CCC78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04C4B7EA" w14:textId="77777777">
        <w:trPr>
          <w:trHeight w:val="386"/>
        </w:trPr>
        <w:tc>
          <w:tcPr>
            <w:tcW w:w="417" w:type="dxa"/>
            <w:vAlign w:val="center"/>
          </w:tcPr>
          <w:p w14:paraId="3E23005C"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850" w:type="dxa"/>
            <w:vAlign w:val="center"/>
          </w:tcPr>
          <w:p w14:paraId="5FD1AB6D"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护患关系与人际沟通</w:t>
            </w:r>
          </w:p>
        </w:tc>
        <w:tc>
          <w:tcPr>
            <w:tcW w:w="2044" w:type="dxa"/>
          </w:tcPr>
          <w:p w14:paraId="09AA64E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1.知道护患关系的基本模式和分期；</w:t>
            </w:r>
          </w:p>
          <w:p w14:paraId="68EE498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2.知道人际沟通的基本要素；</w:t>
            </w:r>
          </w:p>
          <w:p w14:paraId="1888EA0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3.知道人际关系和非语言沟通的类型；</w:t>
            </w:r>
          </w:p>
          <w:p w14:paraId="5786409E"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4.知道人际关系、护患关系、护患沟通的特征；</w:t>
            </w:r>
          </w:p>
          <w:p w14:paraId="5469CAD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5.知道人际沟通的层次；</w:t>
            </w:r>
          </w:p>
          <w:p w14:paraId="79973A9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6.在护理中正确运用人际沟通的技巧。</w:t>
            </w:r>
          </w:p>
        </w:tc>
        <w:tc>
          <w:tcPr>
            <w:tcW w:w="1926" w:type="dxa"/>
          </w:tcPr>
          <w:p w14:paraId="39B0DF8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1.能说出护患关系的基本模式和分期；</w:t>
            </w:r>
          </w:p>
          <w:p w14:paraId="517BD199"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2.能说出人际沟通的基本要素；</w:t>
            </w:r>
          </w:p>
          <w:p w14:paraId="1624C41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3.能阐述人际关系和非语言沟通的类型；</w:t>
            </w:r>
          </w:p>
          <w:p w14:paraId="1B8329E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4.能说出人际关系、护患关系、护患沟通的特征；</w:t>
            </w:r>
          </w:p>
          <w:p w14:paraId="11EA64D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5.能分析人际沟通的层次；</w:t>
            </w:r>
          </w:p>
          <w:p w14:paraId="682A9C1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6.能在护理案例中正确运用人际沟通的技巧进行护患间有效的沟通。</w:t>
            </w:r>
          </w:p>
        </w:tc>
        <w:tc>
          <w:tcPr>
            <w:tcW w:w="1543" w:type="dxa"/>
          </w:tcPr>
          <w:p w14:paraId="45B2E2F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在护理中正确运用人际沟通的技巧</w:t>
            </w:r>
          </w:p>
        </w:tc>
        <w:tc>
          <w:tcPr>
            <w:tcW w:w="670" w:type="dxa"/>
          </w:tcPr>
          <w:p w14:paraId="7ABAEC6F"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672" w:type="dxa"/>
          </w:tcPr>
          <w:p w14:paraId="700D4712"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486C7B58"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r>
      <w:tr w:rsidR="00956BD9" w14:paraId="62E63CB5" w14:textId="77777777">
        <w:trPr>
          <w:trHeight w:val="386"/>
        </w:trPr>
        <w:tc>
          <w:tcPr>
            <w:tcW w:w="417" w:type="dxa"/>
            <w:vAlign w:val="center"/>
          </w:tcPr>
          <w:p w14:paraId="09D0306D"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850" w:type="dxa"/>
            <w:vAlign w:val="center"/>
          </w:tcPr>
          <w:p w14:paraId="12DE83B7"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生命历程中的身心发展</w:t>
            </w:r>
          </w:p>
        </w:tc>
        <w:tc>
          <w:tcPr>
            <w:tcW w:w="2044" w:type="dxa"/>
          </w:tcPr>
          <w:p w14:paraId="7D6FCD3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1.知道身心发展的基本概念和影响因素；</w:t>
            </w:r>
          </w:p>
          <w:p w14:paraId="4520604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2.知道弗洛伊德生长发展理论的主要内容；</w:t>
            </w:r>
          </w:p>
          <w:p w14:paraId="0619EDD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3.知道艾瑞克森提出的8对心理社会危机及发展特点；</w:t>
            </w:r>
          </w:p>
          <w:p w14:paraId="2BC6227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4.知道皮亚杰儿童认知发展的4个阶段及发展特点；</w:t>
            </w:r>
          </w:p>
          <w:p w14:paraId="6B25863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5.知道科尔伯格的道德发展理论的三期六阶段及发展特点；</w:t>
            </w:r>
          </w:p>
          <w:p w14:paraId="199A313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6.在护理工作中运用身心发展理论。</w:t>
            </w:r>
          </w:p>
        </w:tc>
        <w:tc>
          <w:tcPr>
            <w:tcW w:w="1926" w:type="dxa"/>
          </w:tcPr>
          <w:p w14:paraId="4B5FBB6A"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1.能说出身心发展的基本概念和影响因素；</w:t>
            </w:r>
          </w:p>
          <w:p w14:paraId="32A5AB9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2.能说出弗洛伊德生长发展理论的主</w:t>
            </w:r>
            <w:r>
              <w:rPr>
                <w:rFonts w:ascii="宋体" w:hAnsi="宋体" w:hint="eastAsia"/>
                <w:color w:val="000000"/>
                <w:sz w:val="20"/>
                <w:szCs w:val="20"/>
              </w:rPr>
              <w:lastRenderedPageBreak/>
              <w:t>要内容；</w:t>
            </w:r>
          </w:p>
          <w:p w14:paraId="18B3E69E"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3.能说出艾瑞克森提出的8对心理社会危机及发展特点；</w:t>
            </w:r>
          </w:p>
          <w:p w14:paraId="48A3086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4.能说出皮亚杰儿童认知发展的4个阶段及发展特点；</w:t>
            </w:r>
          </w:p>
          <w:p w14:paraId="31870CF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5.能说出科尔伯格的道德发展理论的三期六阶段及发展特点</w:t>
            </w:r>
          </w:p>
          <w:p w14:paraId="2508877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6.能在护理案例中运用身心发展理论。</w:t>
            </w:r>
          </w:p>
        </w:tc>
        <w:tc>
          <w:tcPr>
            <w:tcW w:w="1543" w:type="dxa"/>
          </w:tcPr>
          <w:p w14:paraId="5341BB1E"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身心发展理论的内容和运用</w:t>
            </w:r>
          </w:p>
        </w:tc>
        <w:tc>
          <w:tcPr>
            <w:tcW w:w="670" w:type="dxa"/>
          </w:tcPr>
          <w:p w14:paraId="1BB45467"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7016B979"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32D650CB"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36E23C0E" w14:textId="77777777">
        <w:trPr>
          <w:trHeight w:val="386"/>
        </w:trPr>
        <w:tc>
          <w:tcPr>
            <w:tcW w:w="417" w:type="dxa"/>
            <w:vAlign w:val="center"/>
          </w:tcPr>
          <w:p w14:paraId="35B3D81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850" w:type="dxa"/>
            <w:vAlign w:val="center"/>
          </w:tcPr>
          <w:p w14:paraId="4F7629F2"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压力学说及其在护理中的应用</w:t>
            </w:r>
          </w:p>
        </w:tc>
        <w:tc>
          <w:tcPr>
            <w:tcW w:w="2044" w:type="dxa"/>
          </w:tcPr>
          <w:p w14:paraId="03341437"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知道压力与适应理论的相关概念和内容；</w:t>
            </w:r>
          </w:p>
          <w:p w14:paraId="7FF839A6"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知道并理解有关压力的学说；</w:t>
            </w:r>
          </w:p>
          <w:p w14:paraId="70C893EF" w14:textId="77777777" w:rsidR="00956BD9" w:rsidRDefault="00000000">
            <w:pPr>
              <w:snapToGrid w:val="0"/>
              <w:spacing w:line="288" w:lineRule="auto"/>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在护理工作中运用压力与适应理论。</w:t>
            </w:r>
          </w:p>
        </w:tc>
        <w:tc>
          <w:tcPr>
            <w:tcW w:w="1926" w:type="dxa"/>
          </w:tcPr>
          <w:p w14:paraId="59E027B1"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能说出有关压力的学说；</w:t>
            </w:r>
          </w:p>
          <w:p w14:paraId="075F927D" w14:textId="77777777" w:rsidR="00956BD9" w:rsidRDefault="00000000">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能在护理案例中运用压力与适应理论。</w:t>
            </w:r>
          </w:p>
        </w:tc>
        <w:tc>
          <w:tcPr>
            <w:tcW w:w="1543" w:type="dxa"/>
          </w:tcPr>
          <w:p w14:paraId="7883691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压力与适应理论的内容和运用</w:t>
            </w:r>
          </w:p>
        </w:tc>
        <w:tc>
          <w:tcPr>
            <w:tcW w:w="670" w:type="dxa"/>
          </w:tcPr>
          <w:p w14:paraId="6462E96C"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41A1C740"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7665B51E"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09E14F1F" w14:textId="77777777">
        <w:trPr>
          <w:trHeight w:val="386"/>
        </w:trPr>
        <w:tc>
          <w:tcPr>
            <w:tcW w:w="417" w:type="dxa"/>
            <w:vAlign w:val="center"/>
          </w:tcPr>
          <w:p w14:paraId="2026BE2E"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850" w:type="dxa"/>
            <w:vAlign w:val="center"/>
          </w:tcPr>
          <w:p w14:paraId="095A9D1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护理程序</w:t>
            </w:r>
          </w:p>
        </w:tc>
        <w:tc>
          <w:tcPr>
            <w:tcW w:w="2044" w:type="dxa"/>
          </w:tcPr>
          <w:p w14:paraId="74484B0C"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知道护理程序的概念、发展史及理论基础；</w:t>
            </w:r>
          </w:p>
          <w:p w14:paraId="1473FC34"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知道护理评估的定义、步骤及内容；</w:t>
            </w:r>
          </w:p>
          <w:p w14:paraId="409F1FA5"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知道护理诊断的定义、分类、组成及陈述，护理诊断与合作性问题及医疗诊断的关系，书写护理诊断的注意事项；</w:t>
            </w:r>
          </w:p>
          <w:p w14:paraId="338DE518"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知道如何进行护理诊断的排序、确定护理目标、制定护理措施和书写护理计划；</w:t>
            </w:r>
          </w:p>
          <w:p w14:paraId="659A8FA0"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5.</w:t>
            </w:r>
            <w:r>
              <w:rPr>
                <w:rFonts w:ascii="宋体" w:hAnsi="宋体" w:hint="eastAsia"/>
                <w:color w:val="000000"/>
                <w:sz w:val="20"/>
                <w:szCs w:val="20"/>
              </w:rPr>
              <w:t>知道护理实施过程、方法和技巧及记录；</w:t>
            </w:r>
          </w:p>
          <w:p w14:paraId="7584D905" w14:textId="77777777" w:rsidR="00956BD9" w:rsidRDefault="00000000">
            <w:pPr>
              <w:snapToGrid w:val="0"/>
              <w:spacing w:line="288" w:lineRule="auto"/>
              <w:jc w:val="left"/>
              <w:rPr>
                <w:rFonts w:ascii="宋体" w:hAnsi="宋体"/>
                <w:color w:val="000000"/>
                <w:sz w:val="20"/>
                <w:szCs w:val="20"/>
              </w:rPr>
            </w:pPr>
            <w:r>
              <w:rPr>
                <w:rFonts w:ascii="宋体" w:hAnsi="宋体"/>
                <w:color w:val="000000"/>
                <w:sz w:val="20"/>
                <w:szCs w:val="20"/>
              </w:rPr>
              <w:t>6.</w:t>
            </w:r>
            <w:r>
              <w:rPr>
                <w:rFonts w:ascii="宋体" w:hAnsi="宋体" w:hint="eastAsia"/>
                <w:color w:val="000000"/>
                <w:sz w:val="20"/>
                <w:szCs w:val="20"/>
              </w:rPr>
              <w:t>知道护理评价的目的及意义。</w:t>
            </w:r>
          </w:p>
        </w:tc>
        <w:tc>
          <w:tcPr>
            <w:tcW w:w="1926" w:type="dxa"/>
          </w:tcPr>
          <w:p w14:paraId="0486843D"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能说出护理程序的概念；</w:t>
            </w:r>
          </w:p>
          <w:p w14:paraId="378BCF88"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能说出护理评估的定义、能简述护理评估的步骤及内容；</w:t>
            </w:r>
          </w:p>
          <w:p w14:paraId="09A5772A"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能说出护理诊断的定义、分类、组成及陈述，能分析护理诊断与合作性问题及医疗诊断的关系；</w:t>
            </w:r>
          </w:p>
          <w:p w14:paraId="2BD9492C"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能简述护理诊断的排序原则；</w:t>
            </w:r>
          </w:p>
          <w:p w14:paraId="49D8D854"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5.</w:t>
            </w:r>
            <w:r>
              <w:rPr>
                <w:rFonts w:ascii="宋体" w:hAnsi="宋体" w:hint="eastAsia"/>
                <w:color w:val="000000"/>
                <w:sz w:val="20"/>
                <w:szCs w:val="20"/>
              </w:rPr>
              <w:t>能说出护理实施的记录方式。</w:t>
            </w:r>
          </w:p>
          <w:p w14:paraId="1EEFE2F6" w14:textId="77777777" w:rsidR="00956BD9" w:rsidRDefault="00956BD9">
            <w:pPr>
              <w:snapToGrid w:val="0"/>
              <w:spacing w:line="288" w:lineRule="auto"/>
              <w:jc w:val="left"/>
              <w:rPr>
                <w:rFonts w:ascii="宋体" w:hAnsi="宋体"/>
                <w:color w:val="000000"/>
                <w:sz w:val="20"/>
                <w:szCs w:val="20"/>
              </w:rPr>
            </w:pPr>
          </w:p>
        </w:tc>
        <w:tc>
          <w:tcPr>
            <w:tcW w:w="1543" w:type="dxa"/>
          </w:tcPr>
          <w:p w14:paraId="73E2C60A"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护理评估的步骤及内容</w:t>
            </w:r>
          </w:p>
          <w:p w14:paraId="5DD46332"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护理诊断的分类、组成、陈述及书写护理诊断的注意事项</w:t>
            </w:r>
          </w:p>
          <w:p w14:paraId="37EE4EDB" w14:textId="77777777" w:rsidR="00956BD9" w:rsidRDefault="0000000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护理诊断的排序、护理目标的确定</w:t>
            </w:r>
          </w:p>
          <w:p w14:paraId="4C53EB4B" w14:textId="77777777" w:rsidR="00956BD9" w:rsidRDefault="00956BD9">
            <w:pPr>
              <w:snapToGrid w:val="0"/>
              <w:spacing w:line="288" w:lineRule="auto"/>
              <w:jc w:val="left"/>
              <w:rPr>
                <w:rFonts w:ascii="宋体" w:hAnsi="宋体"/>
                <w:color w:val="000000"/>
                <w:sz w:val="20"/>
                <w:szCs w:val="20"/>
              </w:rPr>
            </w:pPr>
          </w:p>
        </w:tc>
        <w:tc>
          <w:tcPr>
            <w:tcW w:w="670" w:type="dxa"/>
          </w:tcPr>
          <w:p w14:paraId="4A767DE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3EC7EE37"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70A86C7"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305961A7" w14:textId="77777777">
        <w:trPr>
          <w:trHeight w:val="386"/>
        </w:trPr>
        <w:tc>
          <w:tcPr>
            <w:tcW w:w="417" w:type="dxa"/>
            <w:vAlign w:val="center"/>
          </w:tcPr>
          <w:p w14:paraId="23A50F09"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850" w:type="dxa"/>
            <w:vAlign w:val="center"/>
          </w:tcPr>
          <w:p w14:paraId="0E3E9DA5"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护理理论及模</w:t>
            </w:r>
            <w:r>
              <w:rPr>
                <w:rFonts w:ascii="宋体" w:hAnsi="宋体" w:hint="eastAsia"/>
                <w:color w:val="000000"/>
                <w:sz w:val="20"/>
                <w:szCs w:val="20"/>
              </w:rPr>
              <w:lastRenderedPageBreak/>
              <w:t>式</w:t>
            </w:r>
          </w:p>
        </w:tc>
        <w:tc>
          <w:tcPr>
            <w:tcW w:w="2044" w:type="dxa"/>
          </w:tcPr>
          <w:p w14:paraId="1332807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1.知道护理理念、护理理论的相关概念、</w:t>
            </w:r>
            <w:r>
              <w:rPr>
                <w:rFonts w:ascii="宋体" w:hAnsi="宋体" w:hint="eastAsia"/>
                <w:color w:val="000000"/>
                <w:sz w:val="20"/>
                <w:szCs w:val="20"/>
              </w:rPr>
              <w:lastRenderedPageBreak/>
              <w:t>发展过程；</w:t>
            </w:r>
          </w:p>
          <w:p w14:paraId="1376E737"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2.知道现代护理理念的基本要素；</w:t>
            </w:r>
          </w:p>
          <w:p w14:paraId="5390F33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3.知道奥瑞姆自理理论的主要内容；</w:t>
            </w:r>
          </w:p>
          <w:p w14:paraId="7AD01ED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4.知道罗伊适应模式的主要内容；</w:t>
            </w:r>
          </w:p>
          <w:p w14:paraId="1D3CC48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5.知道纽曼系统模式的主要观点；</w:t>
            </w:r>
          </w:p>
          <w:p w14:paraId="3F4B2F9A"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6.知道科尔卡巴舒适理论的主要观点；</w:t>
            </w:r>
          </w:p>
          <w:p w14:paraId="426DFD4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color w:val="000000"/>
                <w:sz w:val="20"/>
                <w:szCs w:val="20"/>
              </w:rPr>
              <w:t>.</w:t>
            </w:r>
            <w:r>
              <w:rPr>
                <w:rFonts w:ascii="宋体" w:hAnsi="宋体" w:hint="eastAsia"/>
                <w:color w:val="000000"/>
                <w:sz w:val="20"/>
                <w:szCs w:val="20"/>
              </w:rPr>
              <w:t>在护理中运用护理理论。</w:t>
            </w:r>
          </w:p>
        </w:tc>
        <w:tc>
          <w:tcPr>
            <w:tcW w:w="1926" w:type="dxa"/>
          </w:tcPr>
          <w:p w14:paraId="1099D6C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1.能说出护理理念、护理理论的相</w:t>
            </w:r>
            <w:r>
              <w:rPr>
                <w:rFonts w:ascii="宋体" w:hAnsi="宋体" w:hint="eastAsia"/>
                <w:color w:val="000000"/>
                <w:sz w:val="20"/>
                <w:szCs w:val="20"/>
              </w:rPr>
              <w:lastRenderedPageBreak/>
              <w:t>关概念、发展过程；</w:t>
            </w:r>
          </w:p>
          <w:p w14:paraId="78D11ED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2.能阐述现代护理理念的基本要素；</w:t>
            </w:r>
          </w:p>
          <w:p w14:paraId="09988E0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3.能在护理案例中运用奥瑞姆自理理论、罗伊适应模式。</w:t>
            </w:r>
          </w:p>
        </w:tc>
        <w:tc>
          <w:tcPr>
            <w:tcW w:w="1543" w:type="dxa"/>
          </w:tcPr>
          <w:p w14:paraId="3C8C4787"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护理理论的内容和运用</w:t>
            </w:r>
          </w:p>
        </w:tc>
        <w:tc>
          <w:tcPr>
            <w:tcW w:w="670" w:type="dxa"/>
          </w:tcPr>
          <w:p w14:paraId="6CA0E25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73188E8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01FD5C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4FAAC8AC" w14:textId="77777777">
        <w:trPr>
          <w:trHeight w:val="386"/>
        </w:trPr>
        <w:tc>
          <w:tcPr>
            <w:tcW w:w="417" w:type="dxa"/>
            <w:vAlign w:val="center"/>
          </w:tcPr>
          <w:p w14:paraId="70041124"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850" w:type="dxa"/>
            <w:vAlign w:val="center"/>
          </w:tcPr>
          <w:p w14:paraId="67128B3C"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护理科学思维方法与决策</w:t>
            </w:r>
          </w:p>
        </w:tc>
        <w:tc>
          <w:tcPr>
            <w:tcW w:w="2044" w:type="dxa"/>
          </w:tcPr>
          <w:p w14:paraId="4D74720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1.知道评判性思维的构成要素、不同层次的特点；</w:t>
            </w:r>
          </w:p>
          <w:p w14:paraId="07488D8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2.知道临床护理决策的类型、影响因素；</w:t>
            </w:r>
          </w:p>
          <w:p w14:paraId="056B4DD7"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3.知道循证护理的基本要素、基本步骤；</w:t>
            </w:r>
          </w:p>
          <w:p w14:paraId="0095EF0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4.在护理工作中运用评判性思维对临床护理问题进行分析，并作出正确、合理的护理决策。</w:t>
            </w:r>
          </w:p>
        </w:tc>
        <w:tc>
          <w:tcPr>
            <w:tcW w:w="1926" w:type="dxa"/>
          </w:tcPr>
          <w:p w14:paraId="12FE87D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1.能说出评判性思维的构成要素、不同层次的特点；</w:t>
            </w:r>
          </w:p>
          <w:p w14:paraId="49AD85AA"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2.能阐述临床护理决策的类型、影响因素；</w:t>
            </w:r>
          </w:p>
          <w:p w14:paraId="20EDB23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3.能说出循证护理的基本要素、基本步骤；</w:t>
            </w:r>
          </w:p>
          <w:p w14:paraId="59DA0BD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4.在护理工作中运用评判性思维，并作出正确、合理的护理决策。</w:t>
            </w:r>
          </w:p>
        </w:tc>
        <w:tc>
          <w:tcPr>
            <w:tcW w:w="1543" w:type="dxa"/>
          </w:tcPr>
          <w:p w14:paraId="1D044119"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评判性思维的内容和运用</w:t>
            </w:r>
          </w:p>
        </w:tc>
        <w:tc>
          <w:tcPr>
            <w:tcW w:w="670" w:type="dxa"/>
          </w:tcPr>
          <w:p w14:paraId="47420C56"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4BE0182F"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6F0C8DD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331613E3" w14:textId="77777777">
        <w:trPr>
          <w:trHeight w:val="386"/>
        </w:trPr>
        <w:tc>
          <w:tcPr>
            <w:tcW w:w="417" w:type="dxa"/>
            <w:vAlign w:val="center"/>
          </w:tcPr>
          <w:p w14:paraId="65E15EA6"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850" w:type="dxa"/>
            <w:vAlign w:val="center"/>
          </w:tcPr>
          <w:p w14:paraId="11F9034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健康管理与健康教育</w:t>
            </w:r>
          </w:p>
        </w:tc>
        <w:tc>
          <w:tcPr>
            <w:tcW w:w="2044" w:type="dxa"/>
          </w:tcPr>
          <w:p w14:paraId="18FFE07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1.知道健康管理健康教育的概念；</w:t>
            </w:r>
          </w:p>
          <w:p w14:paraId="2B52D9A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2.知道护士在健康管理和健康教育中的作用；</w:t>
            </w:r>
          </w:p>
          <w:p w14:paraId="2474736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3.知道健康信念模式和知-信-行模式的主要内容；</w:t>
            </w:r>
          </w:p>
          <w:p w14:paraId="227CBFF7"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4.知道健康促进模式和保健过程模式在健康教育活动中的指导作用和局限性；</w:t>
            </w:r>
          </w:p>
          <w:p w14:paraId="26DD3662"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5.在护理工作中运用健康教育程序。</w:t>
            </w:r>
          </w:p>
        </w:tc>
        <w:tc>
          <w:tcPr>
            <w:tcW w:w="1926" w:type="dxa"/>
          </w:tcPr>
          <w:p w14:paraId="0F7C044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1.能说出健康管理和健康教育的概念；</w:t>
            </w:r>
          </w:p>
          <w:p w14:paraId="23BDC86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2.能说出护士在健康管理和健康教育中的作用。</w:t>
            </w:r>
          </w:p>
          <w:p w14:paraId="42BCF2E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3.能阐述健康信念模式和知-信-行模式的主要内容；</w:t>
            </w:r>
          </w:p>
          <w:p w14:paraId="65BE59B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4.能分析健康促进模式和保健过程模式在健康教育活动中的指导作用和局限性；</w:t>
            </w:r>
          </w:p>
          <w:p w14:paraId="528468E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5.能在护理案例中运用健康教育程序。</w:t>
            </w:r>
          </w:p>
        </w:tc>
        <w:tc>
          <w:tcPr>
            <w:tcW w:w="1543" w:type="dxa"/>
          </w:tcPr>
          <w:p w14:paraId="3CB8E17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健康教育的程序和运用</w:t>
            </w:r>
          </w:p>
        </w:tc>
        <w:tc>
          <w:tcPr>
            <w:tcW w:w="670" w:type="dxa"/>
          </w:tcPr>
          <w:p w14:paraId="1BAFA9D8"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3D137BBE"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2F7EEB4F"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44F81562" w14:textId="77777777">
        <w:trPr>
          <w:trHeight w:val="386"/>
        </w:trPr>
        <w:tc>
          <w:tcPr>
            <w:tcW w:w="417" w:type="dxa"/>
            <w:vAlign w:val="center"/>
          </w:tcPr>
          <w:p w14:paraId="7105AB4D"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850" w:type="dxa"/>
            <w:vAlign w:val="center"/>
          </w:tcPr>
          <w:p w14:paraId="01899FE3"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临终关</w:t>
            </w:r>
            <w:r>
              <w:rPr>
                <w:rFonts w:ascii="宋体" w:hAnsi="宋体" w:hint="eastAsia"/>
                <w:color w:val="000000"/>
                <w:sz w:val="20"/>
                <w:szCs w:val="20"/>
              </w:rPr>
              <w:lastRenderedPageBreak/>
              <w:t>怀</w:t>
            </w:r>
          </w:p>
        </w:tc>
        <w:tc>
          <w:tcPr>
            <w:tcW w:w="2044" w:type="dxa"/>
          </w:tcPr>
          <w:p w14:paraId="17C78522"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1.知道希望的概念、</w:t>
            </w:r>
            <w:r>
              <w:rPr>
                <w:rFonts w:ascii="宋体" w:hAnsi="宋体" w:hint="eastAsia"/>
                <w:color w:val="000000"/>
                <w:sz w:val="20"/>
                <w:szCs w:val="20"/>
              </w:rPr>
              <w:lastRenderedPageBreak/>
              <w:t>特征和分期；</w:t>
            </w:r>
          </w:p>
          <w:p w14:paraId="5C4B2FA2"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2.知道希望的三个水平及各水平的能量消耗；</w:t>
            </w:r>
          </w:p>
          <w:p w14:paraId="4B6F4DBA"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3.知道丧失和悲哀的概念、分类和悲哀过程；</w:t>
            </w:r>
          </w:p>
          <w:p w14:paraId="0805C21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4.分析悲哀的反应及影响因素；</w:t>
            </w:r>
          </w:p>
          <w:p w14:paraId="5FF2FCC9"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5.知道陈述脑死亡的诊断标准；</w:t>
            </w:r>
          </w:p>
          <w:p w14:paraId="07D8997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6.知道临终关怀、姑息护理的概念；</w:t>
            </w:r>
          </w:p>
          <w:p w14:paraId="1B843A0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7.知道临终关怀的对象、内容及原则；</w:t>
            </w:r>
          </w:p>
          <w:p w14:paraId="3AB3098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8.知道临终病人及家属的心理反应及分期；</w:t>
            </w:r>
          </w:p>
          <w:p w14:paraId="0181DBA9"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9.针对护理案例对病人的希望和失望进行护理；</w:t>
            </w:r>
          </w:p>
          <w:p w14:paraId="6DD4A4C7"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10.在护理工作中运用临终关怀相关理论及技术。</w:t>
            </w:r>
          </w:p>
        </w:tc>
        <w:tc>
          <w:tcPr>
            <w:tcW w:w="1926" w:type="dxa"/>
          </w:tcPr>
          <w:p w14:paraId="11C263F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1.能说出希望的概</w:t>
            </w:r>
            <w:r>
              <w:rPr>
                <w:rFonts w:ascii="宋体" w:hAnsi="宋体" w:hint="eastAsia"/>
                <w:color w:val="000000"/>
                <w:sz w:val="20"/>
                <w:szCs w:val="20"/>
              </w:rPr>
              <w:lastRenderedPageBreak/>
              <w:t>念、特征和分期；</w:t>
            </w:r>
          </w:p>
          <w:p w14:paraId="698137D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2.能阐述希望的三个水平及各水平的能量消耗；</w:t>
            </w:r>
          </w:p>
          <w:p w14:paraId="1D47454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3.能说出丧失和悲哀的概念、分类和悲哀过程；</w:t>
            </w:r>
          </w:p>
          <w:p w14:paraId="5238EA3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4.能分析悲哀的反应及影响因素；</w:t>
            </w:r>
          </w:p>
          <w:p w14:paraId="6C7F0A43"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5.能说出陈述脑死亡的诊断标准；</w:t>
            </w:r>
          </w:p>
          <w:p w14:paraId="60B99FF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6.能说出临终关怀、姑息护理的概念；</w:t>
            </w:r>
          </w:p>
          <w:p w14:paraId="4C3A37F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7.能说出临终关怀的对象、内容及原则；</w:t>
            </w:r>
          </w:p>
          <w:p w14:paraId="7082073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8.能阐述临终病人及家属的心理反应及分期；</w:t>
            </w:r>
          </w:p>
          <w:p w14:paraId="475CFA2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9.针对护理案例，能够对病人的希望和失望进行全面评估、提出护理诊断和相应的护理措施；</w:t>
            </w:r>
          </w:p>
          <w:p w14:paraId="54F51377"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10.在护理工作中运用临终关怀相关理论及技术。</w:t>
            </w:r>
          </w:p>
        </w:tc>
        <w:tc>
          <w:tcPr>
            <w:tcW w:w="1543" w:type="dxa"/>
          </w:tcPr>
          <w:p w14:paraId="58F894A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在护理工作中</w:t>
            </w:r>
            <w:r>
              <w:rPr>
                <w:rFonts w:ascii="宋体" w:hAnsi="宋体" w:hint="eastAsia"/>
                <w:color w:val="000000"/>
                <w:sz w:val="20"/>
                <w:szCs w:val="20"/>
              </w:rPr>
              <w:lastRenderedPageBreak/>
              <w:t>运用临终关怀相关理论及技术</w:t>
            </w:r>
          </w:p>
        </w:tc>
        <w:tc>
          <w:tcPr>
            <w:tcW w:w="670" w:type="dxa"/>
          </w:tcPr>
          <w:p w14:paraId="536B64AB"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2</w:t>
            </w:r>
          </w:p>
        </w:tc>
        <w:tc>
          <w:tcPr>
            <w:tcW w:w="672" w:type="dxa"/>
          </w:tcPr>
          <w:p w14:paraId="5A01CF15"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272461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60E00DBC" w14:textId="77777777">
        <w:trPr>
          <w:trHeight w:val="5577"/>
        </w:trPr>
        <w:tc>
          <w:tcPr>
            <w:tcW w:w="417" w:type="dxa"/>
            <w:vAlign w:val="center"/>
          </w:tcPr>
          <w:p w14:paraId="7C59247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13</w:t>
            </w:r>
          </w:p>
        </w:tc>
        <w:tc>
          <w:tcPr>
            <w:tcW w:w="850" w:type="dxa"/>
            <w:vAlign w:val="center"/>
          </w:tcPr>
          <w:p w14:paraId="02D80D13"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护理伦理</w:t>
            </w:r>
          </w:p>
        </w:tc>
        <w:tc>
          <w:tcPr>
            <w:tcW w:w="2044" w:type="dxa"/>
          </w:tcPr>
          <w:p w14:paraId="357A357F"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知道道德的概念、结构和功能；</w:t>
            </w:r>
          </w:p>
          <w:p w14:paraId="2C630755"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知道伦理和伦理学的基本概念；</w:t>
            </w:r>
          </w:p>
          <w:p w14:paraId="6E1D0937"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知道职业道德的概念、特点和基本要素；</w:t>
            </w:r>
          </w:p>
          <w:p w14:paraId="6AF76BCE"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知道生命伦理学的概念及相关理论；</w:t>
            </w:r>
          </w:p>
          <w:p w14:paraId="30EF9C2C"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分析常见生命伦理学难题及处理；</w:t>
            </w:r>
          </w:p>
          <w:p w14:paraId="734711D5"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知道护理伦理的概念、研究对象、研究内容和基本原则；</w:t>
            </w:r>
          </w:p>
          <w:p w14:paraId="08840E05"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知道护理道德的概念、和基本范畴；</w:t>
            </w:r>
          </w:p>
          <w:p w14:paraId="4D1A902F"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知道患者的权利和义务；</w:t>
            </w:r>
          </w:p>
          <w:p w14:paraId="0F1A4806" w14:textId="77777777" w:rsidR="00956BD9" w:rsidRDefault="00000000">
            <w:pPr>
              <w:numPr>
                <w:ilvl w:val="0"/>
                <w:numId w:val="3"/>
              </w:numPr>
              <w:snapToGrid w:val="0"/>
              <w:spacing w:line="288" w:lineRule="auto"/>
              <w:jc w:val="left"/>
              <w:rPr>
                <w:rFonts w:ascii="宋体" w:hAnsi="宋体"/>
                <w:color w:val="000000"/>
                <w:sz w:val="20"/>
                <w:szCs w:val="20"/>
              </w:rPr>
            </w:pPr>
            <w:r>
              <w:rPr>
                <w:rFonts w:ascii="宋体" w:hAnsi="宋体" w:hint="eastAsia"/>
                <w:color w:val="000000"/>
                <w:sz w:val="20"/>
                <w:szCs w:val="20"/>
              </w:rPr>
              <w:t>知道护理道德修养的含义、特点、途径和方法；</w:t>
            </w:r>
          </w:p>
        </w:tc>
        <w:tc>
          <w:tcPr>
            <w:tcW w:w="1926" w:type="dxa"/>
          </w:tcPr>
          <w:p w14:paraId="7E49C5B3"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能说出道德的概念、结构和功能；</w:t>
            </w:r>
          </w:p>
          <w:p w14:paraId="6F3254B8"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能说出伦理和伦理学的基本概念；</w:t>
            </w:r>
          </w:p>
          <w:p w14:paraId="78E8F7DF"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能说出职业道德的概念、特点和基本要素；</w:t>
            </w:r>
          </w:p>
          <w:p w14:paraId="1C7A2EE9"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能说出生命伦理学的概念及相关理论；</w:t>
            </w:r>
          </w:p>
          <w:p w14:paraId="16664EBA"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能根据实际案例，分析常见生命伦理学难题及处理；</w:t>
            </w:r>
          </w:p>
          <w:p w14:paraId="6DE7043E"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能说出护理伦理的概念、研究对象、研究内容和基本原则；</w:t>
            </w:r>
          </w:p>
          <w:p w14:paraId="529AB416"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能说出护理道德的概念、和基本范畴；</w:t>
            </w:r>
          </w:p>
          <w:p w14:paraId="13FB89AF" w14:textId="77777777" w:rsidR="00956BD9" w:rsidRDefault="00000000">
            <w:pPr>
              <w:numPr>
                <w:ilvl w:val="0"/>
                <w:numId w:val="4"/>
              </w:numPr>
              <w:snapToGrid w:val="0"/>
              <w:spacing w:line="288" w:lineRule="auto"/>
              <w:jc w:val="left"/>
              <w:rPr>
                <w:rFonts w:ascii="宋体" w:hAnsi="宋体"/>
                <w:color w:val="000000"/>
                <w:sz w:val="20"/>
                <w:szCs w:val="20"/>
              </w:rPr>
            </w:pPr>
            <w:r>
              <w:rPr>
                <w:rFonts w:ascii="宋体" w:hAnsi="宋体" w:hint="eastAsia"/>
                <w:color w:val="000000"/>
                <w:sz w:val="20"/>
                <w:szCs w:val="20"/>
              </w:rPr>
              <w:t>能说出患者的权利和义务；</w:t>
            </w:r>
          </w:p>
          <w:p w14:paraId="33DDC24F"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9.能说出护理道德修养的含义、特点、途径和方法；</w:t>
            </w:r>
          </w:p>
        </w:tc>
        <w:tc>
          <w:tcPr>
            <w:tcW w:w="1543" w:type="dxa"/>
          </w:tcPr>
          <w:p w14:paraId="5D74325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分析判断护理活动中的伦理问题</w:t>
            </w:r>
          </w:p>
        </w:tc>
        <w:tc>
          <w:tcPr>
            <w:tcW w:w="670" w:type="dxa"/>
          </w:tcPr>
          <w:p w14:paraId="4DBBB45B" w14:textId="1FE46EE1" w:rsidR="00956BD9" w:rsidRDefault="00AC248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3502D9DB" w14:textId="197E7A05" w:rsidR="00956BD9" w:rsidRDefault="00AC248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496C7562" w14:textId="241BC1D9" w:rsidR="00956BD9" w:rsidRDefault="00AC248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6CFDE4C7" w14:textId="77777777">
        <w:trPr>
          <w:trHeight w:val="386"/>
        </w:trPr>
        <w:tc>
          <w:tcPr>
            <w:tcW w:w="417" w:type="dxa"/>
            <w:vAlign w:val="center"/>
          </w:tcPr>
          <w:p w14:paraId="0E7BDD09"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14</w:t>
            </w:r>
          </w:p>
        </w:tc>
        <w:tc>
          <w:tcPr>
            <w:tcW w:w="850" w:type="dxa"/>
            <w:vAlign w:val="center"/>
          </w:tcPr>
          <w:p w14:paraId="40DB5FC9"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护理专业中的法律问题</w:t>
            </w:r>
          </w:p>
        </w:tc>
        <w:tc>
          <w:tcPr>
            <w:tcW w:w="2044" w:type="dxa"/>
          </w:tcPr>
          <w:p w14:paraId="3AF680B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1.知道法律的定义、特征和作用； </w:t>
            </w:r>
          </w:p>
          <w:p w14:paraId="1DB5503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2.知道医疗纠纷、医疗事故的概念；</w:t>
            </w:r>
          </w:p>
          <w:p w14:paraId="4FD21B8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3.知道护理法的基本内容；</w:t>
            </w:r>
          </w:p>
          <w:p w14:paraId="4A75E41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4.理解举证倒置与护士的法律责任；  </w:t>
            </w:r>
          </w:p>
          <w:p w14:paraId="27BBA04B"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5.知道护理工作中的违法与犯罪及法律问题的防范；</w:t>
            </w:r>
          </w:p>
          <w:p w14:paraId="64012C9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6.分析护理工作中的法律问题。</w:t>
            </w:r>
          </w:p>
        </w:tc>
        <w:tc>
          <w:tcPr>
            <w:tcW w:w="1926" w:type="dxa"/>
          </w:tcPr>
          <w:p w14:paraId="1C18AAC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1.能说出法律的定义、特征和作用； </w:t>
            </w:r>
          </w:p>
          <w:p w14:paraId="795C227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2.能说出医疗纠纷、医疗事故的概念；</w:t>
            </w:r>
          </w:p>
          <w:p w14:paraId="5EA2A2A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3.能说出护理法的基本内容；</w:t>
            </w:r>
          </w:p>
          <w:p w14:paraId="20465A0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4.能阐述举证倒置与护士的法律责任；</w:t>
            </w:r>
          </w:p>
          <w:p w14:paraId="45F78578"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5.能说出护理工作中的违法与犯罪及法律问题的防范；</w:t>
            </w:r>
          </w:p>
          <w:p w14:paraId="43C833C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6.能根据实际案例，分析护理工作中的法律问题。</w:t>
            </w:r>
          </w:p>
        </w:tc>
        <w:tc>
          <w:tcPr>
            <w:tcW w:w="1543" w:type="dxa"/>
          </w:tcPr>
          <w:p w14:paraId="7276EAF9"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1.举证倒置与护士的法律责任</w:t>
            </w:r>
          </w:p>
          <w:p w14:paraId="57214D90"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2.根据实际案例，分析护理工作中的法律问题</w:t>
            </w:r>
          </w:p>
        </w:tc>
        <w:tc>
          <w:tcPr>
            <w:tcW w:w="670" w:type="dxa"/>
          </w:tcPr>
          <w:p w14:paraId="33A977F0"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076AF7E0"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2DB3FD0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4F99C6EF" w14:textId="77777777">
        <w:trPr>
          <w:trHeight w:val="386"/>
        </w:trPr>
        <w:tc>
          <w:tcPr>
            <w:tcW w:w="417" w:type="dxa"/>
            <w:vAlign w:val="center"/>
          </w:tcPr>
          <w:p w14:paraId="633EA93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15</w:t>
            </w:r>
          </w:p>
        </w:tc>
        <w:tc>
          <w:tcPr>
            <w:tcW w:w="850" w:type="dxa"/>
            <w:vAlign w:val="center"/>
          </w:tcPr>
          <w:p w14:paraId="75EDA33A"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护理职业生涯规划</w:t>
            </w:r>
          </w:p>
        </w:tc>
        <w:tc>
          <w:tcPr>
            <w:tcW w:w="2044" w:type="dxa"/>
          </w:tcPr>
          <w:p w14:paraId="389BCD8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1.知道职业生涯规划的相关概念；</w:t>
            </w:r>
          </w:p>
          <w:p w14:paraId="4C28656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2.知道述职业生涯规划的形成与发展；</w:t>
            </w:r>
          </w:p>
          <w:p w14:paraId="44C7AE9C"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3.知道职业生涯规划的特点；</w:t>
            </w:r>
          </w:p>
          <w:p w14:paraId="3B82705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4.知道说明护理职业生涯规划的过程；</w:t>
            </w:r>
          </w:p>
          <w:p w14:paraId="161D6386"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5.理解职业生涯规划的原则；</w:t>
            </w:r>
          </w:p>
          <w:p w14:paraId="007FC6F4"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6.分析各种因素对职业生涯规划的影响；</w:t>
            </w:r>
          </w:p>
          <w:p w14:paraId="410025C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7.知道护理职业生涯规划的具体步骤。</w:t>
            </w:r>
          </w:p>
        </w:tc>
        <w:tc>
          <w:tcPr>
            <w:tcW w:w="1926" w:type="dxa"/>
          </w:tcPr>
          <w:p w14:paraId="3DB52FE9"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1.能说出职业生涯规划的相关概念；</w:t>
            </w:r>
          </w:p>
          <w:p w14:paraId="6AFBD7EE"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2.能说出述职业生涯规划的形成与发展；</w:t>
            </w:r>
          </w:p>
          <w:p w14:paraId="5A97C0F1"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3.能说出职业生涯规划的特点；</w:t>
            </w:r>
          </w:p>
          <w:p w14:paraId="0AD1C49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4.能说出说明护理职业生涯规划的过程；</w:t>
            </w:r>
          </w:p>
          <w:p w14:paraId="2C6F323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5.能阐述职业生涯规划的原则；</w:t>
            </w:r>
          </w:p>
          <w:p w14:paraId="40E72B25"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6.能分析各种因素对职业生涯规划的影响；</w:t>
            </w:r>
          </w:p>
          <w:p w14:paraId="7F6F143D" w14:textId="77777777" w:rsidR="00956BD9" w:rsidRDefault="00000000">
            <w:pPr>
              <w:snapToGrid w:val="0"/>
              <w:spacing w:line="288" w:lineRule="auto"/>
              <w:jc w:val="left"/>
              <w:rPr>
                <w:rFonts w:ascii="宋体" w:hAnsi="宋体"/>
                <w:color w:val="000000"/>
                <w:sz w:val="20"/>
                <w:szCs w:val="20"/>
              </w:rPr>
            </w:pPr>
            <w:r>
              <w:rPr>
                <w:rFonts w:ascii="宋体" w:hAnsi="宋体" w:hint="eastAsia"/>
                <w:color w:val="000000"/>
                <w:sz w:val="20"/>
                <w:szCs w:val="20"/>
              </w:rPr>
              <w:t>7.能分析国内未来护理职业生涯路径的发展方向。</w:t>
            </w:r>
          </w:p>
        </w:tc>
        <w:tc>
          <w:tcPr>
            <w:tcW w:w="1543" w:type="dxa"/>
          </w:tcPr>
          <w:p w14:paraId="63685448" w14:textId="77777777" w:rsidR="00956BD9" w:rsidRDefault="00956BD9">
            <w:pPr>
              <w:snapToGrid w:val="0"/>
              <w:spacing w:line="288" w:lineRule="auto"/>
              <w:jc w:val="left"/>
              <w:rPr>
                <w:rFonts w:ascii="宋体" w:hAnsi="宋体"/>
                <w:color w:val="000000"/>
                <w:sz w:val="20"/>
                <w:szCs w:val="20"/>
              </w:rPr>
            </w:pPr>
          </w:p>
        </w:tc>
        <w:tc>
          <w:tcPr>
            <w:tcW w:w="670" w:type="dxa"/>
          </w:tcPr>
          <w:p w14:paraId="34762C3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72" w:type="dxa"/>
          </w:tcPr>
          <w:p w14:paraId="348A2C11"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33C960F8" w14:textId="77777777" w:rsidR="00956BD9" w:rsidRDefault="00000000">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56BD9" w14:paraId="743DAF4B" w14:textId="77777777">
        <w:trPr>
          <w:trHeight w:val="661"/>
        </w:trPr>
        <w:tc>
          <w:tcPr>
            <w:tcW w:w="417" w:type="dxa"/>
            <w:vAlign w:val="center"/>
          </w:tcPr>
          <w:p w14:paraId="5971AB8B" w14:textId="77777777" w:rsidR="00956BD9" w:rsidRDefault="00000000">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合计</w:t>
            </w:r>
          </w:p>
        </w:tc>
        <w:tc>
          <w:tcPr>
            <w:tcW w:w="850" w:type="dxa"/>
            <w:vAlign w:val="center"/>
          </w:tcPr>
          <w:p w14:paraId="78CEE2D6" w14:textId="77777777" w:rsidR="00956BD9" w:rsidRDefault="00956BD9">
            <w:pPr>
              <w:snapToGrid w:val="0"/>
              <w:spacing w:line="288" w:lineRule="auto"/>
              <w:jc w:val="center"/>
              <w:rPr>
                <w:rFonts w:ascii="宋体" w:hAnsi="宋体"/>
                <w:b/>
                <w:bCs/>
                <w:color w:val="000000"/>
                <w:sz w:val="20"/>
                <w:szCs w:val="20"/>
              </w:rPr>
            </w:pPr>
          </w:p>
        </w:tc>
        <w:tc>
          <w:tcPr>
            <w:tcW w:w="2044" w:type="dxa"/>
            <w:vAlign w:val="center"/>
          </w:tcPr>
          <w:p w14:paraId="33E128CC" w14:textId="77777777" w:rsidR="00956BD9" w:rsidRDefault="00956BD9">
            <w:pPr>
              <w:snapToGrid w:val="0"/>
              <w:spacing w:line="288" w:lineRule="auto"/>
              <w:jc w:val="center"/>
              <w:rPr>
                <w:rFonts w:ascii="宋体" w:hAnsi="宋体"/>
                <w:b/>
                <w:bCs/>
                <w:color w:val="000000"/>
                <w:sz w:val="20"/>
                <w:szCs w:val="20"/>
              </w:rPr>
            </w:pPr>
          </w:p>
        </w:tc>
        <w:tc>
          <w:tcPr>
            <w:tcW w:w="1926" w:type="dxa"/>
            <w:vAlign w:val="center"/>
          </w:tcPr>
          <w:p w14:paraId="5FE6FA17" w14:textId="77777777" w:rsidR="00956BD9" w:rsidRDefault="00956BD9">
            <w:pPr>
              <w:snapToGrid w:val="0"/>
              <w:spacing w:line="288" w:lineRule="auto"/>
              <w:jc w:val="center"/>
              <w:rPr>
                <w:rFonts w:ascii="宋体" w:hAnsi="宋体"/>
                <w:b/>
                <w:bCs/>
                <w:color w:val="000000"/>
                <w:sz w:val="20"/>
                <w:szCs w:val="20"/>
              </w:rPr>
            </w:pPr>
          </w:p>
        </w:tc>
        <w:tc>
          <w:tcPr>
            <w:tcW w:w="1543" w:type="dxa"/>
            <w:vAlign w:val="center"/>
          </w:tcPr>
          <w:p w14:paraId="3B153858" w14:textId="77777777" w:rsidR="00956BD9" w:rsidRDefault="00956BD9">
            <w:pPr>
              <w:snapToGrid w:val="0"/>
              <w:spacing w:line="288" w:lineRule="auto"/>
              <w:jc w:val="center"/>
              <w:rPr>
                <w:rFonts w:ascii="宋体" w:hAnsi="宋体"/>
                <w:b/>
                <w:bCs/>
                <w:color w:val="000000"/>
                <w:sz w:val="20"/>
                <w:szCs w:val="20"/>
              </w:rPr>
            </w:pPr>
          </w:p>
        </w:tc>
        <w:tc>
          <w:tcPr>
            <w:tcW w:w="670" w:type="dxa"/>
            <w:vAlign w:val="center"/>
          </w:tcPr>
          <w:p w14:paraId="381F68B4" w14:textId="77777777" w:rsidR="00956BD9" w:rsidRDefault="00000000">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32</w:t>
            </w:r>
          </w:p>
        </w:tc>
        <w:tc>
          <w:tcPr>
            <w:tcW w:w="672" w:type="dxa"/>
            <w:vAlign w:val="center"/>
          </w:tcPr>
          <w:p w14:paraId="280087FA" w14:textId="77777777" w:rsidR="00956BD9" w:rsidRDefault="00000000">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0</w:t>
            </w:r>
          </w:p>
        </w:tc>
        <w:tc>
          <w:tcPr>
            <w:tcW w:w="418" w:type="dxa"/>
            <w:vAlign w:val="center"/>
          </w:tcPr>
          <w:p w14:paraId="376D3958" w14:textId="77777777" w:rsidR="00956BD9" w:rsidRDefault="00000000">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32</w:t>
            </w:r>
          </w:p>
        </w:tc>
      </w:tr>
    </w:tbl>
    <w:p w14:paraId="7D7AD7A3" w14:textId="77777777" w:rsidR="00956BD9" w:rsidRDefault="00956BD9">
      <w:pPr>
        <w:snapToGrid w:val="0"/>
        <w:spacing w:line="288" w:lineRule="auto"/>
        <w:ind w:right="26"/>
        <w:rPr>
          <w:sz w:val="20"/>
          <w:szCs w:val="20"/>
        </w:rPr>
      </w:pPr>
    </w:p>
    <w:p w14:paraId="6CAF911B" w14:textId="77777777" w:rsidR="00956BD9" w:rsidRDefault="00000000">
      <w:pPr>
        <w:widowControl/>
        <w:spacing w:beforeLines="50" w:before="156" w:afterLines="50" w:after="156" w:line="288" w:lineRule="auto"/>
        <w:ind w:firstLineChars="150" w:firstLine="360"/>
        <w:jc w:val="left"/>
        <w:rPr>
          <w:sz w:val="20"/>
          <w:szCs w:val="20"/>
        </w:rPr>
      </w:pPr>
      <w:r>
        <w:rPr>
          <w:rFonts w:ascii="黑体" w:eastAsia="黑体" w:hAnsi="宋体" w:hint="eastAsia"/>
          <w:sz w:val="24"/>
        </w:rPr>
        <w:t>七、评价方式与成绩</w:t>
      </w:r>
    </w:p>
    <w:tbl>
      <w:tblPr>
        <w:tblpPr w:leftFromText="180" w:rightFromText="180" w:vertAnchor="text" w:horzAnchor="margin" w:tblpXSpec="center" w:tblpY="186"/>
        <w:tblOverlap w:val="neve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5120"/>
        <w:gridCol w:w="1920"/>
      </w:tblGrid>
      <w:tr w:rsidR="00956BD9" w14:paraId="38DA0BF3" w14:textId="77777777">
        <w:trPr>
          <w:trHeight w:val="619"/>
          <w:jc w:val="center"/>
        </w:trPr>
        <w:tc>
          <w:tcPr>
            <w:tcW w:w="1600" w:type="dxa"/>
            <w:vAlign w:val="center"/>
          </w:tcPr>
          <w:p w14:paraId="265EB39E" w14:textId="77777777" w:rsidR="00956BD9" w:rsidRDefault="00000000">
            <w:pPr>
              <w:snapToGrid w:val="0"/>
              <w:spacing w:beforeLines="50" w:before="156" w:afterLines="50" w:after="156"/>
              <w:jc w:val="center"/>
              <w:rPr>
                <w:rFonts w:ascii="宋体"/>
                <w:b/>
                <w:bCs/>
                <w:color w:val="000000"/>
                <w:szCs w:val="20"/>
              </w:rPr>
            </w:pPr>
            <w:r>
              <w:rPr>
                <w:rFonts w:ascii="宋体" w:hAnsi="宋体" w:hint="eastAsia"/>
                <w:b/>
                <w:bCs/>
                <w:color w:val="000000"/>
                <w:szCs w:val="20"/>
              </w:rPr>
              <w:t>总评构成（</w:t>
            </w:r>
            <w:r>
              <w:rPr>
                <w:rFonts w:ascii="宋体" w:hAnsi="宋体"/>
                <w:b/>
                <w:bCs/>
                <w:color w:val="000000"/>
                <w:szCs w:val="20"/>
              </w:rPr>
              <w:t>X</w:t>
            </w:r>
            <w:r>
              <w:rPr>
                <w:rFonts w:ascii="宋体" w:hAnsi="宋体" w:hint="eastAsia"/>
                <w:b/>
                <w:bCs/>
                <w:color w:val="000000"/>
                <w:szCs w:val="20"/>
              </w:rPr>
              <w:t>）</w:t>
            </w:r>
          </w:p>
        </w:tc>
        <w:tc>
          <w:tcPr>
            <w:tcW w:w="5120" w:type="dxa"/>
            <w:vAlign w:val="center"/>
          </w:tcPr>
          <w:p w14:paraId="1A1D8327" w14:textId="77777777" w:rsidR="00956BD9" w:rsidRDefault="00000000">
            <w:pPr>
              <w:snapToGrid w:val="0"/>
              <w:spacing w:beforeLines="50" w:before="156" w:afterLines="50" w:after="156"/>
              <w:jc w:val="center"/>
              <w:rPr>
                <w:rFonts w:ascii="宋体"/>
                <w:b/>
                <w:bCs/>
                <w:color w:val="000000"/>
                <w:szCs w:val="20"/>
              </w:rPr>
            </w:pPr>
            <w:r>
              <w:rPr>
                <w:rFonts w:ascii="宋体" w:hAnsi="宋体" w:hint="eastAsia"/>
                <w:b/>
                <w:bCs/>
                <w:color w:val="000000"/>
                <w:szCs w:val="20"/>
              </w:rPr>
              <w:t>评价方式</w:t>
            </w:r>
          </w:p>
        </w:tc>
        <w:tc>
          <w:tcPr>
            <w:tcW w:w="1920" w:type="dxa"/>
            <w:vAlign w:val="center"/>
          </w:tcPr>
          <w:p w14:paraId="793D1EF8" w14:textId="77777777" w:rsidR="00956BD9" w:rsidRDefault="00000000">
            <w:pPr>
              <w:snapToGrid w:val="0"/>
              <w:spacing w:beforeLines="50" w:before="156" w:afterLines="50" w:after="156"/>
              <w:jc w:val="center"/>
              <w:rPr>
                <w:rFonts w:ascii="宋体"/>
                <w:b/>
                <w:bCs/>
                <w:color w:val="000000"/>
                <w:szCs w:val="20"/>
              </w:rPr>
            </w:pPr>
            <w:r>
              <w:rPr>
                <w:rFonts w:ascii="宋体" w:hAnsi="宋体" w:hint="eastAsia"/>
                <w:b/>
                <w:bCs/>
                <w:color w:val="000000"/>
                <w:szCs w:val="20"/>
              </w:rPr>
              <w:t>占比</w:t>
            </w:r>
          </w:p>
        </w:tc>
      </w:tr>
      <w:tr w:rsidR="00956BD9" w14:paraId="1945B58C" w14:textId="77777777">
        <w:trPr>
          <w:trHeight w:val="634"/>
          <w:jc w:val="center"/>
        </w:trPr>
        <w:tc>
          <w:tcPr>
            <w:tcW w:w="1600" w:type="dxa"/>
            <w:vAlign w:val="center"/>
          </w:tcPr>
          <w:p w14:paraId="20094CDC" w14:textId="77777777" w:rsidR="00956BD9" w:rsidRDefault="00000000">
            <w:pPr>
              <w:widowControl/>
              <w:spacing w:line="360" w:lineRule="auto"/>
              <w:jc w:val="center"/>
              <w:rPr>
                <w:rFonts w:ascii="宋体" w:hAnsi="宋体"/>
                <w:bCs/>
                <w:color w:val="000000"/>
                <w:sz w:val="20"/>
                <w:szCs w:val="20"/>
              </w:rPr>
            </w:pPr>
            <w:r>
              <w:rPr>
                <w:rFonts w:ascii="宋体" w:hAnsi="宋体" w:cs="Arial" w:hint="eastAsia"/>
                <w:kern w:val="0"/>
                <w:sz w:val="20"/>
                <w:szCs w:val="20"/>
              </w:rPr>
              <w:t>X</w:t>
            </w:r>
            <w:r>
              <w:rPr>
                <w:rFonts w:ascii="宋体" w:hAnsi="宋体" w:cs="Arial"/>
                <w:kern w:val="0"/>
                <w:sz w:val="20"/>
                <w:szCs w:val="20"/>
              </w:rPr>
              <w:t>1</w:t>
            </w:r>
          </w:p>
        </w:tc>
        <w:tc>
          <w:tcPr>
            <w:tcW w:w="5120" w:type="dxa"/>
            <w:vAlign w:val="center"/>
          </w:tcPr>
          <w:p w14:paraId="1FD656C3" w14:textId="77777777" w:rsidR="00956BD9" w:rsidRDefault="00000000">
            <w:pPr>
              <w:widowControl/>
              <w:spacing w:line="360" w:lineRule="auto"/>
              <w:jc w:val="center"/>
              <w:rPr>
                <w:rFonts w:ascii="宋体"/>
                <w:bCs/>
                <w:color w:val="000000"/>
                <w:sz w:val="20"/>
                <w:szCs w:val="20"/>
              </w:rPr>
            </w:pPr>
            <w:r>
              <w:rPr>
                <w:rFonts w:ascii="宋体" w:hAnsi="宋体" w:cs="Arial" w:hint="eastAsia"/>
                <w:kern w:val="0"/>
                <w:sz w:val="20"/>
                <w:szCs w:val="20"/>
              </w:rPr>
              <w:t>随堂考试</w:t>
            </w:r>
          </w:p>
        </w:tc>
        <w:tc>
          <w:tcPr>
            <w:tcW w:w="1920" w:type="dxa"/>
            <w:vAlign w:val="center"/>
          </w:tcPr>
          <w:p w14:paraId="7CCB2B36" w14:textId="0998CCCB" w:rsidR="00956BD9" w:rsidRDefault="00AC2480">
            <w:pPr>
              <w:widowControl/>
              <w:spacing w:line="360" w:lineRule="auto"/>
              <w:jc w:val="center"/>
              <w:rPr>
                <w:rFonts w:ascii="宋体"/>
                <w:bCs/>
                <w:color w:val="000000"/>
                <w:sz w:val="20"/>
                <w:szCs w:val="20"/>
              </w:rPr>
            </w:pPr>
            <w:r>
              <w:rPr>
                <w:rFonts w:ascii="宋体" w:hAnsi="宋体" w:cs="Arial"/>
                <w:kern w:val="0"/>
                <w:sz w:val="20"/>
                <w:szCs w:val="20"/>
              </w:rPr>
              <w:t>4</w:t>
            </w:r>
            <w:r w:rsidR="00000000">
              <w:rPr>
                <w:rFonts w:ascii="宋体" w:hAnsi="宋体" w:cs="Arial" w:hint="eastAsia"/>
                <w:kern w:val="0"/>
                <w:sz w:val="20"/>
                <w:szCs w:val="20"/>
              </w:rPr>
              <w:t>0%</w:t>
            </w:r>
          </w:p>
        </w:tc>
      </w:tr>
      <w:tr w:rsidR="00956BD9" w14:paraId="57F76146" w14:textId="77777777">
        <w:trPr>
          <w:trHeight w:val="634"/>
          <w:jc w:val="center"/>
        </w:trPr>
        <w:tc>
          <w:tcPr>
            <w:tcW w:w="1600" w:type="dxa"/>
            <w:vAlign w:val="center"/>
          </w:tcPr>
          <w:p w14:paraId="22528A50" w14:textId="77777777" w:rsidR="00956BD9"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X</w:t>
            </w:r>
            <w:r>
              <w:rPr>
                <w:rFonts w:ascii="宋体" w:hAnsi="宋体" w:cs="Arial"/>
                <w:kern w:val="0"/>
                <w:sz w:val="20"/>
                <w:szCs w:val="20"/>
              </w:rPr>
              <w:t>2</w:t>
            </w:r>
          </w:p>
        </w:tc>
        <w:tc>
          <w:tcPr>
            <w:tcW w:w="5120" w:type="dxa"/>
            <w:vAlign w:val="center"/>
          </w:tcPr>
          <w:p w14:paraId="5390D95B" w14:textId="77777777" w:rsidR="00956BD9" w:rsidRDefault="00000000">
            <w:pPr>
              <w:widowControl/>
              <w:spacing w:line="360" w:lineRule="auto"/>
              <w:jc w:val="center"/>
              <w:rPr>
                <w:rFonts w:ascii="宋体"/>
                <w:bCs/>
                <w:color w:val="000000"/>
                <w:sz w:val="20"/>
                <w:szCs w:val="20"/>
              </w:rPr>
            </w:pPr>
            <w:r>
              <w:rPr>
                <w:rFonts w:ascii="宋体" w:hAnsi="宋体" w:hint="eastAsia"/>
                <w:color w:val="000000"/>
                <w:sz w:val="20"/>
                <w:szCs w:val="20"/>
              </w:rPr>
              <w:t>课后章节测验</w:t>
            </w:r>
          </w:p>
        </w:tc>
        <w:tc>
          <w:tcPr>
            <w:tcW w:w="1920" w:type="dxa"/>
            <w:vAlign w:val="center"/>
          </w:tcPr>
          <w:p w14:paraId="76EF5E08" w14:textId="77777777" w:rsidR="00956BD9" w:rsidRDefault="00000000">
            <w:pPr>
              <w:widowControl/>
              <w:spacing w:line="360" w:lineRule="auto"/>
              <w:jc w:val="center"/>
              <w:rPr>
                <w:rFonts w:ascii="宋体"/>
                <w:bCs/>
                <w:color w:val="000000"/>
                <w:sz w:val="20"/>
                <w:szCs w:val="20"/>
              </w:rPr>
            </w:pPr>
            <w:r>
              <w:rPr>
                <w:rFonts w:ascii="宋体" w:hAnsi="宋体" w:hint="eastAsia"/>
                <w:color w:val="000000"/>
                <w:sz w:val="20"/>
                <w:szCs w:val="20"/>
              </w:rPr>
              <w:t>3</w:t>
            </w:r>
            <w:r>
              <w:rPr>
                <w:rFonts w:ascii="宋体" w:hAnsi="宋体"/>
                <w:color w:val="000000"/>
                <w:sz w:val="20"/>
                <w:szCs w:val="20"/>
              </w:rPr>
              <w:t>0</w:t>
            </w:r>
            <w:r>
              <w:rPr>
                <w:rFonts w:ascii="宋体" w:hAnsi="宋体" w:hint="eastAsia"/>
                <w:color w:val="000000"/>
                <w:sz w:val="20"/>
                <w:szCs w:val="20"/>
              </w:rPr>
              <w:t>%</w:t>
            </w:r>
          </w:p>
        </w:tc>
      </w:tr>
      <w:tr w:rsidR="00956BD9" w14:paraId="1A1A05DB" w14:textId="77777777">
        <w:trPr>
          <w:trHeight w:val="634"/>
          <w:jc w:val="center"/>
        </w:trPr>
        <w:tc>
          <w:tcPr>
            <w:tcW w:w="1600" w:type="dxa"/>
            <w:vAlign w:val="center"/>
          </w:tcPr>
          <w:p w14:paraId="485BAABF" w14:textId="77777777" w:rsidR="00956BD9" w:rsidRDefault="00000000">
            <w:pPr>
              <w:widowControl/>
              <w:spacing w:line="360" w:lineRule="auto"/>
              <w:jc w:val="center"/>
              <w:rPr>
                <w:rFonts w:ascii="宋体" w:hAnsi="宋体" w:cs="Arial"/>
                <w:kern w:val="0"/>
                <w:sz w:val="20"/>
                <w:szCs w:val="20"/>
              </w:rPr>
            </w:pPr>
            <w:r>
              <w:rPr>
                <w:rFonts w:ascii="宋体" w:hAnsi="宋体" w:cs="Arial" w:hint="eastAsia"/>
                <w:kern w:val="0"/>
                <w:sz w:val="20"/>
                <w:szCs w:val="20"/>
              </w:rPr>
              <w:t>X3</w:t>
            </w:r>
          </w:p>
        </w:tc>
        <w:tc>
          <w:tcPr>
            <w:tcW w:w="5120" w:type="dxa"/>
            <w:vAlign w:val="center"/>
          </w:tcPr>
          <w:p w14:paraId="7FB245F0" w14:textId="77777777" w:rsidR="00956BD9" w:rsidRDefault="00000000">
            <w:pPr>
              <w:widowControl/>
              <w:spacing w:line="360" w:lineRule="auto"/>
              <w:jc w:val="center"/>
              <w:rPr>
                <w:rFonts w:ascii="宋体" w:hAnsi="宋体"/>
                <w:color w:val="000000"/>
                <w:sz w:val="20"/>
                <w:szCs w:val="20"/>
              </w:rPr>
            </w:pPr>
            <w:r>
              <w:rPr>
                <w:rFonts w:ascii="宋体" w:hAnsi="宋体" w:hint="eastAsia"/>
                <w:color w:val="000000"/>
                <w:sz w:val="20"/>
                <w:szCs w:val="20"/>
              </w:rPr>
              <w:t>案例分析</w:t>
            </w:r>
          </w:p>
        </w:tc>
        <w:tc>
          <w:tcPr>
            <w:tcW w:w="1920" w:type="dxa"/>
            <w:vAlign w:val="center"/>
          </w:tcPr>
          <w:p w14:paraId="7531FF3F" w14:textId="00CC746F" w:rsidR="00956BD9" w:rsidRDefault="00AC2480">
            <w:pPr>
              <w:widowControl/>
              <w:spacing w:line="360" w:lineRule="auto"/>
              <w:jc w:val="center"/>
              <w:rPr>
                <w:rFonts w:ascii="宋体" w:hAnsi="宋体"/>
                <w:color w:val="000000"/>
                <w:sz w:val="20"/>
                <w:szCs w:val="20"/>
              </w:rPr>
            </w:pPr>
            <w:r>
              <w:rPr>
                <w:rFonts w:ascii="宋体" w:hAnsi="宋体"/>
                <w:color w:val="000000"/>
                <w:sz w:val="20"/>
                <w:szCs w:val="20"/>
              </w:rPr>
              <w:t>2</w:t>
            </w:r>
            <w:r w:rsidR="00000000">
              <w:rPr>
                <w:rFonts w:ascii="宋体" w:hAnsi="宋体" w:hint="eastAsia"/>
                <w:color w:val="000000"/>
                <w:sz w:val="20"/>
                <w:szCs w:val="20"/>
              </w:rPr>
              <w:t>0%</w:t>
            </w:r>
          </w:p>
        </w:tc>
      </w:tr>
      <w:tr w:rsidR="00956BD9" w14:paraId="3C006E92" w14:textId="77777777">
        <w:trPr>
          <w:trHeight w:val="634"/>
          <w:jc w:val="center"/>
        </w:trPr>
        <w:tc>
          <w:tcPr>
            <w:tcW w:w="1600" w:type="dxa"/>
            <w:vAlign w:val="center"/>
          </w:tcPr>
          <w:p w14:paraId="735F60AC" w14:textId="77777777" w:rsidR="00956BD9" w:rsidRDefault="00000000">
            <w:pPr>
              <w:widowControl/>
              <w:spacing w:line="360" w:lineRule="auto"/>
              <w:jc w:val="center"/>
              <w:rPr>
                <w:rFonts w:ascii="宋体" w:hAnsi="宋体"/>
                <w:bCs/>
                <w:color w:val="000000"/>
                <w:sz w:val="20"/>
                <w:szCs w:val="20"/>
              </w:rPr>
            </w:pPr>
            <w:r>
              <w:rPr>
                <w:rFonts w:ascii="宋体" w:hAnsi="宋体" w:hint="eastAsia"/>
                <w:kern w:val="0"/>
                <w:sz w:val="20"/>
                <w:szCs w:val="20"/>
              </w:rPr>
              <w:t>X4</w:t>
            </w:r>
          </w:p>
        </w:tc>
        <w:tc>
          <w:tcPr>
            <w:tcW w:w="5120" w:type="dxa"/>
            <w:vAlign w:val="center"/>
          </w:tcPr>
          <w:p w14:paraId="2D0C9694" w14:textId="77777777" w:rsidR="00956BD9" w:rsidRDefault="00000000">
            <w:pPr>
              <w:snapToGrid w:val="0"/>
              <w:spacing w:line="288" w:lineRule="auto"/>
              <w:jc w:val="center"/>
              <w:rPr>
                <w:rFonts w:ascii="宋体" w:hAnsi="宋体"/>
                <w:color w:val="000000"/>
                <w:sz w:val="20"/>
                <w:szCs w:val="20"/>
              </w:rPr>
            </w:pPr>
            <w:r>
              <w:rPr>
                <w:rFonts w:ascii="宋体" w:hAnsi="宋体" w:cs="Arial" w:hint="eastAsia"/>
                <w:kern w:val="0"/>
                <w:sz w:val="20"/>
                <w:szCs w:val="20"/>
              </w:rPr>
              <w:t>平时表现</w:t>
            </w:r>
          </w:p>
        </w:tc>
        <w:tc>
          <w:tcPr>
            <w:tcW w:w="1920" w:type="dxa"/>
            <w:vAlign w:val="center"/>
          </w:tcPr>
          <w:p w14:paraId="56F97B6A" w14:textId="77777777" w:rsidR="00956BD9" w:rsidRDefault="00000000">
            <w:pPr>
              <w:widowControl/>
              <w:spacing w:line="360" w:lineRule="auto"/>
              <w:jc w:val="center"/>
              <w:rPr>
                <w:rFonts w:ascii="宋体" w:hAnsi="宋体"/>
                <w:color w:val="000000"/>
                <w:sz w:val="20"/>
                <w:szCs w:val="20"/>
              </w:rPr>
            </w:pPr>
            <w:r>
              <w:rPr>
                <w:rFonts w:ascii="宋体" w:hAnsi="宋体" w:cs="Arial" w:hint="eastAsia"/>
                <w:kern w:val="0"/>
                <w:sz w:val="20"/>
                <w:szCs w:val="20"/>
              </w:rPr>
              <w:t>1</w:t>
            </w:r>
            <w:r>
              <w:rPr>
                <w:rFonts w:ascii="宋体" w:hAnsi="宋体" w:cs="Arial"/>
                <w:kern w:val="0"/>
                <w:sz w:val="20"/>
                <w:szCs w:val="20"/>
              </w:rPr>
              <w:t>0</w:t>
            </w:r>
            <w:r>
              <w:rPr>
                <w:rFonts w:ascii="宋体" w:hAnsi="宋体" w:cs="Arial" w:hint="eastAsia"/>
                <w:kern w:val="0"/>
                <w:sz w:val="20"/>
                <w:szCs w:val="20"/>
              </w:rPr>
              <w:t>%</w:t>
            </w:r>
          </w:p>
        </w:tc>
      </w:tr>
    </w:tbl>
    <w:p w14:paraId="779EA171" w14:textId="77777777" w:rsidR="00956BD9" w:rsidRDefault="00956BD9">
      <w:pPr>
        <w:snapToGrid w:val="0"/>
        <w:spacing w:line="288" w:lineRule="auto"/>
        <w:ind w:firstLineChars="300" w:firstLine="840"/>
        <w:rPr>
          <w:sz w:val="28"/>
          <w:szCs w:val="28"/>
        </w:rPr>
      </w:pPr>
    </w:p>
    <w:p w14:paraId="1BA4540E" w14:textId="77777777" w:rsidR="00956BD9" w:rsidRDefault="00956BD9">
      <w:pPr>
        <w:snapToGrid w:val="0"/>
        <w:spacing w:line="288" w:lineRule="auto"/>
        <w:ind w:firstLineChars="300" w:firstLine="840"/>
        <w:rPr>
          <w:sz w:val="28"/>
          <w:szCs w:val="28"/>
        </w:rPr>
      </w:pPr>
    </w:p>
    <w:p w14:paraId="0A395510" w14:textId="77777777" w:rsidR="00956BD9" w:rsidRDefault="00000000">
      <w:pPr>
        <w:snapToGrid w:val="0"/>
        <w:spacing w:line="288" w:lineRule="auto"/>
        <w:ind w:firstLineChars="300" w:firstLine="840"/>
        <w:rPr>
          <w:sz w:val="28"/>
          <w:szCs w:val="28"/>
        </w:rPr>
      </w:pPr>
      <w:r>
        <w:rPr>
          <w:rFonts w:hint="eastAsia"/>
          <w:sz w:val="28"/>
          <w:szCs w:val="28"/>
        </w:rPr>
        <w:t>撰写人：</w:t>
      </w:r>
      <w:r>
        <w:rPr>
          <w:noProof/>
          <w:sz w:val="24"/>
        </w:rPr>
        <w:drawing>
          <wp:inline distT="0" distB="0" distL="0" distR="0" wp14:anchorId="50328058" wp14:editId="3C729EA3">
            <wp:extent cx="1000760" cy="481965"/>
            <wp:effectExtent l="0" t="0" r="8890" b="13335"/>
            <wp:docPr id="11" name="图片 11" descr="C:\Users\ADMINI~1\AppData\Local\Temp\WeChat Files\1e062510eca53e3ede4b93d22492f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WeChat Files\1e062510eca53e3ede4b93d22492f6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00760" cy="481965"/>
                    </a:xfrm>
                    <a:prstGeom prst="rect">
                      <a:avLst/>
                    </a:prstGeom>
                    <a:noFill/>
                    <a:ln>
                      <a:noFill/>
                    </a:ln>
                  </pic:spPr>
                </pic:pic>
              </a:graphicData>
            </a:graphic>
          </wp:inline>
        </w:drawing>
      </w:r>
      <w:r>
        <w:rPr>
          <w:rFonts w:hint="eastAsia"/>
          <w:sz w:val="28"/>
          <w:szCs w:val="28"/>
        </w:rPr>
        <w:t xml:space="preserve">     </w:t>
      </w:r>
      <w:r>
        <w:rPr>
          <w:rFonts w:hint="eastAsia"/>
          <w:sz w:val="28"/>
          <w:szCs w:val="28"/>
        </w:rPr>
        <w:t>系主任审核签名：</w:t>
      </w:r>
      <w:r>
        <w:rPr>
          <w:rFonts w:asciiTheme="minorEastAsia" w:hAnsiTheme="minorEastAsia"/>
          <w:noProof/>
          <w:color w:val="000000" w:themeColor="text1"/>
          <w:szCs w:val="21"/>
        </w:rPr>
        <w:drawing>
          <wp:inline distT="0" distB="0" distL="0" distR="0" wp14:anchorId="143CB7EC" wp14:editId="78689101">
            <wp:extent cx="1012190" cy="384810"/>
            <wp:effectExtent l="0" t="0" r="16510" b="15240"/>
            <wp:docPr id="12" name="图片 12" descr="C:\Users\ADMINI~1\AppData\Local\Temp\WeChat Files\9356bd160341e1de6eff722fa6b0c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WeChat Files\9356bd160341e1de6eff722fa6b0cd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48280" cy="398347"/>
                    </a:xfrm>
                    <a:prstGeom prst="rect">
                      <a:avLst/>
                    </a:prstGeom>
                    <a:noFill/>
                    <a:ln>
                      <a:noFill/>
                    </a:ln>
                  </pic:spPr>
                </pic:pic>
              </a:graphicData>
            </a:graphic>
          </wp:inline>
        </w:drawing>
      </w:r>
    </w:p>
    <w:p w14:paraId="5480EE39" w14:textId="77777777" w:rsidR="00956BD9"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2</w:t>
      </w:r>
      <w:r>
        <w:rPr>
          <w:sz w:val="28"/>
          <w:szCs w:val="28"/>
        </w:rPr>
        <w:t>02</w:t>
      </w:r>
      <w:r>
        <w:rPr>
          <w:rFonts w:hint="eastAsia"/>
          <w:sz w:val="28"/>
          <w:szCs w:val="28"/>
        </w:rPr>
        <w:t>3</w:t>
      </w:r>
      <w:r>
        <w:rPr>
          <w:sz w:val="28"/>
          <w:szCs w:val="28"/>
        </w:rPr>
        <w:t>年</w:t>
      </w:r>
      <w:r>
        <w:rPr>
          <w:rFonts w:hint="eastAsia"/>
          <w:sz w:val="28"/>
          <w:szCs w:val="28"/>
        </w:rPr>
        <w:t>9</w:t>
      </w:r>
      <w:r>
        <w:rPr>
          <w:rFonts w:hint="eastAsia"/>
          <w:sz w:val="28"/>
          <w:szCs w:val="28"/>
        </w:rPr>
        <w:t>月</w:t>
      </w:r>
      <w:r>
        <w:rPr>
          <w:sz w:val="28"/>
          <w:szCs w:val="28"/>
        </w:rPr>
        <w:t>1</w:t>
      </w:r>
      <w:r>
        <w:rPr>
          <w:rFonts w:hint="eastAsia"/>
          <w:sz w:val="28"/>
          <w:szCs w:val="28"/>
        </w:rPr>
        <w:t xml:space="preserve"> </w:t>
      </w:r>
      <w:r>
        <w:rPr>
          <w:rFonts w:hint="eastAsia"/>
          <w:sz w:val="28"/>
          <w:szCs w:val="28"/>
        </w:rPr>
        <w:t>日</w:t>
      </w:r>
      <w:r>
        <w:rPr>
          <w:rFonts w:hint="eastAsia"/>
          <w:sz w:val="28"/>
          <w:szCs w:val="28"/>
        </w:rPr>
        <w:t xml:space="preserve">                     </w:t>
      </w:r>
    </w:p>
    <w:p w14:paraId="713FEF60" w14:textId="77777777" w:rsidR="00956BD9" w:rsidRDefault="00956BD9"/>
    <w:p w14:paraId="3CCF1A94" w14:textId="77777777" w:rsidR="00956BD9" w:rsidRDefault="00956BD9">
      <w:pPr>
        <w:snapToGrid w:val="0"/>
        <w:spacing w:line="288" w:lineRule="auto"/>
        <w:rPr>
          <w:sz w:val="28"/>
          <w:szCs w:val="28"/>
        </w:rPr>
      </w:pPr>
    </w:p>
    <w:p w14:paraId="703B7E66" w14:textId="77777777" w:rsidR="00956BD9" w:rsidRDefault="00956BD9"/>
    <w:sectPr w:rsidR="00956B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7C61" w14:textId="77777777" w:rsidR="0063796A" w:rsidRDefault="0063796A" w:rsidP="00AC2480">
      <w:r>
        <w:separator/>
      </w:r>
    </w:p>
  </w:endnote>
  <w:endnote w:type="continuationSeparator" w:id="0">
    <w:p w14:paraId="22C85CF5" w14:textId="77777777" w:rsidR="0063796A" w:rsidRDefault="0063796A" w:rsidP="00AC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D8B5" w14:textId="77777777" w:rsidR="0063796A" w:rsidRDefault="0063796A" w:rsidP="00AC2480">
      <w:r>
        <w:separator/>
      </w:r>
    </w:p>
  </w:footnote>
  <w:footnote w:type="continuationSeparator" w:id="0">
    <w:p w14:paraId="358A9D80" w14:textId="77777777" w:rsidR="0063796A" w:rsidRDefault="0063796A" w:rsidP="00AC2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46246A"/>
    <w:multiLevelType w:val="singleLevel"/>
    <w:tmpl w:val="E646246A"/>
    <w:lvl w:ilvl="0">
      <w:start w:val="1"/>
      <w:numFmt w:val="decimal"/>
      <w:lvlText w:val="%1."/>
      <w:lvlJc w:val="left"/>
      <w:pPr>
        <w:tabs>
          <w:tab w:val="left" w:pos="312"/>
        </w:tabs>
      </w:pPr>
    </w:lvl>
  </w:abstractNum>
  <w:abstractNum w:abstractNumId="1" w15:restartNumberingAfterBreak="0">
    <w:nsid w:val="209B13A2"/>
    <w:multiLevelType w:val="singleLevel"/>
    <w:tmpl w:val="209B13A2"/>
    <w:lvl w:ilvl="0">
      <w:start w:val="1"/>
      <w:numFmt w:val="decimal"/>
      <w:lvlText w:val="%1."/>
      <w:lvlJc w:val="left"/>
      <w:pPr>
        <w:tabs>
          <w:tab w:val="left" w:pos="312"/>
        </w:tabs>
      </w:pPr>
    </w:lvl>
  </w:abstractNum>
  <w:abstractNum w:abstractNumId="2" w15:restartNumberingAfterBreak="0">
    <w:nsid w:val="250CBE91"/>
    <w:multiLevelType w:val="singleLevel"/>
    <w:tmpl w:val="250CBE91"/>
    <w:lvl w:ilvl="0">
      <w:start w:val="1"/>
      <w:numFmt w:val="decimal"/>
      <w:lvlText w:val="%1."/>
      <w:lvlJc w:val="left"/>
      <w:pPr>
        <w:tabs>
          <w:tab w:val="left" w:pos="312"/>
        </w:tabs>
      </w:pPr>
    </w:lvl>
  </w:abstractNum>
  <w:abstractNum w:abstractNumId="3" w15:restartNumberingAfterBreak="0">
    <w:nsid w:val="4223F025"/>
    <w:multiLevelType w:val="singleLevel"/>
    <w:tmpl w:val="4223F025"/>
    <w:lvl w:ilvl="0">
      <w:start w:val="1"/>
      <w:numFmt w:val="decimal"/>
      <w:lvlText w:val="%1."/>
      <w:lvlJc w:val="left"/>
      <w:pPr>
        <w:tabs>
          <w:tab w:val="left" w:pos="312"/>
        </w:tabs>
      </w:pPr>
    </w:lvl>
  </w:abstractNum>
  <w:num w:numId="1" w16cid:durableId="1569655465">
    <w:abstractNumId w:val="3"/>
  </w:num>
  <w:num w:numId="2" w16cid:durableId="63451263">
    <w:abstractNumId w:val="2"/>
  </w:num>
  <w:num w:numId="3" w16cid:durableId="1821070188">
    <w:abstractNumId w:val="1"/>
  </w:num>
  <w:num w:numId="4" w16cid:durableId="24329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mYjM5YzlhYjJjYTQwNTUzZjQ5NDAxZGUyY2E0MWMifQ=="/>
  </w:docVars>
  <w:rsids>
    <w:rsidRoot w:val="00B7651F"/>
    <w:rsid w:val="000E2AB4"/>
    <w:rsid w:val="001072BC"/>
    <w:rsid w:val="001C15E1"/>
    <w:rsid w:val="001E4603"/>
    <w:rsid w:val="00256B39"/>
    <w:rsid w:val="0026033C"/>
    <w:rsid w:val="002E3721"/>
    <w:rsid w:val="00313BBA"/>
    <w:rsid w:val="0032314E"/>
    <w:rsid w:val="0032602E"/>
    <w:rsid w:val="003367AE"/>
    <w:rsid w:val="003B1258"/>
    <w:rsid w:val="004100B0"/>
    <w:rsid w:val="005467DC"/>
    <w:rsid w:val="00553D03"/>
    <w:rsid w:val="00571492"/>
    <w:rsid w:val="005B2B6D"/>
    <w:rsid w:val="005B4B4E"/>
    <w:rsid w:val="00624FE1"/>
    <w:rsid w:val="0063796A"/>
    <w:rsid w:val="007208D6"/>
    <w:rsid w:val="007E3E2E"/>
    <w:rsid w:val="008B397C"/>
    <w:rsid w:val="008B47F4"/>
    <w:rsid w:val="00900019"/>
    <w:rsid w:val="009432D8"/>
    <w:rsid w:val="00956BD9"/>
    <w:rsid w:val="00964EBE"/>
    <w:rsid w:val="0099063E"/>
    <w:rsid w:val="00A47711"/>
    <w:rsid w:val="00A769B1"/>
    <w:rsid w:val="00A8278B"/>
    <w:rsid w:val="00A837D5"/>
    <w:rsid w:val="00AC2480"/>
    <w:rsid w:val="00AC4C45"/>
    <w:rsid w:val="00B46F21"/>
    <w:rsid w:val="00B511A5"/>
    <w:rsid w:val="00B736A7"/>
    <w:rsid w:val="00B7651F"/>
    <w:rsid w:val="00C56E09"/>
    <w:rsid w:val="00CF096B"/>
    <w:rsid w:val="00E16D30"/>
    <w:rsid w:val="00E33169"/>
    <w:rsid w:val="00E70904"/>
    <w:rsid w:val="00EF44B1"/>
    <w:rsid w:val="00F22B88"/>
    <w:rsid w:val="00F35AA0"/>
    <w:rsid w:val="016E63C2"/>
    <w:rsid w:val="024B0C39"/>
    <w:rsid w:val="060C6362"/>
    <w:rsid w:val="07473208"/>
    <w:rsid w:val="0A8128A6"/>
    <w:rsid w:val="0A894CF7"/>
    <w:rsid w:val="0BF32A1B"/>
    <w:rsid w:val="0D505A6B"/>
    <w:rsid w:val="0F8F7094"/>
    <w:rsid w:val="10BD2C22"/>
    <w:rsid w:val="134D58A4"/>
    <w:rsid w:val="13A46165"/>
    <w:rsid w:val="1BA25DD9"/>
    <w:rsid w:val="1CE9167D"/>
    <w:rsid w:val="1F5D2534"/>
    <w:rsid w:val="20205A08"/>
    <w:rsid w:val="207E46B4"/>
    <w:rsid w:val="22987C80"/>
    <w:rsid w:val="24192CCC"/>
    <w:rsid w:val="24F04E7C"/>
    <w:rsid w:val="27AE15DA"/>
    <w:rsid w:val="29E168CF"/>
    <w:rsid w:val="30A91022"/>
    <w:rsid w:val="30FC459A"/>
    <w:rsid w:val="36A24B9E"/>
    <w:rsid w:val="37C67DB1"/>
    <w:rsid w:val="39A66CD4"/>
    <w:rsid w:val="3C4A3023"/>
    <w:rsid w:val="3CD52CE1"/>
    <w:rsid w:val="3D581D22"/>
    <w:rsid w:val="410F2E6A"/>
    <w:rsid w:val="4430136C"/>
    <w:rsid w:val="4496064B"/>
    <w:rsid w:val="47026FEF"/>
    <w:rsid w:val="4A7324C1"/>
    <w:rsid w:val="4AB0382B"/>
    <w:rsid w:val="4B8F2E42"/>
    <w:rsid w:val="4BF14012"/>
    <w:rsid w:val="4DE97A7C"/>
    <w:rsid w:val="569868B5"/>
    <w:rsid w:val="57297E82"/>
    <w:rsid w:val="5E08137B"/>
    <w:rsid w:val="611F6817"/>
    <w:rsid w:val="63200281"/>
    <w:rsid w:val="65EB032A"/>
    <w:rsid w:val="66CA1754"/>
    <w:rsid w:val="676B51EA"/>
    <w:rsid w:val="68276FBD"/>
    <w:rsid w:val="68763E39"/>
    <w:rsid w:val="6F1E65D4"/>
    <w:rsid w:val="6F266C86"/>
    <w:rsid w:val="6F5042C2"/>
    <w:rsid w:val="74316312"/>
    <w:rsid w:val="749342B4"/>
    <w:rsid w:val="780F13C8"/>
    <w:rsid w:val="7A352098"/>
    <w:rsid w:val="7C385448"/>
    <w:rsid w:val="7CB3663D"/>
    <w:rsid w:val="7D97635B"/>
    <w:rsid w:val="7FFB2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9CF475"/>
  <w15:docId w15:val="{A62B85DE-C1E7-464A-BAD2-E7DD892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3</cp:revision>
  <cp:lastPrinted>2023-09-20T02:39:00Z</cp:lastPrinted>
  <dcterms:created xsi:type="dcterms:W3CDTF">2022-04-10T02:33:00Z</dcterms:created>
  <dcterms:modified xsi:type="dcterms:W3CDTF">2023-09-21T03:00:00Z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AB8FCE343A7643FF925E5035D28D8A7A_13</vt:lpwstr>
  </property>
</Properties>
</file>