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运动保健与健康管理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2170031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0392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健康服务与管理B24-1、2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12号楼202室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》，主编：孟昭莉 李梵松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元文学，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A5BCDE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运动损伤管理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戴维 乔伊斯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7F4BDEE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健康体适能评定理论与方法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陈佩杰、王人卫、张春华、庄洁、陆大江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上海教育出版社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5129A65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运动与能量代谢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肖国强、曹娇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人民体育出版社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，2012.</w:t>
            </w:r>
          </w:p>
        </w:tc>
      </w:tr>
    </w:tbl>
    <w:p w14:paraId="4109F2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导论：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理解体力活动与健康的关系，以及体力活动不足对健康的影响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运动前体质评价与风险评估：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几项简单的体质评价方法，并能够在实践中运用。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8D36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运动与骨骼：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骨健康知识及合理的骨锻炼方法。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182B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运动与肌肉适能：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影响肌肉力量的因素、肌肉力量训练的基本原则，熟悉肌肉力量训练的方法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AAA9D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运动与体重管理：全面认识三大功能系统的机制，了解运动过程中的能量代谢原理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4C8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运动与柔韧素质：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全面认识柔韧素质并了解柔韧性在运动锻炼中的重要作用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0CE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运动与耐力：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运动对心血管系统的影响和有氧运动的相关问题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7457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运动与疲劳：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B61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0326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运动与心理健康：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体育锻炼对心理问题的辅助治疗方法。</w:t>
            </w:r>
          </w:p>
          <w:p w14:paraId="12CFD387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运动与行为改变一：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运动行为和运动行为改变策略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23BE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运动与行为改变二：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使用运动行为改变的技巧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0029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运动与损伤一：运动损伤的分类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DAD82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运动与损伤二：造成运动损伤的原因，掌握预防运动损伤的方法。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8324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运动与损伤三：几种常见运动损伤的应急处理方法。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083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期末总复习、答疑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ind w:firstLine="357" w:firstLineChars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3AA0">
            <w:pPr>
              <w:widowControl/>
              <w:spacing w:line="240" w:lineRule="exact"/>
              <w:ind w:firstLine="357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</w:tr>
    </w:tbl>
    <w:p w14:paraId="319F1A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5130" cy="377825"/>
            <wp:effectExtent l="0" t="0" r="635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.09.09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2E59298A"/>
    <w:rsid w:val="31AF6A63"/>
    <w:rsid w:val="37E50B00"/>
    <w:rsid w:val="43AB5043"/>
    <w:rsid w:val="49DF08B3"/>
    <w:rsid w:val="637F6616"/>
    <w:rsid w:val="65310993"/>
    <w:rsid w:val="6BB43442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872</Words>
  <Characters>945</Characters>
  <Lines>2</Lines>
  <Paragraphs>1</Paragraphs>
  <TotalTime>1</TotalTime>
  <ScaleCrop>false</ScaleCrop>
  <LinksUpToDate>false</LinksUpToDate>
  <CharactersWithSpaces>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2025-09-11T01:48:01Z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84A4965D46474C528DE5D55A4943C06D_13</vt:lpwstr>
  </property>
  <property fmtid="{D5CDD505-2E9C-101B-9397-08002B2CF9AE}" pid="4" name="KSOTemplateDocerSaveRecord">
    <vt:lpwstr>eyJoZGlkIjoiODRmMmFiODM0YTRiNzRlZWJkMGEyNDBjMTc3ZWNlYTgiLCJ1c2VySWQiOiIyNTg1MDc3NzcifQ==</vt:lpwstr>
  </property>
</Properties>
</file>