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D6B" w:rsidRDefault="00B52D6B">
      <w:pPr>
        <w:snapToGrid w:val="0"/>
        <w:jc w:val="center"/>
        <w:rPr>
          <w:sz w:val="6"/>
          <w:szCs w:val="6"/>
        </w:rPr>
      </w:pPr>
    </w:p>
    <w:p w:rsidR="00B52D6B" w:rsidRDefault="00B52D6B">
      <w:pPr>
        <w:snapToGrid w:val="0"/>
        <w:jc w:val="center"/>
        <w:rPr>
          <w:sz w:val="6"/>
          <w:szCs w:val="6"/>
        </w:rPr>
      </w:pPr>
    </w:p>
    <w:p w:rsidR="00B52D6B" w:rsidRDefault="009B1E7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52D6B" w:rsidRDefault="009B1E7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2D6B" w:rsidRDefault="009B1E76">
                            <w:pPr>
                              <w:rPr>
                                <w:rFonts w:ascii="宋体" w:eastAsia="宋体" w:hAnsi="宋体"/>
                                <w:spacing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  <v:textbox>
                  <w:txbxContent>
                    <w:p w:rsidR="00B52D6B" w:rsidRDefault="009B1E76">
                      <w:pPr>
                        <w:rPr>
                          <w:rFonts w:ascii="宋体" w:eastAsia="宋体" w:hAnsi="宋体"/>
                          <w:spacing w:val="20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-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2D6B" w:rsidRDefault="009B1E7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070020</w:t>
            </w:r>
          </w:p>
        </w:tc>
        <w:tc>
          <w:tcPr>
            <w:tcW w:w="1701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eastAsia="楷体" w:hint="eastAsia"/>
                <w:b/>
                <w:sz w:val="21"/>
                <w:szCs w:val="21"/>
                <w:lang w:eastAsia="zh-CN"/>
              </w:rPr>
              <w:t>内科护理学</w:t>
            </w:r>
          </w:p>
        </w:tc>
      </w:tr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楷体" w:hint="eastAsia"/>
                <w:b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eastAsia="楷体"/>
                <w:b/>
                <w:sz w:val="21"/>
                <w:szCs w:val="21"/>
                <w:lang w:eastAsia="zh-CN"/>
              </w:rPr>
              <w:t>96</w:t>
            </w:r>
            <w:r>
              <w:rPr>
                <w:rFonts w:eastAsia="楷体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eastAsia="楷体" w:hint="eastAsia"/>
                <w:b/>
                <w:bCs/>
                <w:sz w:val="21"/>
                <w:szCs w:val="21"/>
                <w:lang w:eastAsia="zh-Hans"/>
              </w:rPr>
              <w:t>黄海英</w:t>
            </w:r>
          </w:p>
        </w:tc>
        <w:tc>
          <w:tcPr>
            <w:tcW w:w="1701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sz w:val="21"/>
                <w:szCs w:val="21"/>
                <w:lang w:eastAsia="zh-CN"/>
              </w:rPr>
            </w:pPr>
            <w:r>
              <w:rPr>
                <w:rFonts w:eastAsia="楷体"/>
                <w:b/>
                <w:sz w:val="21"/>
                <w:szCs w:val="21"/>
                <w:lang w:eastAsia="zh-CN"/>
              </w:rPr>
              <w:t>20041</w:t>
            </w:r>
            <w:r>
              <w:rPr>
                <w:rFonts w:eastAsia="楷体"/>
                <w:b/>
                <w:sz w:val="21"/>
                <w:szCs w:val="21"/>
                <w:lang w:eastAsia="zh-CN"/>
              </w:rPr>
              <w:t>@gench.edu.cn</w:t>
            </w:r>
          </w:p>
        </w:tc>
      </w:tr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B52D6B" w:rsidRDefault="00AD27C7">
            <w:pPr>
              <w:tabs>
                <w:tab w:val="left" w:pos="532"/>
              </w:tabs>
              <w:spacing w:line="340" w:lineRule="exact"/>
              <w:rPr>
                <w:rFonts w:eastAsia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楷体" w:hint="eastAsia"/>
                <w:b/>
                <w:bCs/>
                <w:sz w:val="21"/>
                <w:szCs w:val="21"/>
                <w:lang w:eastAsia="zh-CN"/>
              </w:rPr>
              <w:t>护理学</w:t>
            </w:r>
            <w:r>
              <w:rPr>
                <w:rFonts w:eastAsia="楷体" w:hint="eastAsia"/>
                <w:b/>
                <w:bCs/>
                <w:sz w:val="21"/>
                <w:szCs w:val="21"/>
                <w:lang w:eastAsia="zh-CN"/>
              </w:rPr>
              <w:t>B</w:t>
            </w:r>
            <w:r>
              <w:rPr>
                <w:rFonts w:eastAsia="楷体"/>
                <w:b/>
                <w:bCs/>
                <w:sz w:val="21"/>
                <w:szCs w:val="21"/>
                <w:lang w:eastAsia="zh-CN"/>
              </w:rPr>
              <w:t>21</w:t>
            </w:r>
            <w:r w:rsidR="009B1E76">
              <w:rPr>
                <w:rFonts w:eastAsia="楷体"/>
                <w:b/>
                <w:bCs/>
                <w:sz w:val="21"/>
                <w:szCs w:val="21"/>
                <w:lang w:eastAsia="zh-CN"/>
              </w:rPr>
              <w:t>-</w:t>
            </w:r>
            <w:r w:rsidR="009B1E76">
              <w:rPr>
                <w:rFonts w:eastAsia="楷体" w:hint="eastAsia"/>
                <w:b/>
                <w:bCs/>
                <w:sz w:val="21"/>
                <w:szCs w:val="21"/>
                <w:lang w:eastAsia="zh-CN"/>
              </w:rPr>
              <w:t>1</w:t>
            </w:r>
            <w:r w:rsidR="009B1E76">
              <w:rPr>
                <w:rFonts w:eastAsia="楷体" w:hint="eastAsia"/>
                <w:b/>
                <w:bCs/>
                <w:sz w:val="21"/>
                <w:szCs w:val="21"/>
                <w:lang w:eastAsia="zh-Hans"/>
              </w:rPr>
              <w:t>、</w:t>
            </w:r>
            <w:r w:rsidR="009B1E76">
              <w:rPr>
                <w:rFonts w:eastAsia="楷体"/>
                <w:b/>
                <w:bCs/>
                <w:sz w:val="21"/>
                <w:szCs w:val="21"/>
                <w:lang w:eastAsia="zh-CN"/>
              </w:rPr>
              <w:t>2</w:t>
            </w:r>
            <w:r w:rsidR="009B1E76">
              <w:rPr>
                <w:rFonts w:eastAsia="楷体" w:hint="eastAsia"/>
                <w:b/>
                <w:bCs/>
                <w:sz w:val="21"/>
                <w:szCs w:val="21"/>
                <w:lang w:eastAsia="zh-Hans"/>
              </w:rPr>
              <w:t>、</w:t>
            </w:r>
            <w:r w:rsidR="009B1E76">
              <w:rPr>
                <w:rFonts w:eastAsia="楷体"/>
                <w:b/>
                <w:bCs/>
                <w:sz w:val="21"/>
                <w:szCs w:val="21"/>
                <w:lang w:eastAsia="zh-CN"/>
              </w:rPr>
              <w:t>3</w:t>
            </w:r>
            <w:r w:rsidR="009B1E76">
              <w:rPr>
                <w:rFonts w:eastAsia="楷体" w:hint="eastAsia"/>
                <w:b/>
                <w:bCs/>
                <w:sz w:val="21"/>
                <w:szCs w:val="21"/>
                <w:lang w:eastAsia="zh-Hans"/>
              </w:rPr>
              <w:t>、</w:t>
            </w:r>
            <w:r w:rsidR="009B1E76">
              <w:rPr>
                <w:rFonts w:eastAsia="楷体"/>
                <w:b/>
                <w:bCs/>
                <w:sz w:val="21"/>
                <w:szCs w:val="21"/>
                <w:lang w:eastAsia="zh-CN"/>
              </w:rPr>
              <w:t>4</w:t>
            </w:r>
            <w:r w:rsidR="009B1E76">
              <w:rPr>
                <w:rFonts w:eastAsia="楷体"/>
                <w:b/>
                <w:bCs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eastAsia="楷体"/>
                <w:b/>
                <w:sz w:val="21"/>
                <w:szCs w:val="21"/>
                <w:lang w:eastAsia="zh-Hans"/>
              </w:rPr>
            </w:pPr>
            <w:r>
              <w:rPr>
                <w:rFonts w:eastAsia="楷体" w:hint="eastAsia"/>
                <w:b/>
                <w:sz w:val="21"/>
                <w:szCs w:val="21"/>
                <w:lang w:eastAsia="zh-Hans"/>
              </w:rPr>
              <w:t>三教</w:t>
            </w:r>
            <w:r>
              <w:rPr>
                <w:rFonts w:eastAsia="楷体"/>
                <w:b/>
                <w:sz w:val="21"/>
                <w:szCs w:val="21"/>
                <w:lang w:eastAsia="zh-Hans"/>
              </w:rPr>
              <w:t>203</w:t>
            </w:r>
            <w:r>
              <w:rPr>
                <w:rFonts w:eastAsia="楷体" w:hint="eastAsia"/>
                <w:b/>
                <w:sz w:val="21"/>
                <w:szCs w:val="21"/>
                <w:lang w:eastAsia="zh-Hans"/>
              </w:rPr>
              <w:t>、</w:t>
            </w:r>
            <w:r>
              <w:rPr>
                <w:rFonts w:eastAsia="楷体" w:hint="eastAsia"/>
                <w:b/>
                <w:sz w:val="21"/>
                <w:szCs w:val="21"/>
                <w:lang w:eastAsia="zh-Hans"/>
              </w:rPr>
              <w:t>三教</w:t>
            </w:r>
            <w:r>
              <w:rPr>
                <w:rFonts w:eastAsia="楷体"/>
                <w:b/>
                <w:sz w:val="21"/>
                <w:szCs w:val="21"/>
                <w:lang w:eastAsia="zh-Hans"/>
              </w:rPr>
              <w:t>403</w:t>
            </w:r>
          </w:p>
        </w:tc>
      </w:tr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Hans"/>
              </w:rPr>
              <w:t>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:00-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Hans"/>
              </w:rPr>
              <w:t>00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Hans"/>
              </w:rPr>
              <w:t>健管楼护理系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021-58139474</w:t>
            </w:r>
          </w:p>
        </w:tc>
      </w:tr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ascii="楷体_GB2312" w:eastAsia="楷体_GB2312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宋体" w:hint="eastAsia"/>
                <w:b/>
                <w:kern w:val="0"/>
                <w:sz w:val="21"/>
                <w:szCs w:val="21"/>
                <w:lang w:eastAsia="zh-CN"/>
              </w:rPr>
              <w:t>《内科护理学》主编：尤黎明</w:t>
            </w:r>
            <w:r>
              <w:rPr>
                <w:rFonts w:ascii="楷体_GB2312" w:eastAsia="楷体_GB2312" w:hAnsi="宋体" w:hint="eastAsia"/>
                <w:b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kern w:val="0"/>
                <w:sz w:val="21"/>
                <w:szCs w:val="21"/>
                <w:lang w:eastAsia="zh-CN"/>
              </w:rPr>
              <w:t>吴瑛</w:t>
            </w:r>
            <w:r>
              <w:rPr>
                <w:rFonts w:ascii="楷体_GB2312" w:eastAsia="楷体_GB2312" w:hAnsi="宋体" w:hint="eastAsia"/>
                <w:b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kern w:val="0"/>
                <w:sz w:val="21"/>
                <w:szCs w:val="21"/>
                <w:lang w:eastAsia="zh-CN"/>
              </w:rPr>
              <w:t>人民卫生出版社</w:t>
            </w:r>
          </w:p>
        </w:tc>
      </w:tr>
      <w:tr w:rsidR="00B52D6B">
        <w:trPr>
          <w:trHeight w:val="571"/>
        </w:trPr>
        <w:tc>
          <w:tcPr>
            <w:tcW w:w="1418" w:type="dxa"/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52D6B" w:rsidRDefault="009B1E76">
            <w:pPr>
              <w:snapToGrid w:val="0"/>
              <w:spacing w:line="360" w:lineRule="auto"/>
              <w:rPr>
                <w:rFonts w:ascii="楷体_GB2312" w:eastAsia="楷体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《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内科护理学实践与学习指导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》主编：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尤黎明、吴瑛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人民卫生出版社</w:t>
            </w:r>
          </w:p>
          <w:p w:rsidR="00B52D6B" w:rsidRDefault="009B1E76">
            <w:pPr>
              <w:snapToGrid w:val="0"/>
              <w:spacing w:line="360" w:lineRule="auto"/>
              <w:rPr>
                <w:rFonts w:ascii="楷体_GB2312" w:eastAsia="楷体_GB2312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《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内科护理技术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》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主编：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宋江涛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人民卫生出版社</w:t>
            </w:r>
          </w:p>
          <w:p w:rsidR="00B52D6B" w:rsidRDefault="009B1E76">
            <w:pPr>
              <w:snapToGrid w:val="0"/>
              <w:spacing w:line="360" w:lineRule="auto"/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《呼吸内科护理工作指南》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主编：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赵艳伟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人民卫生出版社</w:t>
            </w:r>
          </w:p>
          <w:p w:rsidR="00B52D6B" w:rsidRDefault="009B1E76">
            <w:pPr>
              <w:tabs>
                <w:tab w:val="left" w:pos="532"/>
              </w:tabs>
              <w:spacing w:line="340" w:lineRule="exact"/>
              <w:rPr>
                <w:rFonts w:ascii="楷体_GB2312" w:eastAsia="楷体_GB2312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《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护考习题天天练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——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内科护理分册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》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主编：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>李秀芹、张霞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color w:val="000000"/>
                <w:sz w:val="20"/>
                <w:szCs w:val="20"/>
              </w:rPr>
              <w:t>人民卫生出版社</w:t>
            </w:r>
          </w:p>
        </w:tc>
      </w:tr>
    </w:tbl>
    <w:p w:rsidR="00B52D6B" w:rsidRDefault="00B52D6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52D6B" w:rsidRDefault="009B1E7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303"/>
        <w:gridCol w:w="1842"/>
        <w:gridCol w:w="1985"/>
      </w:tblGrid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numPr>
                <w:ilvl w:val="0"/>
                <w:numId w:val="1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绪论</w:t>
            </w:r>
          </w:p>
          <w:p w:rsidR="00B52D6B" w:rsidRDefault="009B1E76">
            <w:pPr>
              <w:numPr>
                <w:ilvl w:val="0"/>
                <w:numId w:val="1"/>
              </w:num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呼吸系统疾病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病人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numPr>
                <w:ilvl w:val="0"/>
                <w:numId w:val="2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概述</w:t>
            </w:r>
          </w:p>
          <w:p w:rsidR="00B52D6B" w:rsidRDefault="009B1E76">
            <w:pPr>
              <w:numPr>
                <w:ilvl w:val="0"/>
                <w:numId w:val="2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呼吸系统疾病常见症状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体征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numPr>
                <w:ilvl w:val="0"/>
                <w:numId w:val="2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急性呼吸道感染</w:t>
            </w:r>
          </w:p>
          <w:p w:rsidR="00B52D6B" w:rsidRDefault="009B1E76">
            <w:pPr>
              <w:numPr>
                <w:ilvl w:val="0"/>
                <w:numId w:val="2"/>
              </w:num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肺部感染性疾病</w:t>
            </w:r>
          </w:p>
          <w:p w:rsidR="00B52D6B" w:rsidRDefault="009B1E76">
            <w:pPr>
              <w:numPr>
                <w:ilvl w:val="0"/>
                <w:numId w:val="2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支气管扩张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症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肺结核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7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节支气管哮喘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8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节慢性支气管炎和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慢性阻塞性肺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疾病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实训一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胸部叩击、呼吸肌功能锻炼、体位引流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的操作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（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）</w:t>
            </w:r>
          </w:p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慢性肺源性心脏病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操作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肺血栓栓塞症</w:t>
            </w:r>
          </w:p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原发性支气管肺癌（自学）</w:t>
            </w:r>
          </w:p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胸膜疾病（自学）</w:t>
            </w:r>
          </w:p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睡眠呼吸暂停低通气综合征（自学）</w:t>
            </w:r>
          </w:p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呼吸衰竭和急性呼吸窘迫综合征病人的护理</w:t>
            </w:r>
          </w:p>
          <w:p w:rsidR="00B52D6B" w:rsidRDefault="009B1E76">
            <w:pPr>
              <w:widowControl/>
              <w:numPr>
                <w:ilvl w:val="0"/>
                <w:numId w:val="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呼吸系统常用诊疗技术</w:t>
            </w:r>
          </w:p>
          <w:p w:rsidR="00B52D6B" w:rsidRDefault="009B1E76">
            <w:pPr>
              <w:rPr>
                <w:rFonts w:ascii="Kaiti SC" w:eastAsia="Kaiti SC" w:hAnsi="Kaiti SC" w:cs="Kaiti SC"/>
                <w:kern w:val="0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实训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一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慢性阻塞性肺疾病病人的护理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）、</w:t>
            </w:r>
          </w:p>
          <w:p w:rsidR="00B52D6B" w:rsidRDefault="009B1E76">
            <w:pPr>
              <w:ind w:firstLineChars="350" w:firstLine="735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慢性呼吸衰竭患者的护理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ind w:firstLineChars="200" w:firstLine="420"/>
              <w:jc w:val="both"/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病案讨论</w:t>
            </w:r>
          </w:p>
          <w:p w:rsidR="00B52D6B" w:rsidRDefault="009B1E76">
            <w:pPr>
              <w:widowControl/>
              <w:ind w:firstLineChars="200" w:firstLine="420"/>
              <w:jc w:val="both"/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第三章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循环系统疾病病人的护理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概述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心力衰竭患者的护理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心律失常患者的护理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lastRenderedPageBreak/>
              <w:t>实训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三：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心脏电复律术护理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（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lastRenderedPageBreak/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病案讨论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  <w:tr w:rsidR="00B52D6B">
        <w:trPr>
          <w:trHeight w:val="73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原发性高血压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病人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</w:rPr>
              <w:t>冠状动脉粥样硬化性心脏病患者的护理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二：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原发性高血压病人的护理（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）</w:t>
            </w:r>
          </w:p>
          <w:p w:rsidR="00B52D6B" w:rsidRDefault="009B1E76">
            <w:pPr>
              <w:widowControl/>
              <w:ind w:firstLineChars="400" w:firstLine="840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心力衰竭病人的护理（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numPr>
                <w:ilvl w:val="0"/>
                <w:numId w:val="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心脏瓣膜病病人的护理</w:t>
            </w:r>
          </w:p>
          <w:p w:rsidR="00B52D6B" w:rsidRDefault="009B1E76">
            <w:pPr>
              <w:widowControl/>
              <w:numPr>
                <w:ilvl w:val="0"/>
                <w:numId w:val="4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慢性肺源性心脏病病人的护理</w:t>
            </w:r>
          </w:p>
          <w:p w:rsidR="00B52D6B" w:rsidRDefault="009B1E76">
            <w:pPr>
              <w:widowControl/>
              <w:numPr>
                <w:ilvl w:val="0"/>
                <w:numId w:val="4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心肌病病人的护理循</w:t>
            </w:r>
          </w:p>
          <w:p w:rsidR="00B52D6B" w:rsidRDefault="009B1E76">
            <w:pPr>
              <w:widowControl/>
              <w:numPr>
                <w:ilvl w:val="0"/>
                <w:numId w:val="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心包炎病人的护理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四章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消化系统疾病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病人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概述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胃炎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病人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消化性溃疡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病人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numPr>
                <w:ilvl w:val="0"/>
                <w:numId w:val="5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炎症性肠炎病病人的护理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视频播放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numPr>
                <w:ilvl w:val="0"/>
                <w:numId w:val="5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肝硬化病人的护理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 xml:space="preserve">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肝性脑病病人的护理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急性胰腺炎患者的护理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8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上消化道出血病人的护理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lastRenderedPageBreak/>
              <w:t>实训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三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消化性溃疡病人的护理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（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）、</w:t>
            </w:r>
          </w:p>
          <w:p w:rsidR="00B52D6B" w:rsidRDefault="009B1E76">
            <w:pPr>
              <w:ind w:firstLineChars="400" w:firstLine="840"/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肝硬化病人的护理（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2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lastRenderedPageBreak/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ind w:firstLineChars="150" w:firstLine="315"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ind w:firstLineChars="150" w:firstLine="315"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第五章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泌尿系统疾病患者的护理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概述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尿路感染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病人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sz w:val="21"/>
                <w:szCs w:val="21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肾小球肾炎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疾病病人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widowControl/>
              <w:numPr>
                <w:ilvl w:val="0"/>
                <w:numId w:val="6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慢性肾衰竭病人的护理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numPr>
                <w:ilvl w:val="0"/>
                <w:numId w:val="7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血液系统疾病病人的护理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1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节概述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2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血液系统疾病常见症状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体征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3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节贫血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缺铁性贫血的护理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实训四：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缺铁性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贫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CN"/>
              </w:rPr>
              <w:t>血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贫血患者的护理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自学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病案讨论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4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节出血性疾病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 xml:space="preserve">5 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节白血病</w:t>
            </w:r>
          </w:p>
          <w:p w:rsidR="00B52D6B" w:rsidRDefault="009B1E76">
            <w:pPr>
              <w:numPr>
                <w:ilvl w:val="0"/>
                <w:numId w:val="8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淋巴瘤</w:t>
            </w:r>
          </w:p>
          <w:p w:rsidR="00B52D6B" w:rsidRDefault="009B1E76">
            <w:pPr>
              <w:numPr>
                <w:ilvl w:val="0"/>
                <w:numId w:val="8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多发性骨髓瘤</w:t>
            </w:r>
          </w:p>
          <w:p w:rsidR="00B52D6B" w:rsidRDefault="009B1E76">
            <w:pPr>
              <w:numPr>
                <w:ilvl w:val="0"/>
                <w:numId w:val="8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血液系统常用诊疗技术及护理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自学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病案讨论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实训报告</w:t>
            </w:r>
          </w:p>
        </w:tc>
      </w:tr>
      <w:tr w:rsidR="00B52D6B">
        <w:trPr>
          <w:trHeight w:val="129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numPr>
                <w:ilvl w:val="0"/>
                <w:numId w:val="9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风湿性疾病病人的护理</w:t>
            </w:r>
          </w:p>
          <w:p w:rsidR="00B52D6B" w:rsidRDefault="009B1E76">
            <w:pPr>
              <w:numPr>
                <w:ilvl w:val="0"/>
                <w:numId w:val="10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概述</w:t>
            </w:r>
          </w:p>
          <w:p w:rsidR="00B52D6B" w:rsidRDefault="009B1E76">
            <w:pPr>
              <w:numPr>
                <w:ilvl w:val="0"/>
                <w:numId w:val="10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lastRenderedPageBreak/>
              <w:t>风湿性疾病病人的常见症状体征的护理</w:t>
            </w:r>
          </w:p>
          <w:p w:rsidR="00B52D6B" w:rsidRDefault="009B1E76">
            <w:pPr>
              <w:numPr>
                <w:ilvl w:val="0"/>
                <w:numId w:val="10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系统性红斑狼疮</w:t>
            </w:r>
          </w:p>
          <w:p w:rsidR="00B52D6B" w:rsidRDefault="009B1E76">
            <w:pPr>
              <w:numPr>
                <w:ilvl w:val="0"/>
                <w:numId w:val="10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强直性脊柱炎（自学）</w:t>
            </w:r>
          </w:p>
          <w:p w:rsidR="00B52D6B" w:rsidRDefault="009B1E76">
            <w:pPr>
              <w:numPr>
                <w:ilvl w:val="0"/>
                <w:numId w:val="10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类风湿关节炎</w:t>
            </w:r>
          </w:p>
          <w:p w:rsidR="00B52D6B" w:rsidRDefault="009B1E76">
            <w:pPr>
              <w:numPr>
                <w:ilvl w:val="0"/>
                <w:numId w:val="10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特发性炎症性肌病（自学）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实训五：</w:t>
            </w: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系统性红斑狼疮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病人的护理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lastRenderedPageBreak/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自学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lastRenderedPageBreak/>
              <w:t>病案讨论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lastRenderedPageBreak/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numPr>
                <w:ilvl w:val="0"/>
                <w:numId w:val="11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内分泌与代谢疾病病人的护理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概述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内分泌与代谢疾病病人常见症状体征的护理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腺垂体功能减退症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甲状腺疾病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肾上腺皮质疾病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嗜铬细胞瘤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糖尿病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第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8</w:t>
            </w: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节血脂异常和脂蛋白异常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肥胖症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高尿酸血症和痛风</w:t>
            </w:r>
          </w:p>
          <w:p w:rsidR="00B52D6B" w:rsidRDefault="009B1E76">
            <w:pPr>
              <w:numPr>
                <w:ilvl w:val="0"/>
                <w:numId w:val="12"/>
              </w:numPr>
              <w:rPr>
                <w:rFonts w:ascii="Kaiti SC" w:eastAsia="Kaiti SC" w:hAnsi="Kaiti SC" w:cs="Kaiti SC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lastRenderedPageBreak/>
              <w:t>骨质疏松症</w:t>
            </w:r>
          </w:p>
          <w:p w:rsidR="00B52D6B" w:rsidRDefault="009B1E76">
            <w:p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实训六甲亢患者的护理、糖尿病患者的护理</w:t>
            </w:r>
          </w:p>
          <w:p w:rsidR="00B52D6B" w:rsidRDefault="009B1E76">
            <w:pPr>
              <w:numPr>
                <w:ilvl w:val="0"/>
                <w:numId w:val="13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神经系统疾病病人的护理</w:t>
            </w:r>
          </w:p>
          <w:p w:rsidR="00B52D6B" w:rsidRDefault="009B1E76">
            <w:pPr>
              <w:numPr>
                <w:ilvl w:val="0"/>
                <w:numId w:val="14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概述</w:t>
            </w:r>
          </w:p>
          <w:p w:rsidR="00B52D6B" w:rsidRDefault="009B1E76">
            <w:pPr>
              <w:numPr>
                <w:ilvl w:val="0"/>
                <w:numId w:val="14"/>
              </w:numPr>
              <w:rPr>
                <w:rFonts w:ascii="Kaiti SC" w:eastAsia="Kaiti SC" w:hAnsi="Kaiti SC" w:cs="Kaiti SC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  <w:lang w:eastAsia="zh-Hans"/>
              </w:rPr>
              <w:t>神经系统疾病病人常见症状体征的护理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脑血管疾病</w:t>
            </w:r>
          </w:p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多发性硬化</w:t>
            </w:r>
          </w:p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帕金森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实训七：</w:t>
            </w:r>
            <w:r>
              <w:rPr>
                <w:rFonts w:ascii="Kaiti SC" w:eastAsia="Kaiti SC" w:hAnsi="Kaiti SC" w:cs="Kaiti SC" w:hint="eastAsia"/>
                <w:color w:val="000000" w:themeColor="text1"/>
                <w:sz w:val="21"/>
                <w:szCs w:val="21"/>
                <w:lang w:eastAsia="zh-Hans"/>
              </w:rPr>
              <w:t>急性脑血管出血病人的护理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sz w:val="21"/>
                <w:szCs w:val="21"/>
              </w:rPr>
              <w:t>病案讨论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发作性疾病（癫痫、偏头痛）</w:t>
            </w:r>
          </w:p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急性脊髓炎（自学）</w:t>
            </w:r>
          </w:p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Hans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周围神经疾病</w:t>
            </w:r>
          </w:p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神经肌肉接头和肌肉疾病（自学）</w:t>
            </w:r>
          </w:p>
          <w:p w:rsidR="00B52D6B" w:rsidRDefault="009B1E76">
            <w:pPr>
              <w:widowControl/>
              <w:numPr>
                <w:ilvl w:val="0"/>
                <w:numId w:val="14"/>
              </w:numPr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神经系统常用诊疗技术及护理</w:t>
            </w:r>
          </w:p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Hans"/>
              </w:rPr>
              <w:t>总复习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52D6B" w:rsidRDefault="00B52D6B">
            <w:pPr>
              <w:widowControl/>
              <w:ind w:firstLineChars="150" w:firstLine="315"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  <w:tr w:rsidR="00B52D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9B1E76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  <w:r>
              <w:rPr>
                <w:rFonts w:ascii="Kaiti SC" w:eastAsia="Kaiti SC" w:hAnsi="Kaiti SC" w:cs="Kaiti SC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2D6B" w:rsidRDefault="00B52D6B">
            <w:pPr>
              <w:widowControl/>
              <w:jc w:val="center"/>
              <w:rPr>
                <w:rFonts w:ascii="Kaiti SC" w:eastAsia="Kaiti SC" w:hAnsi="Kaiti SC" w:cs="Kaiti SC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B52D6B" w:rsidRDefault="009B1E7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633"/>
        <w:gridCol w:w="1838"/>
        <w:gridCol w:w="1838"/>
        <w:gridCol w:w="1838"/>
      </w:tblGrid>
      <w:tr w:rsidR="00B52D6B">
        <w:trPr>
          <w:trHeight w:val="701"/>
        </w:trPr>
        <w:tc>
          <w:tcPr>
            <w:tcW w:w="1633" w:type="dxa"/>
            <w:vAlign w:val="center"/>
          </w:tcPr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633" w:type="dxa"/>
            <w:vAlign w:val="center"/>
          </w:tcPr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B52D6B" w:rsidRDefault="009B1E7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B52D6B">
        <w:trPr>
          <w:trHeight w:val="691"/>
        </w:trPr>
        <w:tc>
          <w:tcPr>
            <w:tcW w:w="1633" w:type="dxa"/>
            <w:vAlign w:val="center"/>
          </w:tcPr>
          <w:p w:rsidR="00B52D6B" w:rsidRDefault="009B1E7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考核形式</w:t>
            </w:r>
          </w:p>
        </w:tc>
        <w:tc>
          <w:tcPr>
            <w:tcW w:w="1633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楷体_GB2312" w:eastAsia="楷体_GB2312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仿宋" w:hint="eastAsia"/>
                <w:bCs/>
                <w:color w:val="00000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楷体_GB2312" w:eastAsia="楷体_GB2312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仿宋" w:hint="eastAsia"/>
                <w:bCs/>
                <w:color w:val="00000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楷体_GB2312" w:eastAsia="楷体_GB2312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仿宋" w:hint="eastAsia"/>
                <w:bCs/>
                <w:color w:val="000000"/>
                <w:sz w:val="21"/>
                <w:szCs w:val="21"/>
                <w:lang w:eastAsia="zh-CN"/>
              </w:rPr>
              <w:t>情景模拟</w:t>
            </w:r>
          </w:p>
          <w:p w:rsidR="00B52D6B" w:rsidRDefault="009B1E76">
            <w:pPr>
              <w:snapToGrid w:val="0"/>
              <w:jc w:val="center"/>
              <w:rPr>
                <w:rFonts w:ascii="楷体_GB2312" w:eastAsia="楷体_GB2312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仿宋" w:hint="eastAsia"/>
                <w:bCs/>
                <w:color w:val="000000"/>
                <w:sz w:val="21"/>
                <w:szCs w:val="21"/>
                <w:lang w:eastAsia="zh-CN"/>
              </w:rPr>
              <w:t>小组考核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楷体_GB2312" w:eastAsia="楷体_GB2312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楷体_GB2312" w:eastAsia="楷体_GB2312" w:hAnsi="仿宋" w:hint="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  <w:tr w:rsidR="00B52D6B">
        <w:trPr>
          <w:trHeight w:val="864"/>
        </w:trPr>
        <w:tc>
          <w:tcPr>
            <w:tcW w:w="1633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633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838" w:type="dxa"/>
            <w:vAlign w:val="center"/>
          </w:tcPr>
          <w:p w:rsidR="00B52D6B" w:rsidRDefault="009B1E76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:rsidR="00B52D6B" w:rsidRDefault="00B52D6B"/>
    <w:p w:rsidR="00B52D6B" w:rsidRDefault="00B52D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52D6B" w:rsidRDefault="009B1E7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737870" cy="318135"/>
            <wp:effectExtent l="0" t="0" r="24130" b="12065"/>
            <wp:docPr id="5" name="图片 5" descr="签名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0" distR="0">
            <wp:extent cx="1125141" cy="428625"/>
            <wp:effectExtent l="0" t="0" r="0" b="0"/>
            <wp:docPr id="1966717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17055" name="图片 19667170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648" cy="43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</w:p>
    <w:p w:rsidR="00B52D6B" w:rsidRDefault="009B1E76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Hans"/>
        </w:rPr>
        <w:t>日</w:t>
      </w:r>
    </w:p>
    <w:sectPr w:rsidR="00B52D6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E76" w:rsidRDefault="009B1E76">
      <w:r>
        <w:separator/>
      </w:r>
    </w:p>
  </w:endnote>
  <w:endnote w:type="continuationSeparator" w:id="0">
    <w:p w:rsidR="009B1E76" w:rsidRDefault="009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 SC">
    <w:altName w:val="微软雅黑"/>
    <w:charset w:val="86"/>
    <w:family w:val="auto"/>
    <w:pitch w:val="default"/>
    <w:sig w:usb0="80000287" w:usb1="280F3C52" w:usb2="00000016" w:usb3="00000000" w:csb0="0004001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苹方-简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D6B" w:rsidRDefault="009B1E7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52D6B" w:rsidRDefault="009B1E76">
    <w:pPr>
      <w:pStyle w:val="a3"/>
      <w:ind w:right="360"/>
    </w:pPr>
    <w:r>
      <w:rPr>
        <w:noProof/>
      </w:rPr>
      <w:drawing>
        <wp:inline distT="0" distB="0" distL="114300" distR="114300">
          <wp:extent cx="6621780" cy="243840"/>
          <wp:effectExtent l="0" t="0" r="7620" b="1016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D6B" w:rsidRDefault="009B1E7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52D6B" w:rsidRDefault="009B1E7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E76" w:rsidRDefault="009B1E76">
      <w:r>
        <w:separator/>
      </w:r>
    </w:p>
  </w:footnote>
  <w:footnote w:type="continuationSeparator" w:id="0">
    <w:p w:rsidR="009B1E76" w:rsidRDefault="009B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D6B" w:rsidRDefault="009B1E76">
    <w:pPr>
      <w:pStyle w:val="a4"/>
      <w:spacing w:beforeLines="30" w:before="72"/>
      <w:ind w:firstLineChars="850" w:firstLine="1700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0" t="0" r="12065" b="15240"/>
          <wp:wrapTight wrapText="bothSides">
            <wp:wrapPolygon edited="0"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2D6B" w:rsidRDefault="00B52D6B">
    <w:pPr>
      <w:pStyle w:val="a4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8D1F"/>
    <w:multiLevelType w:val="singleLevel"/>
    <w:tmpl w:val="59B38D1F"/>
    <w:lvl w:ilvl="0">
      <w:start w:val="1"/>
      <w:numFmt w:val="chineseCounting"/>
      <w:suff w:val="space"/>
      <w:lvlText w:val="第%1章"/>
      <w:lvlJc w:val="left"/>
    </w:lvl>
  </w:abstractNum>
  <w:abstractNum w:abstractNumId="1" w15:restartNumberingAfterBreak="0">
    <w:nsid w:val="59B74541"/>
    <w:multiLevelType w:val="singleLevel"/>
    <w:tmpl w:val="59B74541"/>
    <w:lvl w:ilvl="0">
      <w:start w:val="6"/>
      <w:numFmt w:val="decimal"/>
      <w:suff w:val="space"/>
      <w:lvlText w:val="第%1节"/>
      <w:lvlJc w:val="left"/>
    </w:lvl>
  </w:abstractNum>
  <w:abstractNum w:abstractNumId="2" w15:restartNumberingAfterBreak="0">
    <w:nsid w:val="59B75F04"/>
    <w:multiLevelType w:val="singleLevel"/>
    <w:tmpl w:val="59B75F04"/>
    <w:lvl w:ilvl="0">
      <w:start w:val="4"/>
      <w:numFmt w:val="decimal"/>
      <w:suff w:val="space"/>
      <w:lvlText w:val="第%1节"/>
      <w:lvlJc w:val="left"/>
    </w:lvl>
  </w:abstractNum>
  <w:abstractNum w:abstractNumId="3" w15:restartNumberingAfterBreak="0">
    <w:nsid w:val="59B760BA"/>
    <w:multiLevelType w:val="singleLevel"/>
    <w:tmpl w:val="59B760BA"/>
    <w:lvl w:ilvl="0">
      <w:start w:val="1"/>
      <w:numFmt w:val="decimal"/>
      <w:suff w:val="space"/>
      <w:lvlText w:val="第%1节"/>
      <w:lvlJc w:val="left"/>
    </w:lvl>
  </w:abstractNum>
  <w:abstractNum w:abstractNumId="4" w15:restartNumberingAfterBreak="0">
    <w:nsid w:val="64F42D8D"/>
    <w:multiLevelType w:val="singleLevel"/>
    <w:tmpl w:val="64F42D8D"/>
    <w:lvl w:ilvl="0">
      <w:start w:val="6"/>
      <w:numFmt w:val="chineseCounting"/>
      <w:suff w:val="nothing"/>
      <w:lvlText w:val="第%1章"/>
      <w:lvlJc w:val="left"/>
    </w:lvl>
  </w:abstractNum>
  <w:abstractNum w:abstractNumId="5" w15:restartNumberingAfterBreak="0">
    <w:nsid w:val="64F42DE6"/>
    <w:multiLevelType w:val="singleLevel"/>
    <w:tmpl w:val="64F42DE6"/>
    <w:lvl w:ilvl="0">
      <w:start w:val="6"/>
      <w:numFmt w:val="decimal"/>
      <w:suff w:val="nothing"/>
      <w:lvlText w:val="第%1节"/>
      <w:lvlJc w:val="left"/>
    </w:lvl>
  </w:abstractNum>
  <w:abstractNum w:abstractNumId="6" w15:restartNumberingAfterBreak="0">
    <w:nsid w:val="64F42EB7"/>
    <w:multiLevelType w:val="singleLevel"/>
    <w:tmpl w:val="64F42EB7"/>
    <w:lvl w:ilvl="0">
      <w:start w:val="8"/>
      <w:numFmt w:val="chineseCounting"/>
      <w:suff w:val="nothing"/>
      <w:lvlText w:val="第%1章"/>
      <w:lvlJc w:val="left"/>
    </w:lvl>
  </w:abstractNum>
  <w:abstractNum w:abstractNumId="7" w15:restartNumberingAfterBreak="0">
    <w:nsid w:val="64F42EDC"/>
    <w:multiLevelType w:val="singleLevel"/>
    <w:tmpl w:val="64F42EDC"/>
    <w:lvl w:ilvl="0">
      <w:start w:val="1"/>
      <w:numFmt w:val="decimal"/>
      <w:suff w:val="nothing"/>
      <w:lvlText w:val="第%1节"/>
      <w:lvlJc w:val="left"/>
    </w:lvl>
  </w:abstractNum>
  <w:abstractNum w:abstractNumId="8" w15:restartNumberingAfterBreak="0">
    <w:nsid w:val="64F42F9F"/>
    <w:multiLevelType w:val="singleLevel"/>
    <w:tmpl w:val="64F42F9F"/>
    <w:lvl w:ilvl="0">
      <w:start w:val="7"/>
      <w:numFmt w:val="chineseCounting"/>
      <w:suff w:val="nothing"/>
      <w:lvlText w:val="第%1章"/>
      <w:lvlJc w:val="left"/>
    </w:lvl>
  </w:abstractNum>
  <w:abstractNum w:abstractNumId="9" w15:restartNumberingAfterBreak="0">
    <w:nsid w:val="64F42FB5"/>
    <w:multiLevelType w:val="singleLevel"/>
    <w:tmpl w:val="64F42FB5"/>
    <w:lvl w:ilvl="0">
      <w:start w:val="1"/>
      <w:numFmt w:val="decimal"/>
      <w:suff w:val="nothing"/>
      <w:lvlText w:val="第%1节"/>
      <w:lvlJc w:val="left"/>
    </w:lvl>
  </w:abstractNum>
  <w:abstractNum w:abstractNumId="10" w15:restartNumberingAfterBreak="0">
    <w:nsid w:val="64F430EE"/>
    <w:multiLevelType w:val="singleLevel"/>
    <w:tmpl w:val="64F430EE"/>
    <w:lvl w:ilvl="0">
      <w:start w:val="9"/>
      <w:numFmt w:val="chineseCounting"/>
      <w:suff w:val="nothing"/>
      <w:lvlText w:val="第%1章"/>
      <w:lvlJc w:val="left"/>
    </w:lvl>
  </w:abstractNum>
  <w:abstractNum w:abstractNumId="11" w15:restartNumberingAfterBreak="0">
    <w:nsid w:val="64F43103"/>
    <w:multiLevelType w:val="singleLevel"/>
    <w:tmpl w:val="64F43103"/>
    <w:lvl w:ilvl="0">
      <w:start w:val="1"/>
      <w:numFmt w:val="decimal"/>
      <w:suff w:val="nothing"/>
      <w:lvlText w:val="第%1节"/>
      <w:lvlJc w:val="left"/>
    </w:lvl>
  </w:abstractNum>
  <w:abstractNum w:abstractNumId="12" w15:restartNumberingAfterBreak="0">
    <w:nsid w:val="64F43460"/>
    <w:multiLevelType w:val="singleLevel"/>
    <w:tmpl w:val="64F43460"/>
    <w:lvl w:ilvl="0">
      <w:start w:val="9"/>
      <w:numFmt w:val="decimal"/>
      <w:suff w:val="nothing"/>
      <w:lvlText w:val="第%1节"/>
      <w:lvlJc w:val="left"/>
    </w:lvl>
  </w:abstractNum>
  <w:abstractNum w:abstractNumId="13" w15:restartNumberingAfterBreak="0">
    <w:nsid w:val="64F4360A"/>
    <w:multiLevelType w:val="singleLevel"/>
    <w:tmpl w:val="64F4360A"/>
    <w:lvl w:ilvl="0">
      <w:start w:val="4"/>
      <w:numFmt w:val="decimal"/>
      <w:suff w:val="space"/>
      <w:lvlText w:val="第%1节"/>
      <w:lvlJc w:val="left"/>
    </w:lvl>
  </w:abstractNum>
  <w:num w:numId="1" w16cid:durableId="1602713739">
    <w:abstractNumId w:val="0"/>
  </w:num>
  <w:num w:numId="2" w16cid:durableId="931400818">
    <w:abstractNumId w:val="3"/>
  </w:num>
  <w:num w:numId="3" w16cid:durableId="1869249005">
    <w:abstractNumId w:val="12"/>
  </w:num>
  <w:num w:numId="4" w16cid:durableId="100421349">
    <w:abstractNumId w:val="1"/>
  </w:num>
  <w:num w:numId="5" w16cid:durableId="341711151">
    <w:abstractNumId w:val="13"/>
  </w:num>
  <w:num w:numId="6" w16cid:durableId="161087604">
    <w:abstractNumId w:val="2"/>
  </w:num>
  <w:num w:numId="7" w16cid:durableId="1054194">
    <w:abstractNumId w:val="4"/>
  </w:num>
  <w:num w:numId="8" w16cid:durableId="233397128">
    <w:abstractNumId w:val="5"/>
  </w:num>
  <w:num w:numId="9" w16cid:durableId="481165482">
    <w:abstractNumId w:val="6"/>
  </w:num>
  <w:num w:numId="10" w16cid:durableId="721448166">
    <w:abstractNumId w:val="7"/>
  </w:num>
  <w:num w:numId="11" w16cid:durableId="1715738638">
    <w:abstractNumId w:val="8"/>
  </w:num>
  <w:num w:numId="12" w16cid:durableId="894241434">
    <w:abstractNumId w:val="9"/>
  </w:num>
  <w:num w:numId="13" w16cid:durableId="766997009">
    <w:abstractNumId w:val="10"/>
  </w:num>
  <w:num w:numId="14" w16cid:durableId="1426927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8E1F8503"/>
    <w:rsid w:val="B3BF1A02"/>
    <w:rsid w:val="EDBEF2AA"/>
    <w:rsid w:val="FF7F7619"/>
    <w:rsid w:val="00001A9A"/>
    <w:rsid w:val="000138B2"/>
    <w:rsid w:val="00026A29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3FE"/>
    <w:rsid w:val="00075557"/>
    <w:rsid w:val="000757F8"/>
    <w:rsid w:val="00081FA0"/>
    <w:rsid w:val="00087FB2"/>
    <w:rsid w:val="00094864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1058"/>
    <w:rsid w:val="000E2757"/>
    <w:rsid w:val="000F3B7C"/>
    <w:rsid w:val="000F3F3A"/>
    <w:rsid w:val="000F5825"/>
    <w:rsid w:val="000F77FE"/>
    <w:rsid w:val="00101ED3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3561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2421"/>
    <w:rsid w:val="00280A20"/>
    <w:rsid w:val="00283A9D"/>
    <w:rsid w:val="00290EB6"/>
    <w:rsid w:val="002A0689"/>
    <w:rsid w:val="002B102A"/>
    <w:rsid w:val="002C578A"/>
    <w:rsid w:val="002D21B9"/>
    <w:rsid w:val="002D2C6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56487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9A1"/>
    <w:rsid w:val="003D2737"/>
    <w:rsid w:val="003E152E"/>
    <w:rsid w:val="003F0A1F"/>
    <w:rsid w:val="003F51DB"/>
    <w:rsid w:val="003F5A06"/>
    <w:rsid w:val="003F6B48"/>
    <w:rsid w:val="0040254E"/>
    <w:rsid w:val="00402CF7"/>
    <w:rsid w:val="00413F7D"/>
    <w:rsid w:val="00415B53"/>
    <w:rsid w:val="00416E3A"/>
    <w:rsid w:val="00421F6F"/>
    <w:rsid w:val="004221CD"/>
    <w:rsid w:val="00422249"/>
    <w:rsid w:val="00422B54"/>
    <w:rsid w:val="00423345"/>
    <w:rsid w:val="0043270C"/>
    <w:rsid w:val="004421EA"/>
    <w:rsid w:val="004433B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E96"/>
    <w:rsid w:val="00496FB3"/>
    <w:rsid w:val="004A33E0"/>
    <w:rsid w:val="004A59AC"/>
    <w:rsid w:val="004A649E"/>
    <w:rsid w:val="004B04C5"/>
    <w:rsid w:val="004B3566"/>
    <w:rsid w:val="004C1D3E"/>
    <w:rsid w:val="004C5BBB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A2D4A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0D2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EFA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B3BC5"/>
    <w:rsid w:val="006C15AE"/>
    <w:rsid w:val="006C5B2B"/>
    <w:rsid w:val="006D5C73"/>
    <w:rsid w:val="006D7264"/>
    <w:rsid w:val="006E53A0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4F9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2C7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D5D15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B72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E76"/>
    <w:rsid w:val="009B475C"/>
    <w:rsid w:val="009B52BE"/>
    <w:rsid w:val="009B608E"/>
    <w:rsid w:val="009B73EC"/>
    <w:rsid w:val="009B75BF"/>
    <w:rsid w:val="009C2C3A"/>
    <w:rsid w:val="009C2C85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254"/>
    <w:rsid w:val="00A04CBF"/>
    <w:rsid w:val="00A11900"/>
    <w:rsid w:val="00A11D1C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6035"/>
    <w:rsid w:val="00A76249"/>
    <w:rsid w:val="00A801CE"/>
    <w:rsid w:val="00A8142F"/>
    <w:rsid w:val="00A85299"/>
    <w:rsid w:val="00A873E2"/>
    <w:rsid w:val="00A8748B"/>
    <w:rsid w:val="00A926F8"/>
    <w:rsid w:val="00A928BC"/>
    <w:rsid w:val="00A935B6"/>
    <w:rsid w:val="00A978EA"/>
    <w:rsid w:val="00A979D1"/>
    <w:rsid w:val="00AA0E2A"/>
    <w:rsid w:val="00AA2237"/>
    <w:rsid w:val="00AA2454"/>
    <w:rsid w:val="00AA5DB7"/>
    <w:rsid w:val="00AA67D2"/>
    <w:rsid w:val="00AB499E"/>
    <w:rsid w:val="00AB5519"/>
    <w:rsid w:val="00AB7541"/>
    <w:rsid w:val="00AC00AC"/>
    <w:rsid w:val="00AD15FD"/>
    <w:rsid w:val="00AD27C7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3197"/>
    <w:rsid w:val="00B36387"/>
    <w:rsid w:val="00B36D8C"/>
    <w:rsid w:val="00B371AE"/>
    <w:rsid w:val="00B438B9"/>
    <w:rsid w:val="00B44DC3"/>
    <w:rsid w:val="00B527EC"/>
    <w:rsid w:val="00B52D6B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19BF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31A0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90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01B"/>
    <w:rsid w:val="00E81913"/>
    <w:rsid w:val="00E829D1"/>
    <w:rsid w:val="00E8561E"/>
    <w:rsid w:val="00E92914"/>
    <w:rsid w:val="00E939F9"/>
    <w:rsid w:val="00E9734C"/>
    <w:rsid w:val="00EA36A4"/>
    <w:rsid w:val="00EA5341"/>
    <w:rsid w:val="00EA54AF"/>
    <w:rsid w:val="00EA6BD4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6EF2"/>
    <w:rsid w:val="00F2112C"/>
    <w:rsid w:val="00F24B0A"/>
    <w:rsid w:val="00F2634D"/>
    <w:rsid w:val="00F31A0E"/>
    <w:rsid w:val="00F31FDD"/>
    <w:rsid w:val="00F33D3A"/>
    <w:rsid w:val="00F418D3"/>
    <w:rsid w:val="00F41967"/>
    <w:rsid w:val="00F45EBF"/>
    <w:rsid w:val="00F54438"/>
    <w:rsid w:val="00F55A8A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15D7075"/>
    <w:rsid w:val="030541BE"/>
    <w:rsid w:val="0330236A"/>
    <w:rsid w:val="034A7E5E"/>
    <w:rsid w:val="04F07480"/>
    <w:rsid w:val="051E404A"/>
    <w:rsid w:val="0709611F"/>
    <w:rsid w:val="081603DD"/>
    <w:rsid w:val="091C20F9"/>
    <w:rsid w:val="09957D56"/>
    <w:rsid w:val="0A8E155D"/>
    <w:rsid w:val="0AA40E90"/>
    <w:rsid w:val="0B02141F"/>
    <w:rsid w:val="0C0515AA"/>
    <w:rsid w:val="0C322727"/>
    <w:rsid w:val="0C6E54BD"/>
    <w:rsid w:val="0CA62F89"/>
    <w:rsid w:val="0CC6785F"/>
    <w:rsid w:val="0CDE2EC3"/>
    <w:rsid w:val="0D571C27"/>
    <w:rsid w:val="0DB76A4A"/>
    <w:rsid w:val="0EE40B33"/>
    <w:rsid w:val="0F4042CC"/>
    <w:rsid w:val="0FB35B0F"/>
    <w:rsid w:val="107E459D"/>
    <w:rsid w:val="11895C81"/>
    <w:rsid w:val="11906708"/>
    <w:rsid w:val="11EB235A"/>
    <w:rsid w:val="1227669C"/>
    <w:rsid w:val="1340729F"/>
    <w:rsid w:val="13485242"/>
    <w:rsid w:val="1410051E"/>
    <w:rsid w:val="15EC2141"/>
    <w:rsid w:val="15EE10B4"/>
    <w:rsid w:val="16C33417"/>
    <w:rsid w:val="175F52C1"/>
    <w:rsid w:val="185E06B5"/>
    <w:rsid w:val="190E4C12"/>
    <w:rsid w:val="19804F44"/>
    <w:rsid w:val="19820B22"/>
    <w:rsid w:val="19DF3676"/>
    <w:rsid w:val="1AB63D7E"/>
    <w:rsid w:val="1CFA4CB1"/>
    <w:rsid w:val="1D9F4818"/>
    <w:rsid w:val="1E145C1E"/>
    <w:rsid w:val="1F8B0B24"/>
    <w:rsid w:val="21425445"/>
    <w:rsid w:val="238C1286"/>
    <w:rsid w:val="23A84B3B"/>
    <w:rsid w:val="23E20A7C"/>
    <w:rsid w:val="24196704"/>
    <w:rsid w:val="259C5099"/>
    <w:rsid w:val="25CD78CE"/>
    <w:rsid w:val="25E4398E"/>
    <w:rsid w:val="26202673"/>
    <w:rsid w:val="263C3A19"/>
    <w:rsid w:val="26674C2B"/>
    <w:rsid w:val="284C4055"/>
    <w:rsid w:val="28F25864"/>
    <w:rsid w:val="292A403B"/>
    <w:rsid w:val="29AB02F2"/>
    <w:rsid w:val="2A181AF8"/>
    <w:rsid w:val="2A4F428F"/>
    <w:rsid w:val="2AD0702E"/>
    <w:rsid w:val="2C705216"/>
    <w:rsid w:val="2DF77EBF"/>
    <w:rsid w:val="2E962CFA"/>
    <w:rsid w:val="2E9C1CA2"/>
    <w:rsid w:val="2F79558D"/>
    <w:rsid w:val="2FE7074D"/>
    <w:rsid w:val="30495A4B"/>
    <w:rsid w:val="305D08EE"/>
    <w:rsid w:val="31CB207E"/>
    <w:rsid w:val="31FD7BCC"/>
    <w:rsid w:val="32017357"/>
    <w:rsid w:val="34947507"/>
    <w:rsid w:val="35715FB1"/>
    <w:rsid w:val="35F83B3E"/>
    <w:rsid w:val="3673442B"/>
    <w:rsid w:val="37011686"/>
    <w:rsid w:val="3771426F"/>
    <w:rsid w:val="38860A58"/>
    <w:rsid w:val="39704D08"/>
    <w:rsid w:val="398227DA"/>
    <w:rsid w:val="39C42350"/>
    <w:rsid w:val="3A013B82"/>
    <w:rsid w:val="3AF2355F"/>
    <w:rsid w:val="3B970039"/>
    <w:rsid w:val="3C125C47"/>
    <w:rsid w:val="3CBC3592"/>
    <w:rsid w:val="3CF33002"/>
    <w:rsid w:val="3D1F7D3B"/>
    <w:rsid w:val="3D7BEAB5"/>
    <w:rsid w:val="3DAF13DA"/>
    <w:rsid w:val="3E6F540C"/>
    <w:rsid w:val="3EDD713E"/>
    <w:rsid w:val="3F1977AC"/>
    <w:rsid w:val="3F404815"/>
    <w:rsid w:val="3F5B2739"/>
    <w:rsid w:val="40BB704C"/>
    <w:rsid w:val="40F14048"/>
    <w:rsid w:val="41CA2C34"/>
    <w:rsid w:val="424C5BBD"/>
    <w:rsid w:val="42BE1FF3"/>
    <w:rsid w:val="431B52EA"/>
    <w:rsid w:val="43AD1F6E"/>
    <w:rsid w:val="44C125F5"/>
    <w:rsid w:val="44F42BF0"/>
    <w:rsid w:val="45895B46"/>
    <w:rsid w:val="45B1567B"/>
    <w:rsid w:val="46C25ED7"/>
    <w:rsid w:val="48B0091F"/>
    <w:rsid w:val="493D03BA"/>
    <w:rsid w:val="49915D02"/>
    <w:rsid w:val="499904E4"/>
    <w:rsid w:val="4A075511"/>
    <w:rsid w:val="4BB56E78"/>
    <w:rsid w:val="4C0D7301"/>
    <w:rsid w:val="4D3A2119"/>
    <w:rsid w:val="4E096C5A"/>
    <w:rsid w:val="4E0A054F"/>
    <w:rsid w:val="4E896540"/>
    <w:rsid w:val="4F330EB0"/>
    <w:rsid w:val="4F7646B0"/>
    <w:rsid w:val="4FB01208"/>
    <w:rsid w:val="52EC560B"/>
    <w:rsid w:val="53056031"/>
    <w:rsid w:val="542E4EEB"/>
    <w:rsid w:val="56C36DDF"/>
    <w:rsid w:val="578D1894"/>
    <w:rsid w:val="57EC0EAB"/>
    <w:rsid w:val="5A131607"/>
    <w:rsid w:val="5B65190F"/>
    <w:rsid w:val="5B8C0A28"/>
    <w:rsid w:val="5D6C7A15"/>
    <w:rsid w:val="5E3EA051"/>
    <w:rsid w:val="5E790DE4"/>
    <w:rsid w:val="5EA16401"/>
    <w:rsid w:val="5F3E4FF6"/>
    <w:rsid w:val="5F5A13FB"/>
    <w:rsid w:val="5F905480"/>
    <w:rsid w:val="5FCB1E18"/>
    <w:rsid w:val="5FE32F59"/>
    <w:rsid w:val="6004439C"/>
    <w:rsid w:val="61156F50"/>
    <w:rsid w:val="614B0B64"/>
    <w:rsid w:val="62473201"/>
    <w:rsid w:val="627D48C7"/>
    <w:rsid w:val="62FA1498"/>
    <w:rsid w:val="639B6003"/>
    <w:rsid w:val="64F254C7"/>
    <w:rsid w:val="65310993"/>
    <w:rsid w:val="660444FC"/>
    <w:rsid w:val="66D23506"/>
    <w:rsid w:val="68A116FD"/>
    <w:rsid w:val="695020BF"/>
    <w:rsid w:val="69960BC6"/>
    <w:rsid w:val="6B2A520A"/>
    <w:rsid w:val="6BCB1218"/>
    <w:rsid w:val="6C602806"/>
    <w:rsid w:val="6C7631DE"/>
    <w:rsid w:val="6CA6502C"/>
    <w:rsid w:val="6D201B1C"/>
    <w:rsid w:val="6DCF2393"/>
    <w:rsid w:val="6E475849"/>
    <w:rsid w:val="6FBE3178"/>
    <w:rsid w:val="70223CC5"/>
    <w:rsid w:val="703E430C"/>
    <w:rsid w:val="703F5D38"/>
    <w:rsid w:val="70BC2D69"/>
    <w:rsid w:val="727E5556"/>
    <w:rsid w:val="73027B58"/>
    <w:rsid w:val="73AA6D11"/>
    <w:rsid w:val="74315D35"/>
    <w:rsid w:val="75F23AF1"/>
    <w:rsid w:val="75F77C32"/>
    <w:rsid w:val="773366A1"/>
    <w:rsid w:val="77481763"/>
    <w:rsid w:val="78C63A43"/>
    <w:rsid w:val="79327F90"/>
    <w:rsid w:val="7A5B4F34"/>
    <w:rsid w:val="7AB82B0E"/>
    <w:rsid w:val="7AE13CE0"/>
    <w:rsid w:val="7B6D1621"/>
    <w:rsid w:val="7BA944F5"/>
    <w:rsid w:val="7BDA19F5"/>
    <w:rsid w:val="7DA7FB8A"/>
    <w:rsid w:val="7E9867D4"/>
    <w:rsid w:val="7EB745C9"/>
    <w:rsid w:val="7EC01F82"/>
    <w:rsid w:val="7EC6105D"/>
    <w:rsid w:val="7FEDE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0806E0D"/>
  <w15:docId w15:val="{64149C09-9BF3-4BFD-BD2E-D6A7A01A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</Words>
  <Characters>1768</Characters>
  <Application>Microsoft Office Word</Application>
  <DocSecurity>0</DocSecurity>
  <Lines>14</Lines>
  <Paragraphs>4</Paragraphs>
  <ScaleCrop>false</ScaleCrop>
  <Company>CMT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34</cp:revision>
  <cp:lastPrinted>2018-04-17T21:13:00Z</cp:lastPrinted>
  <dcterms:created xsi:type="dcterms:W3CDTF">2015-06-09T05:13:00Z</dcterms:created>
  <dcterms:modified xsi:type="dcterms:W3CDTF">2023-09-11T04:12:00Z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