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83E95">
      <w:pPr>
        <w:jc w:val="center"/>
        <w:rPr>
          <w:rFonts w:hint="eastAsia" w:ascii="黑体" w:hAnsi="黑体" w:eastAsia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/>
          <w:bCs/>
          <w:sz w:val="32"/>
          <w:szCs w:val="32"/>
          <w:lang w:eastAsia="zh-CN"/>
        </w:rPr>
        <w:t>《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运动保健与健康管理</w:t>
      </w:r>
      <w:r>
        <w:rPr>
          <w:rFonts w:hint="eastAsia" w:ascii="黑体" w:hAnsi="黑体" w:eastAsia="黑体"/>
          <w:bCs/>
          <w:sz w:val="32"/>
          <w:szCs w:val="32"/>
          <w:lang w:eastAsia="zh-CN"/>
        </w:rPr>
        <w:t>》</w:t>
      </w:r>
      <w:r>
        <w:rPr>
          <w:rFonts w:hint="eastAsia" w:ascii="黑体" w:hAnsi="黑体" w:eastAsia="黑体"/>
          <w:bCs/>
          <w:sz w:val="32"/>
          <w:szCs w:val="32"/>
        </w:rPr>
        <w:t>课程教学大纲</w:t>
      </w:r>
      <w:r>
        <w:rPr>
          <w:rFonts w:hint="eastAsia" w:ascii="黑体" w:hAnsi="黑体" w:eastAsia="黑体"/>
          <w:bCs/>
          <w:sz w:val="32"/>
          <w:szCs w:val="32"/>
          <w:lang w:eastAsia="zh-CN"/>
        </w:rPr>
        <w:t>（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实验课</w:t>
      </w:r>
      <w:r>
        <w:rPr>
          <w:rFonts w:hint="eastAsia" w:ascii="黑体" w:hAnsi="黑体" w:eastAsia="黑体"/>
          <w:bCs/>
          <w:sz w:val="32"/>
          <w:szCs w:val="32"/>
          <w:lang w:eastAsia="zh-CN"/>
        </w:rPr>
        <w:t>）</w:t>
      </w:r>
    </w:p>
    <w:p w14:paraId="47290F5A">
      <w:pPr>
        <w:pStyle w:val="17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0731A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04F6F5DD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D2AC8CC">
            <w:pPr>
              <w:widowControl w:val="0"/>
              <w:jc w:val="left"/>
              <w:rPr>
                <w:rFonts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运动保健与健康管理</w:t>
            </w:r>
          </w:p>
        </w:tc>
      </w:tr>
      <w:tr w14:paraId="13B16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9BB1C0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0D0BE8B0">
            <w:pPr>
              <w:widowControl w:val="0"/>
              <w:jc w:val="lef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sz w:val="21"/>
                <w:szCs w:val="22"/>
              </w:rPr>
              <w:t>Exercise and Health</w:t>
            </w:r>
          </w:p>
        </w:tc>
      </w:tr>
      <w:tr w14:paraId="0CC25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F681B0D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080A2849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2170031</w:t>
            </w:r>
          </w:p>
        </w:tc>
        <w:tc>
          <w:tcPr>
            <w:tcW w:w="2126" w:type="dxa"/>
            <w:gridSpan w:val="2"/>
            <w:vAlign w:val="center"/>
          </w:tcPr>
          <w:p w14:paraId="52F57A3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51810DD4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1FAED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3295070"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</w:p>
        </w:tc>
        <w:tc>
          <w:tcPr>
            <w:tcW w:w="2260" w:type="dxa"/>
            <w:vAlign w:val="center"/>
          </w:tcPr>
          <w:p w14:paraId="3FC02838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272" w:type="dxa"/>
            <w:vAlign w:val="center"/>
          </w:tcPr>
          <w:p w14:paraId="42A81A56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77521174">
            <w:pPr>
              <w:widowControl w:val="0"/>
              <w:jc w:val="center"/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413" w:type="dxa"/>
            <w:gridSpan w:val="2"/>
            <w:vAlign w:val="center"/>
          </w:tcPr>
          <w:p w14:paraId="026B48ED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108E5D1A">
            <w:pPr>
              <w:widowControl w:val="0"/>
              <w:jc w:val="center"/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4906D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993366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54A7CEE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健康管理学院</w:t>
            </w:r>
          </w:p>
        </w:tc>
        <w:tc>
          <w:tcPr>
            <w:tcW w:w="2126" w:type="dxa"/>
            <w:gridSpan w:val="2"/>
            <w:vAlign w:val="center"/>
          </w:tcPr>
          <w:p w14:paraId="4075360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0882F328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健康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服务与管理 </w:t>
            </w:r>
          </w:p>
          <w:p w14:paraId="36E4DAA9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</w:t>
            </w:r>
            <w:bookmarkStart w:id="4" w:name="_GoBack"/>
            <w:bookmarkEnd w:id="4"/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级</w:t>
            </w:r>
          </w:p>
        </w:tc>
      </w:tr>
      <w:tr w14:paraId="28AC9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16C06B1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5DD0B1F4">
            <w:pPr>
              <w:widowControl w:val="0"/>
              <w:ind w:firstLine="210" w:firstLineChars="100"/>
              <w:jc w:val="both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专业基础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选修课</w:t>
            </w:r>
          </w:p>
        </w:tc>
        <w:tc>
          <w:tcPr>
            <w:tcW w:w="2126" w:type="dxa"/>
            <w:gridSpan w:val="2"/>
            <w:vAlign w:val="center"/>
          </w:tcPr>
          <w:p w14:paraId="4C028DE9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4E1382F1">
            <w:pPr>
              <w:widowControl w:val="0"/>
              <w:ind w:firstLine="420" w:firstLineChars="200"/>
              <w:jc w:val="both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</w:tr>
      <w:tr w14:paraId="6685A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2D5BF1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0A5F8A6A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《运动与健康》，9787040581089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rFonts w:hint="eastAsia"/>
                <w:color w:val="000000"/>
                <w:sz w:val="20"/>
                <w:szCs w:val="20"/>
              </w:rPr>
              <w:t>主编：孟昭莉 李梵松元文学，高等教育出版社，2022</w:t>
            </w:r>
          </w:p>
        </w:tc>
        <w:tc>
          <w:tcPr>
            <w:tcW w:w="1413" w:type="dxa"/>
            <w:gridSpan w:val="2"/>
            <w:vAlign w:val="center"/>
          </w:tcPr>
          <w:p w14:paraId="4606169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6AADFF2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7F9016ED">
            <w:pPr>
              <w:widowControl w:val="0"/>
              <w:ind w:left="120" w:leftChars="5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6FD92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1DFFBEE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17E8CF0B">
            <w:pPr>
              <w:pStyle w:val="15"/>
              <w:widowControl w:val="0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ar-SA"/>
              </w:rPr>
              <w:t>正常人体结构学21700001（3）、正常人体功能学2170002（3）</w:t>
            </w:r>
          </w:p>
        </w:tc>
      </w:tr>
      <w:tr w14:paraId="09AF4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6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EC96309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3ADD87EE">
            <w:pPr>
              <w:widowControl/>
              <w:spacing w:beforeLines="50" w:afterLines="50" w:line="288" w:lineRule="auto"/>
              <w:ind w:firstLine="300" w:firstLineChars="150"/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本课程是健康服务与管理专业的专业选修课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rFonts w:hint="eastAsia"/>
                <w:color w:val="000000"/>
                <w:sz w:val="20"/>
                <w:szCs w:val="20"/>
              </w:rPr>
              <w:t>本课程以健康体适能发展的运动处方为主线，论述了运动生理、运动解剖、生物力学、运动营养、运动心理干预、运动损伤康复与慢性疾病预防等健康管理的主要领域和不同方面。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在现实和学术背景下，该课程适应健康服务与管理新专业的教学需求。</w:t>
            </w:r>
          </w:p>
          <w:p w14:paraId="124985A5">
            <w:pPr>
              <w:widowControl/>
              <w:spacing w:beforeLines="50" w:afterLines="50" w:line="288" w:lineRule="auto"/>
              <w:ind w:firstLine="300" w:firstLineChars="150"/>
              <w:jc w:val="left"/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学习本课程，</w:t>
            </w:r>
            <w:r>
              <w:rPr>
                <w:rFonts w:hint="eastAsia"/>
                <w:color w:val="000000"/>
                <w:sz w:val="20"/>
                <w:szCs w:val="20"/>
              </w:rPr>
              <w:t>意在引导学生发挥主观能动性，选择并创建出适合自身需要的健身方法，注重系统性、应用性和前瞻性，比较全面地展示出运动与健康的理论、方法和发展趋势，提供了促使学习者行为改变的理论与实践路径。</w:t>
            </w:r>
          </w:p>
        </w:tc>
      </w:tr>
      <w:tr w14:paraId="1302B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108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61011153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31CE013D">
            <w:pPr>
              <w:widowControl/>
              <w:spacing w:beforeLines="50" w:afterLines="50" w:line="288" w:lineRule="auto"/>
              <w:ind w:firstLine="300" w:firstLineChars="150"/>
              <w:jc w:val="left"/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本课程适合健康服务与管理专业二年级本科生授课，要求学生具有正常人体结构学、功能学等相关基础医学知识。</w:t>
            </w:r>
          </w:p>
        </w:tc>
      </w:tr>
      <w:tr w14:paraId="271C2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1AA2159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020D2083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402590" cy="318135"/>
                  <wp:effectExtent l="0" t="0" r="8890" b="1905"/>
                  <wp:docPr id="1" name="图片 1" descr="c21c144c2347f89e8eda02696ec9aff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21c144c2347f89e8eda02696ec9affd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590" cy="318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6E05D00A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53D5706E">
            <w:pPr>
              <w:widowControl w:val="0"/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.0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</w:tr>
      <w:tr w14:paraId="38ADF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CF7C67E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7E6ECD4A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934085</wp:posOffset>
                  </wp:positionH>
                  <wp:positionV relativeFrom="paragraph">
                    <wp:posOffset>-8890</wp:posOffset>
                  </wp:positionV>
                  <wp:extent cx="494030" cy="292100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03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25" w:type="dxa"/>
            <w:gridSpan w:val="2"/>
            <w:vAlign w:val="center"/>
          </w:tcPr>
          <w:p w14:paraId="30988C8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09CB21B2">
            <w:pPr>
              <w:widowControl w:val="0"/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.0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</w:tr>
      <w:tr w14:paraId="51695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5BFCFF66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43ECA582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1768B186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DBAE4B3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14:paraId="57E2C5E4">
      <w:pPr>
        <w:spacing w:line="100" w:lineRule="exact"/>
        <w:rPr>
          <w:rFonts w:ascii="Arial" w:hAnsi="Arial" w:eastAsia="黑体"/>
        </w:rPr>
      </w:pPr>
      <w:r>
        <w:br w:type="page"/>
      </w:r>
    </w:p>
    <w:p w14:paraId="6A7EFD0A">
      <w:pPr>
        <w:pStyle w:val="17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二、课程目标与毕业要求</w:t>
      </w:r>
    </w:p>
    <w:p w14:paraId="60E0EB48">
      <w:pPr>
        <w:pStyle w:val="18"/>
        <w:spacing w:before="163" w:after="163"/>
        <w:rPr>
          <w:rFonts w:hint="eastAsia"/>
        </w:rPr>
      </w:pPr>
      <w:r>
        <w:rPr>
          <w:rFonts w:hint="eastAsia"/>
        </w:rPr>
        <w:t xml:space="preserve">（一）课程目标 </w:t>
      </w:r>
    </w:p>
    <w:tbl>
      <w:tblPr>
        <w:tblStyle w:val="8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9"/>
      </w:tblGrid>
      <w:tr w14:paraId="7AF2FF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35" w:type="dxa"/>
            <w:vAlign w:val="center"/>
          </w:tcPr>
          <w:p w14:paraId="57560D54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2FAB2CE3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459" w:type="dxa"/>
            <w:vAlign w:val="center"/>
          </w:tcPr>
          <w:p w14:paraId="665B88B3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0F0AF0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 w14:paraId="204820C1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5B428BB4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459" w:type="dxa"/>
          </w:tcPr>
          <w:p w14:paraId="225FFFD0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掌握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运动损伤的常见急救方法</w:t>
            </w:r>
          </w:p>
        </w:tc>
      </w:tr>
      <w:tr w14:paraId="78870A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372814E8">
            <w:pPr>
              <w:pStyle w:val="15"/>
              <w:rPr>
                <w:bCs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7356AD95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459" w:type="dxa"/>
          </w:tcPr>
          <w:p w14:paraId="7391EE34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掌握促进人体机能恢复的措施和方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法</w:t>
            </w:r>
          </w:p>
        </w:tc>
      </w:tr>
      <w:tr w14:paraId="04597F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2AC070D8">
            <w:pPr>
              <w:pStyle w:val="15"/>
              <w:rPr>
                <w:bCs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4F153738">
            <w:pPr>
              <w:tabs>
                <w:tab w:val="left" w:pos="235"/>
              </w:tabs>
              <w:snapToGrid w:val="0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ab/>
            </w: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459" w:type="dxa"/>
          </w:tcPr>
          <w:p w14:paraId="49A47267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掌握基本拉伸技术和练习方法以及在运动中如何正确使用</w:t>
            </w:r>
          </w:p>
        </w:tc>
      </w:tr>
      <w:tr w14:paraId="318C2E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Align w:val="center"/>
          </w:tcPr>
          <w:p w14:paraId="4E2A6DFB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6ED8456C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459" w:type="dxa"/>
            <w:vAlign w:val="center"/>
          </w:tcPr>
          <w:p w14:paraId="0A26FB7B">
            <w:pPr>
              <w:pStyle w:val="15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应用书面或口头形式，阐释自己的观点，有效沟通。</w:t>
            </w:r>
          </w:p>
        </w:tc>
      </w:tr>
      <w:tr w14:paraId="4EE56E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33" w:hRule="atLeast"/>
          <w:jc w:val="center"/>
        </w:trPr>
        <w:tc>
          <w:tcPr>
            <w:tcW w:w="1235" w:type="dxa"/>
            <w:vAlign w:val="center"/>
          </w:tcPr>
          <w:p w14:paraId="604EBEDC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215DCD13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2916E0A1">
            <w:pPr>
              <w:snapToGrid w:val="0"/>
              <w:jc w:val="center"/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  <w:t>5</w:t>
            </w:r>
          </w:p>
        </w:tc>
        <w:tc>
          <w:tcPr>
            <w:tcW w:w="6459" w:type="dxa"/>
            <w:vAlign w:val="center"/>
          </w:tcPr>
          <w:p w14:paraId="66DA4A53">
            <w:pPr>
              <w:pStyle w:val="15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在集体活动中能主动担任自己的角色，与其他成员密切合作，共同完成任务。</w:t>
            </w:r>
          </w:p>
        </w:tc>
      </w:tr>
    </w:tbl>
    <w:p w14:paraId="3A44E6A6">
      <w:pPr>
        <w:pStyle w:val="18"/>
        <w:spacing w:before="163" w:after="163"/>
        <w:rPr>
          <w:rFonts w:hint="eastAsia"/>
        </w:rPr>
      </w:pPr>
    </w:p>
    <w:p w14:paraId="571F6E6E">
      <w:pPr>
        <w:pStyle w:val="18"/>
        <w:numPr>
          <w:ilvl w:val="0"/>
          <w:numId w:val="1"/>
        </w:numPr>
        <w:spacing w:before="163" w:after="163"/>
        <w:rPr>
          <w:rFonts w:hint="eastAsia"/>
        </w:rPr>
      </w:pPr>
      <w:r>
        <w:rPr>
          <w:rFonts w:hint="eastAsia"/>
        </w:rPr>
        <w:t>课程支撑的毕业要求</w:t>
      </w:r>
    </w:p>
    <w:tbl>
      <w:tblPr>
        <w:tblStyle w:val="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136116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</w:trPr>
        <w:tc>
          <w:tcPr>
            <w:tcW w:w="8296" w:type="dxa"/>
          </w:tcPr>
          <w:p w14:paraId="74D2F44E">
            <w:pPr>
              <w:widowControl/>
              <w:tabs>
                <w:tab w:val="left" w:pos="4200"/>
              </w:tabs>
              <w:autoSpaceDE/>
              <w:autoSpaceDN/>
              <w:spacing w:line="440" w:lineRule="exact"/>
              <w:jc w:val="both"/>
              <w:outlineLvl w:val="0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  <w:t>LO1品德修养：拥护中国共产党的领导，坚定理想信念，自觉涵养和积极弘扬社会主义核心价值观，增强政治认同、厚植家国情怀、遵守法律法规、传承雷锋精神，践行“感恩、回报、爱心、责任”八字校训，积极服务他人、服务社会、诚信尽责、爱岗敬业。</w:t>
            </w:r>
          </w:p>
          <w:p w14:paraId="7DE25E94">
            <w:pPr>
              <w:widowControl/>
              <w:tabs>
                <w:tab w:val="left" w:pos="4200"/>
              </w:tabs>
              <w:autoSpaceDE/>
              <w:autoSpaceDN/>
              <w:spacing w:line="440" w:lineRule="exact"/>
              <w:ind w:firstLine="420" w:firstLineChars="200"/>
              <w:jc w:val="both"/>
              <w:outlineLvl w:val="0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  <w:t>②遵纪守法，增强法律意识，培养法律思维，自觉遵守法律法规、校纪校规。</w:t>
            </w:r>
          </w:p>
        </w:tc>
      </w:tr>
      <w:tr w14:paraId="257480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</w:trPr>
        <w:tc>
          <w:tcPr>
            <w:tcW w:w="8296" w:type="dxa"/>
          </w:tcPr>
          <w:p w14:paraId="2878920F">
            <w:pPr>
              <w:widowControl/>
              <w:tabs>
                <w:tab w:val="left" w:pos="4200"/>
              </w:tabs>
              <w:autoSpaceDE/>
              <w:autoSpaceDN/>
              <w:spacing w:line="440" w:lineRule="exact"/>
              <w:jc w:val="both"/>
              <w:outlineLvl w:val="0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  <w:t>LO2专业能力：掌握管理学、社会学、护理学等学科基础理论和专门知识，能够熟练运用养老机构经营管理、老年健康管理、老年照护等专业技能，具备现代养老服务管理的理念和素养。</w:t>
            </w:r>
          </w:p>
          <w:p w14:paraId="0BE7D3EE">
            <w:pPr>
              <w:widowControl/>
              <w:tabs>
                <w:tab w:val="left" w:pos="4200"/>
              </w:tabs>
              <w:autoSpaceDE/>
              <w:autoSpaceDN/>
              <w:spacing w:line="440" w:lineRule="exact"/>
              <w:jc w:val="both"/>
              <w:outlineLvl w:val="0"/>
              <w:rPr>
                <w:rFonts w:hint="eastAsia" w:ascii="宋体" w:hAnsi="宋体" w:eastAsia="宋体"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  <w:t>④健康咨询：掌握健康保健专业知识，为服务对象提供健康咨询服务。能确定服务对象的健康需求，并采用合适的健康教育方法。</w:t>
            </w:r>
          </w:p>
        </w:tc>
      </w:tr>
      <w:tr w14:paraId="126B39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2AD32CAF">
            <w:pPr>
              <w:widowControl/>
              <w:tabs>
                <w:tab w:val="left" w:pos="4200"/>
              </w:tabs>
              <w:autoSpaceDE/>
              <w:autoSpaceDN/>
              <w:spacing w:line="440" w:lineRule="exact"/>
              <w:jc w:val="both"/>
              <w:outlineLvl w:val="0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  <w:t>LO3表达沟通：理解他人的观点，尊重他人的价值观，能在不同场合用书面或口头形式进行有效沟通。</w:t>
            </w:r>
          </w:p>
          <w:p w14:paraId="4934E082">
            <w:pPr>
              <w:widowControl/>
              <w:tabs>
                <w:tab w:val="left" w:pos="4200"/>
              </w:tabs>
              <w:autoSpaceDE/>
              <w:autoSpaceDN/>
              <w:spacing w:line="440" w:lineRule="exact"/>
              <w:jc w:val="both"/>
              <w:outlineLvl w:val="0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  <w:t>②应用书面或口头形式，阐释自己的观点，有效沟通</w:t>
            </w:r>
          </w:p>
        </w:tc>
      </w:tr>
    </w:tbl>
    <w:p w14:paraId="046BD5A6">
      <w:pPr>
        <w:pStyle w:val="18"/>
        <w:numPr>
          <w:ilvl w:val="0"/>
          <w:numId w:val="0"/>
        </w:numPr>
        <w:spacing w:before="163" w:after="163"/>
        <w:rPr>
          <w:rFonts w:hint="eastAsia"/>
        </w:rPr>
      </w:pPr>
    </w:p>
    <w:p w14:paraId="38B10E3D">
      <w:pPr>
        <w:pStyle w:val="18"/>
        <w:spacing w:before="163" w:after="163"/>
        <w:rPr>
          <w:rFonts w:hint="eastAsia"/>
        </w:rPr>
      </w:pPr>
    </w:p>
    <w:p w14:paraId="66EA7E21">
      <w:pPr>
        <w:pStyle w:val="18"/>
        <w:spacing w:before="163" w:after="163"/>
        <w:rPr>
          <w:rFonts w:hint="eastAsia"/>
        </w:rPr>
      </w:pPr>
    </w:p>
    <w:p w14:paraId="75AEE7F3">
      <w:pPr>
        <w:pStyle w:val="18"/>
        <w:spacing w:before="163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77"/>
        <w:gridCol w:w="794"/>
        <w:gridCol w:w="794"/>
        <w:gridCol w:w="4763"/>
        <w:gridCol w:w="1348"/>
      </w:tblGrid>
      <w:tr w14:paraId="3A5F3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6F1DFE5A">
            <w:pPr>
              <w:pStyle w:val="14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94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4AD8AB13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94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7DE65AC7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763" w:type="dxa"/>
            <w:tcBorders>
              <w:top w:val="single" w:color="auto" w:sz="12" w:space="0"/>
            </w:tcBorders>
            <w:vAlign w:val="center"/>
          </w:tcPr>
          <w:p w14:paraId="6A1145AC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4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25C20A6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36671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092801AE">
            <w:pPr>
              <w:pStyle w:val="15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L01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72A40F60">
            <w:pPr>
              <w:pStyle w:val="15"/>
              <w:rPr>
                <w:rFonts w:hint="eastAsia" w:eastAsia="宋体" w:cs="Times New Roman"/>
                <w:bCs/>
                <w:lang w:val="en-US" w:eastAsia="zh-CN"/>
              </w:rPr>
            </w:pPr>
            <w:r>
              <w:rPr>
                <w:rFonts w:hint="eastAsia" w:cs="Times New Roman"/>
                <w:bCs/>
                <w:lang w:val="en-US" w:eastAsia="zh-CN"/>
              </w:rPr>
              <w:t>②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4D0222F">
            <w:pPr>
              <w:pStyle w:val="15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M</w:t>
            </w:r>
          </w:p>
        </w:tc>
        <w:tc>
          <w:tcPr>
            <w:tcW w:w="4763" w:type="dxa"/>
            <w:vAlign w:val="center"/>
          </w:tcPr>
          <w:p w14:paraId="211C345A">
            <w:pPr>
              <w:pStyle w:val="15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在集体活动中能主动担任自己的角色，与其他成员密切合作，共同完成任务。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70D30FE3">
            <w:pPr>
              <w:pStyle w:val="15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  <w:tr w14:paraId="16129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0AF61D2E">
            <w:pPr>
              <w:pStyle w:val="15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L02</w:t>
            </w:r>
          </w:p>
        </w:tc>
        <w:tc>
          <w:tcPr>
            <w:tcW w:w="794" w:type="dxa"/>
            <w:vMerge w:val="restart"/>
            <w:tcBorders>
              <w:left w:val="single" w:color="auto" w:sz="4" w:space="0"/>
            </w:tcBorders>
            <w:vAlign w:val="center"/>
          </w:tcPr>
          <w:p w14:paraId="614767A3">
            <w:pPr>
              <w:pStyle w:val="15"/>
              <w:rPr>
                <w:rFonts w:hint="eastAsia" w:eastAsia="宋体" w:cs="Times New Roman"/>
                <w:bCs/>
                <w:lang w:val="en-US" w:eastAsia="zh-CN"/>
              </w:rPr>
            </w:pPr>
            <w:r>
              <w:rPr>
                <w:rFonts w:hint="eastAsia" w:cs="Times New Roman"/>
                <w:bCs/>
                <w:lang w:val="en-US" w:eastAsia="zh-CN"/>
              </w:rPr>
              <w:t>④</w:t>
            </w:r>
          </w:p>
        </w:tc>
        <w:tc>
          <w:tcPr>
            <w:tcW w:w="794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66A3E083">
            <w:pPr>
              <w:pStyle w:val="15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H</w:t>
            </w:r>
          </w:p>
        </w:tc>
        <w:tc>
          <w:tcPr>
            <w:tcW w:w="4763" w:type="dxa"/>
            <w:vAlign w:val="top"/>
          </w:tcPr>
          <w:p w14:paraId="16D2F052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掌握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运动损伤的常见急救方法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011705B8">
            <w:pPr>
              <w:pStyle w:val="15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40%</w:t>
            </w:r>
          </w:p>
        </w:tc>
      </w:tr>
      <w:tr w14:paraId="1D142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E7D7228">
            <w:pPr>
              <w:pStyle w:val="15"/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</w:tcBorders>
            <w:vAlign w:val="center"/>
          </w:tcPr>
          <w:p w14:paraId="132950BF">
            <w:pPr>
              <w:pStyle w:val="15"/>
              <w:rPr>
                <w:rFonts w:cs="Times New Roman"/>
                <w:bCs/>
              </w:rPr>
            </w:pPr>
          </w:p>
        </w:tc>
        <w:tc>
          <w:tcPr>
            <w:tcW w:w="794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24AE7EB4">
            <w:pPr>
              <w:pStyle w:val="15"/>
              <w:rPr>
                <w:rFonts w:ascii="宋体" w:hAnsi="宋体"/>
              </w:rPr>
            </w:pPr>
          </w:p>
        </w:tc>
        <w:tc>
          <w:tcPr>
            <w:tcW w:w="4763" w:type="dxa"/>
            <w:vAlign w:val="top"/>
          </w:tcPr>
          <w:p w14:paraId="49893CBB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掌握促进人体机能恢复的措施和方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法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3D6342C7">
            <w:pPr>
              <w:pStyle w:val="15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40%</w:t>
            </w:r>
          </w:p>
        </w:tc>
      </w:tr>
      <w:tr w14:paraId="7EAB5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0E6AF34F">
            <w:pPr>
              <w:pStyle w:val="15"/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</w:tcBorders>
            <w:vAlign w:val="center"/>
          </w:tcPr>
          <w:p w14:paraId="69CAAEB3">
            <w:pPr>
              <w:pStyle w:val="15"/>
              <w:rPr>
                <w:rFonts w:cs="Times New Roman"/>
                <w:bCs/>
              </w:rPr>
            </w:pPr>
          </w:p>
        </w:tc>
        <w:tc>
          <w:tcPr>
            <w:tcW w:w="794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2CDAF8D3">
            <w:pPr>
              <w:pStyle w:val="15"/>
              <w:rPr>
                <w:rFonts w:ascii="宋体" w:hAnsi="宋体"/>
              </w:rPr>
            </w:pPr>
          </w:p>
        </w:tc>
        <w:tc>
          <w:tcPr>
            <w:tcW w:w="4763" w:type="dxa"/>
            <w:vAlign w:val="top"/>
          </w:tcPr>
          <w:p w14:paraId="74F1B2B6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掌握基本拉伸技术和练习方法以及在运动中如何正确使用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47F19B43">
            <w:pPr>
              <w:pStyle w:val="15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20%</w:t>
            </w:r>
          </w:p>
        </w:tc>
      </w:tr>
      <w:tr w14:paraId="0655E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14:paraId="7F8D0BE3">
            <w:pPr>
              <w:pStyle w:val="15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L03</w:t>
            </w:r>
          </w:p>
        </w:tc>
        <w:tc>
          <w:tcPr>
            <w:tcW w:w="794" w:type="dxa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 w14:paraId="777BDB38">
            <w:pPr>
              <w:pStyle w:val="15"/>
              <w:rPr>
                <w:rFonts w:hint="eastAsia" w:eastAsia="宋体" w:cs="Times New Roman"/>
                <w:bCs/>
                <w:lang w:val="en-US" w:eastAsia="zh-CN"/>
              </w:rPr>
            </w:pPr>
            <w:r>
              <w:rPr>
                <w:rFonts w:hint="eastAsia" w:cs="Times New Roman"/>
                <w:bCs/>
                <w:lang w:val="en-US" w:eastAsia="zh-CN"/>
              </w:rPr>
              <w:t>②</w:t>
            </w:r>
          </w:p>
        </w:tc>
        <w:tc>
          <w:tcPr>
            <w:tcW w:w="794" w:type="dxa"/>
            <w:tcBorders>
              <w:bottom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41003E75">
            <w:pPr>
              <w:pStyle w:val="15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H</w:t>
            </w:r>
          </w:p>
        </w:tc>
        <w:tc>
          <w:tcPr>
            <w:tcW w:w="4763" w:type="dxa"/>
            <w:tcBorders>
              <w:bottom w:val="single" w:color="auto" w:sz="12" w:space="0"/>
            </w:tcBorders>
            <w:vAlign w:val="center"/>
          </w:tcPr>
          <w:p w14:paraId="7A2E6369">
            <w:pPr>
              <w:pStyle w:val="15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应用书面或口头形式，阐释自己的观点，有效沟通。</w:t>
            </w:r>
          </w:p>
        </w:tc>
        <w:tc>
          <w:tcPr>
            <w:tcW w:w="1348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386DBA8">
            <w:pPr>
              <w:pStyle w:val="15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</w:tbl>
    <w:p w14:paraId="10634521">
      <w:pPr>
        <w:pStyle w:val="14"/>
      </w:pPr>
    </w:p>
    <w:p w14:paraId="699C5590">
      <w:pPr>
        <w:pStyle w:val="17"/>
        <w:spacing w:before="326" w:beforeLines="100" w:line="360" w:lineRule="auto"/>
        <w:rPr>
          <w:rFonts w:ascii="黑体" w:hAnsi="宋体"/>
        </w:rPr>
      </w:pPr>
      <w:bookmarkStart w:id="0" w:name="OLE_LINK2"/>
      <w:bookmarkStart w:id="1" w:name="OLE_LINK1"/>
      <w:r>
        <w:rPr>
          <w:rFonts w:hint="eastAsia" w:ascii="黑体" w:hAnsi="宋体"/>
        </w:rPr>
        <w:t>三、实验</w:t>
      </w:r>
      <w:r>
        <w:rPr>
          <w:rFonts w:hint="eastAsia"/>
          <w:color w:val="000000"/>
          <w:szCs w:val="28"/>
        </w:rPr>
        <w:t>内容与要求</w:t>
      </w:r>
    </w:p>
    <w:p w14:paraId="01270968">
      <w:pPr>
        <w:pStyle w:val="18"/>
        <w:spacing w:before="163" w:after="163"/>
      </w:pPr>
      <w:r>
        <w:rPr>
          <w:rFonts w:hint="eastAsia"/>
        </w:rPr>
        <w:t>（一）各实验项目的基本信息</w:t>
      </w:r>
    </w:p>
    <w:tbl>
      <w:tblPr>
        <w:tblStyle w:val="8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033"/>
        <w:gridCol w:w="3597"/>
        <w:gridCol w:w="1303"/>
        <w:gridCol w:w="870"/>
        <w:gridCol w:w="868"/>
        <w:gridCol w:w="805"/>
      </w:tblGrid>
      <w:tr w14:paraId="402297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49" w:hRule="atLeast"/>
          <w:jc w:val="center"/>
        </w:trPr>
        <w:tc>
          <w:tcPr>
            <w:tcW w:w="1009" w:type="dxa"/>
            <w:vMerge w:val="restart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68BEAF92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序号</w:t>
            </w:r>
          </w:p>
        </w:tc>
        <w:tc>
          <w:tcPr>
            <w:tcW w:w="3512" w:type="dxa"/>
            <w:vMerge w:val="restart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23D2F664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1272" w:type="dxa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2B3F686E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实验类型</w:t>
            </w:r>
          </w:p>
        </w:tc>
        <w:tc>
          <w:tcPr>
            <w:tcW w:w="2483" w:type="dxa"/>
            <w:gridSpan w:val="3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061C570C">
            <w:pPr>
              <w:pStyle w:val="14"/>
              <w:rPr>
                <w:szCs w:val="16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394926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49" w:hRule="atLeast"/>
          <w:jc w:val="center"/>
        </w:trPr>
        <w:tc>
          <w:tcPr>
            <w:tcW w:w="1009" w:type="dxa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B25A390">
            <w:pPr>
              <w:pStyle w:val="14"/>
              <w:rPr>
                <w:szCs w:val="16"/>
              </w:rPr>
            </w:pPr>
          </w:p>
        </w:tc>
        <w:tc>
          <w:tcPr>
            <w:tcW w:w="3512" w:type="dxa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0DDE20D">
            <w:pPr>
              <w:pStyle w:val="14"/>
              <w:rPr>
                <w:szCs w:val="16"/>
              </w:rPr>
            </w:pPr>
          </w:p>
        </w:tc>
        <w:tc>
          <w:tcPr>
            <w:tcW w:w="1272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2039317">
            <w:pPr>
              <w:pStyle w:val="14"/>
              <w:rPr>
                <w:szCs w:val="16"/>
              </w:rPr>
            </w:pP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80CE528">
            <w:pPr>
              <w:pStyle w:val="14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理论</w:t>
            </w:r>
          </w:p>
        </w:tc>
        <w:tc>
          <w:tcPr>
            <w:tcW w:w="84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547B28C">
            <w:pPr>
              <w:pStyle w:val="14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</w:rPr>
              <w:t>实践</w:t>
            </w:r>
          </w:p>
        </w:tc>
        <w:tc>
          <w:tcPr>
            <w:tcW w:w="78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1F0567F">
            <w:pPr>
              <w:pStyle w:val="14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</w:rPr>
              <w:t>小计</w:t>
            </w:r>
          </w:p>
        </w:tc>
      </w:tr>
      <w:tr w14:paraId="161370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0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74F87DC">
            <w:pPr>
              <w:pStyle w:val="15"/>
            </w:pPr>
            <w:r>
              <w:rPr>
                <w:rFonts w:hint="eastAsia"/>
              </w:rPr>
              <w:t>1</w:t>
            </w:r>
          </w:p>
        </w:tc>
        <w:tc>
          <w:tcPr>
            <w:tcW w:w="351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27DA0D9">
            <w:pPr>
              <w:snapToGrid w:val="0"/>
              <w:spacing w:line="288" w:lineRule="auto"/>
              <w:jc w:val="left"/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运动行为改变</w:t>
            </w:r>
          </w:p>
        </w:tc>
        <w:tc>
          <w:tcPr>
            <w:tcW w:w="12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792889A">
            <w:pPr>
              <w:snapToGrid w:val="0"/>
              <w:spacing w:line="288" w:lineRule="auto"/>
              <w:jc w:val="center"/>
            </w:pPr>
            <w:r>
              <w:rPr>
                <w:rFonts w:hint="eastAsia"/>
                <w:szCs w:val="16"/>
              </w:rPr>
              <w:t>④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00434455">
            <w:pPr>
              <w:widowControl w:val="0"/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48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130E6E01">
            <w:pPr>
              <w:widowControl w:val="0"/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8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1257447D">
            <w:pPr>
              <w:widowControl w:val="0"/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19C6CD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0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3CA697B">
            <w:pPr>
              <w:pStyle w:val="15"/>
            </w:pPr>
            <w:r>
              <w:rPr>
                <w:rFonts w:hint="eastAsia"/>
              </w:rPr>
              <w:t>2</w:t>
            </w:r>
          </w:p>
        </w:tc>
        <w:tc>
          <w:tcPr>
            <w:tcW w:w="351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1FF0A10">
            <w:pPr>
              <w:snapToGrid w:val="0"/>
              <w:spacing w:line="288" w:lineRule="auto"/>
              <w:jc w:val="left"/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运动与耐力</w:t>
            </w:r>
          </w:p>
        </w:tc>
        <w:tc>
          <w:tcPr>
            <w:tcW w:w="12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D49852A">
            <w:pPr>
              <w:snapToGrid w:val="0"/>
              <w:spacing w:line="288" w:lineRule="auto"/>
              <w:jc w:val="center"/>
            </w:pPr>
            <w:r>
              <w:rPr>
                <w:rFonts w:hint="eastAsia"/>
                <w:szCs w:val="16"/>
              </w:rPr>
              <w:t>④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23075E1F">
            <w:pPr>
              <w:widowControl w:val="0"/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48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272C8DBE">
            <w:pPr>
              <w:widowControl w:val="0"/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8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65ED5B92">
            <w:pPr>
              <w:widowControl w:val="0"/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</w:tr>
      <w:tr w14:paraId="5AEAE7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0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C67CB59">
            <w:pPr>
              <w:pStyle w:val="15"/>
            </w:pPr>
            <w:r>
              <w:rPr>
                <w:rFonts w:hint="eastAsia"/>
              </w:rPr>
              <w:t>3</w:t>
            </w:r>
          </w:p>
        </w:tc>
        <w:tc>
          <w:tcPr>
            <w:tcW w:w="351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2885097">
            <w:pPr>
              <w:snapToGrid w:val="0"/>
              <w:spacing w:line="288" w:lineRule="auto"/>
              <w:jc w:val="left"/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运动与骨骼</w:t>
            </w:r>
          </w:p>
        </w:tc>
        <w:tc>
          <w:tcPr>
            <w:tcW w:w="12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48A8D8D">
            <w:pPr>
              <w:snapToGrid w:val="0"/>
              <w:spacing w:line="288" w:lineRule="auto"/>
              <w:jc w:val="center"/>
            </w:pPr>
            <w:r>
              <w:rPr>
                <w:rFonts w:hint="eastAsia"/>
                <w:szCs w:val="16"/>
              </w:rPr>
              <w:t>④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4EA02D86">
            <w:pPr>
              <w:widowControl w:val="0"/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48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1C007B22">
            <w:pPr>
              <w:widowControl w:val="0"/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8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7347FB8D">
            <w:pPr>
              <w:widowControl w:val="0"/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</w:tr>
      <w:tr w14:paraId="6790B1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0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4A01506">
            <w:pPr>
              <w:pStyle w:val="15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351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1A4C121">
            <w:pPr>
              <w:snapToGrid w:val="0"/>
              <w:spacing w:line="288" w:lineRule="auto"/>
              <w:jc w:val="left"/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运动与肌肉适能</w:t>
            </w:r>
          </w:p>
        </w:tc>
        <w:tc>
          <w:tcPr>
            <w:tcW w:w="12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205B75C">
            <w:pPr>
              <w:snapToGrid w:val="0"/>
              <w:spacing w:line="288" w:lineRule="auto"/>
              <w:jc w:val="center"/>
            </w:pPr>
            <w:r>
              <w:rPr>
                <w:rFonts w:hint="eastAsia"/>
                <w:szCs w:val="16"/>
              </w:rPr>
              <w:t>④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28F3E377">
            <w:pPr>
              <w:widowControl w:val="0"/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48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7D9A7FFE">
            <w:pPr>
              <w:widowControl w:val="0"/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8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42ED5D9C">
            <w:pPr>
              <w:widowControl w:val="0"/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6</w:t>
            </w:r>
          </w:p>
        </w:tc>
      </w:tr>
      <w:tr w14:paraId="752247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0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D43DE8A">
            <w:pPr>
              <w:pStyle w:val="15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351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7397A56">
            <w:pPr>
              <w:snapToGrid w:val="0"/>
              <w:spacing w:line="288" w:lineRule="auto"/>
              <w:jc w:val="left"/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运动与体重管理</w:t>
            </w:r>
          </w:p>
        </w:tc>
        <w:tc>
          <w:tcPr>
            <w:tcW w:w="12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E1C0B0E">
            <w:pPr>
              <w:snapToGrid w:val="0"/>
              <w:spacing w:line="288" w:lineRule="auto"/>
              <w:jc w:val="center"/>
            </w:pPr>
            <w:r>
              <w:rPr>
                <w:rFonts w:hint="eastAsia"/>
                <w:szCs w:val="16"/>
              </w:rPr>
              <w:t>④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262ABC8A">
            <w:pPr>
              <w:widowControl w:val="0"/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48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717F3984">
            <w:pPr>
              <w:widowControl w:val="0"/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8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3AFCDE9D">
            <w:pPr>
              <w:widowControl w:val="0"/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</w:tr>
      <w:tr w14:paraId="62D107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0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95038AD">
            <w:pPr>
              <w:pStyle w:val="15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351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A29AEB1">
            <w:pPr>
              <w:snapToGrid w:val="0"/>
              <w:spacing w:line="288" w:lineRule="auto"/>
              <w:jc w:val="left"/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运动与柔韧素质</w:t>
            </w:r>
          </w:p>
        </w:tc>
        <w:tc>
          <w:tcPr>
            <w:tcW w:w="12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073CE8D">
            <w:pPr>
              <w:snapToGrid w:val="0"/>
              <w:spacing w:line="288" w:lineRule="auto"/>
              <w:jc w:val="center"/>
            </w:pPr>
            <w:r>
              <w:rPr>
                <w:rFonts w:hint="eastAsia"/>
                <w:szCs w:val="16"/>
              </w:rPr>
              <w:t>④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1C276CC2">
            <w:pPr>
              <w:widowControl w:val="0"/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48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221C17A2">
            <w:pPr>
              <w:widowControl w:val="0"/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8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7FC944F2">
            <w:pPr>
              <w:widowControl w:val="0"/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5</w:t>
            </w:r>
          </w:p>
        </w:tc>
      </w:tr>
      <w:tr w14:paraId="1C1FD5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0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1BD742E">
            <w:pPr>
              <w:pStyle w:val="15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351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CAD663A">
            <w:pPr>
              <w:snapToGrid w:val="0"/>
              <w:spacing w:line="288" w:lineRule="auto"/>
              <w:jc w:val="left"/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运动与疲劳</w:t>
            </w:r>
          </w:p>
        </w:tc>
        <w:tc>
          <w:tcPr>
            <w:tcW w:w="12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AD0586B">
            <w:pPr>
              <w:snapToGrid w:val="0"/>
              <w:spacing w:line="288" w:lineRule="auto"/>
              <w:jc w:val="center"/>
            </w:pPr>
            <w:r>
              <w:rPr>
                <w:rFonts w:hint="eastAsia"/>
                <w:szCs w:val="16"/>
              </w:rPr>
              <w:t>④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36266C0F">
            <w:pPr>
              <w:widowControl w:val="0"/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48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4535FF77">
            <w:pPr>
              <w:widowControl w:val="0"/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8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5E2744AE">
            <w:pPr>
              <w:widowControl w:val="0"/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</w:tr>
      <w:tr w14:paraId="44FE00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0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734435B">
            <w:pPr>
              <w:pStyle w:val="15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351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5461093">
            <w:pPr>
              <w:snapToGrid w:val="0"/>
              <w:spacing w:line="288" w:lineRule="auto"/>
              <w:jc w:val="left"/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运动与损伤</w:t>
            </w:r>
          </w:p>
        </w:tc>
        <w:tc>
          <w:tcPr>
            <w:tcW w:w="12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6F5E3F8">
            <w:pPr>
              <w:snapToGrid w:val="0"/>
              <w:spacing w:line="288" w:lineRule="auto"/>
              <w:jc w:val="center"/>
            </w:pPr>
            <w:r>
              <w:rPr>
                <w:rFonts w:hint="eastAsia"/>
                <w:szCs w:val="16"/>
              </w:rPr>
              <w:t>④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417F6D28">
            <w:pPr>
              <w:widowControl w:val="0"/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48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0EE30E48">
            <w:pPr>
              <w:widowControl w:val="0"/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8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10886AA0">
            <w:pPr>
              <w:widowControl w:val="0"/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</w:tr>
      <w:tr w14:paraId="75486B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0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66FD0CA">
            <w:pPr>
              <w:pStyle w:val="15"/>
              <w:rPr>
                <w:rFonts w:hint="eastAsia"/>
              </w:rPr>
            </w:pPr>
          </w:p>
        </w:tc>
        <w:tc>
          <w:tcPr>
            <w:tcW w:w="351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D83184E">
            <w:pPr>
              <w:pStyle w:val="15"/>
            </w:pPr>
          </w:p>
        </w:tc>
        <w:tc>
          <w:tcPr>
            <w:tcW w:w="12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F97A081">
            <w:pPr>
              <w:pStyle w:val="15"/>
            </w:pP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6E873BC">
            <w:pPr>
              <w:pStyle w:val="14"/>
              <w:rPr>
                <w:rFonts w:hint="default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10</w:t>
            </w:r>
          </w:p>
        </w:tc>
        <w:tc>
          <w:tcPr>
            <w:tcW w:w="84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B6E3F30">
            <w:pPr>
              <w:pStyle w:val="15"/>
              <w:rPr>
                <w:rFonts w:hint="default" w:ascii="Arial" w:hAnsi="Arial" w:eastAsia="黑体"/>
                <w:bCs/>
                <w:szCs w:val="16"/>
                <w:lang w:val="en-US" w:eastAsia="zh-CN"/>
              </w:rPr>
            </w:pPr>
            <w:r>
              <w:rPr>
                <w:rFonts w:hint="eastAsia" w:ascii="Arial" w:hAnsi="Arial" w:eastAsia="黑体"/>
                <w:bCs/>
                <w:szCs w:val="16"/>
                <w:lang w:val="en-US" w:eastAsia="zh-CN"/>
              </w:rPr>
              <w:t>22</w:t>
            </w:r>
          </w:p>
        </w:tc>
        <w:tc>
          <w:tcPr>
            <w:tcW w:w="78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B1B3432">
            <w:pPr>
              <w:pStyle w:val="15"/>
              <w:rPr>
                <w:rFonts w:hint="default" w:ascii="Arial" w:hAnsi="Arial" w:eastAsia="黑体"/>
                <w:bCs/>
                <w:szCs w:val="16"/>
                <w:lang w:val="en-US" w:eastAsia="zh-CN"/>
              </w:rPr>
            </w:pPr>
            <w:r>
              <w:rPr>
                <w:rFonts w:hint="eastAsia" w:ascii="Arial" w:hAnsi="Arial" w:eastAsia="黑体"/>
                <w:bCs/>
                <w:szCs w:val="16"/>
                <w:lang w:val="en-US" w:eastAsia="zh-CN"/>
              </w:rPr>
              <w:t>32</w:t>
            </w:r>
          </w:p>
        </w:tc>
      </w:tr>
      <w:tr w14:paraId="065ED1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8276" w:type="dxa"/>
            <w:gridSpan w:val="6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734C94">
            <w:pPr>
              <w:pStyle w:val="14"/>
            </w:pPr>
            <w:r>
              <w:rPr>
                <w:rFonts w:hint="eastAsia"/>
                <w:szCs w:val="16"/>
              </w:rPr>
              <w:t xml:space="preserve">实验类型：①演示型 </w:t>
            </w:r>
            <w:r>
              <w:rPr>
                <w:szCs w:val="16"/>
              </w:rPr>
              <w:t xml:space="preserve"> </w:t>
            </w:r>
            <w:r>
              <w:rPr>
                <w:rFonts w:hint="eastAsia"/>
                <w:szCs w:val="16"/>
              </w:rPr>
              <w:t xml:space="preserve">②验证型 </w:t>
            </w:r>
            <w:r>
              <w:rPr>
                <w:szCs w:val="16"/>
              </w:rPr>
              <w:t xml:space="preserve"> </w:t>
            </w:r>
            <w:r>
              <w:rPr>
                <w:rFonts w:hint="eastAsia"/>
                <w:szCs w:val="16"/>
              </w:rPr>
              <w:t xml:space="preserve">③设计型 </w:t>
            </w:r>
            <w:r>
              <w:rPr>
                <w:szCs w:val="16"/>
              </w:rPr>
              <w:t xml:space="preserve"> </w:t>
            </w:r>
            <w:r>
              <w:rPr>
                <w:rFonts w:hint="eastAsia"/>
                <w:szCs w:val="16"/>
              </w:rPr>
              <w:t>④综合型</w:t>
            </w:r>
          </w:p>
        </w:tc>
      </w:tr>
    </w:tbl>
    <w:p w14:paraId="0F4E8B61">
      <w:pPr>
        <w:pStyle w:val="18"/>
        <w:numPr>
          <w:ilvl w:val="0"/>
          <w:numId w:val="1"/>
        </w:numPr>
        <w:spacing w:before="163" w:after="163"/>
        <w:ind w:left="0" w:leftChars="0" w:firstLine="0" w:firstLineChars="0"/>
        <w:rPr>
          <w:rFonts w:hint="eastAsia"/>
        </w:rPr>
      </w:pPr>
      <w:r>
        <w:rPr>
          <w:rFonts w:hint="eastAsia"/>
        </w:rPr>
        <w:t>各实验项目教学目标、内容与要求</w:t>
      </w:r>
    </w:p>
    <w:tbl>
      <w:tblPr>
        <w:tblStyle w:val="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7C5097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36BFCE06">
            <w:pPr>
              <w:widowControl w:val="0"/>
              <w:spacing w:line="440" w:lineRule="exact"/>
              <w:jc w:val="both"/>
              <w:rPr>
                <w:rFonts w:hint="default" w:eastAsia="宋体" w:cs="仿宋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cs="仿宋"/>
                <w:bCs/>
                <w:color w:val="000000"/>
                <w:szCs w:val="21"/>
              </w:rPr>
              <w:t>实验1：</w:t>
            </w:r>
            <w:r>
              <w:rPr>
                <w:rFonts w:hint="eastAsia" w:cs="仿宋"/>
                <w:bCs/>
                <w:color w:val="000000"/>
                <w:szCs w:val="21"/>
                <w:lang w:val="en-US" w:eastAsia="zh-CN"/>
              </w:rPr>
              <w:t>运动行为改变</w:t>
            </w:r>
          </w:p>
        </w:tc>
      </w:tr>
      <w:tr w14:paraId="3D6589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11EA763F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掌握动机访谈的方法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。</w:t>
            </w:r>
          </w:p>
          <w:p w14:paraId="22E91AB0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left"/>
              <w:rPr>
                <w:rFonts w:cs="仿宋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使用运动行为改变的技巧</w:t>
            </w:r>
          </w:p>
        </w:tc>
      </w:tr>
      <w:tr w14:paraId="6B951A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415349BD">
            <w:pPr>
              <w:widowControl w:val="0"/>
              <w:spacing w:line="440" w:lineRule="exact"/>
              <w:jc w:val="both"/>
              <w:rPr>
                <w:rFonts w:hint="default" w:eastAsia="宋体" w:cs="仿宋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cs="仿宋"/>
                <w:bCs/>
                <w:color w:val="000000"/>
                <w:szCs w:val="21"/>
              </w:rPr>
              <w:t>实验2：</w:t>
            </w:r>
            <w:r>
              <w:rPr>
                <w:rFonts w:hint="eastAsia" w:cs="仿宋"/>
                <w:bCs/>
                <w:color w:val="000000"/>
                <w:szCs w:val="21"/>
                <w:lang w:val="en-US" w:eastAsia="zh-CN"/>
              </w:rPr>
              <w:t>运动与耐力</w:t>
            </w:r>
          </w:p>
        </w:tc>
      </w:tr>
      <w:tr w14:paraId="3F28F4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20E61480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1、掌握测评心肺耐力的方法</w:t>
            </w:r>
          </w:p>
          <w:p w14:paraId="29917B31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left"/>
              <w:rPr>
                <w:rFonts w:cs="仿宋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2、学习运动对心血管系统的影响和有氧运动的相关问题</w:t>
            </w:r>
          </w:p>
        </w:tc>
      </w:tr>
      <w:tr w14:paraId="6C3B79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8296" w:type="dxa"/>
          </w:tcPr>
          <w:p w14:paraId="5332D5DE">
            <w:pPr>
              <w:pStyle w:val="15"/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  <w:t>实验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lang w:val="en-US" w:eastAsia="zh-CN"/>
              </w:rPr>
              <w:t>运动与骨骼</w:t>
            </w:r>
          </w:p>
        </w:tc>
      </w:tr>
      <w:tr w14:paraId="47C1FA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5CBEEAC8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增强骨关节保健意识。</w:t>
            </w:r>
          </w:p>
          <w:p w14:paraId="6204EDB5">
            <w:pPr>
              <w:pStyle w:val="15"/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掌握骨健康知识及合理的骨锻炼方法。</w:t>
            </w:r>
          </w:p>
        </w:tc>
      </w:tr>
      <w:tr w14:paraId="71C183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02B1E0AF">
            <w:pPr>
              <w:pStyle w:val="15"/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lang w:val="en-US" w:eastAsia="zh-CN"/>
              </w:rPr>
              <w:t>实验4：运动与肌肉适能</w:t>
            </w:r>
          </w:p>
        </w:tc>
      </w:tr>
      <w:tr w14:paraId="26356C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1DD9E424">
            <w:pPr>
              <w:widowControl w:val="0"/>
              <w:numPr>
                <w:ilvl w:val="0"/>
                <w:numId w:val="2"/>
              </w:numPr>
              <w:snapToGrid w:val="0"/>
              <w:spacing w:line="288" w:lineRule="auto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掌握肌肉力量和肌肉耐力的分类</w:t>
            </w:r>
          </w:p>
          <w:p w14:paraId="7055B00E">
            <w:pPr>
              <w:pStyle w:val="15"/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2、掌握影响肌肉力量的因素、肌肉力量训练的基本原则，熟悉肌肉力量训练的方法</w:t>
            </w:r>
          </w:p>
        </w:tc>
      </w:tr>
      <w:tr w14:paraId="33CD18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016DD5EB">
            <w:pPr>
              <w:pStyle w:val="15"/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lang w:val="en-US" w:eastAsia="zh-CN"/>
              </w:rPr>
              <w:t>实验5：运动与体重管理</w:t>
            </w:r>
          </w:p>
        </w:tc>
      </w:tr>
      <w:tr w14:paraId="520030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5A9A1AAD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能说出三大功能系统的机制，了解运动过程中的能量代谢原理</w:t>
            </w:r>
          </w:p>
          <w:p w14:paraId="6EC135E7">
            <w:pPr>
              <w:pStyle w:val="15"/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</w:p>
        </w:tc>
      </w:tr>
      <w:tr w14:paraId="7452D9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05CFC5A1">
            <w:pPr>
              <w:pStyle w:val="15"/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lang w:val="en-US" w:eastAsia="zh-CN"/>
              </w:rPr>
              <w:t>实验6：运动与柔韧素质</w:t>
            </w:r>
          </w:p>
        </w:tc>
      </w:tr>
      <w:tr w14:paraId="63B89B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422EBAA5">
            <w:pPr>
              <w:widowControl w:val="0"/>
              <w:snapToGrid w:val="0"/>
              <w:spacing w:line="288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掌握基本拉伸技术和练习方法以及在运动中如何正确使用</w:t>
            </w:r>
          </w:p>
          <w:p w14:paraId="6AFF24A1">
            <w:pPr>
              <w:pStyle w:val="15"/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熟悉柔韧性练习计划的组成，学会在运动计划中合理安排柔韧性练习</w:t>
            </w:r>
          </w:p>
        </w:tc>
      </w:tr>
      <w:tr w14:paraId="768AA1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57A1E3E5">
            <w:pPr>
              <w:pStyle w:val="15"/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lang w:val="en-US" w:eastAsia="zh-CN"/>
              </w:rPr>
              <w:t>实验7：运动与疲劳</w:t>
            </w:r>
          </w:p>
        </w:tc>
      </w:tr>
      <w:tr w14:paraId="1BCF4E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10B1F176">
            <w:pPr>
              <w:widowControl w:val="0"/>
              <w:snapToGrid w:val="0"/>
              <w:spacing w:line="288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理解运动与疲劳恢复的相互作用</w:t>
            </w:r>
          </w:p>
          <w:p w14:paraId="42F6A2BB">
            <w:pPr>
              <w:pStyle w:val="15"/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掌握促进人体机能恢复的措施和方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法</w:t>
            </w:r>
          </w:p>
        </w:tc>
      </w:tr>
      <w:tr w14:paraId="081726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53209679">
            <w:pPr>
              <w:pStyle w:val="15"/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lang w:val="en-US" w:eastAsia="zh-CN"/>
              </w:rPr>
              <w:t>实验8：运动与损伤</w:t>
            </w:r>
          </w:p>
        </w:tc>
      </w:tr>
      <w:tr w14:paraId="13DDD7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18B0B8A1">
            <w:pPr>
              <w:widowControl w:val="0"/>
              <w:snapToGrid w:val="0"/>
              <w:spacing w:line="288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理解体育锻炼与心理健康的相互作用。</w:t>
            </w:r>
          </w:p>
          <w:p w14:paraId="2505AF63">
            <w:pPr>
              <w:pStyle w:val="15"/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掌握体育锻炼对心理问题的辅助治疗方法。</w:t>
            </w:r>
          </w:p>
        </w:tc>
      </w:tr>
    </w:tbl>
    <w:p w14:paraId="6C5B646C">
      <w:pPr>
        <w:pStyle w:val="18"/>
        <w:numPr>
          <w:ilvl w:val="0"/>
          <w:numId w:val="0"/>
        </w:numPr>
        <w:spacing w:before="163" w:after="163"/>
        <w:ind w:leftChars="0"/>
        <w:rPr>
          <w:rFonts w:hint="eastAsia"/>
        </w:rPr>
      </w:pPr>
    </w:p>
    <w:p w14:paraId="7D70FECF">
      <w:pPr>
        <w:pStyle w:val="18"/>
        <w:numPr>
          <w:ilvl w:val="0"/>
          <w:numId w:val="1"/>
        </w:numPr>
        <w:spacing w:before="163" w:after="163"/>
        <w:ind w:left="0" w:leftChars="0" w:firstLine="0" w:firstLineChars="0"/>
        <w:rPr>
          <w:rFonts w:hint="eastAsia"/>
        </w:rPr>
      </w:pPr>
      <w:r>
        <w:rPr>
          <w:rFonts w:hint="eastAsia"/>
        </w:rPr>
        <w:t>各实验项目对课程目标的支撑关系</w:t>
      </w:r>
    </w:p>
    <w:tbl>
      <w:tblPr>
        <w:tblStyle w:val="8"/>
        <w:tblW w:w="4876" w:type="pct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2539"/>
        <w:gridCol w:w="1473"/>
        <w:gridCol w:w="1419"/>
        <w:gridCol w:w="1404"/>
        <w:gridCol w:w="1432"/>
      </w:tblGrid>
      <w:tr w14:paraId="23FC70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</w:trPr>
        <w:tc>
          <w:tcPr>
            <w:tcW w:w="2539" w:type="dxa"/>
            <w:tcBorders>
              <w:tl2br w:val="single" w:color="auto" w:sz="4" w:space="0"/>
            </w:tcBorders>
          </w:tcPr>
          <w:p w14:paraId="327DEB9E">
            <w:pPr>
              <w:pStyle w:val="14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4D74E257">
            <w:pPr>
              <w:pStyle w:val="14"/>
              <w:ind w:right="210"/>
              <w:jc w:val="left"/>
              <w:rPr>
                <w:rFonts w:hint="eastAsia"/>
                <w:szCs w:val="16"/>
              </w:rPr>
            </w:pPr>
          </w:p>
          <w:p w14:paraId="262467A6">
            <w:pPr>
              <w:pStyle w:val="14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1473" w:type="dxa"/>
            <w:vAlign w:val="center"/>
          </w:tcPr>
          <w:p w14:paraId="67542FC0">
            <w:pPr>
              <w:pStyle w:val="14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1</w:t>
            </w:r>
          </w:p>
        </w:tc>
        <w:tc>
          <w:tcPr>
            <w:tcW w:w="1419" w:type="dxa"/>
            <w:vAlign w:val="center"/>
          </w:tcPr>
          <w:p w14:paraId="5C6FD2C2">
            <w:pPr>
              <w:pStyle w:val="14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2</w:t>
            </w:r>
          </w:p>
        </w:tc>
        <w:tc>
          <w:tcPr>
            <w:tcW w:w="1404" w:type="dxa"/>
            <w:vAlign w:val="center"/>
          </w:tcPr>
          <w:p w14:paraId="506993B6">
            <w:pPr>
              <w:pStyle w:val="14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3</w:t>
            </w:r>
          </w:p>
        </w:tc>
        <w:tc>
          <w:tcPr>
            <w:tcW w:w="1432" w:type="dxa"/>
            <w:vAlign w:val="center"/>
          </w:tcPr>
          <w:p w14:paraId="7732F2FD">
            <w:pPr>
              <w:pStyle w:val="14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4</w:t>
            </w:r>
          </w:p>
        </w:tc>
      </w:tr>
      <w:tr w14:paraId="7A3D8D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3" w:hRule="atLeast"/>
        </w:trPr>
        <w:tc>
          <w:tcPr>
            <w:tcW w:w="2539" w:type="dxa"/>
            <w:vAlign w:val="center"/>
          </w:tcPr>
          <w:p w14:paraId="71EAD507">
            <w:pPr>
              <w:snapToGrid w:val="0"/>
              <w:spacing w:line="288" w:lineRule="auto"/>
              <w:jc w:val="left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运动行为改变</w:t>
            </w:r>
          </w:p>
        </w:tc>
        <w:tc>
          <w:tcPr>
            <w:tcW w:w="1473" w:type="dxa"/>
            <w:vAlign w:val="center"/>
          </w:tcPr>
          <w:p w14:paraId="5D1FB291">
            <w:pPr>
              <w:pStyle w:val="15"/>
            </w:pPr>
          </w:p>
        </w:tc>
        <w:tc>
          <w:tcPr>
            <w:tcW w:w="1419" w:type="dxa"/>
            <w:vAlign w:val="center"/>
          </w:tcPr>
          <w:p w14:paraId="5C93822F">
            <w:pPr>
              <w:pStyle w:val="15"/>
            </w:pPr>
          </w:p>
        </w:tc>
        <w:tc>
          <w:tcPr>
            <w:tcW w:w="1404" w:type="dxa"/>
            <w:vAlign w:val="center"/>
          </w:tcPr>
          <w:p w14:paraId="317CFA20">
            <w:pPr>
              <w:pStyle w:val="15"/>
            </w:pPr>
          </w:p>
        </w:tc>
        <w:tc>
          <w:tcPr>
            <w:tcW w:w="1432" w:type="dxa"/>
            <w:vAlign w:val="center"/>
          </w:tcPr>
          <w:p w14:paraId="0A94D3E5">
            <w:pPr>
              <w:pStyle w:val="15"/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5ECD09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3" w:hRule="atLeast"/>
        </w:trPr>
        <w:tc>
          <w:tcPr>
            <w:tcW w:w="2539" w:type="dxa"/>
            <w:tcBorders>
              <w:bottom w:val="single" w:color="auto" w:sz="4" w:space="0"/>
            </w:tcBorders>
            <w:vAlign w:val="center"/>
          </w:tcPr>
          <w:p w14:paraId="1D61EBCC">
            <w:pPr>
              <w:snapToGrid w:val="0"/>
              <w:spacing w:line="288" w:lineRule="auto"/>
              <w:jc w:val="left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运动与耐力</w:t>
            </w:r>
          </w:p>
        </w:tc>
        <w:tc>
          <w:tcPr>
            <w:tcW w:w="1473" w:type="dxa"/>
            <w:tcBorders>
              <w:bottom w:val="single" w:color="auto" w:sz="4" w:space="0"/>
            </w:tcBorders>
            <w:vAlign w:val="center"/>
          </w:tcPr>
          <w:p w14:paraId="462FB775">
            <w:pPr>
              <w:pStyle w:val="15"/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419" w:type="dxa"/>
            <w:tcBorders>
              <w:bottom w:val="single" w:color="auto" w:sz="4" w:space="0"/>
            </w:tcBorders>
            <w:vAlign w:val="center"/>
          </w:tcPr>
          <w:p w14:paraId="2C74B433">
            <w:pPr>
              <w:pStyle w:val="15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404" w:type="dxa"/>
            <w:tcBorders>
              <w:bottom w:val="single" w:color="auto" w:sz="4" w:space="0"/>
            </w:tcBorders>
            <w:vAlign w:val="center"/>
          </w:tcPr>
          <w:p w14:paraId="1E859542">
            <w:pPr>
              <w:pStyle w:val="15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432" w:type="dxa"/>
            <w:tcBorders>
              <w:bottom w:val="single" w:color="auto" w:sz="4" w:space="0"/>
            </w:tcBorders>
            <w:vAlign w:val="center"/>
          </w:tcPr>
          <w:p w14:paraId="1AD9DECB">
            <w:pPr>
              <w:pStyle w:val="15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6BB34F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3" w:hRule="atLeast"/>
        </w:trPr>
        <w:tc>
          <w:tcPr>
            <w:tcW w:w="253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2C2F2">
            <w:pPr>
              <w:snapToGrid w:val="0"/>
              <w:spacing w:line="288" w:lineRule="auto"/>
              <w:jc w:val="left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运动与骨骼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D569B">
            <w:pPr>
              <w:pStyle w:val="15"/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CA568">
            <w:pPr>
              <w:pStyle w:val="15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5F98F">
            <w:pPr>
              <w:pStyle w:val="15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E59CC34">
            <w:pPr>
              <w:pStyle w:val="15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06F481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3" w:hRule="atLeast"/>
        </w:trPr>
        <w:tc>
          <w:tcPr>
            <w:tcW w:w="2539" w:type="dxa"/>
            <w:tcBorders>
              <w:top w:val="single" w:color="auto" w:sz="4" w:space="0"/>
            </w:tcBorders>
            <w:vAlign w:val="center"/>
          </w:tcPr>
          <w:p w14:paraId="600B3985">
            <w:pPr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Han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运动与肌肉适能</w:t>
            </w:r>
          </w:p>
        </w:tc>
        <w:tc>
          <w:tcPr>
            <w:tcW w:w="1473" w:type="dxa"/>
            <w:tcBorders>
              <w:top w:val="single" w:color="auto" w:sz="4" w:space="0"/>
            </w:tcBorders>
          </w:tcPr>
          <w:p w14:paraId="39E04161">
            <w:pPr>
              <w:pStyle w:val="15"/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419" w:type="dxa"/>
            <w:tcBorders>
              <w:top w:val="single" w:color="auto" w:sz="4" w:space="0"/>
            </w:tcBorders>
            <w:vAlign w:val="top"/>
          </w:tcPr>
          <w:p w14:paraId="278CCE1B">
            <w:pPr>
              <w:pStyle w:val="15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404" w:type="dxa"/>
            <w:tcBorders>
              <w:top w:val="single" w:color="auto" w:sz="4" w:space="0"/>
            </w:tcBorders>
            <w:vAlign w:val="top"/>
          </w:tcPr>
          <w:p w14:paraId="305859FB">
            <w:pPr>
              <w:pStyle w:val="15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432" w:type="dxa"/>
            <w:tcBorders>
              <w:top w:val="single" w:color="auto" w:sz="4" w:space="0"/>
            </w:tcBorders>
            <w:vAlign w:val="top"/>
          </w:tcPr>
          <w:p w14:paraId="18061FB6">
            <w:pPr>
              <w:pStyle w:val="15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5831C9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3" w:hRule="atLeast"/>
        </w:trPr>
        <w:tc>
          <w:tcPr>
            <w:tcW w:w="2539" w:type="dxa"/>
            <w:vAlign w:val="center"/>
          </w:tcPr>
          <w:p w14:paraId="041491EF">
            <w:pPr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Han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运动与体重管理</w:t>
            </w:r>
          </w:p>
        </w:tc>
        <w:tc>
          <w:tcPr>
            <w:tcW w:w="1473" w:type="dxa"/>
          </w:tcPr>
          <w:p w14:paraId="30F860C6">
            <w:pPr>
              <w:pStyle w:val="15"/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419" w:type="dxa"/>
            <w:vAlign w:val="top"/>
          </w:tcPr>
          <w:p w14:paraId="4804E9E4">
            <w:pPr>
              <w:pStyle w:val="15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404" w:type="dxa"/>
            <w:vAlign w:val="top"/>
          </w:tcPr>
          <w:p w14:paraId="4CC248DB">
            <w:pPr>
              <w:pStyle w:val="15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432" w:type="dxa"/>
            <w:vAlign w:val="top"/>
          </w:tcPr>
          <w:p w14:paraId="6A3D7FB8">
            <w:pPr>
              <w:pStyle w:val="15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39E9DD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3" w:hRule="atLeast"/>
        </w:trPr>
        <w:tc>
          <w:tcPr>
            <w:tcW w:w="2539" w:type="dxa"/>
            <w:vAlign w:val="center"/>
          </w:tcPr>
          <w:p w14:paraId="7F3A61DC">
            <w:pPr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Han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运动与柔韧素质</w:t>
            </w:r>
          </w:p>
        </w:tc>
        <w:tc>
          <w:tcPr>
            <w:tcW w:w="1473" w:type="dxa"/>
          </w:tcPr>
          <w:p w14:paraId="4FC2F392">
            <w:pPr>
              <w:pStyle w:val="15"/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419" w:type="dxa"/>
            <w:vAlign w:val="top"/>
          </w:tcPr>
          <w:p w14:paraId="4DBD4A43">
            <w:pPr>
              <w:pStyle w:val="15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404" w:type="dxa"/>
            <w:vAlign w:val="top"/>
          </w:tcPr>
          <w:p w14:paraId="0A3FC4A3">
            <w:pPr>
              <w:pStyle w:val="15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432" w:type="dxa"/>
            <w:vAlign w:val="top"/>
          </w:tcPr>
          <w:p w14:paraId="6D40B66D">
            <w:pPr>
              <w:pStyle w:val="15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2E4B48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3" w:hRule="atLeast"/>
        </w:trPr>
        <w:tc>
          <w:tcPr>
            <w:tcW w:w="2539" w:type="dxa"/>
            <w:vAlign w:val="center"/>
          </w:tcPr>
          <w:p w14:paraId="1BDC3E3C">
            <w:pPr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Han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运动与疲劳</w:t>
            </w:r>
          </w:p>
        </w:tc>
        <w:tc>
          <w:tcPr>
            <w:tcW w:w="1473" w:type="dxa"/>
          </w:tcPr>
          <w:p w14:paraId="431837C7">
            <w:pPr>
              <w:pStyle w:val="15"/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419" w:type="dxa"/>
            <w:vAlign w:val="top"/>
          </w:tcPr>
          <w:p w14:paraId="1C8181F7">
            <w:pPr>
              <w:pStyle w:val="15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404" w:type="dxa"/>
            <w:vAlign w:val="top"/>
          </w:tcPr>
          <w:p w14:paraId="2EDB9F66">
            <w:pPr>
              <w:pStyle w:val="15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432" w:type="dxa"/>
            <w:vAlign w:val="top"/>
          </w:tcPr>
          <w:p w14:paraId="7D766639">
            <w:pPr>
              <w:pStyle w:val="15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6060AC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3" w:hRule="atLeast"/>
        </w:trPr>
        <w:tc>
          <w:tcPr>
            <w:tcW w:w="2539" w:type="dxa"/>
            <w:vAlign w:val="center"/>
          </w:tcPr>
          <w:p w14:paraId="5F135001">
            <w:pPr>
              <w:snapToGrid w:val="0"/>
              <w:spacing w:line="288" w:lineRule="auto"/>
              <w:jc w:val="left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运动与损伤</w:t>
            </w:r>
          </w:p>
        </w:tc>
        <w:tc>
          <w:tcPr>
            <w:tcW w:w="1473" w:type="dxa"/>
          </w:tcPr>
          <w:p w14:paraId="24C2B3DD">
            <w:pPr>
              <w:pStyle w:val="15"/>
            </w:pPr>
          </w:p>
        </w:tc>
        <w:tc>
          <w:tcPr>
            <w:tcW w:w="1419" w:type="dxa"/>
          </w:tcPr>
          <w:p w14:paraId="7039C3B6">
            <w:pPr>
              <w:pStyle w:val="15"/>
            </w:pPr>
          </w:p>
        </w:tc>
        <w:tc>
          <w:tcPr>
            <w:tcW w:w="1404" w:type="dxa"/>
          </w:tcPr>
          <w:p w14:paraId="0E75B58A">
            <w:pPr>
              <w:pStyle w:val="15"/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432" w:type="dxa"/>
          </w:tcPr>
          <w:p w14:paraId="5ABAFF17">
            <w:pPr>
              <w:pStyle w:val="15"/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</w:tbl>
    <w:p w14:paraId="430E2AEF">
      <w:pPr>
        <w:pStyle w:val="18"/>
        <w:numPr>
          <w:ilvl w:val="0"/>
          <w:numId w:val="0"/>
        </w:numPr>
        <w:spacing w:before="163" w:after="163"/>
        <w:ind w:leftChars="0"/>
        <w:rPr>
          <w:rFonts w:hint="eastAsia"/>
        </w:rPr>
      </w:pPr>
    </w:p>
    <w:bookmarkEnd w:id="0"/>
    <w:bookmarkEnd w:id="1"/>
    <w:p w14:paraId="70CF945F">
      <w:pPr>
        <w:pStyle w:val="17"/>
        <w:spacing w:before="326" w:beforeLines="100" w:line="360" w:lineRule="auto"/>
        <w:rPr>
          <w:rFonts w:ascii="黑体" w:hAnsi="宋体"/>
          <w:highlight w:val="green"/>
        </w:rPr>
      </w:pPr>
      <w:bookmarkStart w:id="2" w:name="OLE_LINK3"/>
      <w:bookmarkStart w:id="3" w:name="OLE_LINK4"/>
      <w:r>
        <w:rPr>
          <w:rFonts w:hint="eastAsia" w:ascii="黑体" w:hAnsi="宋体"/>
        </w:rPr>
        <w:t>四、课程思政教学设计</w:t>
      </w:r>
    </w:p>
    <w:tbl>
      <w:tblPr>
        <w:tblStyle w:val="9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43EB2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6A906F76">
            <w:pPr>
              <w:pStyle w:val="15"/>
              <w:widowControl w:val="0"/>
              <w:jc w:val="left"/>
              <w:rPr>
                <w:rFonts w:hint="eastAsia" w:ascii="宋体" w:hAnsi="宋体"/>
                <w:bCs/>
              </w:rPr>
            </w:pPr>
          </w:p>
          <w:p w14:paraId="4DB48262">
            <w:pPr>
              <w:pStyle w:val="15"/>
              <w:widowControl w:val="0"/>
              <w:jc w:val="left"/>
            </w:pPr>
            <w:r>
              <w:rPr>
                <w:rFonts w:hint="eastAsia"/>
              </w:rPr>
              <w:t>1.通过视频、新闻案例，让学生了解康复的悠久历史以及世界对康复的认可，激发学生的学习热情；</w:t>
            </w:r>
          </w:p>
          <w:p w14:paraId="39797B84">
            <w:pPr>
              <w:pStyle w:val="15"/>
              <w:widowControl w:val="0"/>
              <w:jc w:val="left"/>
            </w:pPr>
          </w:p>
          <w:p w14:paraId="398458EA">
            <w:pPr>
              <w:pStyle w:val="15"/>
              <w:widowControl w:val="0"/>
              <w:jc w:val="left"/>
            </w:pPr>
            <w:r>
              <w:rPr>
                <w:rFonts w:hint="eastAsia"/>
              </w:rPr>
              <w:t>2.通过“引导文教学法”、“任务驱动法”，培养学生自主学习、团队合作的能力；</w:t>
            </w:r>
          </w:p>
          <w:p w14:paraId="213EE965">
            <w:pPr>
              <w:pStyle w:val="15"/>
              <w:widowControl w:val="0"/>
              <w:jc w:val="left"/>
            </w:pPr>
          </w:p>
          <w:p w14:paraId="08FE3E29">
            <w:pPr>
              <w:pStyle w:val="15"/>
              <w:widowControl w:val="0"/>
              <w:jc w:val="left"/>
            </w:pPr>
            <w:r>
              <w:rPr>
                <w:rFonts w:hint="eastAsia"/>
              </w:rPr>
              <w:t>3.认知与实践相结合，知行合一，做中学、做中悟，培养学生实践探究的能力；</w:t>
            </w:r>
          </w:p>
          <w:p w14:paraId="1E28FDBF">
            <w:pPr>
              <w:pStyle w:val="15"/>
              <w:widowControl w:val="0"/>
              <w:jc w:val="left"/>
            </w:pPr>
          </w:p>
          <w:p w14:paraId="05E89EF2">
            <w:pPr>
              <w:pStyle w:val="15"/>
              <w:widowControl w:val="0"/>
              <w:jc w:val="left"/>
            </w:pPr>
            <w:r>
              <w:rPr>
                <w:rFonts w:hint="eastAsia"/>
              </w:rPr>
              <w:t>4.实践中渗透人文关怀、爱伤观念，培养德才兼备的工匠精神；</w:t>
            </w:r>
          </w:p>
          <w:p w14:paraId="6464D9A4">
            <w:pPr>
              <w:pStyle w:val="15"/>
              <w:widowControl w:val="0"/>
              <w:jc w:val="left"/>
            </w:pPr>
          </w:p>
          <w:p w14:paraId="2CF99940">
            <w:pPr>
              <w:pStyle w:val="15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5.课后带领学生走进社区、社会服务，培养学生的社会责任感。</w:t>
            </w:r>
          </w:p>
          <w:p w14:paraId="6054BABF">
            <w:pPr>
              <w:pStyle w:val="15"/>
              <w:widowControl w:val="0"/>
              <w:jc w:val="left"/>
              <w:rPr>
                <w:rFonts w:hint="eastAsia" w:ascii="宋体" w:hAnsi="宋体"/>
                <w:bCs/>
              </w:rPr>
            </w:pPr>
          </w:p>
          <w:p w14:paraId="2243413E">
            <w:pPr>
              <w:pStyle w:val="15"/>
              <w:widowControl w:val="0"/>
              <w:jc w:val="left"/>
              <w:rPr>
                <w:rFonts w:hint="eastAsia" w:cs="仿宋"/>
                <w:bCs/>
              </w:rPr>
            </w:pPr>
          </w:p>
        </w:tc>
      </w:tr>
      <w:bookmarkEnd w:id="2"/>
      <w:bookmarkEnd w:id="3"/>
    </w:tbl>
    <w:p w14:paraId="5E00B699">
      <w:pPr>
        <w:pStyle w:val="17"/>
        <w:numPr>
          <w:ilvl w:val="0"/>
          <w:numId w:val="3"/>
        </w:numPr>
        <w:spacing w:before="326" w:beforeLines="100" w:line="360" w:lineRule="auto"/>
        <w:rPr>
          <w:rFonts w:hint="eastAsia" w:ascii="黑体" w:hAnsi="宋体"/>
        </w:rPr>
      </w:pPr>
      <w:r>
        <w:rPr>
          <w:rFonts w:hint="eastAsia" w:ascii="黑体" w:hAnsi="宋体"/>
        </w:rPr>
        <w:t>课程考核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000000" w:sz="12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911"/>
        <w:gridCol w:w="807"/>
        <w:gridCol w:w="751"/>
        <w:gridCol w:w="602"/>
        <w:gridCol w:w="601"/>
        <w:gridCol w:w="706"/>
      </w:tblGrid>
      <w:tr w14:paraId="54C587F8">
        <w:tblPrEx>
          <w:tblBorders>
            <w:top w:val="single" w:color="auto" w:sz="4" w:space="0"/>
            <w:left w:val="single" w:color="auto" w:sz="4" w:space="0"/>
            <w:bottom w:val="single" w:color="000000" w:sz="12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A76F7DA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332DB61C">
            <w:pPr>
              <w:pStyle w:val="17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430970AC">
            <w:pPr>
              <w:pStyle w:val="17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5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28779CA0">
            <w:pPr>
              <w:pStyle w:val="17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4BBC1BB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04B4A2FF">
        <w:tblPrEx>
          <w:tblBorders>
            <w:top w:val="single" w:color="auto" w:sz="4" w:space="0"/>
            <w:left w:val="single" w:color="auto" w:sz="4" w:space="0"/>
            <w:bottom w:val="single" w:color="000000" w:sz="12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25FE07CC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1ACB0099">
            <w:pPr>
              <w:pStyle w:val="17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477BFDE8">
            <w:pPr>
              <w:pStyle w:val="17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911" w:type="dxa"/>
            <w:tcBorders>
              <w:left w:val="double" w:color="auto" w:sz="4" w:space="0"/>
            </w:tcBorders>
            <w:vAlign w:val="center"/>
          </w:tcPr>
          <w:p w14:paraId="54DB4F43">
            <w:pPr>
              <w:pStyle w:val="17"/>
              <w:widowControl w:val="0"/>
              <w:spacing w:line="240" w:lineRule="auto"/>
              <w:jc w:val="left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807" w:type="dxa"/>
            <w:vAlign w:val="center"/>
          </w:tcPr>
          <w:p w14:paraId="05357D98">
            <w:pPr>
              <w:pStyle w:val="17"/>
              <w:widowControl w:val="0"/>
              <w:spacing w:line="240" w:lineRule="auto"/>
              <w:jc w:val="left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2</w:t>
            </w:r>
          </w:p>
        </w:tc>
        <w:tc>
          <w:tcPr>
            <w:tcW w:w="751" w:type="dxa"/>
            <w:vAlign w:val="center"/>
          </w:tcPr>
          <w:p w14:paraId="5F093E9C">
            <w:pPr>
              <w:pStyle w:val="17"/>
              <w:widowControl w:val="0"/>
              <w:spacing w:line="240" w:lineRule="auto"/>
              <w:jc w:val="left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3</w:t>
            </w:r>
          </w:p>
        </w:tc>
        <w:tc>
          <w:tcPr>
            <w:tcW w:w="602" w:type="dxa"/>
            <w:vAlign w:val="top"/>
          </w:tcPr>
          <w:p w14:paraId="78CA0AC9">
            <w:pPr>
              <w:pStyle w:val="17"/>
              <w:widowControl w:val="0"/>
              <w:spacing w:line="240" w:lineRule="auto"/>
              <w:jc w:val="left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4</w:t>
            </w:r>
          </w:p>
        </w:tc>
        <w:tc>
          <w:tcPr>
            <w:tcW w:w="601" w:type="dxa"/>
            <w:vAlign w:val="top"/>
          </w:tcPr>
          <w:p w14:paraId="606C0D80">
            <w:pPr>
              <w:pStyle w:val="17"/>
              <w:widowControl w:val="0"/>
              <w:spacing w:line="240" w:lineRule="auto"/>
              <w:jc w:val="left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06" w:type="dxa"/>
            <w:vMerge w:val="continue"/>
            <w:tcBorders>
              <w:right w:val="single" w:color="auto" w:sz="12" w:space="0"/>
            </w:tcBorders>
            <w:vAlign w:val="top"/>
          </w:tcPr>
          <w:p w14:paraId="2FCCE3CB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79E96AF8">
        <w:tblPrEx>
          <w:tblBorders>
            <w:top w:val="single" w:color="auto" w:sz="4" w:space="0"/>
            <w:left w:val="single" w:color="auto" w:sz="4" w:space="0"/>
            <w:bottom w:val="single" w:color="000000" w:sz="12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3AABE289">
            <w:pPr>
              <w:widowControl w:val="0"/>
              <w:snapToGrid w:val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X1</w:t>
            </w:r>
          </w:p>
        </w:tc>
        <w:tc>
          <w:tcPr>
            <w:tcW w:w="709" w:type="dxa"/>
            <w:vAlign w:val="center"/>
          </w:tcPr>
          <w:p w14:paraId="1DEA8A7C">
            <w:pPr>
              <w:pStyle w:val="15"/>
              <w:widowControl w:val="0"/>
            </w:pP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0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676D56BB">
            <w:pPr>
              <w:pStyle w:val="15"/>
              <w:widowControl w:val="0"/>
              <w:jc w:val="center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随堂测试</w:t>
            </w:r>
          </w:p>
        </w:tc>
        <w:tc>
          <w:tcPr>
            <w:tcW w:w="911" w:type="dxa"/>
            <w:tcBorders>
              <w:left w:val="double" w:color="auto" w:sz="4" w:space="0"/>
            </w:tcBorders>
            <w:vAlign w:val="center"/>
          </w:tcPr>
          <w:p w14:paraId="7F1CC271">
            <w:pPr>
              <w:pStyle w:val="15"/>
              <w:widowControl w:val="0"/>
            </w:pP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0%</w:t>
            </w:r>
          </w:p>
        </w:tc>
        <w:tc>
          <w:tcPr>
            <w:tcW w:w="807" w:type="dxa"/>
            <w:vAlign w:val="center"/>
          </w:tcPr>
          <w:p w14:paraId="1F83960B">
            <w:pPr>
              <w:pStyle w:val="15"/>
              <w:widowControl w:val="0"/>
            </w:pPr>
            <w:r>
              <w:rPr>
                <w:rFonts w:hint="eastAsia"/>
                <w:lang w:val="en-US" w:eastAsia="zh-CN"/>
              </w:rPr>
              <w:t>2</w:t>
            </w:r>
            <w:r>
              <w:t>0</w:t>
            </w:r>
            <w:r>
              <w:rPr>
                <w:rFonts w:hint="eastAsia"/>
              </w:rPr>
              <w:t>%</w:t>
            </w:r>
          </w:p>
        </w:tc>
        <w:tc>
          <w:tcPr>
            <w:tcW w:w="751" w:type="dxa"/>
            <w:vAlign w:val="center"/>
          </w:tcPr>
          <w:p w14:paraId="480341B2">
            <w:pPr>
              <w:pStyle w:val="15"/>
              <w:widowControl w:val="0"/>
            </w:pP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%</w:t>
            </w:r>
          </w:p>
        </w:tc>
        <w:tc>
          <w:tcPr>
            <w:tcW w:w="602" w:type="dxa"/>
            <w:vAlign w:val="center"/>
          </w:tcPr>
          <w:p w14:paraId="5B8BA452">
            <w:pPr>
              <w:pStyle w:val="15"/>
              <w:widowControl w:val="0"/>
            </w:pP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%</w:t>
            </w:r>
          </w:p>
        </w:tc>
        <w:tc>
          <w:tcPr>
            <w:tcW w:w="601" w:type="dxa"/>
            <w:vAlign w:val="center"/>
          </w:tcPr>
          <w:p w14:paraId="0ACFACFE">
            <w:pPr>
              <w:pStyle w:val="15"/>
              <w:widowControl w:val="0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7138D74A">
            <w:pPr>
              <w:pStyle w:val="15"/>
              <w:widowControl w:val="0"/>
            </w:pPr>
            <w:r>
              <w:rPr>
                <w:rFonts w:hint="eastAsia"/>
              </w:rPr>
              <w:t>100</w:t>
            </w:r>
          </w:p>
        </w:tc>
      </w:tr>
      <w:tr w14:paraId="1803C2C0">
        <w:tblPrEx>
          <w:tblBorders>
            <w:top w:val="single" w:color="auto" w:sz="4" w:space="0"/>
            <w:left w:val="single" w:color="auto" w:sz="4" w:space="0"/>
            <w:bottom w:val="single" w:color="000000" w:sz="12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785E538C">
            <w:pPr>
              <w:widowControl w:val="0"/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09" w:type="dxa"/>
            <w:vAlign w:val="center"/>
          </w:tcPr>
          <w:p w14:paraId="23A0B1E6">
            <w:pPr>
              <w:pStyle w:val="15"/>
              <w:widowControl w:val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6D7AEC7D">
            <w:pPr>
              <w:pStyle w:val="15"/>
              <w:widowControl w:val="0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小组汇报</w:t>
            </w:r>
          </w:p>
        </w:tc>
        <w:tc>
          <w:tcPr>
            <w:tcW w:w="911" w:type="dxa"/>
            <w:tcBorders>
              <w:left w:val="double" w:color="auto" w:sz="4" w:space="0"/>
            </w:tcBorders>
            <w:vAlign w:val="center"/>
          </w:tcPr>
          <w:p w14:paraId="70C2965A">
            <w:pPr>
              <w:pStyle w:val="15"/>
              <w:widowControl w:val="0"/>
            </w:pP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0%</w:t>
            </w:r>
          </w:p>
        </w:tc>
        <w:tc>
          <w:tcPr>
            <w:tcW w:w="807" w:type="dxa"/>
            <w:vAlign w:val="center"/>
          </w:tcPr>
          <w:p w14:paraId="52BCD1F4">
            <w:pPr>
              <w:pStyle w:val="15"/>
              <w:widowControl w:val="0"/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0%</w:t>
            </w:r>
          </w:p>
        </w:tc>
        <w:tc>
          <w:tcPr>
            <w:tcW w:w="751" w:type="dxa"/>
            <w:vAlign w:val="center"/>
          </w:tcPr>
          <w:p w14:paraId="2BB0FA31">
            <w:pPr>
              <w:pStyle w:val="15"/>
              <w:widowControl w:val="0"/>
            </w:pPr>
            <w:r>
              <w:rPr>
                <w:rFonts w:hint="eastAsia"/>
              </w:rPr>
              <w:t>30%</w:t>
            </w:r>
          </w:p>
        </w:tc>
        <w:tc>
          <w:tcPr>
            <w:tcW w:w="602" w:type="dxa"/>
            <w:vAlign w:val="center"/>
          </w:tcPr>
          <w:p w14:paraId="13A7B1AD">
            <w:pPr>
              <w:pStyle w:val="15"/>
              <w:widowControl w:val="0"/>
            </w:pP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%</w:t>
            </w:r>
          </w:p>
        </w:tc>
        <w:tc>
          <w:tcPr>
            <w:tcW w:w="601" w:type="dxa"/>
            <w:vAlign w:val="center"/>
          </w:tcPr>
          <w:p w14:paraId="1ADF57E5">
            <w:pPr>
              <w:pStyle w:val="15"/>
              <w:widowControl w:val="0"/>
            </w:pPr>
            <w:r>
              <w:rPr>
                <w:rFonts w:hint="eastAsia"/>
                <w:lang w:val="en-US" w:eastAsia="zh-CN"/>
              </w:rPr>
              <w:t>10%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21A34D3B">
            <w:pPr>
              <w:pStyle w:val="15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0E6CE1D3">
        <w:tblPrEx>
          <w:tblBorders>
            <w:top w:val="single" w:color="auto" w:sz="4" w:space="0"/>
            <w:left w:val="single" w:color="auto" w:sz="4" w:space="0"/>
            <w:bottom w:val="single" w:color="000000" w:sz="12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0D3FA0A7">
            <w:pPr>
              <w:widowControl w:val="0"/>
              <w:snapToGrid w:val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X3</w:t>
            </w:r>
          </w:p>
        </w:tc>
        <w:tc>
          <w:tcPr>
            <w:tcW w:w="709" w:type="dxa"/>
            <w:vAlign w:val="center"/>
          </w:tcPr>
          <w:p w14:paraId="1FD7FE3F">
            <w:pPr>
              <w:pStyle w:val="15"/>
              <w:widowControl w:val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3AE4B3C6">
            <w:pPr>
              <w:pStyle w:val="15"/>
              <w:widowControl w:val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实训报告</w:t>
            </w:r>
          </w:p>
        </w:tc>
        <w:tc>
          <w:tcPr>
            <w:tcW w:w="911" w:type="dxa"/>
            <w:tcBorders>
              <w:left w:val="double" w:color="auto" w:sz="4" w:space="0"/>
            </w:tcBorders>
            <w:vAlign w:val="center"/>
          </w:tcPr>
          <w:p w14:paraId="6FF0D6E7">
            <w:pPr>
              <w:pStyle w:val="15"/>
              <w:widowControl w:val="0"/>
            </w:pPr>
            <w:r>
              <w:rPr>
                <w:rFonts w:hint="eastAsia"/>
              </w:rPr>
              <w:t>20%</w:t>
            </w:r>
          </w:p>
        </w:tc>
        <w:tc>
          <w:tcPr>
            <w:tcW w:w="807" w:type="dxa"/>
            <w:vAlign w:val="center"/>
          </w:tcPr>
          <w:p w14:paraId="544351F8">
            <w:pPr>
              <w:pStyle w:val="15"/>
              <w:widowControl w:val="0"/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0%</w:t>
            </w:r>
          </w:p>
        </w:tc>
        <w:tc>
          <w:tcPr>
            <w:tcW w:w="751" w:type="dxa"/>
            <w:vAlign w:val="center"/>
          </w:tcPr>
          <w:p w14:paraId="04BA1AD8">
            <w:pPr>
              <w:pStyle w:val="15"/>
              <w:widowControl w:val="0"/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0%</w:t>
            </w:r>
          </w:p>
        </w:tc>
        <w:tc>
          <w:tcPr>
            <w:tcW w:w="602" w:type="dxa"/>
            <w:vAlign w:val="center"/>
          </w:tcPr>
          <w:p w14:paraId="267C0EED">
            <w:pPr>
              <w:pStyle w:val="15"/>
              <w:widowControl w:val="0"/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0%</w:t>
            </w:r>
          </w:p>
        </w:tc>
        <w:tc>
          <w:tcPr>
            <w:tcW w:w="601" w:type="dxa"/>
            <w:vAlign w:val="center"/>
          </w:tcPr>
          <w:p w14:paraId="153C7B89">
            <w:pPr>
              <w:pStyle w:val="15"/>
              <w:widowControl w:val="0"/>
            </w:pPr>
            <w:r>
              <w:rPr>
                <w:rFonts w:hint="eastAsia"/>
                <w:lang w:val="en-US" w:eastAsia="zh-CN"/>
              </w:rPr>
              <w:t>10%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02D2513F">
            <w:pPr>
              <w:pStyle w:val="15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1604955D">
        <w:tblPrEx>
          <w:tblBorders>
            <w:top w:val="single" w:color="auto" w:sz="4" w:space="0"/>
            <w:left w:val="single" w:color="auto" w:sz="4" w:space="0"/>
            <w:bottom w:val="single" w:color="000000" w:sz="12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77FF2E50">
            <w:pPr>
              <w:widowControl w:val="0"/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09" w:type="dxa"/>
            <w:vAlign w:val="center"/>
          </w:tcPr>
          <w:p w14:paraId="03F5F251">
            <w:pPr>
              <w:pStyle w:val="15"/>
              <w:widowControl w:val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6B3EC6C6">
            <w:pPr>
              <w:pStyle w:val="15"/>
              <w:widowControl w:val="0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平时表现（出勤率、课堂表现）</w:t>
            </w:r>
          </w:p>
        </w:tc>
        <w:tc>
          <w:tcPr>
            <w:tcW w:w="911" w:type="dxa"/>
            <w:tcBorders>
              <w:left w:val="double" w:color="auto" w:sz="4" w:space="0"/>
            </w:tcBorders>
            <w:vAlign w:val="center"/>
          </w:tcPr>
          <w:p w14:paraId="169F34FB">
            <w:pPr>
              <w:pStyle w:val="15"/>
              <w:widowControl w:val="0"/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0%</w:t>
            </w:r>
          </w:p>
        </w:tc>
        <w:tc>
          <w:tcPr>
            <w:tcW w:w="807" w:type="dxa"/>
            <w:vAlign w:val="center"/>
          </w:tcPr>
          <w:p w14:paraId="1AA0AA09">
            <w:pPr>
              <w:pStyle w:val="15"/>
              <w:widowControl w:val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0%</w:t>
            </w:r>
          </w:p>
        </w:tc>
        <w:tc>
          <w:tcPr>
            <w:tcW w:w="751" w:type="dxa"/>
            <w:vAlign w:val="center"/>
          </w:tcPr>
          <w:p w14:paraId="316C5445">
            <w:pPr>
              <w:pStyle w:val="15"/>
              <w:widowControl w:val="0"/>
            </w:pP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%</w:t>
            </w:r>
          </w:p>
        </w:tc>
        <w:tc>
          <w:tcPr>
            <w:tcW w:w="602" w:type="dxa"/>
            <w:vAlign w:val="center"/>
          </w:tcPr>
          <w:p w14:paraId="712E11DD">
            <w:pPr>
              <w:pStyle w:val="15"/>
              <w:widowControl w:val="0"/>
            </w:pP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%</w:t>
            </w:r>
          </w:p>
        </w:tc>
        <w:tc>
          <w:tcPr>
            <w:tcW w:w="601" w:type="dxa"/>
            <w:vAlign w:val="center"/>
          </w:tcPr>
          <w:p w14:paraId="60F03E4A">
            <w:pPr>
              <w:pStyle w:val="15"/>
              <w:widowControl w:val="0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6AA3DCCC">
            <w:pPr>
              <w:pStyle w:val="15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6033BC7C">
      <w:pPr>
        <w:pStyle w:val="17"/>
        <w:numPr>
          <w:ilvl w:val="0"/>
          <w:numId w:val="0"/>
        </w:numPr>
        <w:spacing w:before="326" w:beforeLines="100" w:line="360" w:lineRule="auto"/>
        <w:rPr>
          <w:rFonts w:hint="eastAsia" w:ascii="黑体" w:hAnsi="宋体"/>
        </w:rPr>
      </w:pPr>
    </w:p>
    <w:p w14:paraId="2A7B2B95">
      <w:pPr>
        <w:pStyle w:val="17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 xml:space="preserve">六、其他需要说明的问题 </w:t>
      </w:r>
    </w:p>
    <w:tbl>
      <w:tblPr>
        <w:tblStyle w:val="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44A707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50AE152F">
            <w:pPr>
              <w:pStyle w:val="15"/>
              <w:widowControl w:val="0"/>
              <w:jc w:val="left"/>
              <w:rPr>
                <w:rFonts w:hint="eastAsia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暂无</w:t>
            </w:r>
          </w:p>
          <w:p w14:paraId="2643F4B4">
            <w:pPr>
              <w:pStyle w:val="15"/>
              <w:widowControl w:val="0"/>
              <w:jc w:val="left"/>
              <w:rPr>
                <w:rFonts w:ascii="黑体"/>
              </w:rPr>
            </w:pPr>
          </w:p>
        </w:tc>
      </w:tr>
    </w:tbl>
    <w:p w14:paraId="452C38C7">
      <w:pPr>
        <w:pStyle w:val="18"/>
        <w:spacing w:before="326" w:beforeLines="100" w:after="163"/>
        <w:rPr>
          <w:rFonts w:hint="eastAsia" w:ascii="黑体" w:hAnsi="宋体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44E11B">
    <w:pPr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793EC94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SJQU-QR-JW-056（A0）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4793EC94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SJQU-QR-JW-056（A0）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F1134B"/>
    <w:multiLevelType w:val="singleLevel"/>
    <w:tmpl w:val="05F1134B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AB126F8"/>
    <w:multiLevelType w:val="singleLevel"/>
    <w:tmpl w:val="3AB126F8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5FAEFBA"/>
    <w:multiLevelType w:val="singleLevel"/>
    <w:tmpl w:val="55FAEFBA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bordersDoNotSurroundHeader w:val="0"/>
  <w:bordersDoNotSurroundFooter w:val="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ZjOWJhMzE0MjU3OTU2YWM2N2E3ZGI5ZjJmYTI1NmIifQ=="/>
  </w:docVars>
  <w:rsids>
    <w:rsidRoot w:val="00B7651F"/>
    <w:rsid w:val="00010438"/>
    <w:rsid w:val="000203E0"/>
    <w:rsid w:val="000210E0"/>
    <w:rsid w:val="00033082"/>
    <w:rsid w:val="0006001D"/>
    <w:rsid w:val="000634A6"/>
    <w:rsid w:val="00066041"/>
    <w:rsid w:val="0007448A"/>
    <w:rsid w:val="00075686"/>
    <w:rsid w:val="0008122A"/>
    <w:rsid w:val="00087488"/>
    <w:rsid w:val="000A4E73"/>
    <w:rsid w:val="000A6D2E"/>
    <w:rsid w:val="000B1BD2"/>
    <w:rsid w:val="000C0F0D"/>
    <w:rsid w:val="000D28E5"/>
    <w:rsid w:val="000D34D7"/>
    <w:rsid w:val="000E604B"/>
    <w:rsid w:val="00100633"/>
    <w:rsid w:val="001072BC"/>
    <w:rsid w:val="0011026D"/>
    <w:rsid w:val="00114BD6"/>
    <w:rsid w:val="00130F6D"/>
    <w:rsid w:val="00142C42"/>
    <w:rsid w:val="00144082"/>
    <w:rsid w:val="00163A48"/>
    <w:rsid w:val="00164E36"/>
    <w:rsid w:val="00183AA1"/>
    <w:rsid w:val="00190E3F"/>
    <w:rsid w:val="001A135C"/>
    <w:rsid w:val="001B0D49"/>
    <w:rsid w:val="001B546F"/>
    <w:rsid w:val="001B55E5"/>
    <w:rsid w:val="001C2E3E"/>
    <w:rsid w:val="001C388D"/>
    <w:rsid w:val="001D0453"/>
    <w:rsid w:val="001E1D2D"/>
    <w:rsid w:val="001E32B7"/>
    <w:rsid w:val="001E5A17"/>
    <w:rsid w:val="001F332E"/>
    <w:rsid w:val="001F37CB"/>
    <w:rsid w:val="002056AB"/>
    <w:rsid w:val="002125E7"/>
    <w:rsid w:val="00217861"/>
    <w:rsid w:val="002204E4"/>
    <w:rsid w:val="002211BF"/>
    <w:rsid w:val="002339E7"/>
    <w:rsid w:val="00233F15"/>
    <w:rsid w:val="002420F1"/>
    <w:rsid w:val="00253AC8"/>
    <w:rsid w:val="00256B39"/>
    <w:rsid w:val="0025768A"/>
    <w:rsid w:val="0026033C"/>
    <w:rsid w:val="0027339A"/>
    <w:rsid w:val="00274E82"/>
    <w:rsid w:val="002757AB"/>
    <w:rsid w:val="0027777C"/>
    <w:rsid w:val="00277FE7"/>
    <w:rsid w:val="002877FA"/>
    <w:rsid w:val="00290962"/>
    <w:rsid w:val="002A4649"/>
    <w:rsid w:val="002A7227"/>
    <w:rsid w:val="002B0773"/>
    <w:rsid w:val="002B0C48"/>
    <w:rsid w:val="002B13CA"/>
    <w:rsid w:val="002B7322"/>
    <w:rsid w:val="002C58B6"/>
    <w:rsid w:val="002D0E86"/>
    <w:rsid w:val="002D7C47"/>
    <w:rsid w:val="002E33CE"/>
    <w:rsid w:val="002E3721"/>
    <w:rsid w:val="002E5EA0"/>
    <w:rsid w:val="002F3157"/>
    <w:rsid w:val="002F6BD5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5D41"/>
    <w:rsid w:val="003861BA"/>
    <w:rsid w:val="003A1680"/>
    <w:rsid w:val="003A373C"/>
    <w:rsid w:val="003A5874"/>
    <w:rsid w:val="003A79BB"/>
    <w:rsid w:val="003B1258"/>
    <w:rsid w:val="003C61A5"/>
    <w:rsid w:val="003D1968"/>
    <w:rsid w:val="003D4994"/>
    <w:rsid w:val="003E10A5"/>
    <w:rsid w:val="003E7D72"/>
    <w:rsid w:val="003F3923"/>
    <w:rsid w:val="003F43F6"/>
    <w:rsid w:val="0040433E"/>
    <w:rsid w:val="0040726A"/>
    <w:rsid w:val="004100B0"/>
    <w:rsid w:val="0041267F"/>
    <w:rsid w:val="00424BA5"/>
    <w:rsid w:val="00425431"/>
    <w:rsid w:val="00431829"/>
    <w:rsid w:val="004405E6"/>
    <w:rsid w:val="00443C84"/>
    <w:rsid w:val="004540AA"/>
    <w:rsid w:val="00456BD8"/>
    <w:rsid w:val="00456DC8"/>
    <w:rsid w:val="0046549D"/>
    <w:rsid w:val="00471668"/>
    <w:rsid w:val="00481F98"/>
    <w:rsid w:val="004852BF"/>
    <w:rsid w:val="00487A46"/>
    <w:rsid w:val="00494579"/>
    <w:rsid w:val="00496AC0"/>
    <w:rsid w:val="00497334"/>
    <w:rsid w:val="004A4D68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58A"/>
    <w:rsid w:val="00513F2F"/>
    <w:rsid w:val="0051612A"/>
    <w:rsid w:val="00517176"/>
    <w:rsid w:val="00524300"/>
    <w:rsid w:val="00532E23"/>
    <w:rsid w:val="00541F72"/>
    <w:rsid w:val="00542388"/>
    <w:rsid w:val="00544523"/>
    <w:rsid w:val="00546549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1DF1"/>
    <w:rsid w:val="0059045B"/>
    <w:rsid w:val="005A13AB"/>
    <w:rsid w:val="005B1150"/>
    <w:rsid w:val="005B1FFC"/>
    <w:rsid w:val="005B2B6D"/>
    <w:rsid w:val="005B36F9"/>
    <w:rsid w:val="005B4B4E"/>
    <w:rsid w:val="005C424E"/>
    <w:rsid w:val="005D5B6F"/>
    <w:rsid w:val="005E38A5"/>
    <w:rsid w:val="005E59A4"/>
    <w:rsid w:val="005F5185"/>
    <w:rsid w:val="0062115C"/>
    <w:rsid w:val="0062265B"/>
    <w:rsid w:val="00624B5C"/>
    <w:rsid w:val="00624FE1"/>
    <w:rsid w:val="0062577D"/>
    <w:rsid w:val="006331EE"/>
    <w:rsid w:val="006355E6"/>
    <w:rsid w:val="00635C1E"/>
    <w:rsid w:val="00637E00"/>
    <w:rsid w:val="0065167D"/>
    <w:rsid w:val="00652D13"/>
    <w:rsid w:val="0066595A"/>
    <w:rsid w:val="00666206"/>
    <w:rsid w:val="00671F67"/>
    <w:rsid w:val="00672788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E5CA9"/>
    <w:rsid w:val="006E5E98"/>
    <w:rsid w:val="006F3151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E7A"/>
    <w:rsid w:val="0074424F"/>
    <w:rsid w:val="00774C1F"/>
    <w:rsid w:val="0078248F"/>
    <w:rsid w:val="007934A4"/>
    <w:rsid w:val="007A0AC9"/>
    <w:rsid w:val="007A1B70"/>
    <w:rsid w:val="007A57F6"/>
    <w:rsid w:val="007B4FFB"/>
    <w:rsid w:val="007C0BCE"/>
    <w:rsid w:val="007C3566"/>
    <w:rsid w:val="007C794A"/>
    <w:rsid w:val="007D5A33"/>
    <w:rsid w:val="007E620F"/>
    <w:rsid w:val="007E663C"/>
    <w:rsid w:val="007E7795"/>
    <w:rsid w:val="0080066B"/>
    <w:rsid w:val="00803578"/>
    <w:rsid w:val="008036DF"/>
    <w:rsid w:val="00815B8E"/>
    <w:rsid w:val="00816D99"/>
    <w:rsid w:val="0082324C"/>
    <w:rsid w:val="00823D71"/>
    <w:rsid w:val="008245AF"/>
    <w:rsid w:val="0083705D"/>
    <w:rsid w:val="0084242F"/>
    <w:rsid w:val="00871DCB"/>
    <w:rsid w:val="008901A2"/>
    <w:rsid w:val="008A08B0"/>
    <w:rsid w:val="008B0385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E0F55"/>
    <w:rsid w:val="008F2339"/>
    <w:rsid w:val="008F253F"/>
    <w:rsid w:val="00900019"/>
    <w:rsid w:val="009147D6"/>
    <w:rsid w:val="00925F8C"/>
    <w:rsid w:val="00927324"/>
    <w:rsid w:val="00932ED7"/>
    <w:rsid w:val="00941B89"/>
    <w:rsid w:val="00941DEA"/>
    <w:rsid w:val="00970E8C"/>
    <w:rsid w:val="00971671"/>
    <w:rsid w:val="009830B2"/>
    <w:rsid w:val="0099063E"/>
    <w:rsid w:val="00992356"/>
    <w:rsid w:val="00994793"/>
    <w:rsid w:val="00996AE3"/>
    <w:rsid w:val="009A1E27"/>
    <w:rsid w:val="009B04E7"/>
    <w:rsid w:val="009B14E8"/>
    <w:rsid w:val="009B4D21"/>
    <w:rsid w:val="009B5A73"/>
    <w:rsid w:val="009B6EE2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7885"/>
    <w:rsid w:val="00A2337D"/>
    <w:rsid w:val="00A31BBE"/>
    <w:rsid w:val="00A31D34"/>
    <w:rsid w:val="00A333EF"/>
    <w:rsid w:val="00A769B1"/>
    <w:rsid w:val="00A77DA3"/>
    <w:rsid w:val="00A837D5"/>
    <w:rsid w:val="00A83E04"/>
    <w:rsid w:val="00A91091"/>
    <w:rsid w:val="00A93EE3"/>
    <w:rsid w:val="00AA05A0"/>
    <w:rsid w:val="00AA4970"/>
    <w:rsid w:val="00AA536D"/>
    <w:rsid w:val="00AB22C0"/>
    <w:rsid w:val="00AC40F1"/>
    <w:rsid w:val="00AC4C45"/>
    <w:rsid w:val="00AD1085"/>
    <w:rsid w:val="00AD5B40"/>
    <w:rsid w:val="00AD71BD"/>
    <w:rsid w:val="00AE69E9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4A16"/>
    <w:rsid w:val="00BA6044"/>
    <w:rsid w:val="00BC2625"/>
    <w:rsid w:val="00BC3200"/>
    <w:rsid w:val="00BC338A"/>
    <w:rsid w:val="00BD7AB0"/>
    <w:rsid w:val="00BD7E8C"/>
    <w:rsid w:val="00BE00E7"/>
    <w:rsid w:val="00BF3C20"/>
    <w:rsid w:val="00C011BC"/>
    <w:rsid w:val="00C03DBA"/>
    <w:rsid w:val="00C112E7"/>
    <w:rsid w:val="00C11CD4"/>
    <w:rsid w:val="00C15061"/>
    <w:rsid w:val="00C1713D"/>
    <w:rsid w:val="00C20D9D"/>
    <w:rsid w:val="00C2134F"/>
    <w:rsid w:val="00C24718"/>
    <w:rsid w:val="00C30AEE"/>
    <w:rsid w:val="00C33362"/>
    <w:rsid w:val="00C3544A"/>
    <w:rsid w:val="00C4194E"/>
    <w:rsid w:val="00C5350C"/>
    <w:rsid w:val="00C56E09"/>
    <w:rsid w:val="00C61B1B"/>
    <w:rsid w:val="00C673D1"/>
    <w:rsid w:val="00C746CB"/>
    <w:rsid w:val="00C81564"/>
    <w:rsid w:val="00C9080C"/>
    <w:rsid w:val="00CA18FD"/>
    <w:rsid w:val="00CA4897"/>
    <w:rsid w:val="00CA6928"/>
    <w:rsid w:val="00CB3D3F"/>
    <w:rsid w:val="00CB5A1A"/>
    <w:rsid w:val="00CC53D3"/>
    <w:rsid w:val="00CC59E6"/>
    <w:rsid w:val="00CD5BDD"/>
    <w:rsid w:val="00CE560F"/>
    <w:rsid w:val="00CF096B"/>
    <w:rsid w:val="00CF10F7"/>
    <w:rsid w:val="00CF5EE3"/>
    <w:rsid w:val="00CF691F"/>
    <w:rsid w:val="00D026DC"/>
    <w:rsid w:val="00D15595"/>
    <w:rsid w:val="00D25F66"/>
    <w:rsid w:val="00D3328B"/>
    <w:rsid w:val="00D44860"/>
    <w:rsid w:val="00D47689"/>
    <w:rsid w:val="00D50C42"/>
    <w:rsid w:val="00D57CF5"/>
    <w:rsid w:val="00D612BC"/>
    <w:rsid w:val="00D62F98"/>
    <w:rsid w:val="00D66FD6"/>
    <w:rsid w:val="00D8285B"/>
    <w:rsid w:val="00D86619"/>
    <w:rsid w:val="00D93E7C"/>
    <w:rsid w:val="00DB2BE6"/>
    <w:rsid w:val="00DB76B3"/>
    <w:rsid w:val="00DC4A84"/>
    <w:rsid w:val="00DD0A5A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2524"/>
    <w:rsid w:val="00E64168"/>
    <w:rsid w:val="00E7081D"/>
    <w:rsid w:val="00E70904"/>
    <w:rsid w:val="00E71319"/>
    <w:rsid w:val="00E75171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2474"/>
    <w:rsid w:val="00ED4C3A"/>
    <w:rsid w:val="00ED5492"/>
    <w:rsid w:val="00EE1C85"/>
    <w:rsid w:val="00EF21D9"/>
    <w:rsid w:val="00EF2A94"/>
    <w:rsid w:val="00EF32FB"/>
    <w:rsid w:val="00EF44B1"/>
    <w:rsid w:val="00EF4865"/>
    <w:rsid w:val="00F100D2"/>
    <w:rsid w:val="00F12942"/>
    <w:rsid w:val="00F14886"/>
    <w:rsid w:val="00F16421"/>
    <w:rsid w:val="00F201EE"/>
    <w:rsid w:val="00F20B5D"/>
    <w:rsid w:val="00F35AA0"/>
    <w:rsid w:val="00F43C49"/>
    <w:rsid w:val="00F45C12"/>
    <w:rsid w:val="00F544A2"/>
    <w:rsid w:val="00F65F51"/>
    <w:rsid w:val="00F76CB9"/>
    <w:rsid w:val="00F77A73"/>
    <w:rsid w:val="00F96236"/>
    <w:rsid w:val="00F9663C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571F"/>
    <w:rsid w:val="00FF47F6"/>
    <w:rsid w:val="016E63C2"/>
    <w:rsid w:val="024B0C39"/>
    <w:rsid w:val="052D1924"/>
    <w:rsid w:val="07D92510"/>
    <w:rsid w:val="0A8128A6"/>
    <w:rsid w:val="0AF75D52"/>
    <w:rsid w:val="0BF32A1B"/>
    <w:rsid w:val="10BD2C22"/>
    <w:rsid w:val="22987C80"/>
    <w:rsid w:val="24192CCC"/>
    <w:rsid w:val="29B312FE"/>
    <w:rsid w:val="35202F60"/>
    <w:rsid w:val="39A66CD4"/>
    <w:rsid w:val="3CD52CE1"/>
    <w:rsid w:val="410F2E6A"/>
    <w:rsid w:val="4430136C"/>
    <w:rsid w:val="46006D27"/>
    <w:rsid w:val="4642346E"/>
    <w:rsid w:val="48360A46"/>
    <w:rsid w:val="4AB0382B"/>
    <w:rsid w:val="4F2D5D26"/>
    <w:rsid w:val="54600CF1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autoRedefine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Body Text"/>
    <w:basedOn w:val="1"/>
    <w:autoRedefine/>
    <w:qFormat/>
    <w:uiPriority w:val="1"/>
    <w:rPr>
      <w:rFonts w:ascii="黑体" w:hAnsi="黑体" w:eastAsia="黑体" w:cs="黑体"/>
      <w:sz w:val="36"/>
      <w:szCs w:val="36"/>
    </w:rPr>
  </w:style>
  <w:style w:type="paragraph" w:styleId="5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22"/>
    <w:rPr>
      <w:b/>
      <w:bCs/>
    </w:rPr>
  </w:style>
  <w:style w:type="character" w:customStyle="1" w:styleId="12">
    <w:name w:val="页眉 字符"/>
    <w:basedOn w:val="10"/>
    <w:link w:val="6"/>
    <w:autoRedefine/>
    <w:semiHidden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autoRedefine/>
    <w:semiHidden/>
    <w:qFormat/>
    <w:uiPriority w:val="99"/>
    <w:rPr>
      <w:sz w:val="18"/>
      <w:szCs w:val="18"/>
    </w:rPr>
  </w:style>
  <w:style w:type="paragraph" w:customStyle="1" w:styleId="14">
    <w:name w:val="表格标题DG"/>
    <w:basedOn w:val="1"/>
    <w:autoRedefine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5">
    <w:name w:val="表格正文DG"/>
    <w:basedOn w:val="1"/>
    <w:autoRedefine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6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7">
    <w:name w:val="一级标题DG"/>
    <w:basedOn w:val="1"/>
    <w:autoRedefine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8">
    <w:name w:val="二级标题DG"/>
    <w:basedOn w:val="7"/>
    <w:autoRedefine/>
    <w:qFormat/>
    <w:uiPriority w:val="0"/>
    <w:pPr>
      <w:spacing w:before="50" w:beforeLines="50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9">
    <w:name w:val="正文DG"/>
    <w:basedOn w:val="1"/>
    <w:autoRedefine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20">
    <w:name w:val="标题 1 字符"/>
    <w:basedOn w:val="10"/>
    <w:link w:val="2"/>
    <w:autoRedefine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1">
    <w:name w:val="批注文字 字符"/>
    <w:basedOn w:val="10"/>
    <w:link w:val="3"/>
    <w:autoRedefine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2">
    <w:name w:val="editor-text-node"/>
    <w:basedOn w:val="10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AC9532-FBF0-B244-81AA-2A685C2152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553</Words>
  <Characters>618</Characters>
  <Lines>6</Lines>
  <Paragraphs>1</Paragraphs>
  <TotalTime>6</TotalTime>
  <ScaleCrop>false</ScaleCrop>
  <LinksUpToDate>false</LinksUpToDate>
  <CharactersWithSpaces>623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2023-10-22T09:09:00Z</dcterms:created>
  <dc:creator>juvg</dc:creator>
  <cp:lastModifiedBy>你谁呢2</cp:lastModifiedBy>
  <cp:lastPrinted>2023-09-17T07:48:00Z</cp:lastPrinted>
  <dcterms:modified xsi:type="dcterms:W3CDTF">2025-09-11T01:50:39Z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4AA99285CC0442A9A22DA1EE1AEF7193_13</vt:lpwstr>
  </property>
  <property fmtid="{D5CDD505-2E9C-101B-9397-08002B2CF9AE}" pid="4" name="KSOTemplateDocerSaveRecord">
    <vt:lpwstr>eyJoZGlkIjoiODRmMmFiODM0YTRiNzRlZWJkMGEyNDBjMTc3ZWNlYTgiLCJ1c2VySWQiOiIyNTg1MDc3NzcifQ==</vt:lpwstr>
  </property>
</Properties>
</file>