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CDED857D">
      <w:pPr>
        <w:spacing w:line="240" w:lineRule="auto"/>
        <w:jc w:val="center"/>
      </w:pPr>
      <w:r>
        <w:rPr>
          <w:rFonts w:hint="default" w:ascii="黑体" w:hAnsi="黑体" w:eastAsia="黑体" w:cs="宋体"/>
          <w:b w:val="0"/>
          <w:bCs w:val="0"/>
          <w:i w:val="0"/>
          <w:iCs w:val="0"/>
          <w:color w:val="auto"/>
          <w:sz w:val="32"/>
          <w:szCs w:val="32"/>
          <w:highlight w:val="none"/>
          <w:vertAlign w:val="baseline"/>
          <w:lang w:val="en-US" w:eastAsia="zh-CN"/>
        </w:rPr>
        <w:t>《老年康复学》本科课程教学大纲</w:t>
      </w:r>
    </w:p>
    <w:p w14:paraId="913159AC">
      <w:pPr>
        <w:spacing w:before="326" w:beforeLines="100" w:line="360" w:lineRule="auto"/>
        <w:jc w:val="left"/>
        <w:outlineLvl w:val="0"/>
      </w:pPr>
      <w:r>
        <w:rPr>
          <w:rFonts w:hint="default" w:ascii="黑体" w:hAnsi="宋体" w:eastAsia="黑体" w:cs="宋体"/>
          <w:b w:val="0"/>
          <w:bCs w:val="0"/>
          <w:i w:val="0"/>
          <w:iCs w:val="0"/>
          <w:color w:val="auto"/>
          <w:sz w:val="28"/>
          <w:szCs w:val="24"/>
          <w:highlight w:val="none"/>
          <w:vertAlign w:val="baseline"/>
          <w:lang w:val="en-US" w:eastAsia="zh-CN"/>
        </w:rPr>
        <w:t>一、课程基本信息</w:t>
      </w:r>
    </w:p>
    <w:tbl>
      <w:tblPr>
        <w:tblStyle w:val="4"/>
        <w:tblW w:w="0" w:type="auto"/>
        <w:tblInd w:w="0" w:type="dxa"/>
        <w:tblLayout w:type="autofit"/>
        <w:tblCellMar>
          <w:top w:w="57" w:type="dxa"/>
          <w:left w:w="85" w:type="dxa"/>
          <w:bottom w:w="57" w:type="dxa"/>
          <w:right w:w="85" w:type="dxa"/>
        </w:tblCellMar>
      </w:tblPr>
      <w:tblGrid>
        <w:gridCol w:w="1691"/>
        <w:gridCol w:w="2260"/>
        <w:gridCol w:w="1272"/>
        <w:gridCol w:w="716"/>
        <w:gridCol w:w="709"/>
        <w:gridCol w:w="842"/>
        <w:gridCol w:w="786"/>
      </w:tblGrid>
      <w:tr w14:paraId="F8498318">
        <w:tblPrEx>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511ED96A">
            <w:pPr>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课程名称</w:t>
            </w:r>
          </w:p>
        </w:tc>
        <w:tc>
          <w:tcPr>
            <w:tcW w:w="6585" w:type="dxa"/>
            <w:gridSpan w:val="6"/>
            <w:tcBorders>
              <w:top w:val="single" w:color="auto" w:sz="12"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D842770E">
            <w:pPr>
              <w:spacing w:line="240" w:lineRule="auto"/>
              <w:jc w:val="left"/>
            </w:pPr>
            <w:r>
              <w:rPr>
                <w:lang w:val="en-US"/>
              </w:rPr>
              <w:t>老年康复</w:t>
            </w:r>
          </w:p>
        </w:tc>
      </w:tr>
      <w:tr w14:paraId="6303B90F">
        <w:tblPrEx>
          <w:tblCellMar>
            <w:top w:w="57" w:type="dxa"/>
            <w:left w:w="85" w:type="dxa"/>
            <w:bottom w:w="57" w:type="dxa"/>
            <w:right w:w="85" w:type="dxa"/>
          </w:tblCellMar>
        </w:tblPrEx>
        <w:trPr>
          <w:trHeight w:val="340" w:hRule="atLeast"/>
        </w:trPr>
        <w:tc>
          <w:tcPr>
            <w:tcW w:w="1691" w:type="dxa"/>
            <w:vMerge w:val="continue"/>
            <w:tcBorders>
              <w:top w:val="single" w:color="auto" w:sz="12" w:space="0"/>
              <w:left w:val="single" w:color="auto" w:sz="12" w:space="0"/>
              <w:bottom w:val="single" w:color="auto" w:sz="4" w:space="0"/>
              <w:right w:val="single" w:color="auto" w:sz="4" w:space="0"/>
            </w:tcBorders>
            <w:shd w:val="clear" w:color="FFFFFF" w:fill="auto"/>
            <w:vAlign w:val="center"/>
          </w:tcPr>
          <w:p w14:paraId="038A2320">
            <w:pPr>
              <w:spacing w:line="240" w:lineRule="auto"/>
              <w:jc w:val="left"/>
            </w:pPr>
          </w:p>
        </w:tc>
        <w:tc>
          <w:tcPr>
            <w:tcW w:w="6585" w:type="dxa"/>
            <w:gridSpan w:val="6"/>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9AF663ED">
            <w:pPr>
              <w:spacing w:line="240" w:lineRule="auto"/>
              <w:jc w:val="left"/>
            </w:pPr>
            <w:r>
              <w:rPr>
                <w:lang w:val="en-US"/>
              </w:rPr>
              <w:t>Geriatric Rehabiltation</w:t>
            </w:r>
          </w:p>
        </w:tc>
      </w:tr>
      <w:tr w14:paraId="0D7B9155">
        <w:tblPrEx>
          <w:tblCellMar>
            <w:top w:w="57" w:type="dxa"/>
            <w:left w:w="85" w:type="dxa"/>
            <w:bottom w:w="57" w:type="dxa"/>
            <w:right w:w="85" w:type="dxa"/>
          </w:tblCellMar>
        </w:tblPrEx>
        <w:trPr>
          <w:trHeight w:val="340" w:hRule="atLeast"/>
        </w:trPr>
        <w:tc>
          <w:tcPr>
            <w:tcW w:w="1691"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D739E203">
            <w:pPr>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课程代码</w:t>
            </w:r>
          </w:p>
        </w:tc>
        <w:tc>
          <w:tcPr>
            <w:tcW w:w="2260"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B300DABB">
            <w:pPr>
              <w:spacing w:line="240" w:lineRule="auto"/>
              <w:jc w:val="center"/>
            </w:pPr>
            <w:r>
              <w:rPr>
                <w:lang w:val="en-US"/>
              </w:rPr>
              <w:t>2170060</w:t>
            </w:r>
          </w:p>
        </w:tc>
        <w:tc>
          <w:tcPr>
            <w:tcW w:w="1988" w:type="dxa"/>
            <w:gridSpan w:val="2"/>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9DE23421">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课程学分</w:t>
            </w:r>
          </w:p>
        </w:tc>
        <w:tc>
          <w:tcPr>
            <w:tcW w:w="2337" w:type="dxa"/>
            <w:gridSpan w:val="3"/>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D8DF050F">
            <w:pPr>
              <w:spacing w:line="240" w:lineRule="auto"/>
              <w:jc w:val="center"/>
            </w:pPr>
            <w:r>
              <w:rPr>
                <w:rFonts w:hint="default" w:ascii="宋体" w:hAnsi="宋体" w:eastAsia="宋体" w:cs="宋体"/>
                <w:b w:val="0"/>
                <w:bCs w:val="0"/>
                <w:i w:val="0"/>
                <w:iCs w:val="0"/>
                <w:color w:val="000000"/>
                <w:sz w:val="21"/>
                <w:szCs w:val="21"/>
                <w:highlight w:val="none"/>
                <w:vertAlign w:val="baseline"/>
                <w:lang w:val="en-US" w:eastAsia="zh-CN"/>
              </w:rPr>
              <w:t>2.0</w:t>
            </w:r>
          </w:p>
        </w:tc>
      </w:tr>
      <w:tr w14:paraId="119B2126">
        <w:tblPrEx>
          <w:tblCellMar>
            <w:top w:w="57" w:type="dxa"/>
            <w:left w:w="85" w:type="dxa"/>
            <w:bottom w:w="57" w:type="dxa"/>
            <w:right w:w="85" w:type="dxa"/>
          </w:tblCellMar>
        </w:tblPrEx>
        <w:trPr>
          <w:trHeight w:val="340" w:hRule="atLeast"/>
        </w:trPr>
        <w:tc>
          <w:tcPr>
            <w:tcW w:w="1691"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6CF09208">
            <w:pPr>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课程学时</w:t>
            </w:r>
            <w:r>
              <w:rPr>
                <w:rFonts w:hint="default" w:ascii="宋体" w:hAnsi="宋体" w:eastAsia="宋体" w:cs="宋体"/>
                <w:b w:val="0"/>
                <w:bCs w:val="0"/>
                <w:i w:val="0"/>
                <w:iCs w:val="0"/>
                <w:color w:val="auto"/>
                <w:sz w:val="21"/>
                <w:szCs w:val="18"/>
                <w:highlight w:val="none"/>
                <w:vertAlign w:val="baseline"/>
                <w:lang w:val="en-US" w:eastAsia="zh-CN"/>
              </w:rPr>
              <w:t xml:space="preserve"> </w:t>
            </w:r>
          </w:p>
        </w:tc>
        <w:tc>
          <w:tcPr>
            <w:tcW w:w="2260"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AEA490CC">
            <w:pPr>
              <w:spacing w:line="240" w:lineRule="auto"/>
              <w:jc w:val="center"/>
            </w:pPr>
            <w:r>
              <w:rPr>
                <w:lang w:val="en-US"/>
              </w:rPr>
              <w:t>32</w:t>
            </w:r>
          </w:p>
        </w:tc>
        <w:tc>
          <w:tcPr>
            <w:tcW w:w="1272"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6CA5FB68">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理论学时</w:t>
            </w:r>
          </w:p>
        </w:tc>
        <w:tc>
          <w:tcPr>
            <w:tcW w:w="716"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A64C4D98">
            <w:pPr>
              <w:spacing w:line="240" w:lineRule="auto"/>
              <w:jc w:val="center"/>
            </w:pPr>
            <w:r>
              <w:rPr>
                <w:lang w:val="en-US"/>
              </w:rPr>
              <w:t>24</w:t>
            </w:r>
          </w:p>
        </w:tc>
        <w:tc>
          <w:tcPr>
            <w:tcW w:w="1551" w:type="dxa"/>
            <w:gridSpan w:val="2"/>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5F455701">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实践学时</w:t>
            </w:r>
          </w:p>
        </w:tc>
        <w:tc>
          <w:tcPr>
            <w:tcW w:w="786"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400D63C9">
            <w:pPr>
              <w:spacing w:line="240" w:lineRule="auto"/>
              <w:jc w:val="center"/>
            </w:pPr>
            <w:r>
              <w:rPr>
                <w:lang w:val="en-US"/>
              </w:rPr>
              <w:t>8</w:t>
            </w:r>
          </w:p>
        </w:tc>
      </w:tr>
      <w:tr w14:paraId="0E2BEBA1">
        <w:tblPrEx>
          <w:tblCellMar>
            <w:top w:w="57" w:type="dxa"/>
            <w:left w:w="85" w:type="dxa"/>
            <w:bottom w:w="57" w:type="dxa"/>
            <w:right w:w="85" w:type="dxa"/>
          </w:tblCellMar>
        </w:tblPrEx>
        <w:trPr>
          <w:trHeight w:val="340" w:hRule="atLeast"/>
        </w:trPr>
        <w:tc>
          <w:tcPr>
            <w:tcW w:w="1691"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31EB6B08">
            <w:pPr>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开课学院</w:t>
            </w:r>
          </w:p>
        </w:tc>
        <w:tc>
          <w:tcPr>
            <w:tcW w:w="2260"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03EA4AB7">
            <w:pPr>
              <w:spacing w:line="240" w:lineRule="auto"/>
              <w:jc w:val="center"/>
            </w:pPr>
            <w:r>
              <w:rPr>
                <w:rFonts w:hint="default" w:ascii="宋体" w:hAnsi="宋体" w:eastAsia="宋体" w:cs="宋体"/>
                <w:b w:val="0"/>
                <w:bCs w:val="0"/>
                <w:i w:val="0"/>
                <w:iCs w:val="0"/>
                <w:color w:val="000000"/>
                <w:sz w:val="21"/>
                <w:szCs w:val="21"/>
                <w:highlight w:val="none"/>
                <w:vertAlign w:val="baseline"/>
                <w:lang w:val="en-US" w:eastAsia="zh-CN"/>
              </w:rPr>
              <w:t>健康管理学院</w:t>
            </w:r>
          </w:p>
        </w:tc>
        <w:tc>
          <w:tcPr>
            <w:tcW w:w="1988" w:type="dxa"/>
            <w:gridSpan w:val="2"/>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C8BE3A7D">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适用专业与年级</w:t>
            </w:r>
          </w:p>
        </w:tc>
        <w:tc>
          <w:tcPr>
            <w:tcW w:w="2337" w:type="dxa"/>
            <w:gridSpan w:val="3"/>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F6127C64">
            <w:pPr>
              <w:spacing w:line="240" w:lineRule="auto"/>
              <w:jc w:val="center"/>
            </w:pPr>
            <w:r>
              <w:rPr>
                <w:rFonts w:hint="default" w:ascii="宋体" w:hAnsi="宋体" w:eastAsia="宋体" w:cs="宋体"/>
                <w:b w:val="0"/>
                <w:bCs w:val="0"/>
                <w:i w:val="0"/>
                <w:iCs w:val="0"/>
                <w:color w:val="000000"/>
                <w:sz w:val="21"/>
                <w:szCs w:val="21"/>
                <w:highlight w:val="none"/>
                <w:vertAlign w:val="baseline"/>
                <w:lang w:val="en-US" w:eastAsia="zh-CN"/>
              </w:rPr>
              <w:t>养老服务管理专业</w:t>
            </w:r>
          </w:p>
          <w:p w14:paraId="23591CE8">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本科第二学年第2学期</w:t>
            </w:r>
          </w:p>
        </w:tc>
      </w:tr>
      <w:tr w14:paraId="2D83D653">
        <w:tblPrEx>
          <w:tblCellMar>
            <w:top w:w="57" w:type="dxa"/>
            <w:left w:w="85" w:type="dxa"/>
            <w:bottom w:w="57" w:type="dxa"/>
            <w:right w:w="85" w:type="dxa"/>
          </w:tblCellMar>
        </w:tblPrEx>
        <w:trPr>
          <w:trHeight w:val="340" w:hRule="atLeast"/>
        </w:trPr>
        <w:tc>
          <w:tcPr>
            <w:tcW w:w="1691"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C9AF4EF6">
            <w:pPr>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课程类别与性质</w:t>
            </w:r>
          </w:p>
        </w:tc>
        <w:tc>
          <w:tcPr>
            <w:tcW w:w="2260"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2A358B4A">
            <w:pPr>
              <w:spacing w:line="240" w:lineRule="auto"/>
              <w:jc w:val="center"/>
            </w:pPr>
            <w:r>
              <w:rPr>
                <w:rFonts w:hint="default" w:ascii="宋体" w:hAnsi="宋体" w:eastAsia="宋体" w:cs="宋体"/>
                <w:b w:val="0"/>
                <w:bCs w:val="0"/>
                <w:i w:val="0"/>
                <w:iCs w:val="0"/>
                <w:color w:val="auto"/>
                <w:kern w:val="2"/>
                <w:sz w:val="21"/>
                <w:szCs w:val="21"/>
                <w:highlight w:val="none"/>
                <w:vertAlign w:val="baseline"/>
                <w:lang w:val="en-US" w:eastAsia="zh-CN"/>
              </w:rPr>
              <w:t>学科基础课程/专业基础选修</w:t>
            </w:r>
          </w:p>
        </w:tc>
        <w:tc>
          <w:tcPr>
            <w:tcW w:w="1988" w:type="dxa"/>
            <w:gridSpan w:val="2"/>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38BA4C57">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考核方式</w:t>
            </w:r>
          </w:p>
        </w:tc>
        <w:tc>
          <w:tcPr>
            <w:tcW w:w="2337" w:type="dxa"/>
            <w:gridSpan w:val="3"/>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C061E863">
            <w:pPr>
              <w:spacing w:line="240" w:lineRule="auto"/>
              <w:jc w:val="center"/>
            </w:pPr>
            <w:r>
              <w:rPr>
                <w:rFonts w:hint="default" w:ascii="宋体" w:hAnsi="宋体" w:eastAsia="宋体" w:cs="宋体"/>
                <w:b w:val="0"/>
                <w:bCs w:val="0"/>
                <w:i w:val="0"/>
                <w:iCs w:val="0"/>
                <w:color w:val="000000"/>
                <w:sz w:val="21"/>
                <w:szCs w:val="21"/>
                <w:highlight w:val="none"/>
                <w:vertAlign w:val="baseline"/>
                <w:lang w:val="en-US" w:eastAsia="zh-CN"/>
              </w:rPr>
              <w:t>考查</w:t>
            </w:r>
          </w:p>
        </w:tc>
      </w:tr>
      <w:tr w14:paraId="A26A1D9A">
        <w:tblPrEx>
          <w:tblCellMar>
            <w:top w:w="57" w:type="dxa"/>
            <w:left w:w="85" w:type="dxa"/>
            <w:bottom w:w="57" w:type="dxa"/>
            <w:right w:w="85" w:type="dxa"/>
          </w:tblCellMar>
        </w:tblPrEx>
        <w:trPr>
          <w:trHeight w:val="340" w:hRule="atLeast"/>
        </w:trPr>
        <w:tc>
          <w:tcPr>
            <w:tcW w:w="1691"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B268FBC7">
            <w:pPr>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选用教材</w:t>
            </w:r>
          </w:p>
        </w:tc>
        <w:tc>
          <w:tcPr>
            <w:tcW w:w="4248" w:type="dxa"/>
            <w:gridSpan w:val="3"/>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E7764020">
            <w:pPr>
              <w:spacing w:line="240" w:lineRule="auto"/>
              <w:jc w:val="left"/>
              <w:rPr>
                <w:rFonts w:hint="default" w:ascii="宋体" w:hAnsi="宋体" w:eastAsia="宋体" w:cs="宋体"/>
                <w:b w:val="0"/>
                <w:bCs w:val="0"/>
                <w:i w:val="0"/>
                <w:iCs w:val="0"/>
                <w:color w:val="000000"/>
                <w:kern w:val="2"/>
                <w:sz w:val="21"/>
                <w:szCs w:val="21"/>
                <w:highlight w:val="none"/>
                <w:vertAlign w:val="baseline"/>
                <w:lang w:val="en-US" w:eastAsia="zh-CN"/>
              </w:rPr>
            </w:pPr>
            <w:r>
              <w:rPr>
                <w:rFonts w:hint="default" w:ascii="宋体" w:hAnsi="宋体" w:eastAsia="宋体" w:cs="宋体"/>
                <w:b w:val="0"/>
                <w:bCs w:val="0"/>
                <w:i w:val="0"/>
                <w:iCs w:val="0"/>
                <w:color w:val="000000"/>
                <w:kern w:val="2"/>
                <w:sz w:val="21"/>
                <w:szCs w:val="21"/>
                <w:highlight w:val="none"/>
                <w:vertAlign w:val="baseline"/>
                <w:lang w:val="en-US" w:eastAsia="zh-CN"/>
              </w:rPr>
              <w:t xml:space="preserve">《老年康复学》郑洁皎 主编 人民卫生出版社 出版 2023年4月第一版第9次印刷 </w:t>
            </w:r>
          </w:p>
          <w:p w14:paraId="E70A8D5E">
            <w:pPr>
              <w:spacing w:line="240" w:lineRule="auto"/>
              <w:jc w:val="left"/>
            </w:pPr>
            <w:r>
              <w:rPr>
                <w:rFonts w:hint="default" w:ascii="宋体" w:hAnsi="宋体" w:eastAsia="宋体" w:cs="宋体"/>
                <w:b w:val="0"/>
                <w:bCs w:val="0"/>
                <w:i w:val="0"/>
                <w:iCs w:val="0"/>
                <w:color w:val="000000"/>
                <w:kern w:val="2"/>
                <w:sz w:val="21"/>
                <w:szCs w:val="21"/>
                <w:highlight w:val="none"/>
                <w:vertAlign w:val="baseline"/>
                <w:lang w:val="en-US" w:eastAsia="zh-CN"/>
              </w:rPr>
              <w:t>书号 ISBN 978-7-117-27229-2</w:t>
            </w:r>
          </w:p>
        </w:tc>
        <w:tc>
          <w:tcPr>
            <w:tcW w:w="1551" w:type="dxa"/>
            <w:gridSpan w:val="2"/>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4B4A9A3E">
            <w:pPr>
              <w:spacing w:line="240" w:lineRule="auto"/>
              <w:jc w:val="center"/>
            </w:pPr>
            <w:r>
              <w:rPr>
                <w:rFonts w:hint="default" w:ascii="黑体" w:hAnsi="黑体" w:eastAsia="黑体" w:cs="宋体"/>
                <w:b w:val="0"/>
                <w:bCs w:val="0"/>
                <w:i w:val="0"/>
                <w:iCs w:val="0"/>
                <w:color w:val="000000"/>
                <w:sz w:val="21"/>
                <w:szCs w:val="21"/>
                <w:highlight w:val="none"/>
                <w:vertAlign w:val="baseline"/>
                <w:lang w:val="en-US" w:eastAsia="zh-CN"/>
              </w:rPr>
              <w:t>是否为</w:t>
            </w:r>
          </w:p>
          <w:p w14:paraId="A62CBD62">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马工程教材</w:t>
            </w:r>
          </w:p>
        </w:tc>
        <w:tc>
          <w:tcPr>
            <w:tcW w:w="786"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82560AD7">
            <w:pPr>
              <w:spacing w:line="240" w:lineRule="auto"/>
              <w:ind w:left="105" w:leftChars="50"/>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否</w:t>
            </w:r>
          </w:p>
        </w:tc>
      </w:tr>
      <w:tr w14:paraId="88161BF5">
        <w:tblPrEx>
          <w:tblCellMar>
            <w:top w:w="57" w:type="dxa"/>
            <w:left w:w="85" w:type="dxa"/>
            <w:bottom w:w="57" w:type="dxa"/>
            <w:right w:w="85" w:type="dxa"/>
          </w:tblCellMar>
        </w:tblPrEx>
        <w:trPr>
          <w:trHeight w:val="393" w:hRule="atLeast"/>
        </w:trPr>
        <w:tc>
          <w:tcPr>
            <w:tcW w:w="1691"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68DA05BB">
            <w:pPr>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先修课程</w:t>
            </w:r>
          </w:p>
        </w:tc>
        <w:tc>
          <w:tcPr>
            <w:tcW w:w="6585" w:type="dxa"/>
            <w:gridSpan w:val="6"/>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D104795D">
            <w:pPr>
              <w:spacing w:line="240" w:lineRule="auto"/>
              <w:jc w:val="left"/>
            </w:pPr>
            <w:r>
              <w:rPr>
                <w:rFonts w:hint="default" w:ascii="宋体" w:hAnsi="宋体" w:eastAsia="宋体" w:cs="宋体"/>
                <w:b w:val="0"/>
                <w:bCs w:val="0"/>
                <w:i w:val="0"/>
                <w:iCs w:val="0"/>
                <w:color w:val="000000"/>
                <w:kern w:val="2"/>
                <w:sz w:val="21"/>
                <w:szCs w:val="21"/>
                <w:highlight w:val="none"/>
                <w:vertAlign w:val="baseline"/>
                <w:lang w:val="en-US" w:eastAsia="zh-CN"/>
              </w:rPr>
              <w:t>正常人体结构学2170001（4）、正常人体功能学2170002（4）</w:t>
            </w:r>
          </w:p>
        </w:tc>
      </w:tr>
      <w:tr w14:paraId="3D245FAF">
        <w:tblPrEx>
          <w:tblCellMar>
            <w:top w:w="57" w:type="dxa"/>
            <w:left w:w="85" w:type="dxa"/>
            <w:bottom w:w="57" w:type="dxa"/>
            <w:right w:w="85" w:type="dxa"/>
          </w:tblCellMar>
        </w:tblPrEx>
        <w:trPr>
          <w:trHeight w:val="545" w:hRule="atLeast"/>
        </w:trPr>
        <w:tc>
          <w:tcPr>
            <w:tcW w:w="1691"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0FEE9342">
            <w:pPr>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课程简介</w:t>
            </w:r>
          </w:p>
        </w:tc>
        <w:tc>
          <w:tcPr>
            <w:tcW w:w="6585" w:type="dxa"/>
            <w:gridSpan w:val="6"/>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tcPr>
          <w:p w14:paraId="DE0CE6A9">
            <w:pPr>
              <w:spacing w:line="300" w:lineRule="exact"/>
              <w:ind w:firstLineChars="200"/>
              <w:jc w:val="left"/>
              <w:rPr>
                <w:rFonts w:hint="default" w:ascii="宋体" w:hAnsi="宋体" w:eastAsia="宋体" w:cs="宋体"/>
                <w:b w:val="0"/>
                <w:bCs w:val="0"/>
                <w:i w:val="0"/>
                <w:iCs w:val="0"/>
                <w:color w:val="000000"/>
                <w:sz w:val="21"/>
                <w:szCs w:val="21"/>
                <w:highlight w:val="none"/>
                <w:vertAlign w:val="baseline"/>
                <w:lang w:val="en-US" w:eastAsia="zh-CN"/>
              </w:rPr>
            </w:pPr>
            <w:r>
              <w:rPr>
                <w:rFonts w:hint="default" w:ascii="宋体" w:hAnsi="宋体" w:eastAsia="宋体" w:cs="宋体"/>
                <w:b w:val="0"/>
                <w:bCs w:val="0"/>
                <w:i w:val="0"/>
                <w:iCs w:val="0"/>
                <w:color w:val="000000"/>
                <w:sz w:val="21"/>
                <w:szCs w:val="21"/>
                <w:highlight w:val="none"/>
                <w:vertAlign w:val="baseline"/>
                <w:lang w:val="en-US" w:eastAsia="zh-CN"/>
              </w:rPr>
              <w:t>当前，我国已处于人口中度老龄化</w:t>
            </w:r>
            <w:r>
              <w:rPr>
                <w:rFonts w:hint="default" w:ascii="宋体" w:hAnsi="宋体" w:cs="宋体"/>
                <w:b w:val="0"/>
                <w:bCs w:val="0"/>
                <w:i w:val="0"/>
                <w:iCs w:val="0"/>
                <w:color w:val="000000"/>
                <w:sz w:val="21"/>
                <w:szCs w:val="21"/>
                <w:highlight w:val="none"/>
                <w:vertAlign w:val="baseline"/>
                <w:lang w:val="en-US" w:eastAsia="zh-CN"/>
              </w:rPr>
              <w:t>，正向深度老龄化过渡</w:t>
            </w:r>
            <w:r>
              <w:rPr>
                <w:rFonts w:hint="default" w:ascii="宋体" w:hAnsi="宋体" w:eastAsia="宋体" w:cs="宋体"/>
                <w:b w:val="0"/>
                <w:bCs w:val="0"/>
                <w:i w:val="0"/>
                <w:iCs w:val="0"/>
                <w:color w:val="000000"/>
                <w:sz w:val="21"/>
                <w:szCs w:val="21"/>
                <w:highlight w:val="none"/>
                <w:vertAlign w:val="baseline"/>
                <w:lang w:val="en-US" w:eastAsia="zh-CN"/>
              </w:rPr>
              <w:t>阶段。国家统计局2025末核心数据显示，截至2025年年底，我国60岁及以上老年人口32338万人，占总人口23.0%.</w:t>
            </w:r>
          </w:p>
          <w:p w14:paraId="1DCE5808">
            <w:pPr>
              <w:spacing w:line="300" w:lineRule="exact"/>
              <w:ind w:firstLine="420" w:firstLineChars="200"/>
              <w:jc w:val="left"/>
              <w:rPr>
                <w:rFonts w:hint="default" w:ascii="宋体" w:hAnsi="宋体" w:eastAsia="宋体" w:cs="宋体"/>
                <w:b w:val="0"/>
                <w:bCs w:val="0"/>
                <w:i w:val="0"/>
                <w:iCs w:val="0"/>
                <w:color w:val="000000"/>
                <w:sz w:val="21"/>
                <w:szCs w:val="21"/>
                <w:highlight w:val="none"/>
                <w:vertAlign w:val="baseline"/>
                <w:lang w:val="en-US" w:eastAsia="zh-CN"/>
              </w:rPr>
            </w:pPr>
            <w:r>
              <w:rPr>
                <w:rFonts w:hint="default" w:ascii="宋体" w:hAnsi="宋体" w:eastAsia="宋体" w:cs="宋体"/>
                <w:b w:val="0"/>
                <w:bCs w:val="0"/>
                <w:i w:val="0"/>
                <w:iCs w:val="0"/>
                <w:color w:val="000000"/>
                <w:sz w:val="21"/>
                <w:szCs w:val="21"/>
                <w:highlight w:val="none"/>
                <w:vertAlign w:val="baseline"/>
                <w:lang w:val="en-US" w:eastAsia="zh-CN"/>
              </w:rPr>
              <w:t>随着增龄老化身体机能衰退，导致多系统多脏器性疾病发生，多病共存，多重功能障碍，严重影响老年人的躯体功能，心理功能和生命质量，给家庭和社会带来沉重负担。在实施"健康中国"战略的今天，老年康复现已得到全社会的重视，公众越来越关注通过康复综合手段的干预，从而减少因增龄衰老致病致残的不利因素，使老年人能得到最好的潜在能力发挥，提升老人的生命质量，重返家庭和社会。开展老年康复是积极老龄化的重要举措。</w:t>
            </w:r>
          </w:p>
          <w:p w14:paraId="1ED23B28">
            <w:pPr>
              <w:spacing w:line="300" w:lineRule="exact"/>
              <w:ind w:firstLine="420" w:firstLineChars="200"/>
              <w:jc w:val="left"/>
              <w:rPr>
                <w:rFonts w:hint="default" w:ascii="宋体" w:hAnsi="宋体" w:eastAsia="宋体" w:cs="宋体"/>
                <w:b w:val="0"/>
                <w:bCs w:val="0"/>
                <w:i w:val="0"/>
                <w:iCs w:val="0"/>
                <w:color w:val="000000"/>
                <w:sz w:val="21"/>
                <w:szCs w:val="21"/>
                <w:highlight w:val="none"/>
                <w:vertAlign w:val="baseline"/>
                <w:lang w:val="en-US" w:eastAsia="zh-CN"/>
              </w:rPr>
            </w:pPr>
            <w:r>
              <w:rPr>
                <w:rFonts w:hint="default" w:ascii="宋体" w:hAnsi="宋体" w:eastAsia="宋体" w:cs="宋体"/>
                <w:b w:val="0"/>
                <w:bCs w:val="0"/>
                <w:i w:val="0"/>
                <w:iCs w:val="0"/>
                <w:color w:val="000000"/>
                <w:sz w:val="21"/>
                <w:szCs w:val="21"/>
                <w:highlight w:val="none"/>
                <w:vertAlign w:val="baseline"/>
                <w:lang w:val="en-US" w:eastAsia="zh-CN"/>
              </w:rPr>
              <w:t>面对公众日益增长的老年康复医疗服务需求，急需加强老年康复医学教育。</w:t>
            </w:r>
          </w:p>
          <w:p w14:paraId="12A4ED4D">
            <w:pPr>
              <w:spacing w:line="300" w:lineRule="exact"/>
              <w:ind w:firstLine="420" w:firstLineChars="200"/>
              <w:jc w:val="left"/>
              <w:rPr>
                <w:rFonts w:hint="default" w:ascii="宋体" w:hAnsi="宋体" w:eastAsia="宋体" w:cs="宋体"/>
                <w:b w:val="0"/>
                <w:bCs w:val="0"/>
                <w:i w:val="0"/>
                <w:iCs w:val="0"/>
                <w:color w:val="000000"/>
                <w:sz w:val="21"/>
                <w:szCs w:val="21"/>
                <w:highlight w:val="none"/>
                <w:vertAlign w:val="baseline"/>
                <w:lang w:val="en-US" w:eastAsia="zh-CN"/>
              </w:rPr>
            </w:pPr>
            <w:r>
              <w:rPr>
                <w:rFonts w:hint="default" w:ascii="宋体" w:hAnsi="宋体" w:eastAsia="宋体" w:cs="宋体"/>
                <w:b w:val="0"/>
                <w:bCs w:val="0"/>
                <w:i w:val="0"/>
                <w:iCs w:val="0"/>
                <w:color w:val="000000"/>
                <w:sz w:val="21"/>
                <w:szCs w:val="21"/>
                <w:highlight w:val="none"/>
                <w:vertAlign w:val="baseline"/>
                <w:lang w:val="en-US" w:eastAsia="zh-CN"/>
              </w:rPr>
              <w:t>课程在编写过程中，体现"三基五性"的原则和要求，充分发挥课程建设在提高康复人才培养质量中重要的基础作用，进一步适应我国医疗卫生体制改革和发展需要。</w:t>
            </w:r>
          </w:p>
          <w:p w14:paraId="8B068B5B">
            <w:pPr>
              <w:spacing w:line="300" w:lineRule="exact"/>
              <w:ind w:firstLine="420" w:firstLineChars="200"/>
              <w:jc w:val="left"/>
              <w:rPr>
                <w:rFonts w:hint="default" w:ascii="宋体" w:hAnsi="宋体" w:eastAsia="宋体" w:cs="宋体"/>
                <w:b w:val="0"/>
                <w:bCs w:val="0"/>
                <w:i w:val="0"/>
                <w:iCs w:val="0"/>
                <w:color w:val="000000"/>
                <w:sz w:val="21"/>
                <w:szCs w:val="21"/>
                <w:highlight w:val="none"/>
                <w:vertAlign w:val="baseline"/>
                <w:lang w:val="en-US" w:eastAsia="zh-CN"/>
              </w:rPr>
            </w:pPr>
            <w:r>
              <w:rPr>
                <w:rFonts w:hint="default" w:ascii="宋体" w:hAnsi="宋体" w:eastAsia="宋体" w:cs="宋体"/>
                <w:b w:val="0"/>
                <w:bCs w:val="0"/>
                <w:i w:val="0"/>
                <w:iCs w:val="0"/>
                <w:color w:val="000000"/>
                <w:sz w:val="21"/>
                <w:szCs w:val="21"/>
                <w:highlight w:val="none"/>
                <w:vertAlign w:val="baseline"/>
                <w:lang w:val="en-US" w:eastAsia="zh-CN"/>
              </w:rPr>
              <w:t>本课程针对养老服务管理专业本科学生特点，启发学生理解衰老机体的变化，将其运用到康复管理中，掌握从衰老特征来分析处理各功能障碍康复特点，根据老年病特征，重点掌握老年康复评定与基本治疗技术的管理。</w:t>
            </w:r>
          </w:p>
          <w:p w14:paraId="4173627A">
            <w:pPr>
              <w:spacing w:line="300" w:lineRule="exact"/>
              <w:ind w:firstLine="420" w:firstLineChars="200"/>
              <w:jc w:val="left"/>
              <w:rPr>
                <w:rFonts w:hint="default" w:ascii="宋体" w:hAnsi="宋体" w:eastAsia="宋体" w:cs="宋体"/>
                <w:b w:val="0"/>
                <w:bCs w:val="0"/>
                <w:i w:val="0"/>
                <w:iCs w:val="0"/>
                <w:color w:val="000000"/>
                <w:sz w:val="21"/>
                <w:szCs w:val="21"/>
                <w:highlight w:val="none"/>
                <w:vertAlign w:val="baseline"/>
                <w:lang w:val="en-US" w:eastAsia="zh-CN"/>
              </w:rPr>
            </w:pPr>
            <w:r>
              <w:rPr>
                <w:rFonts w:hint="default" w:ascii="宋体" w:hAnsi="宋体" w:eastAsia="宋体" w:cs="宋体"/>
                <w:b w:val="0"/>
                <w:bCs w:val="0"/>
                <w:i w:val="0"/>
                <w:iCs w:val="0"/>
                <w:color w:val="000000"/>
                <w:sz w:val="21"/>
                <w:szCs w:val="21"/>
                <w:highlight w:val="none"/>
                <w:vertAlign w:val="baseline"/>
                <w:lang w:val="en-US" w:eastAsia="zh-CN"/>
              </w:rPr>
              <w:t>课程共分九章，详细介绍了老年人各个系统常见疾病的康复评定，康复治疗的方法及老年健康管理等内容，包括老年康复总论，老年神经系统疾病康复，老年运动系统疾病康复，老年心肺系统疾病康复，老年代谢系统疾病康复，老年综合征康复，老年康复护理，老年健康管理与老年康复管理。</w:t>
            </w:r>
          </w:p>
          <w:p w14:paraId="3ECE9396">
            <w:pPr>
              <w:spacing w:line="300" w:lineRule="exact"/>
              <w:ind w:firstLine="420" w:firstLineChars="200"/>
              <w:jc w:val="left"/>
            </w:pPr>
            <w:r>
              <w:rPr>
                <w:rFonts w:hint="default" w:ascii="宋体" w:hAnsi="宋体" w:eastAsia="宋体" w:cs="宋体"/>
                <w:b w:val="0"/>
                <w:bCs w:val="0"/>
                <w:i w:val="0"/>
                <w:iCs w:val="0"/>
                <w:color w:val="000000"/>
                <w:sz w:val="21"/>
                <w:szCs w:val="21"/>
                <w:highlight w:val="none"/>
                <w:vertAlign w:val="baseline"/>
                <w:lang w:val="en-US" w:eastAsia="zh-CN"/>
              </w:rPr>
              <w:t>本课程教学总32数学时，其中理论教学24学时、实践教学8学时。</w:t>
            </w:r>
          </w:p>
        </w:tc>
      </w:tr>
      <w:tr w14:paraId="39142E75">
        <w:tblPrEx>
          <w:tblCellMar>
            <w:top w:w="57" w:type="dxa"/>
            <w:left w:w="85" w:type="dxa"/>
            <w:bottom w:w="57" w:type="dxa"/>
            <w:right w:w="85" w:type="dxa"/>
          </w:tblCellMar>
        </w:tblPrEx>
        <w:trPr>
          <w:trHeight w:val="699" w:hRule="atLeast"/>
        </w:trPr>
        <w:tc>
          <w:tcPr>
            <w:tcW w:w="1691" w:type="dxa"/>
            <w:tcBorders>
              <w:top w:val="single" w:color="auto" w:sz="4" w:space="0"/>
              <w:left w:val="single" w:color="auto" w:sz="12" w:space="0"/>
              <w:bottom w:val="double" w:color="auto" w:sz="4" w:space="0"/>
              <w:right w:val="single" w:color="auto" w:sz="4" w:space="0"/>
            </w:tcBorders>
            <w:shd w:val="clear" w:color="FFFFFF" w:fill="auto"/>
            <w:tcMar>
              <w:top w:w="57" w:type="dxa"/>
              <w:left w:w="85" w:type="dxa"/>
              <w:bottom w:w="57" w:type="dxa"/>
              <w:right w:w="85" w:type="dxa"/>
            </w:tcMar>
            <w:vAlign w:val="center"/>
          </w:tcPr>
          <w:p w14:paraId="CB1EED4C">
            <w:pPr>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选课建议与学习要求</w:t>
            </w:r>
          </w:p>
        </w:tc>
        <w:tc>
          <w:tcPr>
            <w:tcW w:w="6585" w:type="dxa"/>
            <w:gridSpan w:val="6"/>
            <w:tcBorders>
              <w:top w:val="single" w:color="auto" w:sz="4" w:space="0"/>
              <w:left w:val="single" w:color="auto" w:sz="4" w:space="0"/>
              <w:bottom w:val="double" w:color="auto" w:sz="4" w:space="0"/>
              <w:right w:val="single" w:color="auto" w:sz="12" w:space="0"/>
            </w:tcBorders>
            <w:tcMar>
              <w:top w:w="57" w:type="dxa"/>
              <w:left w:w="85" w:type="dxa"/>
              <w:bottom w:w="57" w:type="dxa"/>
              <w:right w:w="85" w:type="dxa"/>
            </w:tcMar>
          </w:tcPr>
          <w:p w14:paraId="52C9DD66">
            <w:pPr>
              <w:spacing w:line="240" w:lineRule="auto"/>
              <w:ind w:firstLine="420" w:firstLineChars="200"/>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本课程适合养老服务与管理专业方向的二年级第2学期本科生授课。要求学生具有疾病学基础知识，特别是老年患者的常见病、多发病能运用知识理解老年脑卒中、帕金森病、周围神经神经病病、脑积水、骨折、骨关节炎、慢性软组织挫伤、足痛症、冠心病、慢阻肺、骨质疏松症、糖尿病、老年综合症等疾病的康复特点</w:t>
            </w:r>
            <w:r>
              <w:rPr>
                <w:rFonts w:hint="default" w:ascii="Times New Roman" w:hAnsi="Times New Roman" w:cs="宋体"/>
                <w:b w:val="0"/>
                <w:bCs w:val="0"/>
                <w:i w:val="0"/>
                <w:iCs w:val="0"/>
                <w:color w:val="000000"/>
                <w:sz w:val="21"/>
                <w:szCs w:val="21"/>
                <w:highlight w:val="none"/>
                <w:vertAlign w:val="baseline"/>
                <w:lang w:val="en-US" w:eastAsia="zh-CN"/>
              </w:rPr>
              <w:t>；康复护理、老年健康与管理的要点以及</w:t>
            </w:r>
            <w:r>
              <w:rPr>
                <w:rFonts w:hint="default" w:ascii="Times New Roman" w:hAnsi="Times New Roman" w:eastAsia="宋体" w:cs="宋体"/>
                <w:b w:val="0"/>
                <w:bCs w:val="0"/>
                <w:i w:val="0"/>
                <w:iCs w:val="0"/>
                <w:color w:val="000000"/>
                <w:sz w:val="21"/>
                <w:szCs w:val="21"/>
                <w:highlight w:val="none"/>
                <w:vertAlign w:val="baseline"/>
                <w:lang w:val="en-US" w:eastAsia="zh-CN"/>
              </w:rPr>
              <w:t>衰老与疾病康复</w:t>
            </w:r>
            <w:r>
              <w:rPr>
                <w:rFonts w:hint="default" w:ascii="Times New Roman" w:hAnsi="Times New Roman" w:cs="宋体"/>
                <w:b w:val="0"/>
                <w:bCs w:val="0"/>
                <w:i w:val="0"/>
                <w:iCs w:val="0"/>
                <w:color w:val="000000"/>
                <w:sz w:val="21"/>
                <w:szCs w:val="21"/>
                <w:highlight w:val="none"/>
                <w:vertAlign w:val="baseline"/>
                <w:lang w:val="en-US" w:eastAsia="zh-CN"/>
              </w:rPr>
              <w:t>、衰老与共病</w:t>
            </w:r>
            <w:r>
              <w:rPr>
                <w:rFonts w:hint="default" w:ascii="Times New Roman" w:hAnsi="Times New Roman" w:eastAsia="宋体" w:cs="宋体"/>
                <w:b w:val="0"/>
                <w:bCs w:val="0"/>
                <w:i w:val="0"/>
                <w:iCs w:val="0"/>
                <w:color w:val="000000"/>
                <w:sz w:val="21"/>
                <w:szCs w:val="21"/>
                <w:highlight w:val="none"/>
                <w:vertAlign w:val="baseline"/>
                <w:lang w:val="en-US" w:eastAsia="zh-CN"/>
              </w:rPr>
              <w:t>的关系。</w:t>
            </w:r>
          </w:p>
        </w:tc>
      </w:tr>
      <w:tr w14:paraId="7A01F750">
        <w:tblPrEx>
          <w:tblCellMar>
            <w:top w:w="57" w:type="dxa"/>
            <w:left w:w="85" w:type="dxa"/>
            <w:bottom w:w="57" w:type="dxa"/>
            <w:right w:w="85" w:type="dxa"/>
          </w:tblCellMar>
        </w:tblPrEx>
        <w:trPr>
          <w:trHeight w:val="383" w:hRule="atLeast"/>
        </w:trPr>
        <w:tc>
          <w:tcPr>
            <w:tcW w:w="1691" w:type="dxa"/>
            <w:tcBorders>
              <w:top w:val="doub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F8FE7DF8">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大纲编写人</w:t>
            </w:r>
          </w:p>
        </w:tc>
        <w:tc>
          <w:tcPr>
            <w:tcW w:w="3532" w:type="dxa"/>
            <w:gridSpan w:val="2"/>
            <w:tcBorders>
              <w:top w:val="doub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E88EF5B7">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 xml:space="preserve">           </w:t>
            </w:r>
            <w:r>
              <w:rPr>
                <w:rFonts w:ascii="宋体" w:hAnsi="宋体" w:eastAsia="宋体" w:cs="宋体"/>
                <w:b w:val="0"/>
                <w:bCs w:val="0"/>
                <w:i w:val="0"/>
                <w:iCs w:val="0"/>
                <w:color w:val="auto"/>
                <w:sz w:val="24"/>
                <w:szCs w:val="24"/>
                <w:highlight w:val="none"/>
                <w:vertAlign w:val="baseline"/>
                <w:lang w:val="en-US" w:eastAsia="zh-CN"/>
              </w:rPr>
              <w:drawing>
                <wp:inline distT="0" distB="0" distL="0" distR="0">
                  <wp:extent cx="438785" cy="297815"/>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4" cstate="print"/>
                          <a:srcRect/>
                          <a:stretch>
                            <a:fillRect/>
                          </a:stretch>
                        </pic:blipFill>
                        <pic:spPr>
                          <a:xfrm>
                            <a:off x="0" y="0"/>
                            <a:ext cx="439039" cy="298068"/>
                          </a:xfrm>
                          <a:prstGeom prst="rect">
                            <a:avLst/>
                          </a:prstGeom>
                        </pic:spPr>
                      </pic:pic>
                    </a:graphicData>
                  </a:graphic>
                </wp:inline>
              </w:drawing>
            </w:r>
          </w:p>
        </w:tc>
        <w:tc>
          <w:tcPr>
            <w:tcW w:w="1425" w:type="dxa"/>
            <w:gridSpan w:val="2"/>
            <w:tcBorders>
              <w:top w:val="doub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822B16E8">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制/修订时间</w:t>
            </w:r>
          </w:p>
        </w:tc>
        <w:tc>
          <w:tcPr>
            <w:tcW w:w="1628" w:type="dxa"/>
            <w:gridSpan w:val="2"/>
            <w:tcBorders>
              <w:top w:val="doub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188B3FFA">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2026.1</w:t>
            </w:r>
          </w:p>
        </w:tc>
      </w:tr>
      <w:tr w14:paraId="4BA66C74">
        <w:tblPrEx>
          <w:tblCellMar>
            <w:top w:w="57" w:type="dxa"/>
            <w:left w:w="85" w:type="dxa"/>
            <w:bottom w:w="57" w:type="dxa"/>
            <w:right w:w="85" w:type="dxa"/>
          </w:tblCellMar>
        </w:tblPrEx>
        <w:trPr>
          <w:trHeight w:val="328" w:hRule="atLeast"/>
        </w:trPr>
        <w:tc>
          <w:tcPr>
            <w:tcW w:w="1691"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1CB8D408">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专业负责人</w:t>
            </w:r>
          </w:p>
        </w:tc>
        <w:tc>
          <w:tcPr>
            <w:tcW w:w="3532" w:type="dxa"/>
            <w:gridSpan w:val="2"/>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17F819B4">
            <w:pPr>
              <w:spacing w:line="240" w:lineRule="auto"/>
              <w:jc w:val="center"/>
              <w:rPr>
                <w:rFonts w:hint="eastAsia" w:eastAsia="宋体"/>
                <w:lang w:eastAsia="zh-CN"/>
              </w:rPr>
            </w:pPr>
            <w:r>
              <w:rPr>
                <w:rFonts w:hint="eastAsia" w:eastAsia="宋体"/>
                <w:lang w:eastAsia="zh-CN"/>
              </w:rPr>
              <w:drawing>
                <wp:inline distT="0" distB="0" distL="114300" distR="114300">
                  <wp:extent cx="391160" cy="275590"/>
                  <wp:effectExtent l="0" t="0" r="8890" b="10160"/>
                  <wp:docPr id="1" name="图片 1" descr="f1114f1d25838d99b5e6e81a95ff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114f1d25838d99b5e6e81a95ffed10"/>
                          <pic:cNvPicPr>
                            <a:picLocks noChangeAspect="1"/>
                          </pic:cNvPicPr>
                        </pic:nvPicPr>
                        <pic:blipFill>
                          <a:blip r:embed="rId5"/>
                          <a:stretch>
                            <a:fillRect/>
                          </a:stretch>
                        </pic:blipFill>
                        <pic:spPr>
                          <a:xfrm>
                            <a:off x="0" y="0"/>
                            <a:ext cx="391160" cy="275590"/>
                          </a:xfrm>
                          <a:prstGeom prst="rect">
                            <a:avLst/>
                          </a:prstGeom>
                        </pic:spPr>
                      </pic:pic>
                    </a:graphicData>
                  </a:graphic>
                </wp:inline>
              </w:drawing>
            </w:r>
          </w:p>
        </w:tc>
        <w:tc>
          <w:tcPr>
            <w:tcW w:w="1425" w:type="dxa"/>
            <w:gridSpan w:val="2"/>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39AE9D67">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审定时间</w:t>
            </w:r>
          </w:p>
        </w:tc>
        <w:tc>
          <w:tcPr>
            <w:tcW w:w="1628" w:type="dxa"/>
            <w:gridSpan w:val="2"/>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6B9B7E25">
            <w:pPr>
              <w:spacing w:line="240" w:lineRule="auto"/>
              <w:jc w:val="left"/>
              <w:rPr>
                <w:rFonts w:hint="default"/>
                <w:lang w:val="en-US"/>
              </w:rPr>
            </w:pPr>
            <w:r>
              <w:rPr>
                <w:rFonts w:hint="default" w:ascii="Times New Roman" w:hAnsi="Times New Roman" w:eastAsia="宋体" w:cs="宋体"/>
                <w:b w:val="0"/>
                <w:bCs w:val="0"/>
                <w:i w:val="0"/>
                <w:iCs w:val="0"/>
                <w:color w:val="000000"/>
                <w:sz w:val="21"/>
                <w:szCs w:val="21"/>
                <w:highlight w:val="none"/>
                <w:vertAlign w:val="baseline"/>
                <w:lang w:val="en-US" w:eastAsia="zh-CN"/>
              </w:rPr>
              <w:t>2026.</w:t>
            </w:r>
            <w:r>
              <w:rPr>
                <w:rFonts w:hint="eastAsia" w:ascii="Times New Roman" w:hAnsi="Times New Roman" w:cs="宋体"/>
                <w:b w:val="0"/>
                <w:bCs w:val="0"/>
                <w:i w:val="0"/>
                <w:iCs w:val="0"/>
                <w:color w:val="000000"/>
                <w:sz w:val="21"/>
                <w:szCs w:val="21"/>
                <w:highlight w:val="none"/>
                <w:vertAlign w:val="baseline"/>
                <w:lang w:val="en-US" w:eastAsia="zh-CN"/>
              </w:rPr>
              <w:t>3</w:t>
            </w:r>
          </w:p>
        </w:tc>
      </w:tr>
      <w:tr w14:paraId="AD4CD011">
        <w:tblPrEx>
          <w:tblCellMar>
            <w:top w:w="57" w:type="dxa"/>
            <w:left w:w="85" w:type="dxa"/>
            <w:bottom w:w="57" w:type="dxa"/>
            <w:right w:w="85" w:type="dxa"/>
          </w:tblCellMar>
        </w:tblPrEx>
        <w:trPr>
          <w:trHeight w:val="383" w:hRule="atLeast"/>
        </w:trPr>
        <w:tc>
          <w:tcPr>
            <w:tcW w:w="1691" w:type="dxa"/>
            <w:tcBorders>
              <w:top w:val="single" w:color="auto" w:sz="4" w:space="0"/>
              <w:left w:val="single" w:color="auto" w:sz="12" w:space="0"/>
              <w:bottom w:val="single" w:color="auto" w:sz="12" w:space="0"/>
              <w:right w:val="single" w:color="auto" w:sz="4" w:space="0"/>
            </w:tcBorders>
            <w:shd w:val="clear" w:color="FFFFFF" w:fill="auto"/>
            <w:tcMar>
              <w:top w:w="57" w:type="dxa"/>
              <w:left w:w="85" w:type="dxa"/>
              <w:bottom w:w="57" w:type="dxa"/>
              <w:right w:w="85" w:type="dxa"/>
            </w:tcMar>
            <w:vAlign w:val="center"/>
          </w:tcPr>
          <w:p w14:paraId="367B9DA1">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学院负责人</w:t>
            </w:r>
          </w:p>
        </w:tc>
        <w:tc>
          <w:tcPr>
            <w:tcW w:w="3532" w:type="dxa"/>
            <w:gridSpan w:val="2"/>
            <w:tcBorders>
              <w:top w:val="single" w:color="auto" w:sz="4" w:space="0"/>
              <w:left w:val="single" w:color="auto" w:sz="4" w:space="0"/>
              <w:bottom w:val="single" w:color="auto" w:sz="12" w:space="0"/>
              <w:right w:val="single" w:color="auto" w:sz="4" w:space="0"/>
            </w:tcBorders>
            <w:tcMar>
              <w:top w:w="57" w:type="dxa"/>
              <w:left w:w="85" w:type="dxa"/>
              <w:bottom w:w="57" w:type="dxa"/>
              <w:right w:w="85" w:type="dxa"/>
            </w:tcMar>
            <w:vAlign w:val="center"/>
          </w:tcPr>
          <w:p w14:paraId="B68B4D8F">
            <w:pPr>
              <w:spacing w:line="240" w:lineRule="auto"/>
              <w:jc w:val="center"/>
            </w:pPr>
            <w:r>
              <w:rPr>
                <w:rFonts w:ascii="宋体" w:hAnsi="宋体" w:eastAsia="宋体" w:cs="宋体"/>
                <w:b w:val="0"/>
                <w:bCs w:val="0"/>
                <w:i w:val="0"/>
                <w:iCs w:val="0"/>
                <w:color w:val="auto"/>
                <w:sz w:val="24"/>
                <w:szCs w:val="24"/>
                <w:highlight w:val="none"/>
                <w:vertAlign w:val="baseline"/>
                <w:lang w:val="en-US" w:eastAsia="zh-CN"/>
              </w:rPr>
              <w:drawing>
                <wp:inline distT="0" distB="0" distL="0" distR="0">
                  <wp:extent cx="494030" cy="259715"/>
                  <wp:effectExtent l="0" t="0" r="1270" b="6985"/>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6" cstate="print"/>
                          <a:srcRect/>
                          <a:stretch>
                            <a:fillRect/>
                          </a:stretch>
                        </pic:blipFill>
                        <pic:spPr>
                          <a:xfrm>
                            <a:off x="0" y="0"/>
                            <a:ext cx="494030" cy="259715"/>
                          </a:xfrm>
                          <a:prstGeom prst="rect">
                            <a:avLst/>
                          </a:prstGeom>
                        </pic:spPr>
                      </pic:pic>
                    </a:graphicData>
                  </a:graphic>
                </wp:inline>
              </w:drawing>
            </w:r>
          </w:p>
        </w:tc>
        <w:tc>
          <w:tcPr>
            <w:tcW w:w="1425" w:type="dxa"/>
            <w:gridSpan w:val="2"/>
            <w:tcBorders>
              <w:top w:val="single" w:color="auto" w:sz="4" w:space="0"/>
              <w:left w:val="single" w:color="auto" w:sz="4" w:space="0"/>
              <w:bottom w:val="single" w:color="auto" w:sz="12" w:space="0"/>
              <w:right w:val="single" w:color="auto" w:sz="4" w:space="0"/>
            </w:tcBorders>
            <w:tcMar>
              <w:top w:w="57" w:type="dxa"/>
              <w:left w:w="85" w:type="dxa"/>
              <w:bottom w:w="57" w:type="dxa"/>
              <w:right w:w="85" w:type="dxa"/>
            </w:tcMar>
            <w:vAlign w:val="center"/>
          </w:tcPr>
          <w:p w14:paraId="6B5918BC">
            <w:pPr>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批准时间</w:t>
            </w:r>
          </w:p>
        </w:tc>
        <w:tc>
          <w:tcPr>
            <w:tcW w:w="1628" w:type="dxa"/>
            <w:gridSpan w:val="2"/>
            <w:tcBorders>
              <w:top w:val="single" w:color="auto" w:sz="4" w:space="0"/>
              <w:left w:val="single" w:color="auto" w:sz="4" w:space="0"/>
              <w:bottom w:val="single" w:color="auto" w:sz="12" w:space="0"/>
              <w:right w:val="single" w:color="auto" w:sz="12" w:space="0"/>
            </w:tcBorders>
            <w:tcMar>
              <w:top w:w="57" w:type="dxa"/>
              <w:left w:w="85" w:type="dxa"/>
              <w:bottom w:w="57" w:type="dxa"/>
              <w:right w:w="85" w:type="dxa"/>
            </w:tcMar>
            <w:vAlign w:val="center"/>
          </w:tcPr>
          <w:p w14:paraId="8B13B437">
            <w:pPr>
              <w:spacing w:line="240" w:lineRule="auto"/>
              <w:jc w:val="left"/>
              <w:rPr>
                <w:rFonts w:hint="default"/>
                <w:lang w:val="en-US"/>
              </w:rPr>
            </w:pPr>
            <w:r>
              <w:rPr>
                <w:rFonts w:hint="default" w:ascii="Times New Roman" w:hAnsi="Times New Roman" w:eastAsia="宋体" w:cs="宋体"/>
                <w:b w:val="0"/>
                <w:bCs w:val="0"/>
                <w:i w:val="0"/>
                <w:iCs w:val="0"/>
                <w:color w:val="000000"/>
                <w:sz w:val="21"/>
                <w:szCs w:val="21"/>
                <w:highlight w:val="none"/>
                <w:vertAlign w:val="baseline"/>
                <w:lang w:val="en-US" w:eastAsia="zh-CN"/>
              </w:rPr>
              <w:t>2026.</w:t>
            </w:r>
            <w:r>
              <w:rPr>
                <w:rFonts w:hint="eastAsia" w:ascii="Times New Roman" w:hAnsi="Times New Roman" w:cs="宋体"/>
                <w:b w:val="0"/>
                <w:bCs w:val="0"/>
                <w:i w:val="0"/>
                <w:iCs w:val="0"/>
                <w:color w:val="000000"/>
                <w:sz w:val="21"/>
                <w:szCs w:val="21"/>
                <w:highlight w:val="none"/>
                <w:vertAlign w:val="baseline"/>
                <w:lang w:val="en-US" w:eastAsia="zh-CN"/>
              </w:rPr>
              <w:t>3</w:t>
            </w:r>
          </w:p>
        </w:tc>
      </w:tr>
    </w:tbl>
    <w:p w14:paraId="5645EE47">
      <w:pPr>
        <w:spacing w:line="100" w:lineRule="exact"/>
        <w:jc w:val="left"/>
      </w:pPr>
      <w:r>
        <w:rPr>
          <w:rFonts w:ascii="宋体" w:hAnsi="宋体" w:eastAsia="宋体" w:cs="宋体"/>
          <w:b w:val="0"/>
          <w:bCs w:val="0"/>
          <w:i w:val="0"/>
          <w:iCs w:val="0"/>
          <w:color w:val="auto"/>
          <w:sz w:val="24"/>
          <w:szCs w:val="24"/>
          <w:highlight w:val="none"/>
          <w:vertAlign w:val="baseline"/>
          <w:lang w:val="en-US" w:eastAsia="zh-CN"/>
        </w:rPr>
        <w:br w:type="page"/>
      </w:r>
    </w:p>
    <w:p w14:paraId="5A1B023B">
      <w:pPr>
        <w:spacing w:before="326" w:beforeLines="100" w:line="360" w:lineRule="auto"/>
        <w:jc w:val="left"/>
        <w:outlineLvl w:val="0"/>
      </w:pPr>
      <w:r>
        <w:rPr>
          <w:rFonts w:hint="default" w:ascii="黑体" w:hAnsi="宋体" w:eastAsia="黑体" w:cs="宋体"/>
          <w:b w:val="0"/>
          <w:bCs w:val="0"/>
          <w:i w:val="0"/>
          <w:iCs w:val="0"/>
          <w:color w:val="auto"/>
          <w:sz w:val="28"/>
          <w:szCs w:val="24"/>
          <w:highlight w:val="none"/>
          <w:vertAlign w:val="baseline"/>
          <w:lang w:val="en-US" w:eastAsia="zh-CN"/>
        </w:rPr>
        <w:t>二、课程目标与毕业要求</w:t>
      </w:r>
    </w:p>
    <w:p w14:paraId="0BCEF241">
      <w:pPr>
        <w:spacing w:before="81" w:beforeLines="25" w:after="163" w:afterLines="50" w:line="440" w:lineRule="exact"/>
        <w:jc w:val="left"/>
        <w:outlineLvl w:val="1"/>
      </w:pPr>
      <w:r>
        <w:rPr>
          <w:rFonts w:hint="default" w:ascii="Times New Roman" w:hAnsi="Times New Roman" w:eastAsia="宋体" w:cs="宋体"/>
          <w:b/>
          <w:bCs/>
          <w:i w:val="0"/>
          <w:iCs w:val="0"/>
          <w:color w:val="auto"/>
          <w:sz w:val="24"/>
          <w:szCs w:val="24"/>
          <w:highlight w:val="none"/>
          <w:vertAlign w:val="baseline"/>
          <w:lang w:val="en-US" w:eastAsia="zh-CN"/>
        </w:rPr>
        <w:t xml:space="preserve">（一）课程目标 </w:t>
      </w:r>
    </w:p>
    <w:tbl>
      <w:tblPr>
        <w:tblStyle w:val="4"/>
        <w:tblW w:w="8306" w:type="dxa"/>
        <w:jc w:val="center"/>
        <w:tblLayout w:type="fixed"/>
        <w:tblCellMar>
          <w:top w:w="57" w:type="dxa"/>
          <w:left w:w="85" w:type="dxa"/>
          <w:bottom w:w="57" w:type="dxa"/>
          <w:right w:w="85" w:type="dxa"/>
        </w:tblCellMar>
      </w:tblPr>
      <w:tblGrid>
        <w:gridCol w:w="1206"/>
        <w:gridCol w:w="764"/>
        <w:gridCol w:w="6306"/>
      </w:tblGrid>
      <w:tr w14:paraId="58D6847F">
        <w:tblPrEx>
          <w:tblCellMar>
            <w:top w:w="57" w:type="dxa"/>
            <w:left w:w="85" w:type="dxa"/>
            <w:bottom w:w="57" w:type="dxa"/>
            <w:right w:w="85" w:type="dxa"/>
          </w:tblCellMar>
        </w:tblPrEx>
        <w:trPr>
          <w:trHeight w:val="454" w:hRule="atLeast"/>
          <w:jc w:val="center"/>
        </w:trPr>
        <w:tc>
          <w:tcPr>
            <w:tcW w:w="1206" w:type="dxa"/>
            <w:tcBorders>
              <w:top w:val="single" w:color="auto" w:sz="12" w:space="0"/>
              <w:left w:val="single" w:color="auto" w:sz="12" w:space="0"/>
              <w:bottom w:val="single" w:color="auto" w:sz="4" w:space="0"/>
              <w:right w:val="single" w:color="auto" w:sz="4" w:space="0"/>
            </w:tcBorders>
            <w:tcMar>
              <w:top w:w="57" w:type="dxa"/>
              <w:left w:w="85" w:type="dxa"/>
              <w:bottom w:w="57" w:type="dxa"/>
              <w:right w:w="85" w:type="dxa"/>
            </w:tcMar>
            <w:vAlign w:val="center"/>
          </w:tcPr>
          <w:p w14:paraId="4BDEBDE9">
            <w:pPr>
              <w:snapToGrid w:val="0"/>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类型</w:t>
            </w:r>
          </w:p>
        </w:tc>
        <w:tc>
          <w:tcPr>
            <w:tcW w:w="764" w:type="dxa"/>
            <w:tcBorders>
              <w:top w:val="single" w:color="auto" w:sz="12"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8A9E5566">
            <w:pPr>
              <w:snapToGrid w:val="0"/>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序号</w:t>
            </w:r>
          </w:p>
        </w:tc>
        <w:tc>
          <w:tcPr>
            <w:tcW w:w="6306" w:type="dxa"/>
            <w:tcBorders>
              <w:top w:val="single" w:color="auto" w:sz="12"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950574A4">
            <w:pPr>
              <w:snapToGrid w:val="0"/>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内容</w:t>
            </w:r>
          </w:p>
        </w:tc>
      </w:tr>
      <w:tr w14:paraId="8A9B4550">
        <w:tblPrEx>
          <w:tblCellMar>
            <w:top w:w="57" w:type="dxa"/>
            <w:left w:w="85" w:type="dxa"/>
            <w:bottom w:w="57" w:type="dxa"/>
            <w:right w:w="85" w:type="dxa"/>
          </w:tblCellMar>
        </w:tblPrEx>
        <w:trPr>
          <w:trHeight w:val="340" w:hRule="atLeast"/>
          <w:jc w:val="center"/>
        </w:trPr>
        <w:tc>
          <w:tcPr>
            <w:tcW w:w="1206" w:type="dxa"/>
            <w:tcBorders>
              <w:top w:val="single" w:color="auto" w:sz="4" w:space="0"/>
              <w:left w:val="single" w:color="auto" w:sz="12" w:space="0"/>
              <w:bottom w:val="single" w:color="auto" w:sz="4" w:space="0"/>
              <w:right w:val="single" w:color="auto" w:sz="4" w:space="0"/>
            </w:tcBorders>
            <w:tcMar>
              <w:top w:w="57" w:type="dxa"/>
              <w:left w:w="85" w:type="dxa"/>
              <w:bottom w:w="57" w:type="dxa"/>
              <w:right w:w="85" w:type="dxa"/>
            </w:tcMar>
            <w:vAlign w:val="center"/>
          </w:tcPr>
          <w:p w14:paraId="BC49F10B">
            <w:pPr>
              <w:snapToGrid w:val="0"/>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知识目标</w:t>
            </w:r>
          </w:p>
        </w:tc>
        <w:tc>
          <w:tcPr>
            <w:tcW w:w="764"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A63E2998">
            <w:pPr>
              <w:snapToGrid w:val="0"/>
              <w:spacing w:line="240" w:lineRule="auto"/>
              <w:jc w:val="left"/>
            </w:pPr>
            <w:r>
              <w:rPr>
                <w:rFonts w:hint="default" w:ascii="Arial" w:hAnsi="Arial" w:eastAsia="黑体" w:cs="Arial"/>
                <w:b w:val="0"/>
                <w:bCs w:val="0"/>
                <w:i w:val="0"/>
                <w:iCs w:val="0"/>
                <w:color w:val="000000"/>
                <w:sz w:val="21"/>
                <w:szCs w:val="18"/>
                <w:highlight w:val="none"/>
                <w:vertAlign w:val="baseline"/>
                <w:lang w:val="en-US" w:eastAsia="zh-CN"/>
              </w:rPr>
              <w:t>1</w:t>
            </w:r>
          </w:p>
        </w:tc>
        <w:tc>
          <w:tcPr>
            <w:tcW w:w="6306"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569537CB">
            <w:pPr>
              <w:spacing w:line="300" w:lineRule="exact"/>
              <w:jc w:val="left"/>
            </w:pPr>
            <w:r>
              <w:rPr>
                <w:rFonts w:hint="default" w:ascii="Times New Roman" w:hAnsi="Times New Roman" w:eastAsia="宋体" w:cs="宋体"/>
                <w:b w:val="0"/>
                <w:bCs w:val="0"/>
                <w:i w:val="0"/>
                <w:iCs w:val="0"/>
                <w:color w:val="000000"/>
                <w:sz w:val="20"/>
                <w:szCs w:val="20"/>
                <w:highlight w:val="none"/>
                <w:vertAlign w:val="baseline"/>
                <w:lang w:val="en-US" w:eastAsia="zh-CN"/>
              </w:rPr>
              <w:t>掌握基本的康复学基础知识，</w:t>
            </w:r>
            <w:r>
              <w:rPr>
                <w:rFonts w:hint="default" w:ascii="宋体" w:hAnsi="宋体" w:eastAsia="宋体" w:cs="宋体"/>
                <w:b w:val="0"/>
                <w:bCs w:val="0"/>
                <w:i w:val="0"/>
                <w:iCs w:val="0"/>
                <w:color w:val="000000"/>
                <w:sz w:val="21"/>
                <w:szCs w:val="21"/>
                <w:highlight w:val="none"/>
                <w:vertAlign w:val="baseline"/>
                <w:lang w:val="en-US" w:eastAsia="zh-CN"/>
              </w:rPr>
              <w:t>了解与本学科相关的前沿医疗技术如AI技术等。</w:t>
            </w:r>
          </w:p>
        </w:tc>
      </w:tr>
      <w:tr w14:paraId="A5811196">
        <w:tblPrEx>
          <w:tblCellMar>
            <w:top w:w="57" w:type="dxa"/>
            <w:left w:w="85" w:type="dxa"/>
            <w:bottom w:w="57" w:type="dxa"/>
            <w:right w:w="85" w:type="dxa"/>
          </w:tblCellMar>
        </w:tblPrEx>
        <w:trPr>
          <w:trHeight w:val="340" w:hRule="atLeast"/>
          <w:jc w:val="center"/>
        </w:trPr>
        <w:tc>
          <w:tcPr>
            <w:tcW w:w="1206" w:type="dxa"/>
            <w:vMerge w:val="restart"/>
            <w:tcBorders>
              <w:top w:val="single" w:color="auto" w:sz="4" w:space="0"/>
              <w:left w:val="single" w:color="auto" w:sz="12" w:space="0"/>
              <w:bottom w:val="single" w:color="auto" w:sz="4" w:space="0"/>
              <w:right w:val="single" w:color="auto" w:sz="4" w:space="0"/>
            </w:tcBorders>
            <w:tcMar>
              <w:top w:w="57" w:type="dxa"/>
              <w:left w:w="85" w:type="dxa"/>
              <w:bottom w:w="57" w:type="dxa"/>
              <w:right w:w="85" w:type="dxa"/>
            </w:tcMar>
            <w:vAlign w:val="center"/>
          </w:tcPr>
          <w:p w14:paraId="AC0353D0">
            <w:pPr>
              <w:snapToGrid w:val="0"/>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技能目标</w:t>
            </w:r>
          </w:p>
        </w:tc>
        <w:tc>
          <w:tcPr>
            <w:tcW w:w="764"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ED11AFBE">
            <w:pPr>
              <w:snapToGrid w:val="0"/>
              <w:spacing w:line="240" w:lineRule="auto"/>
              <w:jc w:val="left"/>
            </w:pPr>
            <w:r>
              <w:rPr>
                <w:rFonts w:hint="default" w:ascii="Arial" w:hAnsi="Arial" w:eastAsia="黑体" w:cs="Arial"/>
                <w:b w:val="0"/>
                <w:bCs w:val="0"/>
                <w:i w:val="0"/>
                <w:iCs w:val="0"/>
                <w:color w:val="000000"/>
                <w:sz w:val="21"/>
                <w:szCs w:val="18"/>
                <w:highlight w:val="none"/>
                <w:vertAlign w:val="baseline"/>
                <w:lang w:val="en-US" w:eastAsia="zh-CN"/>
              </w:rPr>
              <w:t>2</w:t>
            </w:r>
          </w:p>
        </w:tc>
        <w:tc>
          <w:tcPr>
            <w:tcW w:w="6306"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2B7E63CD">
            <w:pPr>
              <w:spacing w:line="300" w:lineRule="exact"/>
              <w:jc w:val="left"/>
            </w:pPr>
            <w:r>
              <w:rPr>
                <w:rFonts w:hint="default" w:ascii="Times New Roman" w:hAnsi="Times New Roman" w:eastAsia="宋体" w:cs="宋体"/>
                <w:b w:val="0"/>
                <w:bCs w:val="0"/>
                <w:i w:val="0"/>
                <w:iCs w:val="0"/>
                <w:color w:val="000000"/>
                <w:sz w:val="20"/>
                <w:szCs w:val="20"/>
                <w:highlight w:val="none"/>
                <w:vertAlign w:val="baseline"/>
                <w:lang w:val="en-US" w:eastAsia="zh-CN"/>
              </w:rPr>
              <w:t>具有自主学习的基本能力；</w:t>
            </w:r>
            <w:r>
              <w:rPr>
                <w:rFonts w:hint="default" w:ascii="宋体" w:hAnsi="宋体" w:eastAsia="宋体" w:cs="宋体"/>
                <w:b w:val="0"/>
                <w:bCs w:val="0"/>
                <w:i w:val="0"/>
                <w:iCs w:val="0"/>
                <w:color w:val="000000"/>
                <w:sz w:val="20"/>
                <w:szCs w:val="20"/>
                <w:highlight w:val="none"/>
                <w:vertAlign w:val="baseline"/>
                <w:lang w:val="en-US" w:eastAsia="zh-CN"/>
              </w:rPr>
              <w:t>能搜集、获取达到目标所需要的学习资源，实施学习计划、反思学习计划、持续改进，达到学习目标。</w:t>
            </w:r>
          </w:p>
        </w:tc>
      </w:tr>
      <w:tr w14:paraId="279E9D95">
        <w:tblPrEx>
          <w:tblCellMar>
            <w:top w:w="57" w:type="dxa"/>
            <w:left w:w="85" w:type="dxa"/>
            <w:bottom w:w="57" w:type="dxa"/>
            <w:right w:w="85" w:type="dxa"/>
          </w:tblCellMar>
        </w:tblPrEx>
        <w:trPr>
          <w:trHeight w:val="340" w:hRule="atLeast"/>
          <w:jc w:val="center"/>
        </w:trPr>
        <w:tc>
          <w:tcPr>
            <w:tcW w:w="1206" w:type="dxa"/>
            <w:vMerge w:val="continue"/>
            <w:tcBorders>
              <w:top w:val="single" w:color="auto" w:sz="4" w:space="0"/>
              <w:left w:val="single" w:color="auto" w:sz="12" w:space="0"/>
              <w:bottom w:val="single" w:color="auto" w:sz="4" w:space="0"/>
              <w:right w:val="single" w:color="auto" w:sz="4" w:space="0"/>
            </w:tcBorders>
            <w:vAlign w:val="center"/>
          </w:tcPr>
          <w:p w14:paraId="33B6FE04">
            <w:pPr>
              <w:snapToGrid w:val="0"/>
              <w:spacing w:line="240" w:lineRule="auto"/>
              <w:jc w:val="left"/>
            </w:pPr>
          </w:p>
        </w:tc>
        <w:tc>
          <w:tcPr>
            <w:tcW w:w="764"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660DA539">
            <w:pPr>
              <w:snapToGrid w:val="0"/>
              <w:spacing w:line="240" w:lineRule="auto"/>
              <w:jc w:val="left"/>
            </w:pPr>
            <w:r>
              <w:rPr>
                <w:rFonts w:hint="default" w:ascii="Arial" w:hAnsi="Arial" w:eastAsia="黑体" w:cs="Arial"/>
                <w:b w:val="0"/>
                <w:bCs w:val="0"/>
                <w:i w:val="0"/>
                <w:iCs w:val="0"/>
                <w:color w:val="000000"/>
                <w:sz w:val="21"/>
                <w:szCs w:val="18"/>
                <w:highlight w:val="none"/>
                <w:vertAlign w:val="baseline"/>
                <w:lang w:val="en-US" w:eastAsia="zh-CN"/>
              </w:rPr>
              <w:t>3</w:t>
            </w:r>
          </w:p>
        </w:tc>
        <w:tc>
          <w:tcPr>
            <w:tcW w:w="6306"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216F2C0C">
            <w:pPr>
              <w:spacing w:line="300" w:lineRule="exact"/>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能够根据需要进行专业文献检索。</w:t>
            </w:r>
          </w:p>
        </w:tc>
      </w:tr>
      <w:tr w14:paraId="7FD37E8E">
        <w:tblPrEx>
          <w:tblCellMar>
            <w:top w:w="57" w:type="dxa"/>
            <w:left w:w="85" w:type="dxa"/>
            <w:bottom w:w="57" w:type="dxa"/>
            <w:right w:w="85" w:type="dxa"/>
          </w:tblCellMar>
        </w:tblPrEx>
        <w:trPr>
          <w:trHeight w:val="340" w:hRule="atLeast"/>
          <w:jc w:val="center"/>
        </w:trPr>
        <w:tc>
          <w:tcPr>
            <w:tcW w:w="1206" w:type="dxa"/>
            <w:tcBorders>
              <w:top w:val="single" w:color="auto" w:sz="4" w:space="0"/>
              <w:left w:val="single" w:color="auto" w:sz="12" w:space="0"/>
              <w:bottom w:val="single" w:color="auto" w:sz="12" w:space="0"/>
              <w:right w:val="single" w:color="auto" w:sz="4" w:space="0"/>
            </w:tcBorders>
            <w:tcMar>
              <w:top w:w="57" w:type="dxa"/>
              <w:left w:w="85" w:type="dxa"/>
              <w:bottom w:w="57" w:type="dxa"/>
              <w:right w:w="85" w:type="dxa"/>
            </w:tcMar>
            <w:vAlign w:val="center"/>
          </w:tcPr>
          <w:p w14:paraId="3B90770F">
            <w:pPr>
              <w:snapToGrid w:val="0"/>
              <w:spacing w:line="240" w:lineRule="auto"/>
              <w:jc w:val="center"/>
            </w:pPr>
            <w:r>
              <w:rPr>
                <w:rFonts w:hint="default" w:ascii="Arial" w:hAnsi="Arial" w:eastAsia="黑体" w:cs="Arial"/>
                <w:b w:val="0"/>
                <w:bCs w:val="0"/>
                <w:i w:val="0"/>
                <w:iCs w:val="0"/>
                <w:color w:val="000000"/>
                <w:sz w:val="21"/>
                <w:szCs w:val="18"/>
                <w:highlight w:val="none"/>
                <w:vertAlign w:val="baseline"/>
                <w:lang w:val="en-US" w:eastAsia="zh-CN"/>
              </w:rPr>
              <w:t>素养目标</w:t>
            </w:r>
          </w:p>
          <w:p w14:paraId="6D3D01A9">
            <w:pPr>
              <w:snapToGrid w:val="0"/>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(含课程思政目标)</w:t>
            </w:r>
          </w:p>
        </w:tc>
        <w:tc>
          <w:tcPr>
            <w:tcW w:w="764" w:type="dxa"/>
            <w:tcBorders>
              <w:top w:val="single" w:color="auto" w:sz="4" w:space="0"/>
              <w:left w:val="single" w:color="auto" w:sz="4" w:space="0"/>
              <w:bottom w:val="single" w:color="auto" w:sz="12" w:space="0"/>
              <w:right w:val="single" w:color="auto" w:sz="4" w:space="0"/>
            </w:tcBorders>
            <w:shd w:val="clear" w:color="FFFFFF" w:fill="auto"/>
            <w:tcMar>
              <w:top w:w="57" w:type="dxa"/>
              <w:left w:w="85" w:type="dxa"/>
              <w:bottom w:w="57" w:type="dxa"/>
              <w:right w:w="85" w:type="dxa"/>
            </w:tcMar>
            <w:vAlign w:val="center"/>
          </w:tcPr>
          <w:p w14:paraId="3CDA2E97">
            <w:pPr>
              <w:snapToGrid w:val="0"/>
              <w:spacing w:line="240" w:lineRule="auto"/>
              <w:jc w:val="left"/>
            </w:pPr>
            <w:r>
              <w:rPr>
                <w:rFonts w:hint="default" w:ascii="Arial" w:hAnsi="Arial" w:eastAsia="黑体" w:cs="Arial"/>
                <w:b w:val="0"/>
                <w:bCs w:val="0"/>
                <w:i w:val="0"/>
                <w:iCs w:val="0"/>
                <w:color w:val="000000"/>
                <w:sz w:val="21"/>
                <w:szCs w:val="18"/>
                <w:highlight w:val="none"/>
                <w:vertAlign w:val="baseline"/>
                <w:lang w:val="en-US" w:eastAsia="zh-CN"/>
              </w:rPr>
              <w:t>4</w:t>
            </w:r>
          </w:p>
        </w:tc>
        <w:tc>
          <w:tcPr>
            <w:tcW w:w="6306" w:type="dxa"/>
            <w:tcBorders>
              <w:top w:val="single" w:color="auto" w:sz="4" w:space="0"/>
              <w:left w:val="single" w:color="auto" w:sz="4" w:space="0"/>
              <w:bottom w:val="single" w:color="auto" w:sz="12" w:space="0"/>
              <w:right w:val="single" w:color="auto" w:sz="12" w:space="0"/>
            </w:tcBorders>
            <w:tcMar>
              <w:top w:w="57" w:type="dxa"/>
              <w:left w:w="85" w:type="dxa"/>
              <w:bottom w:w="57" w:type="dxa"/>
              <w:right w:w="85" w:type="dxa"/>
            </w:tcMar>
            <w:vAlign w:val="center"/>
          </w:tcPr>
          <w:p w14:paraId="76A6FA20">
            <w:pPr>
              <w:spacing w:line="300" w:lineRule="exact"/>
              <w:jc w:val="left"/>
            </w:pPr>
            <w:r>
              <w:rPr>
                <w:rFonts w:hint="default" w:ascii="Times New Roman" w:hAnsi="Times New Roman" w:eastAsia="宋体" w:cs="宋体"/>
                <w:b w:val="0"/>
                <w:bCs w:val="0"/>
                <w:i w:val="0"/>
                <w:iCs w:val="0"/>
                <w:color w:val="000000"/>
                <w:sz w:val="20"/>
                <w:szCs w:val="20"/>
                <w:highlight w:val="none"/>
                <w:vertAlign w:val="baseline"/>
                <w:lang w:val="en-US" w:eastAsia="zh-CN"/>
              </w:rPr>
              <w:t>建立职业使命感和责任感</w:t>
            </w:r>
          </w:p>
        </w:tc>
      </w:tr>
    </w:tbl>
    <w:p w14:paraId="A1A69AC1">
      <w:pPr>
        <w:spacing w:before="163" w:beforeLines="50" w:after="163" w:afterLines="50" w:line="440" w:lineRule="exact"/>
        <w:jc w:val="left"/>
        <w:outlineLvl w:val="1"/>
      </w:pPr>
      <w:r>
        <w:rPr>
          <w:rFonts w:hint="default" w:ascii="Times New Roman" w:hAnsi="Times New Roman" w:eastAsia="宋体" w:cs="宋体"/>
          <w:b/>
          <w:bCs/>
          <w:i w:val="0"/>
          <w:iCs w:val="0"/>
          <w:color w:val="auto"/>
          <w:sz w:val="24"/>
          <w:szCs w:val="24"/>
          <w:highlight w:val="none"/>
          <w:vertAlign w:val="baseline"/>
          <w:lang w:val="en-US" w:eastAsia="zh-CN"/>
        </w:rPr>
        <w:t>（二）课程支撑的毕业要求</w:t>
      </w:r>
    </w:p>
    <w:tbl>
      <w:tblPr>
        <w:tblStyle w:val="4"/>
        <w:tblW w:w="0" w:type="auto"/>
        <w:tblInd w:w="0" w:type="dxa"/>
        <w:tblLayout w:type="autofit"/>
        <w:tblCellMar>
          <w:top w:w="0" w:type="dxa"/>
          <w:left w:w="108" w:type="dxa"/>
          <w:bottom w:w="0" w:type="dxa"/>
          <w:right w:w="108" w:type="dxa"/>
        </w:tblCellMar>
      </w:tblPr>
      <w:tblGrid>
        <w:gridCol w:w="8296"/>
      </w:tblGrid>
      <w:tr w14:paraId="51F46053">
        <w:tblPrEx>
          <w:tblCellMar>
            <w:top w:w="0" w:type="dxa"/>
            <w:left w:w="108" w:type="dxa"/>
            <w:bottom w:w="0" w:type="dxa"/>
            <w:right w:w="108" w:type="dxa"/>
          </w:tblCellMar>
        </w:tblPrEx>
        <w:tc>
          <w:tcPr>
            <w:tcW w:w="8296" w:type="dxa"/>
            <w:tcBorders>
              <w:top w:val="single" w:color="auto" w:sz="12" w:space="0"/>
              <w:left w:val="single" w:color="auto" w:sz="12" w:space="0"/>
              <w:bottom w:val="single" w:color="auto" w:sz="4" w:space="0"/>
              <w:right w:val="single" w:color="auto" w:sz="12" w:space="0"/>
            </w:tcBorders>
            <w:tcMar>
              <w:top w:w="0" w:type="dxa"/>
              <w:left w:w="108" w:type="dxa"/>
              <w:bottom w:w="0" w:type="dxa"/>
              <w:right w:w="108" w:type="dxa"/>
            </w:tcMar>
          </w:tcPr>
          <w:p w14:paraId="B944C0B7">
            <w:pPr>
              <w:tabs>
                <w:tab w:val="left" w:pos="4200"/>
              </w:tabs>
              <w:spacing w:line="320" w:lineRule="exact"/>
              <w:ind w:firstLine="422" w:firstLineChars="200"/>
              <w:jc w:val="left"/>
            </w:pPr>
            <w:r>
              <w:rPr>
                <w:rFonts w:hint="default" w:ascii="宋体" w:hAnsi="宋体" w:eastAsia="宋体" w:cs="宋体"/>
                <w:b/>
                <w:bCs/>
                <w:i w:val="0"/>
                <w:iCs w:val="0"/>
                <w:color w:val="auto"/>
                <w:sz w:val="21"/>
                <w:szCs w:val="21"/>
                <w:highlight w:val="none"/>
                <w:vertAlign w:val="baseline"/>
                <w:lang w:val="en-US" w:eastAsia="zh-CN"/>
              </w:rPr>
              <w:t>LO1品德修养</w:t>
            </w:r>
            <w:r>
              <w:rPr>
                <w:rFonts w:hint="default" w:ascii="宋体" w:hAnsi="宋体" w:eastAsia="宋体" w:cs="宋体"/>
                <w:b w:val="0"/>
                <w:bCs w:val="0"/>
                <w:i w:val="0"/>
                <w:iCs w:val="0"/>
                <w:color w:val="auto"/>
                <w:sz w:val="21"/>
                <w:szCs w:val="21"/>
                <w:highlight w:val="none"/>
                <w:vertAlign w:val="baseline"/>
                <w:lang w:val="en-US" w:eastAsia="zh-CN"/>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BD79186C">
            <w:pPr>
              <w:tabs>
                <w:tab w:val="left" w:pos="4200"/>
              </w:tabs>
              <w:spacing w:line="320" w:lineRule="exact"/>
              <w:ind w:firstLine="420" w:firstLineChars="200"/>
              <w:jc w:val="left"/>
            </w:pPr>
            <w:r>
              <w:rPr>
                <w:rFonts w:hint="default" w:ascii="宋体" w:hAnsi="宋体" w:eastAsia="宋体" w:cs="宋体"/>
                <w:b w:val="0"/>
                <w:bCs w:val="0"/>
                <w:i w:val="0"/>
                <w:iCs w:val="0"/>
                <w:color w:val="auto"/>
                <w:sz w:val="21"/>
                <w:szCs w:val="21"/>
                <w:highlight w:val="none"/>
                <w:vertAlign w:val="baseline"/>
                <w:lang w:val="en-US" w:eastAsia="zh-CN"/>
              </w:rPr>
              <w:t>⑤爱岗敬业，热爱所学专业，勤学多练，锤炼技能。熟悉本专业相关的法律法规，在实习实践中自觉遵守职业规范，具备职业道德操守。</w:t>
            </w:r>
          </w:p>
        </w:tc>
      </w:tr>
      <w:tr w14:paraId="9B580C2B">
        <w:tblPrEx>
          <w:tblCellMar>
            <w:top w:w="0" w:type="dxa"/>
            <w:left w:w="108" w:type="dxa"/>
            <w:bottom w:w="0" w:type="dxa"/>
            <w:right w:w="108" w:type="dxa"/>
          </w:tblCellMar>
        </w:tblPrEx>
        <w:tc>
          <w:tcPr>
            <w:tcW w:w="8296"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tcPr>
          <w:p w14:paraId="0BC105ED">
            <w:pPr>
              <w:tabs>
                <w:tab w:val="left" w:pos="4200"/>
              </w:tabs>
              <w:spacing w:line="320" w:lineRule="exact"/>
              <w:ind w:firstLine="422" w:firstLineChars="200"/>
              <w:jc w:val="left"/>
            </w:pPr>
            <w:r>
              <w:rPr>
                <w:rFonts w:hint="default" w:ascii="宋体" w:hAnsi="宋体" w:eastAsia="宋体" w:cs="宋体"/>
                <w:b/>
                <w:bCs/>
                <w:i w:val="0"/>
                <w:iCs w:val="0"/>
                <w:color w:val="auto"/>
                <w:sz w:val="21"/>
                <w:szCs w:val="21"/>
                <w:highlight w:val="none"/>
                <w:vertAlign w:val="baseline"/>
                <w:lang w:val="en-US" w:eastAsia="zh-CN"/>
              </w:rPr>
              <w:t>LO2专业能力</w:t>
            </w:r>
            <w:r>
              <w:rPr>
                <w:rFonts w:hint="default" w:ascii="宋体" w:hAnsi="宋体" w:eastAsia="宋体" w:cs="宋体"/>
                <w:b w:val="0"/>
                <w:bCs w:val="0"/>
                <w:i w:val="0"/>
                <w:iCs w:val="0"/>
                <w:color w:val="auto"/>
                <w:sz w:val="21"/>
                <w:szCs w:val="21"/>
                <w:highlight w:val="none"/>
                <w:vertAlign w:val="baseline"/>
                <w:lang w:val="en-US" w:eastAsia="zh-CN"/>
              </w:rPr>
              <w:t>：掌握管理学、社会学、护理学等学科基础理论和专门知识，能够熟练运用养老机构经营管理、老年健康管理、老年照护等专业技能，具备现代养老服务管理的理念和素养。</w:t>
            </w:r>
          </w:p>
          <w:p w14:paraId="E14ADA2B">
            <w:pPr>
              <w:tabs>
                <w:tab w:val="left" w:pos="4200"/>
              </w:tabs>
              <w:spacing w:line="320" w:lineRule="exact"/>
              <w:ind w:firstLine="420" w:firstLineChars="200"/>
              <w:jc w:val="left"/>
            </w:pPr>
            <w:r>
              <w:rPr>
                <w:rFonts w:hint="default" w:ascii="宋体" w:hAnsi="宋体" w:eastAsia="宋体" w:cs="宋体"/>
                <w:b w:val="0"/>
                <w:bCs w:val="0"/>
                <w:i w:val="0"/>
                <w:iCs w:val="0"/>
                <w:color w:val="auto"/>
                <w:sz w:val="21"/>
                <w:szCs w:val="21"/>
                <w:highlight w:val="none"/>
                <w:vertAlign w:val="baseline"/>
                <w:lang w:val="en-US" w:eastAsia="zh-CN"/>
              </w:rPr>
              <w:t>②健康评估能力：能全面评估老年人的身心、社会及精神方面的健康状态，具有健康监测、健康风险评估能力。</w:t>
            </w:r>
          </w:p>
        </w:tc>
      </w:tr>
      <w:tr w14:paraId="BA47C361">
        <w:tblPrEx>
          <w:tblCellMar>
            <w:top w:w="0" w:type="dxa"/>
            <w:left w:w="108" w:type="dxa"/>
            <w:bottom w:w="0" w:type="dxa"/>
            <w:right w:w="108" w:type="dxa"/>
          </w:tblCellMar>
        </w:tblPrEx>
        <w:tc>
          <w:tcPr>
            <w:tcW w:w="8296" w:type="dxa"/>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tcPr>
          <w:p w14:paraId="DAFC7DEB">
            <w:pPr>
              <w:tabs>
                <w:tab w:val="left" w:pos="4200"/>
              </w:tabs>
              <w:spacing w:line="320" w:lineRule="exact"/>
              <w:ind w:firstLine="422" w:firstLineChars="200"/>
              <w:jc w:val="left"/>
            </w:pPr>
            <w:r>
              <w:rPr>
                <w:rFonts w:hint="default" w:ascii="宋体" w:hAnsi="宋体" w:eastAsia="宋体" w:cs="宋体"/>
                <w:b/>
                <w:bCs/>
                <w:i w:val="0"/>
                <w:iCs w:val="0"/>
                <w:color w:val="auto"/>
                <w:sz w:val="21"/>
                <w:szCs w:val="21"/>
                <w:highlight w:val="none"/>
                <w:vertAlign w:val="baseline"/>
                <w:lang w:val="en-US" w:eastAsia="zh-CN"/>
              </w:rPr>
              <w:t>LO4自主学习</w:t>
            </w:r>
            <w:r>
              <w:rPr>
                <w:rFonts w:hint="default" w:ascii="宋体" w:hAnsi="宋体" w:eastAsia="宋体" w:cs="宋体"/>
                <w:b w:val="0"/>
                <w:bCs w:val="0"/>
                <w:i w:val="0"/>
                <w:iCs w:val="0"/>
                <w:color w:val="auto"/>
                <w:sz w:val="21"/>
                <w:szCs w:val="21"/>
                <w:highlight w:val="none"/>
                <w:vertAlign w:val="baseline"/>
                <w:lang w:val="en-US" w:eastAsia="zh-CN"/>
              </w:rPr>
              <w:t>：能根据环境需要确定自己的学习目标，并主动地通过搜集信息、分析信息、讨论、实践、质疑、创造等方法来实现学习目标。</w:t>
            </w:r>
          </w:p>
          <w:p w14:paraId="EEF61A82">
            <w:pPr>
              <w:tabs>
                <w:tab w:val="left" w:pos="4200"/>
              </w:tabs>
              <w:spacing w:line="320" w:lineRule="exact"/>
              <w:ind w:firstLine="420" w:firstLineChars="200"/>
              <w:jc w:val="left"/>
            </w:pPr>
            <w:r>
              <w:rPr>
                <w:rFonts w:hint="default" w:ascii="宋体" w:hAnsi="宋体" w:eastAsia="宋体" w:cs="宋体"/>
                <w:b w:val="0"/>
                <w:bCs w:val="0"/>
                <w:i w:val="0"/>
                <w:iCs w:val="0"/>
                <w:color w:val="auto"/>
                <w:sz w:val="21"/>
                <w:szCs w:val="21"/>
                <w:highlight w:val="none"/>
                <w:vertAlign w:val="baseline"/>
                <w:lang w:val="en-US" w:eastAsia="zh-CN"/>
              </w:rPr>
              <w:t>①能根据需要确定学习目标，并设计学习计划。</w:t>
            </w:r>
          </w:p>
          <w:p w14:paraId="0C6B4F81">
            <w:pPr>
              <w:tabs>
                <w:tab w:val="left" w:pos="4200"/>
              </w:tabs>
              <w:spacing w:line="320" w:lineRule="exact"/>
              <w:ind w:firstLine="420" w:firstLineChars="200"/>
              <w:jc w:val="left"/>
            </w:pPr>
            <w:r>
              <w:rPr>
                <w:rFonts w:hint="default" w:ascii="宋体" w:hAnsi="宋体" w:eastAsia="宋体" w:cs="宋体"/>
                <w:b w:val="0"/>
                <w:bCs w:val="0"/>
                <w:i w:val="0"/>
                <w:iCs w:val="0"/>
                <w:color w:val="auto"/>
                <w:sz w:val="21"/>
                <w:szCs w:val="21"/>
                <w:highlight w:val="none"/>
                <w:vertAlign w:val="baseline"/>
                <w:lang w:val="en-US" w:eastAsia="zh-CN"/>
              </w:rPr>
              <w:t>②能搜集、获取达到目标所需要的学习资源，实施学习计划、反思学习计划、持续改进，达到学习目标。</w:t>
            </w:r>
          </w:p>
        </w:tc>
      </w:tr>
      <w:tr w14:paraId="4DC97114">
        <w:tblPrEx>
          <w:tblCellMar>
            <w:top w:w="0" w:type="dxa"/>
            <w:left w:w="108" w:type="dxa"/>
            <w:bottom w:w="0" w:type="dxa"/>
            <w:right w:w="108" w:type="dxa"/>
          </w:tblCellMar>
        </w:tblPrEx>
        <w:tc>
          <w:tcPr>
            <w:tcW w:w="8296" w:type="dxa"/>
            <w:tcBorders>
              <w:top w:val="single" w:color="auto" w:sz="4" w:space="0"/>
              <w:left w:val="single" w:color="auto" w:sz="12" w:space="0"/>
              <w:bottom w:val="single" w:color="auto" w:sz="12" w:space="0"/>
              <w:right w:val="single" w:color="auto" w:sz="12" w:space="0"/>
            </w:tcBorders>
            <w:tcMar>
              <w:top w:w="0" w:type="dxa"/>
              <w:left w:w="108" w:type="dxa"/>
              <w:bottom w:w="0" w:type="dxa"/>
              <w:right w:w="108" w:type="dxa"/>
            </w:tcMar>
          </w:tcPr>
          <w:p w14:paraId="38FAA728">
            <w:pPr>
              <w:tabs>
                <w:tab w:val="left" w:pos="4200"/>
              </w:tabs>
              <w:spacing w:line="320" w:lineRule="exact"/>
              <w:ind w:firstLine="422" w:firstLineChars="200"/>
              <w:jc w:val="left"/>
            </w:pPr>
            <w:r>
              <w:rPr>
                <w:rFonts w:hint="default" w:ascii="宋体" w:hAnsi="宋体" w:eastAsia="宋体" w:cs="宋体"/>
                <w:b/>
                <w:bCs/>
                <w:i w:val="0"/>
                <w:iCs w:val="0"/>
                <w:color w:val="auto"/>
                <w:sz w:val="21"/>
                <w:szCs w:val="21"/>
                <w:highlight w:val="none"/>
                <w:vertAlign w:val="baseline"/>
                <w:lang w:val="en-US" w:eastAsia="zh-CN"/>
              </w:rPr>
              <w:t>LO7信息运用</w:t>
            </w:r>
            <w:r>
              <w:rPr>
                <w:rFonts w:hint="default" w:ascii="宋体" w:hAnsi="宋体" w:eastAsia="宋体" w:cs="宋体"/>
                <w:b w:val="0"/>
                <w:bCs w:val="0"/>
                <w:i w:val="0"/>
                <w:iCs w:val="0"/>
                <w:color w:val="auto"/>
                <w:sz w:val="21"/>
                <w:szCs w:val="21"/>
                <w:highlight w:val="none"/>
                <w:vertAlign w:val="baseline"/>
                <w:lang w:val="en-US" w:eastAsia="zh-CN"/>
              </w:rPr>
              <w:t>：具备一定的信息素养，并能在工作中运用信息技术和工具解决问题。</w:t>
            </w:r>
          </w:p>
          <w:p w14:paraId="3BE6D110">
            <w:pPr>
              <w:tabs>
                <w:tab w:val="left" w:pos="4200"/>
              </w:tabs>
              <w:spacing w:line="320" w:lineRule="exact"/>
              <w:ind w:firstLine="420" w:firstLineChars="200"/>
              <w:jc w:val="left"/>
            </w:pPr>
            <w:r>
              <w:rPr>
                <w:rFonts w:hint="default" w:ascii="宋体" w:hAnsi="宋体" w:eastAsia="宋体" w:cs="宋体"/>
                <w:b w:val="0"/>
                <w:bCs w:val="0"/>
                <w:i w:val="0"/>
                <w:iCs w:val="0"/>
                <w:color w:val="auto"/>
                <w:sz w:val="21"/>
                <w:szCs w:val="21"/>
                <w:highlight w:val="none"/>
                <w:vertAlign w:val="baseline"/>
                <w:lang w:val="en-US" w:eastAsia="zh-CN"/>
              </w:rPr>
              <w:t>①能够根据需要进行专业文献检索。</w:t>
            </w:r>
          </w:p>
        </w:tc>
      </w:tr>
    </w:tbl>
    <w:p w14:paraId="ADD6808F">
      <w:pPr>
        <w:spacing w:before="163" w:beforeLines="50" w:after="163" w:afterLines="50" w:line="440" w:lineRule="exact"/>
        <w:jc w:val="left"/>
        <w:outlineLvl w:val="1"/>
      </w:pPr>
      <w:r>
        <w:rPr>
          <w:rFonts w:hint="default" w:ascii="Times New Roman" w:hAnsi="Times New Roman" w:eastAsia="宋体" w:cs="宋体"/>
          <w:b/>
          <w:bCs/>
          <w:i w:val="0"/>
          <w:iCs w:val="0"/>
          <w:color w:val="auto"/>
          <w:sz w:val="24"/>
          <w:szCs w:val="24"/>
          <w:highlight w:val="none"/>
          <w:vertAlign w:val="baseline"/>
          <w:lang w:val="en-US" w:eastAsia="zh-CN"/>
        </w:rPr>
        <w:t xml:space="preserve">（三）毕业要求与课程目标的关系 </w:t>
      </w:r>
    </w:p>
    <w:tbl>
      <w:tblPr>
        <w:tblStyle w:val="4"/>
        <w:tblW w:w="8306" w:type="dxa"/>
        <w:jc w:val="center"/>
        <w:tblLayout w:type="fixed"/>
        <w:tblCellMar>
          <w:top w:w="57" w:type="dxa"/>
          <w:left w:w="85" w:type="dxa"/>
          <w:bottom w:w="57" w:type="dxa"/>
          <w:right w:w="85" w:type="dxa"/>
        </w:tblCellMar>
      </w:tblPr>
      <w:tblGrid>
        <w:gridCol w:w="762"/>
        <w:gridCol w:w="778"/>
        <w:gridCol w:w="778"/>
        <w:gridCol w:w="4641"/>
        <w:gridCol w:w="1317"/>
      </w:tblGrid>
      <w:tr w14:paraId="2CAEA255">
        <w:tblPrEx>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A333C636">
            <w:pPr>
              <w:snapToGrid w:val="0"/>
              <w:spacing w:line="240" w:lineRule="auto"/>
              <w:jc w:val="left"/>
            </w:pPr>
            <w:r>
              <w:rPr>
                <w:rFonts w:hint="default" w:ascii="黑体" w:hAnsi="黑体" w:eastAsia="黑体" w:cs="宋体"/>
                <w:b w:val="0"/>
                <w:bCs w:val="0"/>
                <w:i w:val="0"/>
                <w:iCs w:val="0"/>
                <w:color w:val="000000"/>
                <w:sz w:val="21"/>
                <w:szCs w:val="18"/>
                <w:highlight w:val="none"/>
                <w:vertAlign w:val="baseline"/>
                <w:lang w:val="en-US" w:eastAsia="zh-CN"/>
              </w:rPr>
              <w:t>毕业要求</w:t>
            </w:r>
          </w:p>
        </w:tc>
        <w:tc>
          <w:tcPr>
            <w:tcW w:w="778" w:type="dxa"/>
            <w:tcBorders>
              <w:top w:val="single" w:color="auto" w:sz="12" w:space="0"/>
              <w:left w:val="single" w:color="auto" w:sz="4" w:space="0"/>
              <w:bottom w:val="single" w:color="auto" w:sz="4" w:space="0"/>
              <w:right w:val="single" w:color="auto" w:sz="4" w:space="0"/>
            </w:tcBorders>
            <w:tcMar>
              <w:top w:w="57" w:type="dxa"/>
              <w:left w:w="85" w:type="dxa"/>
              <w:bottom w:w="57" w:type="dxa"/>
              <w:right w:w="85" w:type="dxa"/>
            </w:tcMar>
            <w:vAlign w:val="center"/>
          </w:tcPr>
          <w:p w14:paraId="090DD001">
            <w:pPr>
              <w:snapToGrid w:val="0"/>
              <w:spacing w:line="240" w:lineRule="auto"/>
              <w:jc w:val="left"/>
            </w:pPr>
            <w:r>
              <w:rPr>
                <w:rFonts w:hint="default" w:ascii="Arial" w:hAnsi="Arial" w:eastAsia="黑体" w:cs="宋体"/>
                <w:b w:val="0"/>
                <w:bCs w:val="0"/>
                <w:i w:val="0"/>
                <w:iCs w:val="0"/>
                <w:color w:val="000000"/>
                <w:sz w:val="21"/>
                <w:szCs w:val="16"/>
                <w:highlight w:val="none"/>
                <w:vertAlign w:val="baseline"/>
                <w:lang w:val="en-US" w:eastAsia="zh-CN"/>
              </w:rPr>
              <w:t>指标点</w:t>
            </w:r>
          </w:p>
        </w:tc>
        <w:tc>
          <w:tcPr>
            <w:tcW w:w="778" w:type="dxa"/>
            <w:tcBorders>
              <w:top w:val="single" w:color="auto" w:sz="12"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1152B44D">
            <w:pPr>
              <w:snapToGrid w:val="0"/>
              <w:spacing w:line="240" w:lineRule="auto"/>
              <w:jc w:val="left"/>
            </w:pPr>
            <w:r>
              <w:rPr>
                <w:rFonts w:hint="default" w:ascii="Arial" w:hAnsi="Arial" w:eastAsia="黑体" w:cs="宋体"/>
                <w:b w:val="0"/>
                <w:bCs w:val="0"/>
                <w:i w:val="0"/>
                <w:iCs w:val="0"/>
                <w:color w:val="000000"/>
                <w:sz w:val="21"/>
                <w:szCs w:val="16"/>
                <w:highlight w:val="none"/>
                <w:vertAlign w:val="baseline"/>
                <w:lang w:val="en-US" w:eastAsia="zh-CN"/>
              </w:rPr>
              <w:t>支撑度</w:t>
            </w:r>
          </w:p>
        </w:tc>
        <w:tc>
          <w:tcPr>
            <w:tcW w:w="4641" w:type="dxa"/>
            <w:tcBorders>
              <w:top w:val="single" w:color="auto" w:sz="12" w:space="0"/>
              <w:left w:val="single" w:color="auto" w:sz="4" w:space="0"/>
              <w:bottom w:val="single" w:color="auto" w:sz="4" w:space="0"/>
              <w:right w:val="single" w:color="auto" w:sz="4" w:space="0"/>
            </w:tcBorders>
            <w:tcMar>
              <w:top w:w="57" w:type="dxa"/>
              <w:left w:w="85" w:type="dxa"/>
              <w:bottom w:w="57" w:type="dxa"/>
              <w:right w:w="85" w:type="dxa"/>
            </w:tcMar>
            <w:vAlign w:val="center"/>
          </w:tcPr>
          <w:p w14:paraId="54C46E35">
            <w:pPr>
              <w:snapToGrid w:val="0"/>
              <w:spacing w:line="240" w:lineRule="auto"/>
              <w:jc w:val="left"/>
            </w:pPr>
            <w:r>
              <w:rPr>
                <w:rFonts w:hint="default" w:ascii="Arial" w:hAnsi="Arial" w:eastAsia="黑体" w:cs="宋体"/>
                <w:b w:val="0"/>
                <w:bCs w:val="0"/>
                <w:i w:val="0"/>
                <w:iCs w:val="0"/>
                <w:color w:val="000000"/>
                <w:sz w:val="21"/>
                <w:szCs w:val="16"/>
                <w:highlight w:val="none"/>
                <w:vertAlign w:val="baseline"/>
                <w:lang w:val="en-US" w:eastAsia="zh-CN"/>
              </w:rPr>
              <w:t>课程目标</w:t>
            </w:r>
          </w:p>
        </w:tc>
        <w:tc>
          <w:tcPr>
            <w:tcW w:w="1317" w:type="dxa"/>
            <w:tcBorders>
              <w:top w:val="single" w:color="auto" w:sz="12"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A661FFD3">
            <w:pPr>
              <w:snapToGrid w:val="0"/>
              <w:spacing w:line="240" w:lineRule="auto"/>
              <w:jc w:val="left"/>
            </w:pPr>
            <w:r>
              <w:rPr>
                <w:rFonts w:hint="default" w:ascii="Arial" w:hAnsi="Arial" w:eastAsia="黑体" w:cs="宋体"/>
                <w:b w:val="0"/>
                <w:bCs w:val="0"/>
                <w:i w:val="0"/>
                <w:iCs w:val="0"/>
                <w:color w:val="000000"/>
                <w:sz w:val="21"/>
                <w:szCs w:val="16"/>
                <w:highlight w:val="none"/>
                <w:vertAlign w:val="baseline"/>
                <w:lang w:val="en-US" w:eastAsia="zh-CN"/>
              </w:rPr>
              <w:t>对指标点的贡献度</w:t>
            </w:r>
          </w:p>
        </w:tc>
      </w:tr>
      <w:tr w14:paraId="8FA4EBB7">
        <w:tblPrEx>
          <w:tblCellMar>
            <w:top w:w="57" w:type="dxa"/>
            <w:left w:w="85" w:type="dxa"/>
            <w:bottom w:w="57" w:type="dxa"/>
            <w:right w:w="85" w:type="dxa"/>
          </w:tblCellMar>
        </w:tblPrEx>
        <w:trPr>
          <w:trHeight w:val="340" w:hRule="atLeast"/>
          <w:jc w:val="center"/>
        </w:trPr>
        <w:tc>
          <w:tcPr>
            <w:tcW w:w="762"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07364524">
            <w:pPr>
              <w:spacing w:line="240" w:lineRule="auto"/>
              <w:jc w:val="left"/>
            </w:pPr>
            <w:r>
              <w:rPr>
                <w:rFonts w:hint="default" w:ascii="宋体" w:hAnsi="宋体" w:eastAsia="宋体" w:cs="宋体"/>
                <w:b/>
                <w:bCs/>
                <w:i w:val="0"/>
                <w:iCs w:val="0"/>
                <w:color w:val="auto"/>
                <w:sz w:val="24"/>
                <w:szCs w:val="24"/>
                <w:highlight w:val="none"/>
                <w:vertAlign w:val="baseline"/>
                <w:lang w:val="en-US" w:eastAsia="zh-CN"/>
              </w:rPr>
              <w:t>LO1</w:t>
            </w:r>
          </w:p>
        </w:tc>
        <w:tc>
          <w:tcPr>
            <w:tcW w:w="77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B8841B23">
            <w:pPr>
              <w:spacing w:line="240" w:lineRule="auto"/>
              <w:jc w:val="left"/>
            </w:pPr>
            <w:r>
              <w:rPr>
                <w:rFonts w:hint="default" w:ascii="Times New Roman" w:hAnsi="Times New Roman" w:eastAsia="宋体" w:cs="Times New Roman"/>
                <w:b w:val="0"/>
                <w:bCs w:val="0"/>
                <w:i w:val="0"/>
                <w:iCs w:val="0"/>
                <w:color w:val="000000"/>
                <w:sz w:val="21"/>
                <w:szCs w:val="21"/>
                <w:highlight w:val="none"/>
                <w:vertAlign w:val="baseline"/>
                <w:lang w:val="en-US" w:eastAsia="zh-CN"/>
              </w:rPr>
              <w:t>⑤</w:t>
            </w:r>
          </w:p>
        </w:tc>
        <w:tc>
          <w:tcPr>
            <w:tcW w:w="778"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CB7A8BA1">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M</w:t>
            </w:r>
          </w:p>
        </w:tc>
        <w:tc>
          <w:tcPr>
            <w:tcW w:w="464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8D288B05">
            <w:pPr>
              <w:spacing w:line="240" w:lineRule="auto"/>
              <w:jc w:val="left"/>
            </w:pPr>
            <w:r>
              <w:rPr>
                <w:rFonts w:hint="default" w:ascii="Times New Roman" w:hAnsi="Times New Roman" w:eastAsia="宋体" w:cs="宋体"/>
                <w:b w:val="0"/>
                <w:bCs w:val="0"/>
                <w:i w:val="0"/>
                <w:iCs w:val="0"/>
                <w:color w:val="000000"/>
                <w:sz w:val="20"/>
                <w:szCs w:val="20"/>
                <w:highlight w:val="none"/>
                <w:vertAlign w:val="baseline"/>
                <w:lang w:val="en-US" w:eastAsia="zh-CN"/>
              </w:rPr>
              <w:t>建立职业使命感和责任感</w:t>
            </w:r>
          </w:p>
        </w:tc>
        <w:tc>
          <w:tcPr>
            <w:tcW w:w="1317"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00BBDD4E">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100%</w:t>
            </w:r>
          </w:p>
        </w:tc>
      </w:tr>
      <w:tr w14:paraId="587B7F66">
        <w:tblPrEx>
          <w:tblCellMar>
            <w:top w:w="57" w:type="dxa"/>
            <w:left w:w="85" w:type="dxa"/>
            <w:bottom w:w="57" w:type="dxa"/>
            <w:right w:w="85" w:type="dxa"/>
          </w:tblCellMar>
        </w:tblPrEx>
        <w:trPr>
          <w:trHeight w:val="340" w:hRule="atLeast"/>
          <w:jc w:val="center"/>
        </w:trPr>
        <w:tc>
          <w:tcPr>
            <w:tcW w:w="762"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729E1C41">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L02</w:t>
            </w:r>
          </w:p>
        </w:tc>
        <w:tc>
          <w:tcPr>
            <w:tcW w:w="77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78B63E17">
            <w:pPr>
              <w:spacing w:line="240" w:lineRule="auto"/>
              <w:jc w:val="left"/>
            </w:pPr>
            <w:r>
              <w:rPr>
                <w:rFonts w:hint="default" w:ascii="Times New Roman" w:hAnsi="Times New Roman" w:eastAsia="宋体" w:cs="Times New Roman"/>
                <w:b w:val="0"/>
                <w:bCs w:val="0"/>
                <w:i w:val="0"/>
                <w:iCs w:val="0"/>
                <w:color w:val="000000"/>
                <w:sz w:val="21"/>
                <w:szCs w:val="21"/>
                <w:highlight w:val="none"/>
                <w:vertAlign w:val="baseline"/>
                <w:lang w:val="en-US" w:eastAsia="zh-CN"/>
              </w:rPr>
              <w:t>②</w:t>
            </w:r>
          </w:p>
        </w:tc>
        <w:tc>
          <w:tcPr>
            <w:tcW w:w="778"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C2994D8C">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H</w:t>
            </w:r>
          </w:p>
        </w:tc>
        <w:tc>
          <w:tcPr>
            <w:tcW w:w="464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4524EE6A">
            <w:pPr>
              <w:spacing w:line="240" w:lineRule="auto"/>
              <w:jc w:val="left"/>
            </w:pPr>
            <w:r>
              <w:rPr>
                <w:rFonts w:hint="default" w:ascii="Times New Roman" w:hAnsi="Times New Roman" w:eastAsia="宋体" w:cs="宋体"/>
                <w:b w:val="0"/>
                <w:bCs w:val="0"/>
                <w:i w:val="0"/>
                <w:iCs w:val="0"/>
                <w:color w:val="000000"/>
                <w:sz w:val="20"/>
                <w:szCs w:val="20"/>
                <w:highlight w:val="none"/>
                <w:vertAlign w:val="baseline"/>
                <w:lang w:val="en-US" w:eastAsia="zh-CN"/>
              </w:rPr>
              <w:t>掌握基本的疾病学基础知识。</w:t>
            </w:r>
          </w:p>
        </w:tc>
        <w:tc>
          <w:tcPr>
            <w:tcW w:w="1317"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5F48560E">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100%</w:t>
            </w:r>
          </w:p>
        </w:tc>
      </w:tr>
      <w:tr w14:paraId="6ECF55E4">
        <w:tblPrEx>
          <w:tblCellMar>
            <w:top w:w="57" w:type="dxa"/>
            <w:left w:w="85" w:type="dxa"/>
            <w:bottom w:w="57" w:type="dxa"/>
            <w:right w:w="85" w:type="dxa"/>
          </w:tblCellMar>
        </w:tblPrEx>
        <w:trPr>
          <w:trHeight w:val="340" w:hRule="atLeast"/>
          <w:jc w:val="center"/>
        </w:trPr>
        <w:tc>
          <w:tcPr>
            <w:tcW w:w="762"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tcPr>
          <w:p w14:paraId="6EDC67E2">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L04</w:t>
            </w:r>
          </w:p>
        </w:tc>
        <w:tc>
          <w:tcPr>
            <w:tcW w:w="77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8DF84CB8">
            <w:pPr>
              <w:spacing w:line="240" w:lineRule="auto"/>
              <w:jc w:val="left"/>
            </w:pPr>
            <w:r>
              <w:rPr>
                <w:rFonts w:hint="default" w:ascii="Times New Roman" w:hAnsi="Times New Roman" w:eastAsia="宋体" w:cs="Times New Roman"/>
                <w:b w:val="0"/>
                <w:bCs w:val="0"/>
                <w:i w:val="0"/>
                <w:iCs w:val="0"/>
                <w:color w:val="000000"/>
                <w:sz w:val="21"/>
                <w:szCs w:val="21"/>
                <w:highlight w:val="none"/>
                <w:vertAlign w:val="baseline"/>
                <w:lang w:val="en-US" w:eastAsia="zh-CN"/>
              </w:rPr>
              <w:t>②</w:t>
            </w:r>
          </w:p>
        </w:tc>
        <w:tc>
          <w:tcPr>
            <w:tcW w:w="778"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BAC8B661">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M</w:t>
            </w:r>
          </w:p>
        </w:tc>
        <w:tc>
          <w:tcPr>
            <w:tcW w:w="464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D0E46A01">
            <w:pPr>
              <w:spacing w:line="240" w:lineRule="auto"/>
              <w:jc w:val="left"/>
            </w:pPr>
            <w:r>
              <w:rPr>
                <w:rFonts w:hint="default" w:ascii="Times New Roman" w:hAnsi="Times New Roman" w:eastAsia="宋体" w:cs="宋体"/>
                <w:b w:val="0"/>
                <w:bCs w:val="0"/>
                <w:i w:val="0"/>
                <w:iCs w:val="0"/>
                <w:color w:val="000000"/>
                <w:sz w:val="20"/>
                <w:szCs w:val="20"/>
                <w:highlight w:val="none"/>
                <w:vertAlign w:val="baseline"/>
                <w:lang w:val="en-US" w:eastAsia="zh-CN"/>
              </w:rPr>
              <w:t>具有自主学习的基本能力；</w:t>
            </w:r>
            <w:r>
              <w:rPr>
                <w:rFonts w:hint="default" w:ascii="宋体" w:hAnsi="宋体" w:eastAsia="宋体" w:cs="宋体"/>
                <w:b w:val="0"/>
                <w:bCs w:val="0"/>
                <w:i w:val="0"/>
                <w:iCs w:val="0"/>
                <w:color w:val="000000"/>
                <w:sz w:val="20"/>
                <w:szCs w:val="20"/>
                <w:highlight w:val="none"/>
                <w:vertAlign w:val="baseline"/>
                <w:lang w:val="en-US" w:eastAsia="zh-CN"/>
              </w:rPr>
              <w:t>能搜集、获取达到目标所需要的学习资源，实施学习计划、反思学习计划、持续改进，达到学习目标。</w:t>
            </w:r>
          </w:p>
        </w:tc>
        <w:tc>
          <w:tcPr>
            <w:tcW w:w="1317"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2AB881A6">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100%</w:t>
            </w:r>
          </w:p>
        </w:tc>
      </w:tr>
      <w:tr w14:paraId="DBBED9AB">
        <w:tblPrEx>
          <w:tblCellMar>
            <w:top w:w="57" w:type="dxa"/>
            <w:left w:w="85" w:type="dxa"/>
            <w:bottom w:w="57" w:type="dxa"/>
            <w:right w:w="85" w:type="dxa"/>
          </w:tblCellMar>
        </w:tblPrEx>
        <w:trPr>
          <w:trHeight w:val="340" w:hRule="atLeast"/>
          <w:jc w:val="center"/>
        </w:trPr>
        <w:tc>
          <w:tcPr>
            <w:tcW w:w="762" w:type="dxa"/>
            <w:tcBorders>
              <w:top w:val="single" w:color="auto" w:sz="4" w:space="0"/>
              <w:left w:val="single" w:color="auto" w:sz="12" w:space="0"/>
              <w:bottom w:val="single" w:color="auto" w:sz="12" w:space="0"/>
              <w:right w:val="single" w:color="auto" w:sz="4" w:space="0"/>
            </w:tcBorders>
            <w:shd w:val="clear" w:color="FFFFFF" w:fill="auto"/>
            <w:tcMar>
              <w:top w:w="57" w:type="dxa"/>
              <w:left w:w="85" w:type="dxa"/>
              <w:bottom w:w="57" w:type="dxa"/>
              <w:right w:w="85" w:type="dxa"/>
            </w:tcMar>
          </w:tcPr>
          <w:p w14:paraId="14743482">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L07</w:t>
            </w:r>
          </w:p>
        </w:tc>
        <w:tc>
          <w:tcPr>
            <w:tcW w:w="778" w:type="dxa"/>
            <w:tcBorders>
              <w:top w:val="single" w:color="auto" w:sz="4" w:space="0"/>
              <w:left w:val="single" w:color="auto" w:sz="4" w:space="0"/>
              <w:bottom w:val="single" w:color="auto" w:sz="12" w:space="0"/>
              <w:right w:val="single" w:color="auto" w:sz="4" w:space="0"/>
            </w:tcBorders>
            <w:tcMar>
              <w:top w:w="57" w:type="dxa"/>
              <w:left w:w="85" w:type="dxa"/>
              <w:bottom w:w="57" w:type="dxa"/>
              <w:right w:w="85" w:type="dxa"/>
            </w:tcMar>
            <w:vAlign w:val="center"/>
          </w:tcPr>
          <w:p w14:paraId="FAA2F29B">
            <w:pPr>
              <w:spacing w:line="240" w:lineRule="auto"/>
              <w:jc w:val="left"/>
            </w:pPr>
            <w:r>
              <w:rPr>
                <w:rFonts w:hint="default" w:ascii="Times New Roman" w:hAnsi="Times New Roman" w:eastAsia="宋体" w:cs="Times New Roman"/>
                <w:b w:val="0"/>
                <w:bCs w:val="0"/>
                <w:i w:val="0"/>
                <w:iCs w:val="0"/>
                <w:color w:val="000000"/>
                <w:sz w:val="21"/>
                <w:szCs w:val="21"/>
                <w:highlight w:val="none"/>
                <w:vertAlign w:val="baseline"/>
                <w:lang w:val="en-US" w:eastAsia="zh-CN"/>
              </w:rPr>
              <w:t>①</w:t>
            </w:r>
          </w:p>
        </w:tc>
        <w:tc>
          <w:tcPr>
            <w:tcW w:w="778" w:type="dxa"/>
            <w:tcBorders>
              <w:top w:val="single" w:color="auto" w:sz="4" w:space="0"/>
              <w:left w:val="single" w:color="auto" w:sz="4" w:space="0"/>
              <w:bottom w:val="single" w:color="auto" w:sz="12" w:space="0"/>
              <w:right w:val="single" w:color="auto" w:sz="4" w:space="0"/>
            </w:tcBorders>
            <w:shd w:val="clear" w:color="FFFFFF" w:fill="auto"/>
            <w:tcMar>
              <w:top w:w="57" w:type="dxa"/>
              <w:left w:w="85" w:type="dxa"/>
              <w:bottom w:w="57" w:type="dxa"/>
              <w:right w:w="85" w:type="dxa"/>
            </w:tcMar>
            <w:vAlign w:val="center"/>
          </w:tcPr>
          <w:p w14:paraId="EA037A06">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M</w:t>
            </w:r>
          </w:p>
        </w:tc>
        <w:tc>
          <w:tcPr>
            <w:tcW w:w="4641" w:type="dxa"/>
            <w:tcBorders>
              <w:top w:val="single" w:color="auto" w:sz="4" w:space="0"/>
              <w:left w:val="single" w:color="auto" w:sz="4" w:space="0"/>
              <w:bottom w:val="single" w:color="auto" w:sz="12" w:space="0"/>
              <w:right w:val="single" w:color="auto" w:sz="4" w:space="0"/>
            </w:tcBorders>
            <w:tcMar>
              <w:top w:w="57" w:type="dxa"/>
              <w:left w:w="85" w:type="dxa"/>
              <w:bottom w:w="57" w:type="dxa"/>
              <w:right w:w="85" w:type="dxa"/>
            </w:tcMar>
            <w:vAlign w:val="center"/>
          </w:tcPr>
          <w:p w14:paraId="62C0D1E3">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能够根据需要进行专业文献检索。</w:t>
            </w:r>
          </w:p>
        </w:tc>
        <w:tc>
          <w:tcPr>
            <w:tcW w:w="1317" w:type="dxa"/>
            <w:tcBorders>
              <w:top w:val="single" w:color="auto" w:sz="4" w:space="0"/>
              <w:left w:val="single" w:color="auto" w:sz="4" w:space="0"/>
              <w:bottom w:val="single" w:color="auto" w:sz="12" w:space="0"/>
              <w:right w:val="single" w:color="auto" w:sz="12" w:space="0"/>
            </w:tcBorders>
            <w:tcMar>
              <w:top w:w="57" w:type="dxa"/>
              <w:left w:w="85" w:type="dxa"/>
              <w:bottom w:w="57" w:type="dxa"/>
              <w:right w:w="85" w:type="dxa"/>
            </w:tcMar>
            <w:vAlign w:val="center"/>
          </w:tcPr>
          <w:p w14:paraId="F95D355F">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100%</w:t>
            </w:r>
          </w:p>
        </w:tc>
      </w:tr>
    </w:tbl>
    <w:p w14:paraId="43767646">
      <w:pPr>
        <w:spacing w:before="326" w:beforeLines="100" w:line="360" w:lineRule="auto"/>
        <w:jc w:val="left"/>
        <w:outlineLvl w:val="0"/>
      </w:pPr>
      <w:r>
        <w:rPr>
          <w:rFonts w:hint="default" w:ascii="黑体" w:hAnsi="宋体" w:eastAsia="黑体" w:cs="宋体"/>
          <w:b w:val="0"/>
          <w:bCs w:val="0"/>
          <w:i w:val="0"/>
          <w:iCs w:val="0"/>
          <w:color w:val="auto"/>
          <w:sz w:val="28"/>
          <w:szCs w:val="24"/>
          <w:highlight w:val="none"/>
          <w:vertAlign w:val="baseline"/>
          <w:lang w:val="en-US" w:eastAsia="zh-CN"/>
        </w:rPr>
        <w:t>三、课程内容与教学设计</w:t>
      </w:r>
    </w:p>
    <w:p w14:paraId="2C5C5BE2">
      <w:pPr>
        <w:spacing w:before="81" w:beforeLines="25" w:after="163" w:afterLines="50" w:line="440" w:lineRule="exact"/>
        <w:jc w:val="left"/>
        <w:outlineLvl w:val="1"/>
      </w:pPr>
      <w:r>
        <w:rPr>
          <w:rFonts w:hint="default" w:ascii="Times New Roman" w:hAnsi="Times New Roman" w:eastAsia="宋体" w:cs="宋体"/>
          <w:b/>
          <w:bCs/>
          <w:i w:val="0"/>
          <w:iCs w:val="0"/>
          <w:color w:val="auto"/>
          <w:sz w:val="24"/>
          <w:szCs w:val="24"/>
          <w:highlight w:val="none"/>
          <w:vertAlign w:val="baseline"/>
          <w:lang w:val="en-US" w:eastAsia="zh-CN"/>
        </w:rPr>
        <w:t>（一）各教学单元预期学习成果与教学内容</w:t>
      </w:r>
    </w:p>
    <w:tbl>
      <w:tblPr>
        <w:tblStyle w:val="4"/>
        <w:tblW w:w="0" w:type="auto"/>
        <w:tblInd w:w="0" w:type="dxa"/>
        <w:tblLayout w:type="autofit"/>
        <w:tblCellMar>
          <w:top w:w="0" w:type="dxa"/>
          <w:left w:w="108" w:type="dxa"/>
          <w:bottom w:w="0" w:type="dxa"/>
          <w:right w:w="108" w:type="dxa"/>
        </w:tblCellMar>
      </w:tblPr>
      <w:tblGrid>
        <w:gridCol w:w="641"/>
        <w:gridCol w:w="691"/>
        <w:gridCol w:w="1203"/>
        <w:gridCol w:w="2314"/>
        <w:gridCol w:w="1729"/>
        <w:gridCol w:w="1730"/>
      </w:tblGrid>
      <w:tr w14:paraId="8D22AE70">
        <w:trPr>
          <w:trHeight w:val="396" w:hRule="atLeast"/>
        </w:trPr>
        <w:tc>
          <w:tcPr>
            <w:tcW w:w="641" w:type="dxa"/>
            <w:tcBorders>
              <w:top w:val="single" w:color="auto" w:sz="12" w:space="0"/>
              <w:left w:val="single" w:color="auto" w:sz="12" w:space="0"/>
              <w:bottom w:val="single" w:color="auto" w:sz="4" w:space="0"/>
              <w:right w:val="single" w:color="auto" w:sz="4" w:space="0"/>
            </w:tcBorders>
            <w:tcMar>
              <w:top w:w="0" w:type="dxa"/>
              <w:left w:w="108" w:type="dxa"/>
              <w:bottom w:w="0" w:type="dxa"/>
              <w:right w:w="108" w:type="dxa"/>
            </w:tcMar>
          </w:tcPr>
          <w:p w14:paraId="E1276697">
            <w:pPr>
              <w:spacing w:before="81" w:beforeLines="25" w:after="163" w:afterLines="50" w:line="300" w:lineRule="exact"/>
              <w:jc w:val="left"/>
              <w:outlineLvl w:val="1"/>
            </w:pPr>
            <w:r>
              <w:rPr>
                <w:rFonts w:hint="default" w:ascii="宋体" w:hAnsi="宋体" w:eastAsia="宋体" w:cs="宋体"/>
                <w:b/>
                <w:bCs/>
                <w:i w:val="0"/>
                <w:iCs w:val="0"/>
                <w:color w:val="auto"/>
                <w:sz w:val="21"/>
                <w:szCs w:val="21"/>
                <w:highlight w:val="none"/>
                <w:vertAlign w:val="baseline"/>
                <w:lang w:val="en-US" w:eastAsia="zh-CN"/>
              </w:rPr>
              <w:t>序号</w:t>
            </w:r>
          </w:p>
        </w:tc>
        <w:tc>
          <w:tcPr>
            <w:tcW w:w="691"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tcPr>
          <w:p w14:paraId="A0A9A996">
            <w:pPr>
              <w:spacing w:before="81" w:beforeLines="25" w:after="163" w:afterLines="50" w:line="300" w:lineRule="exact"/>
              <w:jc w:val="left"/>
              <w:outlineLvl w:val="1"/>
            </w:pPr>
            <w:r>
              <w:rPr>
                <w:rFonts w:hint="default" w:ascii="宋体" w:hAnsi="宋体" w:eastAsia="宋体" w:cs="宋体"/>
                <w:b/>
                <w:bCs/>
                <w:i w:val="0"/>
                <w:iCs w:val="0"/>
                <w:color w:val="auto"/>
                <w:sz w:val="21"/>
                <w:szCs w:val="21"/>
                <w:highlight w:val="none"/>
                <w:vertAlign w:val="baseline"/>
                <w:lang w:val="en-US" w:eastAsia="zh-CN"/>
              </w:rPr>
              <w:t>单元名称</w:t>
            </w:r>
          </w:p>
        </w:tc>
        <w:tc>
          <w:tcPr>
            <w:tcW w:w="1203"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tcPr>
          <w:p w14:paraId="DAF37814">
            <w:pPr>
              <w:spacing w:before="81" w:beforeLines="25" w:after="163" w:afterLines="50" w:line="300" w:lineRule="exact"/>
              <w:jc w:val="left"/>
              <w:outlineLvl w:val="1"/>
            </w:pPr>
            <w:r>
              <w:rPr>
                <w:rFonts w:hint="default" w:ascii="宋体" w:hAnsi="宋体" w:eastAsia="宋体" w:cs="宋体"/>
                <w:b/>
                <w:bCs/>
                <w:i w:val="0"/>
                <w:iCs w:val="0"/>
                <w:color w:val="auto"/>
                <w:sz w:val="21"/>
                <w:szCs w:val="21"/>
                <w:highlight w:val="none"/>
                <w:vertAlign w:val="baseline"/>
                <w:lang w:val="en-US" w:eastAsia="zh-CN"/>
              </w:rPr>
              <w:t>预期学习成果</w:t>
            </w:r>
          </w:p>
        </w:tc>
        <w:tc>
          <w:tcPr>
            <w:tcW w:w="2314"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tcPr>
          <w:p w14:paraId="E8017AAF">
            <w:pPr>
              <w:spacing w:before="81" w:beforeLines="25" w:after="163" w:afterLines="50" w:line="300" w:lineRule="exact"/>
              <w:jc w:val="left"/>
              <w:outlineLvl w:val="1"/>
            </w:pPr>
            <w:r>
              <w:rPr>
                <w:rFonts w:hint="default" w:ascii="宋体" w:hAnsi="宋体" w:eastAsia="宋体" w:cs="宋体"/>
                <w:b/>
                <w:bCs/>
                <w:i w:val="0"/>
                <w:iCs w:val="0"/>
                <w:color w:val="auto"/>
                <w:sz w:val="21"/>
                <w:szCs w:val="21"/>
                <w:highlight w:val="none"/>
                <w:vertAlign w:val="baseline"/>
                <w:lang w:val="en-US" w:eastAsia="zh-CN"/>
              </w:rPr>
              <w:t>核心知识点</w:t>
            </w:r>
          </w:p>
        </w:tc>
        <w:tc>
          <w:tcPr>
            <w:tcW w:w="1729"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tcPr>
          <w:p w14:paraId="86680B61">
            <w:pPr>
              <w:spacing w:before="81" w:beforeLines="25" w:after="163" w:afterLines="50" w:line="300" w:lineRule="exact"/>
              <w:jc w:val="left"/>
              <w:outlineLvl w:val="1"/>
            </w:pPr>
            <w:r>
              <w:rPr>
                <w:rFonts w:hint="default" w:ascii="宋体" w:hAnsi="宋体" w:eastAsia="宋体" w:cs="宋体"/>
                <w:b/>
                <w:bCs/>
                <w:i w:val="0"/>
                <w:iCs w:val="0"/>
                <w:color w:val="auto"/>
                <w:sz w:val="21"/>
                <w:szCs w:val="21"/>
                <w:highlight w:val="none"/>
                <w:vertAlign w:val="baseline"/>
                <w:lang w:val="en-US" w:eastAsia="zh-CN"/>
              </w:rPr>
              <w:t>能力目标</w:t>
            </w:r>
          </w:p>
        </w:tc>
        <w:tc>
          <w:tcPr>
            <w:tcW w:w="1730"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tcPr>
          <w:p w14:paraId="782F8834">
            <w:pPr>
              <w:spacing w:before="81" w:beforeLines="25" w:after="163" w:afterLines="50" w:line="300" w:lineRule="exact"/>
              <w:jc w:val="left"/>
              <w:outlineLvl w:val="1"/>
            </w:pPr>
            <w:r>
              <w:rPr>
                <w:rFonts w:hint="default" w:ascii="宋体" w:hAnsi="宋体" w:eastAsia="宋体" w:cs="宋体"/>
                <w:b/>
                <w:bCs/>
                <w:i w:val="0"/>
                <w:iCs w:val="0"/>
                <w:color w:val="auto"/>
                <w:sz w:val="21"/>
                <w:szCs w:val="21"/>
                <w:highlight w:val="none"/>
                <w:vertAlign w:val="baseline"/>
                <w:lang w:val="en-US" w:eastAsia="zh-CN"/>
              </w:rPr>
              <w:t>教学难点</w:t>
            </w:r>
          </w:p>
        </w:tc>
      </w:tr>
      <w:tr w14:paraId="D3B71CCC">
        <w:tblPrEx>
          <w:tblCellMar>
            <w:top w:w="0" w:type="dxa"/>
            <w:left w:w="108" w:type="dxa"/>
            <w:bottom w:w="0" w:type="dxa"/>
            <w:right w:w="108" w:type="dxa"/>
          </w:tblCellMar>
        </w:tblPrEx>
        <w:tc>
          <w:tcPr>
            <w:tcW w:w="64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14:paraId="23D0BA32">
            <w:pPr>
              <w:spacing w:before="81" w:beforeLines="25" w:after="163" w:afterLines="50" w:line="300" w:lineRule="exact"/>
              <w:jc w:val="left"/>
              <w:outlineLvl w:val="1"/>
            </w:pPr>
            <w:r>
              <w:rPr>
                <w:rFonts w:hint="default" w:ascii="宋体" w:hAnsi="宋体" w:eastAsia="宋体" w:cs="宋体"/>
                <w:b w:val="0"/>
                <w:bCs w:val="0"/>
                <w:i w:val="0"/>
                <w:iCs w:val="0"/>
                <w:color w:val="auto"/>
                <w:sz w:val="21"/>
                <w:szCs w:val="21"/>
                <w:highlight w:val="none"/>
                <w:vertAlign w:val="baseline"/>
                <w:lang w:val="en-US" w:eastAsia="zh-CN"/>
              </w:rPr>
              <w:t>1</w:t>
            </w: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D26532CE">
            <w:pPr>
              <w:spacing w:line="320" w:lineRule="exact"/>
              <w:jc w:val="left"/>
            </w:pPr>
            <w:r>
              <w:rPr>
                <w:lang w:val="en-US"/>
              </w:rPr>
              <w:t>老年康复总论</w:t>
            </w:r>
          </w:p>
        </w:tc>
        <w:tc>
          <w:tcPr>
            <w:tcW w:w="12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2D74657">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L01⑤、</w:t>
            </w:r>
          </w:p>
          <w:p w14:paraId="6882A45A">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L02②、</w:t>
            </w:r>
          </w:p>
          <w:p w14:paraId="18D0CB7D">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L04①②、</w:t>
            </w:r>
          </w:p>
          <w:p w14:paraId="50492A66">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L07①</w:t>
            </w:r>
          </w:p>
        </w:tc>
        <w:tc>
          <w:tcPr>
            <w:tcW w:w="23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83514F3A">
            <w:pPr>
              <w:snapToGrid w:val="0"/>
              <w:spacing w:line="320" w:lineRule="exact"/>
              <w:jc w:val="left"/>
            </w:pPr>
            <w:r>
              <w:rPr>
                <w:rFonts w:hint="default" w:ascii="宋体" w:hAnsi="宋体" w:eastAsia="宋体" w:cs="宋体"/>
                <w:b w:val="0"/>
                <w:bCs w:val="0"/>
                <w:i w:val="0"/>
                <w:iCs w:val="0"/>
                <w:color w:val="auto"/>
                <w:sz w:val="20"/>
                <w:szCs w:val="20"/>
                <w:highlight w:val="none"/>
                <w:vertAlign w:val="baseline"/>
                <w:lang w:val="en-US" w:eastAsia="zh-CN"/>
              </w:rPr>
              <w:t>1.知道老年康复学课程包含的学科内容及对专业的意义；</w:t>
            </w:r>
          </w:p>
          <w:p w14:paraId="210B4A2B">
            <w:pPr>
              <w:snapToGrid w:val="0"/>
              <w:spacing w:line="320" w:lineRule="exact"/>
              <w:jc w:val="left"/>
            </w:pPr>
            <w:r>
              <w:rPr>
                <w:rFonts w:hint="default" w:ascii="宋体" w:hAnsi="宋体" w:eastAsia="宋体" w:cs="宋体"/>
                <w:b w:val="0"/>
                <w:bCs w:val="0"/>
                <w:i w:val="0"/>
                <w:iCs w:val="0"/>
                <w:color w:val="auto"/>
                <w:sz w:val="20"/>
                <w:szCs w:val="20"/>
                <w:highlight w:val="none"/>
                <w:vertAlign w:val="baseline"/>
                <w:lang w:val="en-US" w:eastAsia="zh-CN"/>
              </w:rPr>
              <w:t>2.知道老年病、老年康复学的基本概念、</w:t>
            </w:r>
            <w:r>
              <w:rPr>
                <w:rFonts w:hint="default" w:ascii="Calibri" w:hAnsi="Calibri" w:eastAsia="宋体" w:cs="Arial"/>
                <w:b w:val="0"/>
                <w:bCs w:val="0"/>
                <w:i w:val="0"/>
                <w:iCs w:val="0"/>
                <w:color w:val="auto"/>
                <w:kern w:val="2"/>
                <w:sz w:val="21"/>
                <w:szCs w:val="22"/>
                <w:highlight w:val="none"/>
                <w:vertAlign w:val="baseline"/>
                <w:lang w:val="en-US" w:eastAsia="zh-CN" w:bidi="ar-SA"/>
              </w:rPr>
              <w:t>老年康复医学的研究目的及内容</w:t>
            </w:r>
            <w:r>
              <w:rPr>
                <w:rFonts w:hint="default" w:ascii="宋体" w:hAnsi="宋体" w:eastAsia="宋体" w:cs="宋体"/>
                <w:b w:val="0"/>
                <w:bCs w:val="0"/>
                <w:i w:val="0"/>
                <w:iCs w:val="0"/>
                <w:color w:val="auto"/>
                <w:sz w:val="20"/>
                <w:szCs w:val="20"/>
                <w:highlight w:val="none"/>
                <w:vertAlign w:val="baseline"/>
                <w:lang w:val="en-US" w:eastAsia="zh-CN"/>
              </w:rPr>
              <w:t>；</w:t>
            </w:r>
          </w:p>
          <w:p w14:paraId="13CD1559">
            <w:pPr>
              <w:snapToGrid w:val="0"/>
              <w:spacing w:line="320" w:lineRule="exact"/>
              <w:jc w:val="left"/>
            </w:pPr>
            <w:r>
              <w:rPr>
                <w:rFonts w:hint="default" w:ascii="宋体" w:hAnsi="宋体" w:eastAsia="宋体" w:cs="宋体"/>
                <w:b w:val="0"/>
                <w:bCs w:val="0"/>
                <w:i w:val="0"/>
                <w:iCs w:val="0"/>
                <w:color w:val="auto"/>
                <w:sz w:val="20"/>
                <w:szCs w:val="20"/>
                <w:highlight w:val="none"/>
                <w:vertAlign w:val="baseline"/>
                <w:lang w:val="en-US" w:eastAsia="zh-CN"/>
              </w:rPr>
              <w:t>3.</w:t>
            </w:r>
            <w:r>
              <w:rPr>
                <w:rFonts w:hint="default" w:ascii="Calibri" w:hAnsi="Calibri" w:eastAsia="宋体" w:cs="Arial"/>
                <w:b w:val="0"/>
                <w:bCs w:val="0"/>
                <w:i w:val="0"/>
                <w:iCs w:val="0"/>
                <w:color w:val="auto"/>
                <w:kern w:val="2"/>
                <w:sz w:val="21"/>
                <w:szCs w:val="22"/>
                <w:highlight w:val="none"/>
                <w:vertAlign w:val="baseline"/>
                <w:lang w:val="en-US" w:eastAsia="zh-CN" w:bidi="ar-SA"/>
              </w:rPr>
              <w:t>人口老龄化与老年康复</w:t>
            </w:r>
            <w:r>
              <w:rPr>
                <w:rFonts w:hint="default" w:ascii="宋体" w:hAnsi="宋体" w:eastAsia="宋体" w:cs="宋体"/>
                <w:b w:val="0"/>
                <w:bCs w:val="0"/>
                <w:i w:val="0"/>
                <w:iCs w:val="0"/>
                <w:color w:val="auto"/>
                <w:sz w:val="20"/>
                <w:szCs w:val="20"/>
                <w:highlight w:val="none"/>
                <w:vertAlign w:val="baseline"/>
                <w:lang w:val="en-US" w:eastAsia="zh-CN"/>
              </w:rPr>
              <w:t>的关系</w:t>
            </w:r>
            <w:r>
              <w:rPr>
                <w:rFonts w:hint="default" w:ascii="宋体" w:hAnsi="宋体" w:cs="宋体"/>
                <w:b w:val="0"/>
                <w:bCs w:val="0"/>
                <w:i w:val="0"/>
                <w:iCs w:val="0"/>
                <w:color w:val="auto"/>
                <w:sz w:val="20"/>
                <w:szCs w:val="20"/>
                <w:highlight w:val="none"/>
                <w:vertAlign w:val="baseline"/>
                <w:lang w:val="en-US" w:eastAsia="zh-CN"/>
              </w:rPr>
              <w:t>、衰老与抗衰老、老年康复诊疗的特点</w:t>
            </w:r>
            <w:r>
              <w:rPr>
                <w:rFonts w:hint="default" w:ascii="宋体" w:hAnsi="宋体" w:eastAsia="宋体" w:cs="宋体"/>
                <w:b w:val="0"/>
                <w:bCs w:val="0"/>
                <w:i w:val="0"/>
                <w:iCs w:val="0"/>
                <w:color w:val="auto"/>
                <w:sz w:val="20"/>
                <w:szCs w:val="20"/>
                <w:highlight w:val="none"/>
                <w:vertAlign w:val="baseline"/>
                <w:lang w:val="en-US" w:eastAsia="zh-CN"/>
              </w:rPr>
              <w:t>及老年共病康复。</w:t>
            </w:r>
          </w:p>
          <w:p w14:paraId="AE3238FC">
            <w:pPr>
              <w:snapToGrid w:val="0"/>
              <w:spacing w:line="300" w:lineRule="exact"/>
              <w:jc w:val="left"/>
            </w:pPr>
          </w:p>
        </w:tc>
        <w:tc>
          <w:tcPr>
            <w:tcW w:w="17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DEC428">
            <w:pPr>
              <w:snapToGrid w:val="0"/>
              <w:spacing w:line="320" w:lineRule="exact"/>
              <w:jc w:val="left"/>
            </w:pPr>
            <w:r>
              <w:rPr>
                <w:rFonts w:hint="default" w:ascii="宋体" w:hAnsi="宋体" w:eastAsia="宋体" w:cs="宋体"/>
                <w:b w:val="0"/>
                <w:bCs w:val="0"/>
                <w:i w:val="0"/>
                <w:iCs w:val="0"/>
                <w:color w:val="auto"/>
                <w:sz w:val="20"/>
                <w:szCs w:val="20"/>
                <w:highlight w:val="none"/>
                <w:vertAlign w:val="baseline"/>
                <w:lang w:val="en-US" w:eastAsia="zh-CN"/>
              </w:rPr>
              <w:t>1.运用所学知识，分析衰老与疾病的关键要素，运用到康复的理念中；</w:t>
            </w:r>
          </w:p>
          <w:p w14:paraId="119C467C">
            <w:pPr>
              <w:snapToGrid w:val="0"/>
              <w:spacing w:line="300" w:lineRule="exact"/>
              <w:jc w:val="left"/>
            </w:pPr>
            <w:r>
              <w:rPr>
                <w:rFonts w:hint="default" w:ascii="宋体" w:hAnsi="宋体" w:eastAsia="宋体" w:cs="宋体"/>
                <w:b w:val="0"/>
                <w:bCs w:val="0"/>
                <w:i w:val="0"/>
                <w:iCs w:val="0"/>
                <w:color w:val="auto"/>
                <w:sz w:val="20"/>
                <w:szCs w:val="20"/>
                <w:highlight w:val="none"/>
                <w:vertAlign w:val="baseline"/>
                <w:lang w:val="en-US" w:eastAsia="zh-CN"/>
              </w:rPr>
              <w:t>2.综合衰老</w:t>
            </w:r>
            <w:r>
              <w:rPr>
                <w:rFonts w:hint="default" w:ascii="宋体" w:hAnsi="宋体" w:cs="宋体"/>
                <w:b w:val="0"/>
                <w:bCs w:val="0"/>
                <w:i w:val="0"/>
                <w:iCs w:val="0"/>
                <w:color w:val="auto"/>
                <w:sz w:val="20"/>
                <w:szCs w:val="20"/>
                <w:highlight w:val="none"/>
                <w:vertAlign w:val="baseline"/>
                <w:lang w:val="en-US" w:eastAsia="zh-CN"/>
              </w:rPr>
              <w:t>、</w:t>
            </w:r>
            <w:r>
              <w:rPr>
                <w:rFonts w:hint="default" w:ascii="宋体" w:hAnsi="宋体" w:eastAsia="宋体" w:cs="宋体"/>
                <w:b w:val="0"/>
                <w:bCs w:val="0"/>
                <w:i w:val="0"/>
                <w:iCs w:val="0"/>
                <w:color w:val="auto"/>
                <w:sz w:val="20"/>
                <w:szCs w:val="20"/>
                <w:highlight w:val="none"/>
                <w:vertAlign w:val="baseline"/>
                <w:lang w:val="en-US" w:eastAsia="zh-CN"/>
              </w:rPr>
              <w:t>疾病与康复之间的关系，归纳总结相互转化的影响因素。</w:t>
            </w:r>
          </w:p>
        </w:tc>
        <w:tc>
          <w:tcPr>
            <w:tcW w:w="173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14:paraId="6671B422">
            <w:pPr>
              <w:snapToGrid w:val="0"/>
              <w:spacing w:line="300" w:lineRule="exact"/>
              <w:jc w:val="left"/>
            </w:pPr>
            <w:r>
              <w:rPr>
                <w:rFonts w:hint="default" w:ascii="宋体" w:hAnsi="宋体" w:eastAsia="宋体" w:cs="宋体"/>
                <w:b w:val="0"/>
                <w:bCs w:val="0"/>
                <w:i w:val="0"/>
                <w:iCs w:val="0"/>
                <w:color w:val="auto"/>
                <w:sz w:val="20"/>
                <w:szCs w:val="20"/>
                <w:highlight w:val="none"/>
                <w:vertAlign w:val="baseline"/>
                <w:lang w:val="en-US" w:eastAsia="zh-CN"/>
              </w:rPr>
              <w:t>衰老的机制、</w:t>
            </w:r>
            <w:r>
              <w:rPr>
                <w:rFonts w:hint="default" w:ascii="Calibri" w:hAnsi="Calibri" w:eastAsia="宋体" w:cs="Arial"/>
                <w:b w:val="0"/>
                <w:bCs w:val="0"/>
                <w:i w:val="0"/>
                <w:iCs w:val="0"/>
                <w:color w:val="auto"/>
                <w:kern w:val="2"/>
                <w:sz w:val="21"/>
                <w:szCs w:val="22"/>
                <w:highlight w:val="none"/>
                <w:vertAlign w:val="baseline"/>
                <w:lang w:val="en-US" w:eastAsia="zh-CN" w:bidi="ar-SA"/>
              </w:rPr>
              <w:t>衰老组织的形态结构和功能变化</w:t>
            </w:r>
            <w:r>
              <w:rPr>
                <w:rFonts w:hint="default" w:ascii="Calibri" w:hAnsi="Calibri" w:cs="Arial"/>
                <w:b w:val="0"/>
                <w:bCs w:val="0"/>
                <w:i w:val="0"/>
                <w:iCs w:val="0"/>
                <w:color w:val="auto"/>
                <w:kern w:val="2"/>
                <w:sz w:val="21"/>
                <w:szCs w:val="22"/>
                <w:highlight w:val="none"/>
                <w:vertAlign w:val="baseline"/>
                <w:lang w:val="en-US" w:eastAsia="zh-CN" w:bidi="ar-SA"/>
              </w:rPr>
              <w:t>、老年共病的干预要点</w:t>
            </w:r>
            <w:r>
              <w:rPr>
                <w:rFonts w:hint="default" w:ascii="宋体" w:hAnsi="宋体" w:eastAsia="宋体" w:cs="宋体"/>
                <w:b w:val="0"/>
                <w:bCs w:val="0"/>
                <w:i w:val="0"/>
                <w:iCs w:val="0"/>
                <w:color w:val="auto"/>
                <w:sz w:val="20"/>
                <w:szCs w:val="20"/>
                <w:highlight w:val="none"/>
                <w:vertAlign w:val="baseline"/>
                <w:lang w:val="en-US" w:eastAsia="zh-CN"/>
              </w:rPr>
              <w:t>。</w:t>
            </w:r>
          </w:p>
        </w:tc>
      </w:tr>
      <w:tr w14:paraId="13A0E0C4">
        <w:tblPrEx>
          <w:tblCellMar>
            <w:top w:w="0" w:type="dxa"/>
            <w:left w:w="108" w:type="dxa"/>
            <w:bottom w:w="0" w:type="dxa"/>
            <w:right w:w="108" w:type="dxa"/>
          </w:tblCellMar>
        </w:tblPrEx>
        <w:tc>
          <w:tcPr>
            <w:tcW w:w="64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14:paraId="218AF000">
            <w:pPr>
              <w:spacing w:before="81" w:beforeLines="25" w:after="163" w:afterLines="50" w:line="300" w:lineRule="exact"/>
              <w:jc w:val="left"/>
              <w:outlineLvl w:val="1"/>
            </w:pPr>
            <w:r>
              <w:rPr>
                <w:rFonts w:hint="default" w:ascii="宋体" w:hAnsi="宋体" w:eastAsia="宋体" w:cs="宋体"/>
                <w:b w:val="0"/>
                <w:bCs w:val="0"/>
                <w:i w:val="0"/>
                <w:iCs w:val="0"/>
                <w:color w:val="auto"/>
                <w:sz w:val="21"/>
                <w:szCs w:val="21"/>
                <w:highlight w:val="none"/>
                <w:vertAlign w:val="baseline"/>
                <w:lang w:val="en-US" w:eastAsia="zh-CN"/>
              </w:rPr>
              <w:t>2</w:t>
            </w: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89D62DA0">
            <w:pPr>
              <w:spacing w:before="81" w:beforeLines="25" w:after="163" w:afterLines="50" w:line="300" w:lineRule="exact"/>
              <w:jc w:val="left"/>
              <w:outlineLvl w:val="1"/>
            </w:pPr>
            <w:r>
              <w:rPr>
                <w:lang w:val="en-US"/>
              </w:rPr>
              <w:t>老年神经系统常见疾病康复</w:t>
            </w:r>
          </w:p>
        </w:tc>
        <w:tc>
          <w:tcPr>
            <w:tcW w:w="12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DD1C6C3F">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L01⑤、</w:t>
            </w:r>
          </w:p>
          <w:p w14:paraId="4D64D9ED">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L02②、</w:t>
            </w:r>
          </w:p>
          <w:p w14:paraId="527CD232">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L04①②、</w:t>
            </w:r>
          </w:p>
          <w:p w14:paraId="D63C51A3">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L07①</w:t>
            </w:r>
          </w:p>
        </w:tc>
        <w:tc>
          <w:tcPr>
            <w:tcW w:w="23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E3BC0A5A">
            <w:pPr>
              <w:spacing w:line="320" w:lineRule="exact"/>
              <w:jc w:val="left"/>
            </w:pPr>
            <w:r>
              <w:rPr>
                <w:rFonts w:hint="default" w:ascii="宋体" w:hAnsi="宋体" w:eastAsia="宋体" w:cs="宋体"/>
                <w:b w:val="0"/>
                <w:bCs w:val="0"/>
                <w:i w:val="0"/>
                <w:iCs w:val="0"/>
                <w:color w:val="auto"/>
                <w:sz w:val="20"/>
                <w:szCs w:val="20"/>
                <w:highlight w:val="none"/>
                <w:vertAlign w:val="baseline"/>
                <w:lang w:val="en-US" w:eastAsia="zh-CN"/>
              </w:rPr>
              <w:t>1.老年脑卒中、帕金森病、周围神经炎、脑积水的</w:t>
            </w:r>
            <w:r>
              <w:rPr>
                <w:rFonts w:hint="default" w:ascii="宋体" w:hAnsi="宋体" w:eastAsia="宋体" w:cs="宋体"/>
                <w:b w:val="0"/>
                <w:bCs w:val="0"/>
                <w:i w:val="0"/>
                <w:iCs w:val="0"/>
                <w:color w:val="000000"/>
                <w:kern w:val="2"/>
                <w:sz w:val="21"/>
                <w:szCs w:val="21"/>
                <w:highlight w:val="none"/>
                <w:vertAlign w:val="baseline"/>
                <w:lang w:val="en-US" w:eastAsia="zh-CN"/>
              </w:rPr>
              <w:t>康复评定，康复治疗的方法及康复管理</w:t>
            </w:r>
            <w:r>
              <w:rPr>
                <w:rFonts w:hint="default" w:ascii="宋体" w:hAnsi="宋体" w:cs="宋体"/>
                <w:b w:val="0"/>
                <w:bCs w:val="0"/>
                <w:i w:val="0"/>
                <w:iCs w:val="0"/>
                <w:color w:val="000000"/>
                <w:kern w:val="2"/>
                <w:sz w:val="21"/>
                <w:szCs w:val="21"/>
                <w:highlight w:val="none"/>
                <w:vertAlign w:val="baseline"/>
                <w:lang w:val="en-US" w:eastAsia="zh-CN"/>
              </w:rPr>
              <w:t>。</w:t>
            </w:r>
          </w:p>
          <w:p w14:paraId="996C499C">
            <w:pPr>
              <w:spacing w:line="320" w:lineRule="exact"/>
              <w:jc w:val="left"/>
            </w:pPr>
            <w:r>
              <w:rPr>
                <w:rFonts w:hint="default" w:ascii="宋体" w:hAnsi="宋体" w:eastAsia="宋体" w:cs="宋体"/>
                <w:b w:val="0"/>
                <w:bCs w:val="0"/>
                <w:i w:val="0"/>
                <w:iCs w:val="0"/>
                <w:color w:val="auto"/>
                <w:sz w:val="20"/>
                <w:szCs w:val="20"/>
                <w:highlight w:val="none"/>
                <w:vertAlign w:val="baseline"/>
                <w:lang w:val="en-US" w:eastAsia="zh-CN"/>
              </w:rPr>
              <w:t>2.知道</w:t>
            </w:r>
            <w:r>
              <w:rPr>
                <w:rFonts w:hint="default" w:ascii="宋体" w:hAnsi="宋体" w:eastAsia="宋体" w:cs="宋体"/>
                <w:b w:val="0"/>
                <w:bCs w:val="0"/>
                <w:i w:val="0"/>
                <w:iCs w:val="0"/>
                <w:color w:val="auto"/>
                <w:kern w:val="2"/>
                <w:sz w:val="20"/>
                <w:szCs w:val="20"/>
                <w:highlight w:val="none"/>
                <w:vertAlign w:val="baseline"/>
                <w:lang w:val="en-US" w:eastAsia="zh-CN"/>
              </w:rPr>
              <w:t>老年脑卒中、帕金森病、周围神经炎、脑积水的</w:t>
            </w:r>
            <w:r>
              <w:rPr>
                <w:rFonts w:hint="default" w:ascii="宋体" w:hAnsi="宋体" w:eastAsia="宋体" w:cs="宋体"/>
                <w:b w:val="0"/>
                <w:bCs w:val="0"/>
                <w:i w:val="0"/>
                <w:iCs w:val="0"/>
                <w:color w:val="auto"/>
                <w:sz w:val="20"/>
                <w:szCs w:val="20"/>
                <w:highlight w:val="none"/>
                <w:vertAlign w:val="baseline"/>
                <w:lang w:val="en-US" w:eastAsia="zh-CN"/>
              </w:rPr>
              <w:t>基本概念和疾病特点；</w:t>
            </w:r>
          </w:p>
          <w:p w14:paraId="5D678FEF">
            <w:pPr>
              <w:spacing w:line="320" w:lineRule="exact"/>
              <w:jc w:val="left"/>
            </w:pPr>
            <w:r>
              <w:rPr>
                <w:rFonts w:hint="default" w:ascii="宋体" w:hAnsi="宋体" w:eastAsia="宋体" w:cs="宋体"/>
                <w:b w:val="0"/>
                <w:bCs w:val="0"/>
                <w:i w:val="0"/>
                <w:iCs w:val="0"/>
                <w:color w:val="auto"/>
                <w:sz w:val="20"/>
                <w:szCs w:val="20"/>
                <w:highlight w:val="none"/>
                <w:vertAlign w:val="baseline"/>
                <w:lang w:val="en-US" w:eastAsia="zh-CN"/>
              </w:rPr>
              <w:t>3.理解</w:t>
            </w:r>
            <w:r>
              <w:rPr>
                <w:rFonts w:hint="default" w:ascii="宋体" w:hAnsi="宋体" w:eastAsia="宋体" w:cs="宋体"/>
                <w:b w:val="0"/>
                <w:bCs w:val="0"/>
                <w:i w:val="0"/>
                <w:iCs w:val="0"/>
                <w:color w:val="auto"/>
                <w:kern w:val="2"/>
                <w:sz w:val="20"/>
                <w:szCs w:val="20"/>
                <w:highlight w:val="none"/>
                <w:vertAlign w:val="baseline"/>
                <w:lang w:val="en-US" w:eastAsia="zh-CN"/>
              </w:rPr>
              <w:t>老年脑卒中、帕金森病、周围神经炎、脑积水的康复</w:t>
            </w:r>
            <w:r>
              <w:rPr>
                <w:rFonts w:hint="default" w:ascii="宋体" w:hAnsi="宋体" w:eastAsia="宋体" w:cs="宋体"/>
                <w:b w:val="0"/>
                <w:bCs w:val="0"/>
                <w:i w:val="0"/>
                <w:iCs w:val="0"/>
                <w:color w:val="auto"/>
                <w:sz w:val="20"/>
                <w:szCs w:val="20"/>
                <w:highlight w:val="none"/>
                <w:vertAlign w:val="baseline"/>
                <w:lang w:val="en-US" w:eastAsia="zh-CN"/>
              </w:rPr>
              <w:t>原则和基本方法。</w:t>
            </w:r>
          </w:p>
        </w:tc>
        <w:tc>
          <w:tcPr>
            <w:tcW w:w="17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9521299D">
            <w:pPr>
              <w:snapToGrid w:val="0"/>
              <w:spacing w:line="320" w:lineRule="exact"/>
              <w:jc w:val="left"/>
            </w:pPr>
            <w:r>
              <w:rPr>
                <w:rFonts w:hint="default" w:ascii="宋体" w:hAnsi="宋体" w:eastAsia="宋体" w:cs="宋体"/>
                <w:b w:val="0"/>
                <w:bCs w:val="0"/>
                <w:i w:val="0"/>
                <w:iCs w:val="0"/>
                <w:color w:val="auto"/>
                <w:sz w:val="20"/>
                <w:szCs w:val="20"/>
                <w:highlight w:val="none"/>
                <w:vertAlign w:val="baseline"/>
                <w:lang w:val="en-US" w:eastAsia="zh-CN"/>
              </w:rPr>
              <w:t>1.培养积极对待和正确认识疾病的康复特点。</w:t>
            </w:r>
          </w:p>
          <w:p w14:paraId="29C56924">
            <w:pPr>
              <w:spacing w:line="300" w:lineRule="exact"/>
              <w:jc w:val="left"/>
            </w:pPr>
            <w:r>
              <w:rPr>
                <w:rFonts w:hint="default" w:ascii="宋体" w:hAnsi="宋体" w:eastAsia="宋体" w:cs="宋体"/>
                <w:b w:val="0"/>
                <w:bCs w:val="0"/>
                <w:i w:val="0"/>
                <w:iCs w:val="0"/>
                <w:color w:val="auto"/>
                <w:sz w:val="20"/>
                <w:szCs w:val="20"/>
                <w:highlight w:val="none"/>
                <w:vertAlign w:val="baseline"/>
                <w:lang w:val="en-US" w:eastAsia="zh-CN"/>
              </w:rPr>
              <w:t>2.预判</w:t>
            </w:r>
            <w:r>
              <w:rPr>
                <w:rFonts w:hint="default" w:ascii="Calibri" w:hAnsi="Calibri" w:eastAsia="宋体" w:cs="Arial"/>
                <w:b w:val="0"/>
                <w:bCs w:val="0"/>
                <w:i w:val="0"/>
                <w:iCs w:val="0"/>
                <w:color w:val="auto"/>
                <w:kern w:val="2"/>
                <w:sz w:val="21"/>
                <w:szCs w:val="22"/>
                <w:highlight w:val="none"/>
                <w:vertAlign w:val="baseline"/>
                <w:lang w:val="en-US" w:eastAsia="zh-CN"/>
              </w:rPr>
              <w:t>老年神经系统常见疾病的预后及康复的重要性，</w:t>
            </w:r>
            <w:r>
              <w:rPr>
                <w:rFonts w:hint="default" w:ascii="宋体" w:hAnsi="宋体" w:eastAsia="宋体" w:cs="宋体"/>
                <w:b w:val="0"/>
                <w:bCs w:val="0"/>
                <w:i w:val="0"/>
                <w:iCs w:val="0"/>
                <w:color w:val="auto"/>
                <w:sz w:val="20"/>
                <w:szCs w:val="20"/>
                <w:highlight w:val="none"/>
                <w:vertAlign w:val="baseline"/>
                <w:lang w:val="en-US" w:eastAsia="zh-CN"/>
              </w:rPr>
              <w:t>科学认知</w:t>
            </w:r>
            <w:r>
              <w:rPr>
                <w:rFonts w:hint="default" w:ascii="宋体" w:hAnsi="宋体" w:cs="宋体"/>
                <w:b w:val="0"/>
                <w:bCs w:val="0"/>
                <w:i w:val="0"/>
                <w:iCs w:val="0"/>
                <w:color w:val="auto"/>
                <w:sz w:val="20"/>
                <w:szCs w:val="20"/>
                <w:highlight w:val="none"/>
                <w:vertAlign w:val="baseline"/>
                <w:lang w:val="en-US" w:eastAsia="zh-CN"/>
              </w:rPr>
              <w:t>、</w:t>
            </w:r>
            <w:r>
              <w:rPr>
                <w:rFonts w:hint="default" w:ascii="宋体" w:hAnsi="宋体" w:eastAsia="宋体" w:cs="宋体"/>
                <w:b w:val="0"/>
                <w:bCs w:val="0"/>
                <w:i w:val="0"/>
                <w:iCs w:val="0"/>
                <w:color w:val="auto"/>
                <w:sz w:val="20"/>
                <w:szCs w:val="20"/>
                <w:highlight w:val="none"/>
                <w:vertAlign w:val="baseline"/>
                <w:lang w:val="en-US" w:eastAsia="zh-CN"/>
              </w:rPr>
              <w:t>分析及指导康复的能力。</w:t>
            </w:r>
          </w:p>
        </w:tc>
        <w:tc>
          <w:tcPr>
            <w:tcW w:w="173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14:paraId="3795556D">
            <w:pPr>
              <w:spacing w:line="320" w:lineRule="exact"/>
              <w:ind w:right="-118" w:rightChars="-56"/>
              <w:jc w:val="left"/>
            </w:pPr>
            <w:r>
              <w:rPr>
                <w:rFonts w:hint="default" w:ascii="Calibri" w:hAnsi="Calibri" w:eastAsia="宋体" w:cs="Arial"/>
                <w:b w:val="0"/>
                <w:bCs w:val="0"/>
                <w:i w:val="0"/>
                <w:iCs w:val="0"/>
                <w:color w:val="auto"/>
                <w:kern w:val="2"/>
                <w:sz w:val="21"/>
                <w:szCs w:val="22"/>
                <w:highlight w:val="none"/>
                <w:vertAlign w:val="baseline"/>
                <w:lang w:val="en-US" w:eastAsia="zh-CN"/>
              </w:rPr>
              <w:t>老年神经系统常见</w:t>
            </w:r>
            <w:r>
              <w:rPr>
                <w:lang w:val="en-US"/>
              </w:rPr>
              <w:t>疾病的临床诊断、康复评定、康复治疗。</w:t>
            </w:r>
          </w:p>
        </w:tc>
      </w:tr>
      <w:tr w14:paraId="3B83A5DB">
        <w:tblPrEx>
          <w:tblCellMar>
            <w:top w:w="0" w:type="dxa"/>
            <w:left w:w="108" w:type="dxa"/>
            <w:bottom w:w="0" w:type="dxa"/>
            <w:right w:w="108" w:type="dxa"/>
          </w:tblCellMar>
        </w:tblPrEx>
        <w:tc>
          <w:tcPr>
            <w:tcW w:w="64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14:paraId="4BDD87A0">
            <w:pPr>
              <w:spacing w:before="81" w:beforeLines="25" w:after="163" w:afterLines="50" w:line="300" w:lineRule="exact"/>
              <w:jc w:val="left"/>
              <w:outlineLvl w:val="1"/>
            </w:pPr>
            <w:r>
              <w:rPr>
                <w:rFonts w:hint="default" w:ascii="宋体" w:hAnsi="宋体" w:eastAsia="宋体" w:cs="宋体"/>
                <w:b w:val="0"/>
                <w:bCs w:val="0"/>
                <w:i w:val="0"/>
                <w:iCs w:val="0"/>
                <w:color w:val="auto"/>
                <w:sz w:val="21"/>
                <w:szCs w:val="21"/>
                <w:highlight w:val="none"/>
                <w:vertAlign w:val="baseline"/>
                <w:lang w:val="en-US" w:eastAsia="zh-CN"/>
              </w:rPr>
              <w:t>3</w:t>
            </w: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027C5B">
            <w:pPr>
              <w:spacing w:line="300" w:lineRule="exact"/>
              <w:jc w:val="left"/>
            </w:pPr>
            <w:r>
              <w:rPr>
                <w:lang w:val="en-US"/>
              </w:rPr>
              <w:t>老年运动系统常见疾病康复</w:t>
            </w:r>
          </w:p>
        </w:tc>
        <w:tc>
          <w:tcPr>
            <w:tcW w:w="12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F281588E">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L01⑤、</w:t>
            </w:r>
          </w:p>
          <w:p w14:paraId="77AF7893">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L02②、</w:t>
            </w:r>
          </w:p>
          <w:p w14:paraId="B00D8440">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L04①②、</w:t>
            </w:r>
          </w:p>
          <w:p w14:paraId="B9BA094A">
            <w:pPr>
              <w:spacing w:before="81" w:beforeLines="25" w:after="163" w:afterLines="50" w:line="300" w:lineRule="exact"/>
              <w:jc w:val="left"/>
              <w:outlineLvl w:val="1"/>
            </w:pPr>
            <w:r>
              <w:rPr>
                <w:rFonts w:hint="default" w:ascii="Times New Roman" w:hAnsi="Times New Roman" w:eastAsia="宋体" w:cs="宋体"/>
                <w:b w:val="0"/>
                <w:bCs w:val="0"/>
                <w:i w:val="0"/>
                <w:iCs w:val="0"/>
                <w:color w:val="auto"/>
                <w:sz w:val="21"/>
                <w:szCs w:val="21"/>
                <w:highlight w:val="none"/>
                <w:vertAlign w:val="baseline"/>
                <w:lang w:val="en-US" w:eastAsia="zh-CN"/>
              </w:rPr>
              <w:t>L07①</w:t>
            </w:r>
          </w:p>
        </w:tc>
        <w:tc>
          <w:tcPr>
            <w:tcW w:w="23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D09B5090">
            <w:pPr>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1.老年骨折后、骨关节炎、慢性软组织损伤、足痛痛症的</w:t>
            </w:r>
            <w:r>
              <w:rPr>
                <w:rFonts w:hint="default" w:ascii="宋体" w:hAnsi="宋体" w:eastAsia="宋体" w:cs="宋体"/>
                <w:b w:val="0"/>
                <w:bCs w:val="0"/>
                <w:i w:val="0"/>
                <w:iCs w:val="0"/>
                <w:color w:val="000000"/>
                <w:kern w:val="2"/>
                <w:sz w:val="21"/>
                <w:szCs w:val="21"/>
                <w:highlight w:val="none"/>
                <w:vertAlign w:val="baseline"/>
                <w:lang w:val="en-US" w:eastAsia="zh-CN"/>
              </w:rPr>
              <w:t>康复评定，康复治疗的方法及康复管理。</w:t>
            </w:r>
          </w:p>
          <w:p w14:paraId="AB6B5B03">
            <w:pPr>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2.知道老年后、骨关节炎、慢性软组织损伤、足痛痛症的基本概念和疾病特点；</w:t>
            </w:r>
          </w:p>
          <w:p w14:paraId="0D880176">
            <w:pPr>
              <w:snapToGrid w:val="0"/>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3.理解老年后、骨关节炎、慢性软组织损伤、足痛痛症的康复原则和基本方法。</w:t>
            </w:r>
          </w:p>
        </w:tc>
        <w:tc>
          <w:tcPr>
            <w:tcW w:w="17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DA913B40">
            <w:pPr>
              <w:snapToGrid w:val="0"/>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1.培养积极对待和正确认识疾病的康复特点。</w:t>
            </w:r>
          </w:p>
          <w:p w14:paraId="C39FB7CC">
            <w:pPr>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2.预判</w:t>
            </w:r>
            <w:r>
              <w:rPr>
                <w:rFonts w:hint="default" w:ascii="Calibri" w:hAnsi="Calibri" w:eastAsia="宋体" w:cs="Arial"/>
                <w:b w:val="0"/>
                <w:bCs w:val="0"/>
                <w:i w:val="0"/>
                <w:iCs w:val="0"/>
                <w:color w:val="auto"/>
                <w:kern w:val="2"/>
                <w:sz w:val="21"/>
                <w:szCs w:val="22"/>
                <w:highlight w:val="none"/>
                <w:vertAlign w:val="baseline"/>
                <w:lang w:val="en-US" w:eastAsia="zh-CN"/>
              </w:rPr>
              <w:t>老年运动系统常见疾病的预后及康复的重要性，</w:t>
            </w:r>
            <w:r>
              <w:rPr>
                <w:rFonts w:hint="default" w:ascii="宋体" w:hAnsi="宋体" w:eastAsia="宋体" w:cs="宋体"/>
                <w:b w:val="0"/>
                <w:bCs w:val="0"/>
                <w:i w:val="0"/>
                <w:iCs w:val="0"/>
                <w:color w:val="auto"/>
                <w:kern w:val="2"/>
                <w:sz w:val="20"/>
                <w:szCs w:val="20"/>
                <w:highlight w:val="none"/>
                <w:vertAlign w:val="baseline"/>
                <w:lang w:val="en-US" w:eastAsia="zh-CN"/>
              </w:rPr>
              <w:t>科学认知</w:t>
            </w:r>
            <w:r>
              <w:rPr>
                <w:rFonts w:hint="default" w:ascii="宋体" w:hAnsi="宋体" w:cs="宋体"/>
                <w:b w:val="0"/>
                <w:bCs w:val="0"/>
                <w:i w:val="0"/>
                <w:iCs w:val="0"/>
                <w:color w:val="auto"/>
                <w:kern w:val="2"/>
                <w:sz w:val="20"/>
                <w:szCs w:val="20"/>
                <w:highlight w:val="none"/>
                <w:vertAlign w:val="baseline"/>
                <w:lang w:val="en-US" w:eastAsia="zh-CN"/>
              </w:rPr>
              <w:t>、</w:t>
            </w:r>
            <w:r>
              <w:rPr>
                <w:rFonts w:hint="default" w:ascii="宋体" w:hAnsi="宋体" w:eastAsia="宋体" w:cs="宋体"/>
                <w:b w:val="0"/>
                <w:bCs w:val="0"/>
                <w:i w:val="0"/>
                <w:iCs w:val="0"/>
                <w:color w:val="auto"/>
                <w:kern w:val="2"/>
                <w:sz w:val="20"/>
                <w:szCs w:val="20"/>
                <w:highlight w:val="none"/>
                <w:vertAlign w:val="baseline"/>
                <w:lang w:val="en-US" w:eastAsia="zh-CN"/>
              </w:rPr>
              <w:t>分析及指导康复的能力</w:t>
            </w:r>
            <w:r>
              <w:rPr>
                <w:rFonts w:hint="default" w:ascii="宋体" w:hAnsi="宋体" w:cs="宋体"/>
                <w:b w:val="0"/>
                <w:bCs w:val="0"/>
                <w:i w:val="0"/>
                <w:iCs w:val="0"/>
                <w:color w:val="auto"/>
                <w:kern w:val="2"/>
                <w:sz w:val="20"/>
                <w:szCs w:val="20"/>
                <w:highlight w:val="none"/>
                <w:vertAlign w:val="baseline"/>
                <w:lang w:val="en-US" w:eastAsia="zh-CN"/>
              </w:rPr>
              <w:t>。</w:t>
            </w:r>
          </w:p>
        </w:tc>
        <w:tc>
          <w:tcPr>
            <w:tcW w:w="173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14:paraId="3624EDB2">
            <w:pPr>
              <w:snapToGrid w:val="0"/>
              <w:spacing w:line="320" w:lineRule="exact"/>
              <w:ind w:right="-118" w:rightChars="-56"/>
              <w:jc w:val="left"/>
            </w:pPr>
            <w:r>
              <w:rPr>
                <w:rFonts w:hint="default" w:ascii="Calibri" w:hAnsi="Calibri" w:eastAsia="宋体" w:cs="Arial"/>
                <w:b w:val="0"/>
                <w:bCs w:val="0"/>
                <w:i w:val="0"/>
                <w:iCs w:val="0"/>
                <w:color w:val="auto"/>
                <w:kern w:val="2"/>
                <w:sz w:val="21"/>
                <w:szCs w:val="22"/>
                <w:highlight w:val="none"/>
                <w:vertAlign w:val="baseline"/>
                <w:lang w:val="en-US" w:eastAsia="zh-CN"/>
              </w:rPr>
              <w:t>老年运动系统常见疾病的临床诊断、康复评定、康复治疗</w:t>
            </w:r>
          </w:p>
        </w:tc>
      </w:tr>
      <w:tr w14:paraId="464C5F4E">
        <w:tblPrEx>
          <w:tblCellMar>
            <w:top w:w="0" w:type="dxa"/>
            <w:left w:w="108" w:type="dxa"/>
            <w:bottom w:w="0" w:type="dxa"/>
            <w:right w:w="108" w:type="dxa"/>
          </w:tblCellMar>
        </w:tblPrEx>
        <w:tc>
          <w:tcPr>
            <w:tcW w:w="64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14:paraId="32C92E8B">
            <w:pPr>
              <w:spacing w:before="81" w:beforeLines="25" w:after="163" w:afterLines="50" w:line="300" w:lineRule="exact"/>
              <w:jc w:val="left"/>
              <w:outlineLvl w:val="1"/>
            </w:pPr>
            <w:r>
              <w:rPr>
                <w:rFonts w:hint="default" w:ascii="宋体" w:hAnsi="宋体" w:eastAsia="宋体" w:cs="宋体"/>
                <w:b w:val="0"/>
                <w:bCs w:val="0"/>
                <w:i w:val="0"/>
                <w:iCs w:val="0"/>
                <w:color w:val="auto"/>
                <w:sz w:val="21"/>
                <w:szCs w:val="21"/>
                <w:highlight w:val="none"/>
                <w:vertAlign w:val="baseline"/>
                <w:lang w:val="en-US" w:eastAsia="zh-CN"/>
              </w:rPr>
              <w:t>4</w:t>
            </w: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19AB25">
            <w:pPr>
              <w:spacing w:line="300" w:lineRule="exact"/>
              <w:jc w:val="left"/>
            </w:pPr>
            <w:r>
              <w:rPr>
                <w:lang w:val="en-US"/>
              </w:rPr>
              <w:t>老年心肺系统常见疾病康复</w:t>
            </w:r>
          </w:p>
        </w:tc>
        <w:tc>
          <w:tcPr>
            <w:tcW w:w="12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015F84">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L01⑤、</w:t>
            </w:r>
          </w:p>
          <w:p w14:paraId="392FCBE8">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L02②、</w:t>
            </w:r>
          </w:p>
          <w:p w14:paraId="E157A2FE">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L04①②、</w:t>
            </w:r>
          </w:p>
          <w:p w14:paraId="51505856">
            <w:pPr>
              <w:spacing w:before="81" w:beforeLines="25" w:after="163" w:afterLines="50" w:line="300" w:lineRule="exact"/>
              <w:jc w:val="left"/>
              <w:outlineLvl w:val="1"/>
            </w:pPr>
            <w:r>
              <w:rPr>
                <w:rFonts w:hint="default" w:ascii="Times New Roman" w:hAnsi="Times New Roman" w:eastAsia="宋体" w:cs="宋体"/>
                <w:b w:val="0"/>
                <w:bCs w:val="0"/>
                <w:i w:val="0"/>
                <w:iCs w:val="0"/>
                <w:color w:val="auto"/>
                <w:sz w:val="21"/>
                <w:szCs w:val="21"/>
                <w:highlight w:val="none"/>
                <w:vertAlign w:val="baseline"/>
                <w:lang w:val="en-US" w:eastAsia="zh-CN"/>
              </w:rPr>
              <w:t>L07①</w:t>
            </w:r>
          </w:p>
        </w:tc>
        <w:tc>
          <w:tcPr>
            <w:tcW w:w="23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E4E14FC3">
            <w:pPr>
              <w:spacing w:line="320" w:lineRule="exact"/>
              <w:jc w:val="left"/>
            </w:pPr>
            <w:r>
              <w:rPr>
                <w:lang w:val="en-US"/>
              </w:rPr>
              <w:t>1.</w:t>
            </w:r>
            <w:r>
              <w:rPr>
                <w:rFonts w:hint="default" w:ascii="宋体" w:hAnsi="宋体" w:eastAsia="宋体" w:cs="宋体"/>
                <w:b w:val="0"/>
                <w:bCs w:val="0"/>
                <w:i w:val="0"/>
                <w:iCs w:val="0"/>
                <w:color w:val="auto"/>
                <w:kern w:val="2"/>
                <w:sz w:val="20"/>
                <w:szCs w:val="20"/>
                <w:highlight w:val="none"/>
                <w:vertAlign w:val="baseline"/>
                <w:lang w:val="en-US" w:eastAsia="zh-CN"/>
              </w:rPr>
              <w:t>老年冠心病、慢阻肺、坠积性坠积性肺炎的</w:t>
            </w:r>
            <w:r>
              <w:rPr>
                <w:rFonts w:hint="default" w:ascii="宋体" w:hAnsi="宋体" w:eastAsia="宋体" w:cs="宋体"/>
                <w:b w:val="0"/>
                <w:bCs w:val="0"/>
                <w:i w:val="0"/>
                <w:iCs w:val="0"/>
                <w:color w:val="000000"/>
                <w:kern w:val="2"/>
                <w:sz w:val="21"/>
                <w:szCs w:val="21"/>
                <w:highlight w:val="none"/>
                <w:vertAlign w:val="baseline"/>
                <w:lang w:val="en-US" w:eastAsia="zh-CN"/>
              </w:rPr>
              <w:t>康复评定，康复治疗的方法及康复管理。</w:t>
            </w:r>
          </w:p>
          <w:p w14:paraId="15D1B0A8">
            <w:pPr>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2.知道老年冠心病、慢阻肺、坠积性坠积性肺炎的基本概念和疾病特点；</w:t>
            </w:r>
          </w:p>
          <w:p w14:paraId="C24FEBE1">
            <w:pPr>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3.理解老年冠心病、慢阻肺、坠积性坠积性肺炎的康复原则和基本方法。</w:t>
            </w:r>
          </w:p>
        </w:tc>
        <w:tc>
          <w:tcPr>
            <w:tcW w:w="17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CE221A">
            <w:pPr>
              <w:snapToGrid w:val="0"/>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1.培养积极对待和正确认识疾病的康复特点。</w:t>
            </w:r>
          </w:p>
          <w:p w14:paraId="E3EF2B77">
            <w:pPr>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2.预判</w:t>
            </w:r>
            <w:r>
              <w:rPr>
                <w:rFonts w:hint="default" w:ascii="Calibri" w:hAnsi="Calibri" w:eastAsia="宋体" w:cs="Arial"/>
                <w:b w:val="0"/>
                <w:bCs w:val="0"/>
                <w:i w:val="0"/>
                <w:iCs w:val="0"/>
                <w:color w:val="auto"/>
                <w:kern w:val="2"/>
                <w:sz w:val="21"/>
                <w:szCs w:val="22"/>
                <w:highlight w:val="none"/>
                <w:vertAlign w:val="baseline"/>
                <w:lang w:val="en-US" w:eastAsia="zh-CN"/>
              </w:rPr>
              <w:t>老年心肺系统常见疾病的预后及康复的重要性，</w:t>
            </w:r>
            <w:r>
              <w:rPr>
                <w:rFonts w:hint="default" w:ascii="宋体" w:hAnsi="宋体" w:eastAsia="宋体" w:cs="宋体"/>
                <w:b w:val="0"/>
                <w:bCs w:val="0"/>
                <w:i w:val="0"/>
                <w:iCs w:val="0"/>
                <w:color w:val="auto"/>
                <w:kern w:val="2"/>
                <w:sz w:val="20"/>
                <w:szCs w:val="20"/>
                <w:highlight w:val="none"/>
                <w:vertAlign w:val="baseline"/>
                <w:lang w:val="en-US" w:eastAsia="zh-CN"/>
              </w:rPr>
              <w:t>科学认知</w:t>
            </w:r>
            <w:r>
              <w:rPr>
                <w:rFonts w:hint="default" w:ascii="宋体" w:hAnsi="宋体" w:cs="宋体"/>
                <w:b w:val="0"/>
                <w:bCs w:val="0"/>
                <w:i w:val="0"/>
                <w:iCs w:val="0"/>
                <w:color w:val="auto"/>
                <w:kern w:val="2"/>
                <w:sz w:val="20"/>
                <w:szCs w:val="20"/>
                <w:highlight w:val="none"/>
                <w:vertAlign w:val="baseline"/>
                <w:lang w:val="en-US" w:eastAsia="zh-CN"/>
              </w:rPr>
              <w:t>、</w:t>
            </w:r>
            <w:r>
              <w:rPr>
                <w:rFonts w:hint="default" w:ascii="宋体" w:hAnsi="宋体" w:eastAsia="宋体" w:cs="宋体"/>
                <w:b w:val="0"/>
                <w:bCs w:val="0"/>
                <w:i w:val="0"/>
                <w:iCs w:val="0"/>
                <w:color w:val="auto"/>
                <w:kern w:val="2"/>
                <w:sz w:val="20"/>
                <w:szCs w:val="20"/>
                <w:highlight w:val="none"/>
                <w:vertAlign w:val="baseline"/>
                <w:lang w:val="en-US" w:eastAsia="zh-CN"/>
              </w:rPr>
              <w:t>分析及指导康复的能力。</w:t>
            </w:r>
          </w:p>
        </w:tc>
        <w:tc>
          <w:tcPr>
            <w:tcW w:w="173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14:paraId="544D0F7E">
            <w:pPr>
              <w:spacing w:line="320" w:lineRule="exact"/>
              <w:ind w:right="-118" w:rightChars="-56"/>
              <w:jc w:val="left"/>
            </w:pPr>
            <w:r>
              <w:rPr>
                <w:rFonts w:hint="default" w:ascii="Calibri" w:hAnsi="Calibri" w:eastAsia="宋体" w:cs="Arial"/>
                <w:b w:val="0"/>
                <w:bCs w:val="0"/>
                <w:i w:val="0"/>
                <w:iCs w:val="0"/>
                <w:color w:val="auto"/>
                <w:kern w:val="2"/>
                <w:sz w:val="21"/>
                <w:szCs w:val="22"/>
                <w:highlight w:val="none"/>
                <w:vertAlign w:val="baseline"/>
                <w:lang w:val="en-US" w:eastAsia="zh-CN"/>
              </w:rPr>
              <w:t>老年心肺系统常见疾病的临床诊断、康复评定、康复治疗。</w:t>
            </w:r>
          </w:p>
        </w:tc>
      </w:tr>
      <w:tr w14:paraId="D16D5B2B">
        <w:tblPrEx>
          <w:tblCellMar>
            <w:top w:w="0" w:type="dxa"/>
            <w:left w:w="108" w:type="dxa"/>
            <w:bottom w:w="0" w:type="dxa"/>
            <w:right w:w="108" w:type="dxa"/>
          </w:tblCellMar>
        </w:tblPrEx>
        <w:tc>
          <w:tcPr>
            <w:tcW w:w="64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14:paraId="B7C57AEB">
            <w:pPr>
              <w:spacing w:before="81" w:beforeLines="25" w:after="163" w:afterLines="50" w:line="300" w:lineRule="exact"/>
              <w:jc w:val="left"/>
              <w:outlineLvl w:val="1"/>
            </w:pPr>
            <w:r>
              <w:rPr>
                <w:rFonts w:hint="default" w:ascii="宋体" w:hAnsi="宋体" w:eastAsia="宋体" w:cs="宋体"/>
                <w:b w:val="0"/>
                <w:bCs w:val="0"/>
                <w:i w:val="0"/>
                <w:iCs w:val="0"/>
                <w:color w:val="auto"/>
                <w:sz w:val="21"/>
                <w:szCs w:val="21"/>
                <w:highlight w:val="none"/>
                <w:vertAlign w:val="baseline"/>
                <w:lang w:val="en-US" w:eastAsia="zh-CN"/>
              </w:rPr>
              <w:t>5</w:t>
            </w: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DD3600C5">
            <w:pPr>
              <w:spacing w:before="81" w:beforeLines="25" w:after="163" w:afterLines="50" w:line="300" w:lineRule="exact"/>
              <w:jc w:val="left"/>
              <w:outlineLvl w:val="1"/>
              <w:rPr>
                <w:b w:val="0"/>
                <w:bCs w:val="0"/>
              </w:rPr>
            </w:pPr>
            <w:r>
              <w:rPr>
                <w:rFonts w:hint="default" w:ascii="Calibri" w:hAnsi="Calibri" w:eastAsia="宋体" w:cs="Arial"/>
                <w:b w:val="0"/>
                <w:bCs w:val="0"/>
                <w:i w:val="0"/>
                <w:iCs w:val="0"/>
                <w:color w:val="auto"/>
                <w:kern w:val="2"/>
                <w:sz w:val="21"/>
                <w:szCs w:val="22"/>
                <w:highlight w:val="none"/>
                <w:vertAlign w:val="baseline"/>
                <w:lang w:val="en-US" w:eastAsia="zh-CN"/>
              </w:rPr>
              <w:t>老年代谢系统常见疾病康复</w:t>
            </w:r>
          </w:p>
        </w:tc>
        <w:tc>
          <w:tcPr>
            <w:tcW w:w="12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D8E0ADA0">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L01⑤、</w:t>
            </w:r>
          </w:p>
          <w:p w14:paraId="CC4D7637">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L02②、</w:t>
            </w:r>
          </w:p>
          <w:p w14:paraId="4CA3CF2A">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L04①②、</w:t>
            </w:r>
          </w:p>
          <w:p w14:paraId="8294D1FF">
            <w:pPr>
              <w:spacing w:before="81" w:beforeLines="25" w:after="163" w:afterLines="50" w:line="300" w:lineRule="exact"/>
              <w:jc w:val="left"/>
              <w:outlineLvl w:val="1"/>
            </w:pPr>
            <w:r>
              <w:rPr>
                <w:rFonts w:hint="default" w:ascii="Times New Roman" w:hAnsi="Times New Roman" w:eastAsia="宋体" w:cs="宋体"/>
                <w:b w:val="0"/>
                <w:bCs w:val="0"/>
                <w:i w:val="0"/>
                <w:iCs w:val="0"/>
                <w:color w:val="auto"/>
                <w:sz w:val="21"/>
                <w:szCs w:val="21"/>
                <w:highlight w:val="none"/>
                <w:vertAlign w:val="baseline"/>
                <w:lang w:val="en-US" w:eastAsia="zh-CN"/>
              </w:rPr>
              <w:t>L07①</w:t>
            </w:r>
          </w:p>
        </w:tc>
        <w:tc>
          <w:tcPr>
            <w:tcW w:w="23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FCF99DFF">
            <w:pPr>
              <w:spacing w:line="320" w:lineRule="exact"/>
              <w:jc w:val="left"/>
            </w:pPr>
            <w:r>
              <w:rPr>
                <w:rFonts w:hint="default" w:ascii="Calibri" w:hAnsi="Calibri" w:eastAsia="宋体" w:cs="Arial"/>
                <w:b w:val="0"/>
                <w:bCs w:val="0"/>
                <w:i w:val="0"/>
                <w:iCs w:val="0"/>
                <w:color w:val="auto"/>
                <w:kern w:val="2"/>
                <w:sz w:val="21"/>
                <w:szCs w:val="22"/>
                <w:highlight w:val="none"/>
                <w:vertAlign w:val="baseline"/>
                <w:lang w:val="en-US" w:eastAsia="zh-CN"/>
              </w:rPr>
              <w:t>1.</w:t>
            </w:r>
            <w:r>
              <w:rPr>
                <w:rFonts w:hint="default" w:ascii="宋体" w:hAnsi="宋体" w:eastAsia="宋体" w:cs="宋体"/>
                <w:b w:val="0"/>
                <w:bCs w:val="0"/>
                <w:i w:val="0"/>
                <w:iCs w:val="0"/>
                <w:color w:val="auto"/>
                <w:kern w:val="2"/>
                <w:sz w:val="20"/>
                <w:szCs w:val="20"/>
                <w:highlight w:val="none"/>
                <w:vertAlign w:val="baseline"/>
                <w:lang w:val="en-US" w:eastAsia="zh-CN"/>
              </w:rPr>
              <w:t>老年骨质疏松症、糖尿病、肥胖症的</w:t>
            </w:r>
            <w:r>
              <w:rPr>
                <w:rFonts w:hint="default" w:ascii="宋体" w:hAnsi="宋体" w:eastAsia="宋体" w:cs="宋体"/>
                <w:b w:val="0"/>
                <w:bCs w:val="0"/>
                <w:i w:val="0"/>
                <w:iCs w:val="0"/>
                <w:color w:val="000000"/>
                <w:kern w:val="2"/>
                <w:sz w:val="21"/>
                <w:szCs w:val="21"/>
                <w:highlight w:val="none"/>
                <w:vertAlign w:val="baseline"/>
                <w:lang w:val="en-US" w:eastAsia="zh-CN"/>
              </w:rPr>
              <w:t>康复评定，康复治疗的方法及康复管理。</w:t>
            </w:r>
          </w:p>
          <w:p w14:paraId="A2B5C531">
            <w:pPr>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2.知道老年骨质疏松症、糖尿病、肥胖症的基本概念和疾病特点；</w:t>
            </w:r>
          </w:p>
          <w:p w14:paraId="2DD30AB0">
            <w:pPr>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3.理解老年骨质疏松症、糖尿病、肥胖症的康复原则和基本方法。</w:t>
            </w:r>
          </w:p>
        </w:tc>
        <w:tc>
          <w:tcPr>
            <w:tcW w:w="17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EB5AD18">
            <w:pPr>
              <w:snapToGrid w:val="0"/>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1.培养积极对待和正确认识疾病的康复特点。</w:t>
            </w:r>
          </w:p>
          <w:p w14:paraId="33E7466D">
            <w:pPr>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2.预判</w:t>
            </w:r>
            <w:r>
              <w:rPr>
                <w:rFonts w:hint="default" w:ascii="Calibri" w:hAnsi="Calibri" w:eastAsia="宋体" w:cs="Arial"/>
                <w:b w:val="0"/>
                <w:bCs w:val="0"/>
                <w:i w:val="0"/>
                <w:iCs w:val="0"/>
                <w:color w:val="auto"/>
                <w:kern w:val="2"/>
                <w:sz w:val="21"/>
                <w:szCs w:val="22"/>
                <w:highlight w:val="none"/>
                <w:vertAlign w:val="baseline"/>
                <w:lang w:val="en-US" w:eastAsia="zh-CN"/>
              </w:rPr>
              <w:t>老年代谢系统常见疾病的预后及康复的重要性，</w:t>
            </w:r>
            <w:r>
              <w:rPr>
                <w:rFonts w:hint="default" w:ascii="宋体" w:hAnsi="宋体" w:eastAsia="宋体" w:cs="宋体"/>
                <w:b w:val="0"/>
                <w:bCs w:val="0"/>
                <w:i w:val="0"/>
                <w:iCs w:val="0"/>
                <w:color w:val="auto"/>
                <w:kern w:val="2"/>
                <w:sz w:val="20"/>
                <w:szCs w:val="20"/>
                <w:highlight w:val="none"/>
                <w:vertAlign w:val="baseline"/>
                <w:lang w:val="en-US" w:eastAsia="zh-CN"/>
              </w:rPr>
              <w:t>科学认知</w:t>
            </w:r>
            <w:r>
              <w:rPr>
                <w:rFonts w:hint="default" w:ascii="宋体" w:hAnsi="宋体" w:cs="宋体"/>
                <w:b w:val="0"/>
                <w:bCs w:val="0"/>
                <w:i w:val="0"/>
                <w:iCs w:val="0"/>
                <w:color w:val="auto"/>
                <w:kern w:val="2"/>
                <w:sz w:val="20"/>
                <w:szCs w:val="20"/>
                <w:highlight w:val="none"/>
                <w:vertAlign w:val="baseline"/>
                <w:lang w:val="en-US" w:eastAsia="zh-CN"/>
              </w:rPr>
              <w:t>、</w:t>
            </w:r>
            <w:r>
              <w:rPr>
                <w:rFonts w:hint="default" w:ascii="宋体" w:hAnsi="宋体" w:eastAsia="宋体" w:cs="宋体"/>
                <w:b w:val="0"/>
                <w:bCs w:val="0"/>
                <w:i w:val="0"/>
                <w:iCs w:val="0"/>
                <w:color w:val="auto"/>
                <w:kern w:val="2"/>
                <w:sz w:val="20"/>
                <w:szCs w:val="20"/>
                <w:highlight w:val="none"/>
                <w:vertAlign w:val="baseline"/>
                <w:lang w:val="en-US" w:eastAsia="zh-CN"/>
              </w:rPr>
              <w:t>分析及指导康复的能力。</w:t>
            </w:r>
          </w:p>
        </w:tc>
        <w:tc>
          <w:tcPr>
            <w:tcW w:w="173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14:paraId="E84B520F">
            <w:pPr>
              <w:snapToGrid w:val="0"/>
              <w:spacing w:line="320" w:lineRule="exact"/>
              <w:ind w:right="-118" w:rightChars="-56"/>
              <w:jc w:val="left"/>
            </w:pPr>
            <w:r>
              <w:rPr>
                <w:rFonts w:hint="default" w:ascii="Calibri" w:hAnsi="Calibri" w:eastAsia="宋体" w:cs="Arial"/>
                <w:b w:val="0"/>
                <w:bCs w:val="0"/>
                <w:i w:val="0"/>
                <w:iCs w:val="0"/>
                <w:color w:val="auto"/>
                <w:kern w:val="2"/>
                <w:sz w:val="21"/>
                <w:szCs w:val="22"/>
                <w:highlight w:val="none"/>
                <w:vertAlign w:val="baseline"/>
                <w:lang w:val="en-US" w:eastAsia="zh-CN"/>
              </w:rPr>
              <w:t>老年代谢系统常见疾病的临床诊断、康复评定、康复治疗。</w:t>
            </w:r>
          </w:p>
          <w:p w14:paraId="621BA6C2">
            <w:pPr>
              <w:spacing w:line="300" w:lineRule="exact"/>
              <w:jc w:val="left"/>
            </w:pPr>
          </w:p>
        </w:tc>
      </w:tr>
      <w:tr w14:paraId="213E2E39">
        <w:tblPrEx>
          <w:tblCellMar>
            <w:top w:w="0" w:type="dxa"/>
            <w:left w:w="108" w:type="dxa"/>
            <w:bottom w:w="0" w:type="dxa"/>
            <w:right w:w="108" w:type="dxa"/>
          </w:tblCellMar>
        </w:tblPrEx>
        <w:tc>
          <w:tcPr>
            <w:tcW w:w="64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14:paraId="8FC8623C">
            <w:pPr>
              <w:spacing w:before="81" w:beforeLines="25" w:after="163" w:afterLines="50" w:line="300" w:lineRule="exact"/>
              <w:jc w:val="left"/>
              <w:outlineLvl w:val="1"/>
            </w:pPr>
            <w:r>
              <w:rPr>
                <w:rFonts w:hint="default" w:ascii="宋体" w:hAnsi="宋体" w:eastAsia="宋体" w:cs="宋体"/>
                <w:b w:val="0"/>
                <w:bCs w:val="0"/>
                <w:i w:val="0"/>
                <w:iCs w:val="0"/>
                <w:color w:val="auto"/>
                <w:sz w:val="21"/>
                <w:szCs w:val="21"/>
                <w:highlight w:val="none"/>
                <w:vertAlign w:val="baseline"/>
                <w:lang w:val="en-US" w:eastAsia="zh-CN"/>
              </w:rPr>
              <w:t>6</w:t>
            </w: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E917EE">
            <w:pPr>
              <w:spacing w:before="81" w:beforeLines="25" w:after="163" w:afterLines="50" w:line="300" w:lineRule="exact"/>
              <w:jc w:val="left"/>
              <w:outlineLvl w:val="1"/>
              <w:rPr>
                <w:b w:val="0"/>
                <w:bCs w:val="0"/>
              </w:rPr>
            </w:pPr>
            <w:r>
              <w:rPr>
                <w:b w:val="0"/>
                <w:bCs w:val="0"/>
                <w:lang w:val="en-US"/>
              </w:rPr>
              <w:t>老年综合征康复</w:t>
            </w:r>
          </w:p>
        </w:tc>
        <w:tc>
          <w:tcPr>
            <w:tcW w:w="12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C7A78985">
            <w:pPr>
              <w:snapToGrid w:val="0"/>
              <w:spacing w:line="300" w:lineRule="exact"/>
              <w:jc w:val="left"/>
              <w:rPr>
                <w:b w:val="0"/>
                <w:bCs w:val="0"/>
              </w:rPr>
            </w:pPr>
            <w:r>
              <w:rPr>
                <w:rFonts w:hint="default" w:ascii="宋体" w:hAnsi="宋体" w:eastAsia="宋体" w:cs="宋体"/>
                <w:b w:val="0"/>
                <w:bCs w:val="0"/>
                <w:i w:val="0"/>
                <w:iCs w:val="0"/>
                <w:color w:val="auto"/>
                <w:sz w:val="21"/>
                <w:szCs w:val="21"/>
                <w:highlight w:val="none"/>
                <w:vertAlign w:val="baseline"/>
                <w:lang w:val="en-US" w:eastAsia="zh-CN"/>
              </w:rPr>
              <w:t>L01⑤、</w:t>
            </w:r>
          </w:p>
          <w:p w14:paraId="E4DE99CA">
            <w:pPr>
              <w:snapToGrid w:val="0"/>
              <w:spacing w:line="300" w:lineRule="exact"/>
              <w:jc w:val="left"/>
              <w:rPr>
                <w:b w:val="0"/>
                <w:bCs w:val="0"/>
              </w:rPr>
            </w:pPr>
            <w:r>
              <w:rPr>
                <w:rFonts w:hint="default" w:ascii="宋体" w:hAnsi="宋体" w:eastAsia="宋体" w:cs="宋体"/>
                <w:b w:val="0"/>
                <w:bCs w:val="0"/>
                <w:i w:val="0"/>
                <w:iCs w:val="0"/>
                <w:color w:val="auto"/>
                <w:sz w:val="21"/>
                <w:szCs w:val="21"/>
                <w:highlight w:val="none"/>
                <w:vertAlign w:val="baseline"/>
                <w:lang w:val="en-US" w:eastAsia="zh-CN"/>
              </w:rPr>
              <w:t>L02②、</w:t>
            </w:r>
          </w:p>
          <w:p w14:paraId="07391850">
            <w:pPr>
              <w:snapToGrid w:val="0"/>
              <w:spacing w:line="300" w:lineRule="exact"/>
              <w:jc w:val="left"/>
              <w:rPr>
                <w:b w:val="0"/>
                <w:bCs w:val="0"/>
              </w:rPr>
            </w:pPr>
            <w:r>
              <w:rPr>
                <w:rFonts w:hint="default" w:ascii="宋体" w:hAnsi="宋体" w:eastAsia="宋体" w:cs="宋体"/>
                <w:b w:val="0"/>
                <w:bCs w:val="0"/>
                <w:i w:val="0"/>
                <w:iCs w:val="0"/>
                <w:color w:val="auto"/>
                <w:sz w:val="21"/>
                <w:szCs w:val="21"/>
                <w:highlight w:val="none"/>
                <w:vertAlign w:val="baseline"/>
                <w:lang w:val="en-US" w:eastAsia="zh-CN"/>
              </w:rPr>
              <w:t>L04①②、</w:t>
            </w:r>
          </w:p>
          <w:p w14:paraId="37B80A66">
            <w:pPr>
              <w:spacing w:before="81" w:beforeLines="25" w:after="163" w:afterLines="50" w:line="300" w:lineRule="exact"/>
              <w:jc w:val="left"/>
              <w:outlineLvl w:val="1"/>
              <w:rPr>
                <w:b w:val="0"/>
                <w:bCs w:val="0"/>
              </w:rPr>
            </w:pPr>
            <w:r>
              <w:rPr>
                <w:rFonts w:hint="default" w:ascii="Times New Roman" w:hAnsi="Times New Roman" w:eastAsia="宋体" w:cs="宋体"/>
                <w:b w:val="0"/>
                <w:bCs w:val="0"/>
                <w:i w:val="0"/>
                <w:iCs w:val="0"/>
                <w:color w:val="auto"/>
                <w:sz w:val="21"/>
                <w:szCs w:val="21"/>
                <w:highlight w:val="none"/>
                <w:vertAlign w:val="baseline"/>
                <w:lang w:val="en-US" w:eastAsia="zh-CN"/>
              </w:rPr>
              <w:t>L07①</w:t>
            </w:r>
          </w:p>
        </w:tc>
        <w:tc>
          <w:tcPr>
            <w:tcW w:w="23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55BD2E1">
            <w:pPr>
              <w:spacing w:line="320" w:lineRule="exact"/>
              <w:jc w:val="left"/>
            </w:pPr>
            <w:r>
              <w:rPr>
                <w:rFonts w:hint="default" w:ascii="Calibri" w:hAnsi="Calibri" w:eastAsia="宋体" w:cs="Arial"/>
                <w:b w:val="0"/>
                <w:bCs w:val="0"/>
                <w:i w:val="0"/>
                <w:iCs w:val="0"/>
                <w:color w:val="auto"/>
                <w:kern w:val="2"/>
                <w:sz w:val="21"/>
                <w:szCs w:val="22"/>
                <w:highlight w:val="none"/>
                <w:vertAlign w:val="baseline"/>
                <w:lang w:val="en-US" w:eastAsia="zh-CN"/>
              </w:rPr>
              <w:t>1.</w:t>
            </w:r>
            <w:r>
              <w:rPr>
                <w:rFonts w:hint="default" w:ascii="宋体" w:hAnsi="宋体" w:eastAsia="宋体" w:cs="宋体"/>
                <w:b w:val="0"/>
                <w:bCs w:val="0"/>
                <w:i w:val="0"/>
                <w:iCs w:val="0"/>
                <w:color w:val="auto"/>
                <w:kern w:val="2"/>
                <w:sz w:val="20"/>
                <w:szCs w:val="20"/>
                <w:highlight w:val="none"/>
                <w:vertAlign w:val="baseline"/>
                <w:lang w:val="en-US" w:eastAsia="zh-CN"/>
              </w:rPr>
              <w:t>老年跌倒预防及跌倒后、认知功能障碍、吞咽功能障碍、卧床综合症、肌肉衰减综合症、慢性疼痛、睡眠障碍、尿失禁与尿潴留、便秘、视力障碍、听力障碍的</w:t>
            </w:r>
            <w:r>
              <w:rPr>
                <w:rFonts w:hint="default" w:ascii="宋体" w:hAnsi="宋体" w:eastAsia="宋体" w:cs="宋体"/>
                <w:b w:val="0"/>
                <w:bCs w:val="0"/>
                <w:i w:val="0"/>
                <w:iCs w:val="0"/>
                <w:color w:val="000000"/>
                <w:kern w:val="2"/>
                <w:sz w:val="21"/>
                <w:szCs w:val="21"/>
                <w:highlight w:val="none"/>
                <w:vertAlign w:val="baseline"/>
                <w:lang w:val="en-US" w:eastAsia="zh-CN"/>
              </w:rPr>
              <w:t>康复评定，康复治疗的方法及康复管理。</w:t>
            </w:r>
          </w:p>
          <w:p w14:paraId="6E1F51FB">
            <w:pPr>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2.知道老年跌倒预防及跌倒后、认知功能障碍、吞咽功能障碍、卧床综合症、肌肉衰减综合症、慢性疼痛、睡眠障碍、尿失禁与尿潴留、便秘、视力障碍、听力障碍的基本概念和疾病特点</w:t>
            </w:r>
            <w:r>
              <w:rPr>
                <w:rFonts w:hint="default" w:ascii="宋体" w:hAnsi="宋体" w:cs="宋体"/>
                <w:b w:val="0"/>
                <w:bCs w:val="0"/>
                <w:i w:val="0"/>
                <w:iCs w:val="0"/>
                <w:color w:val="auto"/>
                <w:kern w:val="2"/>
                <w:sz w:val="20"/>
                <w:szCs w:val="20"/>
                <w:highlight w:val="none"/>
                <w:vertAlign w:val="baseline"/>
                <w:lang w:val="en-US" w:eastAsia="zh-CN"/>
              </w:rPr>
              <w:t>。</w:t>
            </w:r>
          </w:p>
        </w:tc>
        <w:tc>
          <w:tcPr>
            <w:tcW w:w="17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E120C4E2">
            <w:pPr>
              <w:snapToGrid w:val="0"/>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1.培养积极对待和正确认识各种综合征的康复特点。</w:t>
            </w:r>
          </w:p>
          <w:p w14:paraId="4E134340">
            <w:pPr>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2.预判</w:t>
            </w:r>
            <w:r>
              <w:rPr>
                <w:rFonts w:hint="default" w:ascii="Calibri" w:hAnsi="Calibri" w:eastAsia="宋体" w:cs="Arial"/>
                <w:b w:val="0"/>
                <w:bCs w:val="0"/>
                <w:i w:val="0"/>
                <w:iCs w:val="0"/>
                <w:color w:val="auto"/>
                <w:kern w:val="2"/>
                <w:sz w:val="21"/>
                <w:szCs w:val="22"/>
                <w:highlight w:val="none"/>
                <w:vertAlign w:val="baseline"/>
                <w:lang w:val="en-US" w:eastAsia="zh-CN"/>
              </w:rPr>
              <w:t>老年综合征的预后及康复的重要性，</w:t>
            </w:r>
            <w:r>
              <w:rPr>
                <w:rFonts w:hint="default" w:ascii="宋体" w:hAnsi="宋体" w:eastAsia="宋体" w:cs="宋体"/>
                <w:b w:val="0"/>
                <w:bCs w:val="0"/>
                <w:i w:val="0"/>
                <w:iCs w:val="0"/>
                <w:color w:val="auto"/>
                <w:kern w:val="2"/>
                <w:sz w:val="20"/>
                <w:szCs w:val="20"/>
                <w:highlight w:val="none"/>
                <w:vertAlign w:val="baseline"/>
                <w:lang w:val="en-US" w:eastAsia="zh-CN"/>
              </w:rPr>
              <w:t>科学认知、分析及指导康复的能力。</w:t>
            </w:r>
          </w:p>
          <w:p w14:paraId="781C3EAD">
            <w:pPr>
              <w:spacing w:line="300" w:lineRule="exact"/>
              <w:jc w:val="left"/>
            </w:pPr>
          </w:p>
        </w:tc>
        <w:tc>
          <w:tcPr>
            <w:tcW w:w="173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14:paraId="BFF308FA">
            <w:pPr>
              <w:spacing w:line="300" w:lineRule="exact"/>
              <w:jc w:val="left"/>
            </w:pPr>
            <w:r>
              <w:rPr>
                <w:rFonts w:hint="default" w:ascii="Calibri" w:hAnsi="Calibri" w:eastAsia="宋体" w:cs="Arial"/>
                <w:b w:val="0"/>
                <w:bCs w:val="0"/>
                <w:i w:val="0"/>
                <w:iCs w:val="0"/>
                <w:color w:val="auto"/>
                <w:kern w:val="2"/>
                <w:sz w:val="21"/>
                <w:szCs w:val="22"/>
                <w:highlight w:val="none"/>
                <w:vertAlign w:val="baseline"/>
                <w:lang w:val="en-US" w:eastAsia="zh-CN"/>
              </w:rPr>
              <w:t>老年综合征的临床诊断、康复评定、康复治疗。</w:t>
            </w:r>
          </w:p>
        </w:tc>
      </w:tr>
      <w:tr w14:paraId="00D523E1">
        <w:tblPrEx>
          <w:tblCellMar>
            <w:top w:w="0" w:type="dxa"/>
            <w:left w:w="108" w:type="dxa"/>
            <w:bottom w:w="0" w:type="dxa"/>
            <w:right w:w="108" w:type="dxa"/>
          </w:tblCellMar>
        </w:tblPrEx>
        <w:tc>
          <w:tcPr>
            <w:tcW w:w="64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14:paraId="603F9737">
            <w:pPr>
              <w:spacing w:before="81" w:beforeLines="25" w:after="163" w:afterLines="50" w:line="300" w:lineRule="exact"/>
              <w:jc w:val="left"/>
              <w:outlineLvl w:val="1"/>
            </w:pPr>
            <w:r>
              <w:rPr>
                <w:rFonts w:hint="default" w:ascii="宋体" w:hAnsi="宋体" w:eastAsia="宋体" w:cs="宋体"/>
                <w:b w:val="0"/>
                <w:bCs w:val="0"/>
                <w:i w:val="0"/>
                <w:iCs w:val="0"/>
                <w:color w:val="auto"/>
                <w:sz w:val="21"/>
                <w:szCs w:val="21"/>
                <w:highlight w:val="none"/>
                <w:vertAlign w:val="baseline"/>
                <w:lang w:val="en-US" w:eastAsia="zh-CN"/>
              </w:rPr>
              <w:t>7</w:t>
            </w: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DF49A93">
            <w:pPr>
              <w:spacing w:before="81" w:beforeLines="25" w:after="163" w:afterLines="50" w:line="300" w:lineRule="exact"/>
              <w:jc w:val="left"/>
              <w:outlineLvl w:val="1"/>
            </w:pPr>
            <w:r>
              <w:rPr>
                <w:lang w:val="en-US"/>
              </w:rPr>
              <w:t>老年康复护理</w:t>
            </w:r>
          </w:p>
        </w:tc>
        <w:tc>
          <w:tcPr>
            <w:tcW w:w="12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2510149">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L01⑤、</w:t>
            </w:r>
          </w:p>
          <w:p w14:paraId="72376DCF">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L02②、</w:t>
            </w:r>
          </w:p>
          <w:p w14:paraId="435F6915">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L04①②、</w:t>
            </w:r>
          </w:p>
          <w:p w14:paraId="76519109">
            <w:pPr>
              <w:spacing w:before="81" w:beforeLines="25" w:after="163" w:afterLines="50" w:line="300" w:lineRule="exact"/>
              <w:jc w:val="left"/>
              <w:outlineLvl w:val="1"/>
            </w:pPr>
            <w:r>
              <w:rPr>
                <w:rFonts w:hint="default" w:ascii="Times New Roman" w:hAnsi="Times New Roman" w:eastAsia="宋体" w:cs="宋体"/>
                <w:b w:val="0"/>
                <w:bCs w:val="0"/>
                <w:i w:val="0"/>
                <w:iCs w:val="0"/>
                <w:color w:val="auto"/>
                <w:sz w:val="21"/>
                <w:szCs w:val="21"/>
                <w:highlight w:val="none"/>
                <w:vertAlign w:val="baseline"/>
                <w:lang w:val="en-US" w:eastAsia="zh-CN"/>
              </w:rPr>
              <w:t>L07①</w:t>
            </w:r>
          </w:p>
        </w:tc>
        <w:tc>
          <w:tcPr>
            <w:tcW w:w="23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A955E5A">
            <w:pPr>
              <w:spacing w:line="320" w:lineRule="exact"/>
              <w:jc w:val="left"/>
            </w:pPr>
            <w:r>
              <w:rPr>
                <w:rFonts w:hint="default" w:ascii="宋体" w:hAnsi="宋体" w:eastAsia="宋体" w:cs="宋体"/>
                <w:b w:val="0"/>
                <w:bCs w:val="0"/>
                <w:i w:val="0"/>
                <w:iCs w:val="0"/>
                <w:color w:val="auto"/>
                <w:sz w:val="20"/>
                <w:szCs w:val="20"/>
                <w:highlight w:val="none"/>
                <w:vertAlign w:val="baseline"/>
                <w:lang w:val="en-US" w:eastAsia="zh-CN"/>
              </w:rPr>
              <w:t>1.知道老年常见病康复护理、居家康复护理评定；常见突发突发事件事件的紧急处理与临终关怀。</w:t>
            </w:r>
          </w:p>
          <w:p w14:paraId="A80F9396">
            <w:pPr>
              <w:spacing w:line="320" w:lineRule="exact"/>
              <w:jc w:val="left"/>
            </w:pPr>
            <w:r>
              <w:rPr>
                <w:rFonts w:hint="default" w:ascii="宋体" w:hAnsi="宋体" w:eastAsia="宋体" w:cs="宋体"/>
                <w:b w:val="0"/>
                <w:bCs w:val="0"/>
                <w:i w:val="0"/>
                <w:iCs w:val="0"/>
                <w:color w:val="auto"/>
                <w:sz w:val="20"/>
                <w:szCs w:val="20"/>
                <w:highlight w:val="none"/>
                <w:vertAlign w:val="baseline"/>
                <w:lang w:val="en-US" w:eastAsia="zh-CN"/>
              </w:rPr>
              <w:t>2.理解</w:t>
            </w:r>
            <w:r>
              <w:rPr>
                <w:rFonts w:hint="default" w:ascii="宋体" w:hAnsi="宋体" w:eastAsia="宋体" w:cs="宋体"/>
                <w:b w:val="0"/>
                <w:bCs w:val="0"/>
                <w:i w:val="0"/>
                <w:iCs w:val="0"/>
                <w:color w:val="auto"/>
                <w:kern w:val="2"/>
                <w:sz w:val="20"/>
                <w:szCs w:val="20"/>
                <w:highlight w:val="none"/>
                <w:vertAlign w:val="baseline"/>
                <w:lang w:val="en-US" w:eastAsia="zh-CN"/>
              </w:rPr>
              <w:t>老年常见病康复护理、居家康复护理的要点；常见突发突发事件事件的紧急处理与临终关怀的要点。</w:t>
            </w:r>
          </w:p>
          <w:p w14:paraId="7D9D922D">
            <w:pPr>
              <w:spacing w:line="300" w:lineRule="exact"/>
              <w:jc w:val="left"/>
            </w:pPr>
          </w:p>
        </w:tc>
        <w:tc>
          <w:tcPr>
            <w:tcW w:w="17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86A2AD">
            <w:pPr>
              <w:snapToGrid w:val="0"/>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1.培养积极对待和正确认识各种老年康复护理特点。</w:t>
            </w:r>
          </w:p>
          <w:p w14:paraId="A8EEDC8E">
            <w:pPr>
              <w:spacing w:line="320" w:lineRule="exact"/>
              <w:jc w:val="left"/>
            </w:pPr>
            <w:r>
              <w:rPr>
                <w:rFonts w:hint="default" w:ascii="宋体" w:hAnsi="宋体" w:eastAsia="宋体" w:cs="宋体"/>
                <w:b w:val="0"/>
                <w:bCs w:val="0"/>
                <w:i w:val="0"/>
                <w:iCs w:val="0"/>
                <w:color w:val="auto"/>
                <w:kern w:val="2"/>
                <w:sz w:val="20"/>
                <w:szCs w:val="20"/>
                <w:highlight w:val="none"/>
                <w:vertAlign w:val="baseline"/>
                <w:lang w:val="en-US" w:eastAsia="zh-CN"/>
              </w:rPr>
              <w:t>2.明确</w:t>
            </w:r>
            <w:r>
              <w:rPr>
                <w:rFonts w:hint="default" w:ascii="Calibri" w:hAnsi="Calibri" w:eastAsia="宋体" w:cs="Arial"/>
                <w:b w:val="0"/>
                <w:bCs w:val="0"/>
                <w:i w:val="0"/>
                <w:iCs w:val="0"/>
                <w:color w:val="auto"/>
                <w:kern w:val="2"/>
                <w:sz w:val="21"/>
                <w:szCs w:val="22"/>
                <w:highlight w:val="none"/>
                <w:vertAlign w:val="baseline"/>
                <w:lang w:val="en-US" w:eastAsia="zh-CN"/>
              </w:rPr>
              <w:t>老年康复护理的重要性和积极意义</w:t>
            </w:r>
            <w:r>
              <w:rPr>
                <w:rFonts w:hint="default" w:ascii="Calibri" w:hAnsi="Calibri" w:cs="Arial"/>
                <w:b w:val="0"/>
                <w:bCs w:val="0"/>
                <w:i w:val="0"/>
                <w:iCs w:val="0"/>
                <w:color w:val="auto"/>
                <w:kern w:val="2"/>
                <w:sz w:val="21"/>
                <w:szCs w:val="22"/>
                <w:highlight w:val="none"/>
                <w:vertAlign w:val="baseline"/>
                <w:lang w:val="en-US" w:eastAsia="zh-CN"/>
              </w:rPr>
              <w:t>、</w:t>
            </w:r>
            <w:r>
              <w:rPr>
                <w:rFonts w:hint="default" w:ascii="宋体" w:hAnsi="宋体" w:eastAsia="宋体" w:cs="宋体"/>
                <w:b w:val="0"/>
                <w:bCs w:val="0"/>
                <w:i w:val="0"/>
                <w:iCs w:val="0"/>
                <w:color w:val="auto"/>
                <w:kern w:val="2"/>
                <w:sz w:val="20"/>
                <w:szCs w:val="20"/>
                <w:highlight w:val="none"/>
                <w:vertAlign w:val="baseline"/>
                <w:lang w:val="en-US" w:eastAsia="zh-CN"/>
              </w:rPr>
              <w:t>科学认知、分析及指导康复的能力。</w:t>
            </w:r>
          </w:p>
        </w:tc>
        <w:tc>
          <w:tcPr>
            <w:tcW w:w="173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14:paraId="89C10DBF">
            <w:pPr>
              <w:spacing w:line="300" w:lineRule="exact"/>
              <w:jc w:val="left"/>
            </w:pPr>
            <w:r>
              <w:rPr>
                <w:rFonts w:hint="default" w:ascii="宋体" w:hAnsi="宋体" w:eastAsia="宋体" w:cs="宋体"/>
                <w:b w:val="0"/>
                <w:bCs w:val="0"/>
                <w:i w:val="0"/>
                <w:iCs w:val="0"/>
                <w:color w:val="auto"/>
                <w:sz w:val="20"/>
                <w:szCs w:val="20"/>
                <w:highlight w:val="none"/>
                <w:vertAlign w:val="baseline"/>
                <w:lang w:val="en-US" w:eastAsia="zh-CN"/>
              </w:rPr>
              <w:t xml:space="preserve">老年康复护理的临床实践与应用。  </w:t>
            </w:r>
          </w:p>
        </w:tc>
      </w:tr>
      <w:tr w14:paraId="6EA27F14">
        <w:tblPrEx>
          <w:tblCellMar>
            <w:top w:w="0" w:type="dxa"/>
            <w:left w:w="108" w:type="dxa"/>
            <w:bottom w:w="0" w:type="dxa"/>
            <w:right w:w="108" w:type="dxa"/>
          </w:tblCellMar>
        </w:tblPrEx>
        <w:tc>
          <w:tcPr>
            <w:tcW w:w="64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14:paraId="2366C8E4">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8</w:t>
            </w: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5362A9">
            <w:pPr>
              <w:snapToGrid w:val="0"/>
              <w:spacing w:line="300" w:lineRule="exact"/>
              <w:jc w:val="left"/>
            </w:pPr>
            <w:r>
              <w:rPr>
                <w:lang w:val="en-US"/>
              </w:rPr>
              <w:t>老年健康管理</w:t>
            </w:r>
          </w:p>
        </w:tc>
        <w:tc>
          <w:tcPr>
            <w:tcW w:w="12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93DF07">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L01⑤、</w:t>
            </w:r>
          </w:p>
          <w:p w14:paraId="FFCA9AAE">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L02②、</w:t>
            </w:r>
          </w:p>
          <w:p w14:paraId="50AB79B0">
            <w:pPr>
              <w:snapToGrid w:val="0"/>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L04①②、</w:t>
            </w:r>
          </w:p>
          <w:p w14:paraId="5E7BA8C0">
            <w:pPr>
              <w:spacing w:before="81" w:beforeLines="25" w:after="163" w:afterLines="50" w:line="300" w:lineRule="exact"/>
              <w:jc w:val="left"/>
              <w:outlineLvl w:val="1"/>
            </w:pPr>
            <w:r>
              <w:rPr>
                <w:rFonts w:hint="default" w:ascii="Times New Roman" w:hAnsi="Times New Roman" w:eastAsia="宋体" w:cs="宋体"/>
                <w:b w:val="0"/>
                <w:bCs w:val="0"/>
                <w:i w:val="0"/>
                <w:iCs w:val="0"/>
                <w:color w:val="auto"/>
                <w:sz w:val="21"/>
                <w:szCs w:val="21"/>
                <w:highlight w:val="none"/>
                <w:vertAlign w:val="baseline"/>
                <w:lang w:val="en-US" w:eastAsia="zh-CN"/>
              </w:rPr>
              <w:t>L07①</w:t>
            </w:r>
          </w:p>
        </w:tc>
        <w:tc>
          <w:tcPr>
            <w:tcW w:w="23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E152ADE7">
            <w:pPr>
              <w:spacing w:line="320" w:lineRule="exact"/>
              <w:jc w:val="left"/>
            </w:pPr>
            <w:r>
              <w:rPr>
                <w:rFonts w:hint="default" w:ascii="宋体" w:hAnsi="宋体" w:eastAsia="宋体" w:cs="宋体"/>
                <w:b w:val="0"/>
                <w:bCs w:val="0"/>
                <w:i w:val="0"/>
                <w:iCs w:val="0"/>
                <w:color w:val="auto"/>
                <w:sz w:val="20"/>
                <w:szCs w:val="20"/>
                <w:highlight w:val="none"/>
                <w:vertAlign w:val="baseline"/>
                <w:lang w:val="en-US" w:eastAsia="zh-CN"/>
              </w:rPr>
              <w:t>1.知道老年健康与评估的概念；</w:t>
            </w:r>
          </w:p>
          <w:p w14:paraId="16B0E1D8">
            <w:pPr>
              <w:spacing w:line="310" w:lineRule="exact"/>
              <w:jc w:val="left"/>
            </w:pPr>
            <w:r>
              <w:rPr>
                <w:rFonts w:hint="default" w:ascii="宋体" w:hAnsi="宋体" w:eastAsia="宋体" w:cs="宋体"/>
                <w:b w:val="0"/>
                <w:bCs w:val="0"/>
                <w:i w:val="0"/>
                <w:iCs w:val="0"/>
                <w:color w:val="auto"/>
                <w:sz w:val="20"/>
                <w:szCs w:val="20"/>
                <w:highlight w:val="none"/>
                <w:vertAlign w:val="baseline"/>
                <w:lang w:val="en-US" w:eastAsia="zh-CN"/>
              </w:rPr>
              <w:t>2.理解老年康复健康教育、老年心理支持、老年营养支持的概念与主要内容</w:t>
            </w:r>
            <w:r>
              <w:rPr>
                <w:rFonts w:hint="default" w:ascii="宋体" w:hAnsi="宋体" w:cs="宋体"/>
                <w:b w:val="0"/>
                <w:bCs w:val="0"/>
                <w:i w:val="0"/>
                <w:iCs w:val="0"/>
                <w:color w:val="auto"/>
                <w:sz w:val="20"/>
                <w:szCs w:val="20"/>
                <w:highlight w:val="none"/>
                <w:vertAlign w:val="baseline"/>
                <w:lang w:val="en-US" w:eastAsia="zh-CN"/>
              </w:rPr>
              <w:t>。</w:t>
            </w:r>
          </w:p>
        </w:tc>
        <w:tc>
          <w:tcPr>
            <w:tcW w:w="17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194A609">
            <w:pPr>
              <w:spacing w:line="300" w:lineRule="exact"/>
              <w:jc w:val="left"/>
            </w:pPr>
            <w:r>
              <w:rPr>
                <w:rFonts w:hint="default" w:ascii="宋体" w:hAnsi="宋体" w:eastAsia="宋体" w:cs="宋体"/>
                <w:b w:val="0"/>
                <w:bCs w:val="0"/>
                <w:i w:val="0"/>
                <w:iCs w:val="0"/>
                <w:color w:val="auto"/>
                <w:sz w:val="20"/>
                <w:szCs w:val="20"/>
                <w:highlight w:val="none"/>
                <w:vertAlign w:val="baseline"/>
                <w:lang w:val="en-US" w:eastAsia="zh-CN"/>
              </w:rPr>
              <w:t>分析总结</w:t>
            </w:r>
            <w:r>
              <w:rPr>
                <w:rFonts w:hint="default" w:ascii="宋体" w:hAnsi="宋体" w:eastAsia="宋体" w:cs="宋体"/>
                <w:b w:val="0"/>
                <w:bCs w:val="0"/>
                <w:i w:val="0"/>
                <w:iCs w:val="0"/>
                <w:color w:val="auto"/>
                <w:kern w:val="2"/>
                <w:sz w:val="20"/>
                <w:szCs w:val="20"/>
                <w:highlight w:val="none"/>
                <w:vertAlign w:val="baseline"/>
                <w:lang w:val="en-US" w:eastAsia="zh-CN"/>
              </w:rPr>
              <w:t>老年健康与评估的主要内容</w:t>
            </w:r>
            <w:r>
              <w:rPr>
                <w:rFonts w:hint="default" w:ascii="宋体" w:hAnsi="宋体" w:eastAsia="宋体" w:cs="宋体"/>
                <w:b w:val="0"/>
                <w:bCs w:val="0"/>
                <w:i w:val="0"/>
                <w:iCs w:val="0"/>
                <w:color w:val="auto"/>
                <w:sz w:val="20"/>
                <w:szCs w:val="20"/>
                <w:highlight w:val="none"/>
                <w:vertAlign w:val="baseline"/>
                <w:lang w:val="en-US" w:eastAsia="zh-CN"/>
              </w:rPr>
              <w:t>。</w:t>
            </w:r>
          </w:p>
        </w:tc>
        <w:tc>
          <w:tcPr>
            <w:tcW w:w="173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14:paraId="65F85126">
            <w:pPr>
              <w:snapToGrid w:val="0"/>
              <w:spacing w:line="310" w:lineRule="exact"/>
              <w:ind w:right="-118" w:rightChars="-56"/>
              <w:jc w:val="left"/>
            </w:pPr>
            <w:r>
              <w:rPr>
                <w:rFonts w:hint="default" w:ascii="宋体" w:hAnsi="宋体" w:eastAsia="宋体" w:cs="宋体"/>
                <w:b w:val="0"/>
                <w:bCs w:val="0"/>
                <w:i w:val="0"/>
                <w:iCs w:val="0"/>
                <w:color w:val="auto"/>
                <w:sz w:val="20"/>
                <w:szCs w:val="20"/>
                <w:highlight w:val="none"/>
                <w:vertAlign w:val="baseline"/>
                <w:lang w:val="en-US" w:eastAsia="zh-CN"/>
              </w:rPr>
              <w:t>各种评估工具的敏感度和特异度对评估结果的影响。</w:t>
            </w:r>
          </w:p>
        </w:tc>
      </w:tr>
      <w:tr w14:paraId="3C2688EE">
        <w:tblPrEx>
          <w:tblCellMar>
            <w:top w:w="0" w:type="dxa"/>
            <w:left w:w="108" w:type="dxa"/>
            <w:bottom w:w="0" w:type="dxa"/>
            <w:right w:w="108" w:type="dxa"/>
          </w:tblCellMar>
        </w:tblPrEx>
        <w:tc>
          <w:tcPr>
            <w:tcW w:w="64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14:paraId="8DF0D77F">
            <w:pPr>
              <w:snapToGrid w:val="0"/>
              <w:spacing w:line="300" w:lineRule="exact"/>
              <w:jc w:val="left"/>
              <w:rPr>
                <w:rFonts w:hint="default" w:ascii="宋体" w:hAnsi="宋体" w:eastAsia="宋体" w:cs="宋体"/>
                <w:b w:val="0"/>
                <w:bCs w:val="0"/>
                <w:i w:val="0"/>
                <w:iCs w:val="0"/>
                <w:color w:val="auto"/>
                <w:sz w:val="21"/>
                <w:szCs w:val="21"/>
                <w:highlight w:val="none"/>
                <w:vertAlign w:val="baseline"/>
                <w:lang w:val="en-US" w:eastAsia="zh-CN"/>
              </w:rPr>
            </w:pPr>
            <w:r>
              <w:rPr>
                <w:rFonts w:hint="default" w:ascii="宋体" w:hAnsi="宋体" w:eastAsia="宋体" w:cs="宋体"/>
                <w:b w:val="0"/>
                <w:bCs w:val="0"/>
                <w:i w:val="0"/>
                <w:iCs w:val="0"/>
                <w:color w:val="auto"/>
                <w:sz w:val="21"/>
                <w:szCs w:val="21"/>
                <w:highlight w:val="none"/>
                <w:vertAlign w:val="baseline"/>
                <w:lang w:val="en-US" w:eastAsia="zh-CN"/>
              </w:rPr>
              <w:t>9</w:t>
            </w:r>
          </w:p>
        </w:tc>
        <w:tc>
          <w:tcPr>
            <w:tcW w:w="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9C2D326B">
            <w:pPr>
              <w:snapToGrid w:val="0"/>
              <w:spacing w:line="300" w:lineRule="exact"/>
              <w:jc w:val="left"/>
              <w:rPr>
                <w:lang w:val="en-US"/>
              </w:rPr>
            </w:pPr>
            <w:r>
              <w:rPr>
                <w:lang w:val="en-US"/>
              </w:rPr>
              <w:t>老年康复管理</w:t>
            </w:r>
          </w:p>
        </w:tc>
        <w:tc>
          <w:tcPr>
            <w:tcW w:w="12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F618EA">
            <w:pPr>
              <w:snapToGrid w:val="0"/>
              <w:spacing w:before="60" w:beforeLines="25" w:after="120" w:afterLines="50" w:line="300" w:lineRule="exact"/>
              <w:jc w:val="left"/>
              <w:outlineLvl w:val="1"/>
            </w:pPr>
            <w:r>
              <w:rPr>
                <w:rFonts w:hint="default" w:ascii="宋体" w:hAnsi="宋体" w:eastAsia="宋体" w:cs="宋体"/>
                <w:b w:val="0"/>
                <w:bCs w:val="0"/>
                <w:i w:val="0"/>
                <w:iCs w:val="0"/>
                <w:color w:val="auto"/>
                <w:kern w:val="2"/>
                <w:sz w:val="21"/>
                <w:szCs w:val="21"/>
                <w:highlight w:val="none"/>
                <w:vertAlign w:val="baseline"/>
                <w:lang w:val="en-US" w:eastAsia="zh-CN"/>
              </w:rPr>
              <w:t>L01⑤、</w:t>
            </w:r>
          </w:p>
          <w:p w14:paraId="2512D2D4">
            <w:pPr>
              <w:snapToGrid w:val="0"/>
              <w:spacing w:before="60" w:beforeLines="25" w:after="120" w:afterLines="50" w:line="300" w:lineRule="exact"/>
              <w:jc w:val="left"/>
              <w:outlineLvl w:val="1"/>
            </w:pPr>
            <w:r>
              <w:rPr>
                <w:rFonts w:hint="default" w:ascii="宋体" w:hAnsi="宋体" w:eastAsia="宋体" w:cs="宋体"/>
                <w:b w:val="0"/>
                <w:bCs w:val="0"/>
                <w:i w:val="0"/>
                <w:iCs w:val="0"/>
                <w:color w:val="auto"/>
                <w:kern w:val="2"/>
                <w:sz w:val="21"/>
                <w:szCs w:val="21"/>
                <w:highlight w:val="none"/>
                <w:vertAlign w:val="baseline"/>
                <w:lang w:val="en-US" w:eastAsia="zh-CN"/>
              </w:rPr>
              <w:t>L02②、</w:t>
            </w:r>
          </w:p>
          <w:p w14:paraId="62189FA8">
            <w:pPr>
              <w:snapToGrid w:val="0"/>
              <w:spacing w:before="60" w:beforeLines="25" w:after="120" w:afterLines="50" w:line="300" w:lineRule="exact"/>
              <w:jc w:val="left"/>
              <w:outlineLvl w:val="1"/>
            </w:pPr>
            <w:r>
              <w:rPr>
                <w:rFonts w:hint="default" w:ascii="宋体" w:hAnsi="宋体" w:eastAsia="宋体" w:cs="宋体"/>
                <w:b w:val="0"/>
                <w:bCs w:val="0"/>
                <w:i w:val="0"/>
                <w:iCs w:val="0"/>
                <w:color w:val="auto"/>
                <w:kern w:val="2"/>
                <w:sz w:val="21"/>
                <w:szCs w:val="21"/>
                <w:highlight w:val="none"/>
                <w:vertAlign w:val="baseline"/>
                <w:lang w:val="en-US" w:eastAsia="zh-CN"/>
              </w:rPr>
              <w:t>L04①②、</w:t>
            </w:r>
          </w:p>
          <w:p w14:paraId="DDEC50F6">
            <w:pPr>
              <w:snapToGrid w:val="0"/>
              <w:spacing w:line="300" w:lineRule="exact"/>
              <w:jc w:val="left"/>
              <w:rPr>
                <w:rFonts w:hint="default" w:ascii="宋体" w:hAnsi="宋体" w:eastAsia="宋体" w:cs="宋体"/>
                <w:b w:val="0"/>
                <w:bCs w:val="0"/>
                <w:i w:val="0"/>
                <w:iCs w:val="0"/>
                <w:color w:val="auto"/>
                <w:sz w:val="21"/>
                <w:szCs w:val="21"/>
                <w:highlight w:val="none"/>
                <w:vertAlign w:val="baseline"/>
                <w:lang w:val="en-US" w:eastAsia="zh-CN"/>
              </w:rPr>
            </w:pPr>
            <w:r>
              <w:rPr>
                <w:rFonts w:hint="default" w:ascii="Times New Roman" w:hAnsi="Times New Roman" w:eastAsia="宋体" w:cs="宋体"/>
                <w:b w:val="0"/>
                <w:bCs w:val="0"/>
                <w:i w:val="0"/>
                <w:iCs w:val="0"/>
                <w:color w:val="auto"/>
                <w:kern w:val="2"/>
                <w:sz w:val="21"/>
                <w:szCs w:val="21"/>
                <w:highlight w:val="none"/>
                <w:vertAlign w:val="baseline"/>
                <w:lang w:val="en-US" w:eastAsia="zh-CN"/>
              </w:rPr>
              <w:t>L07①</w:t>
            </w:r>
          </w:p>
        </w:tc>
        <w:tc>
          <w:tcPr>
            <w:tcW w:w="23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BCC128BF">
            <w:pPr>
              <w:pStyle w:val="10"/>
              <w:numPr>
                <w:ilvl w:val="0"/>
                <w:numId w:val="1"/>
              </w:numPr>
              <w:spacing w:line="320" w:lineRule="exact"/>
              <w:ind w:firstLineChars="0"/>
              <w:jc w:val="left"/>
              <w:rPr>
                <w:rFonts w:hint="default" w:ascii="宋体" w:hAnsi="宋体" w:eastAsia="宋体" w:cs="宋体"/>
                <w:b w:val="0"/>
                <w:bCs w:val="0"/>
                <w:i w:val="0"/>
                <w:iCs w:val="0"/>
                <w:color w:val="auto"/>
                <w:sz w:val="20"/>
                <w:szCs w:val="20"/>
                <w:highlight w:val="none"/>
                <w:vertAlign w:val="baseline"/>
                <w:lang w:val="en-US" w:eastAsia="zh-CN"/>
              </w:rPr>
            </w:pPr>
            <w:r>
              <w:rPr>
                <w:rFonts w:hint="default" w:ascii="宋体" w:hAnsi="宋体" w:eastAsia="宋体" w:cs="宋体"/>
                <w:b w:val="0"/>
                <w:bCs w:val="0"/>
                <w:i w:val="0"/>
                <w:iCs w:val="0"/>
                <w:color w:val="auto"/>
                <w:sz w:val="20"/>
                <w:szCs w:val="20"/>
                <w:highlight w:val="none"/>
                <w:vertAlign w:val="baseline"/>
                <w:lang w:val="en-US" w:eastAsia="zh-CN"/>
              </w:rPr>
              <w:t>知道老年医养康模式的概念与内容。</w:t>
            </w:r>
          </w:p>
          <w:p w14:paraId="7C23423B">
            <w:pPr>
              <w:numPr>
                <w:ilvl w:val="0"/>
                <w:numId w:val="0"/>
              </w:numPr>
              <w:spacing w:line="320" w:lineRule="exact"/>
              <w:ind w:firstLineChars="0"/>
              <w:jc w:val="left"/>
              <w:rPr>
                <w:rFonts w:hint="default" w:ascii="宋体" w:hAnsi="宋体" w:eastAsia="宋体" w:cs="宋体"/>
                <w:b w:val="0"/>
                <w:bCs w:val="0"/>
                <w:i w:val="0"/>
                <w:iCs w:val="0"/>
                <w:color w:val="auto"/>
                <w:sz w:val="20"/>
                <w:szCs w:val="20"/>
                <w:highlight w:val="none"/>
                <w:vertAlign w:val="baseline"/>
                <w:lang w:val="en-US" w:eastAsia="zh-CN"/>
              </w:rPr>
            </w:pPr>
            <w:r>
              <w:rPr>
                <w:rFonts w:hint="default" w:ascii="宋体" w:hAnsi="宋体" w:eastAsia="宋体" w:cs="宋体"/>
                <w:b w:val="0"/>
                <w:bCs w:val="0"/>
                <w:i w:val="0"/>
                <w:iCs w:val="0"/>
                <w:color w:val="auto"/>
                <w:sz w:val="20"/>
                <w:szCs w:val="20"/>
                <w:highlight w:val="none"/>
                <w:vertAlign w:val="baseline"/>
                <w:lang w:val="en-US" w:eastAsia="zh-CN"/>
              </w:rPr>
              <w:t>2.理解老年康复机构设置与管理、居家与适老化的改造、以及涉老用品的设计宗旨与原理。</w:t>
            </w:r>
          </w:p>
        </w:tc>
        <w:tc>
          <w:tcPr>
            <w:tcW w:w="17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127D42B">
            <w:pPr>
              <w:spacing w:line="300" w:lineRule="exact"/>
              <w:jc w:val="left"/>
              <w:rPr>
                <w:rFonts w:hint="default" w:ascii="宋体" w:hAnsi="宋体" w:eastAsia="宋体" w:cs="宋体"/>
                <w:b w:val="0"/>
                <w:bCs w:val="0"/>
                <w:i w:val="0"/>
                <w:iCs w:val="0"/>
                <w:color w:val="auto"/>
                <w:sz w:val="20"/>
                <w:szCs w:val="20"/>
                <w:highlight w:val="none"/>
                <w:vertAlign w:val="baseline"/>
                <w:lang w:val="en-US" w:eastAsia="zh-CN"/>
              </w:rPr>
            </w:pPr>
            <w:r>
              <w:rPr>
                <w:rFonts w:hint="default" w:ascii="宋体" w:hAnsi="宋体" w:eastAsia="宋体" w:cs="宋体"/>
                <w:b w:val="0"/>
                <w:bCs w:val="0"/>
                <w:i w:val="0"/>
                <w:iCs w:val="0"/>
                <w:color w:val="auto"/>
                <w:sz w:val="20"/>
                <w:szCs w:val="20"/>
                <w:highlight w:val="none"/>
                <w:vertAlign w:val="baseline"/>
                <w:lang w:val="en-US" w:eastAsia="zh-CN"/>
              </w:rPr>
              <w:t>全面了解</w:t>
            </w:r>
            <w:r>
              <w:rPr>
                <w:rFonts w:hint="default" w:hAnsi="宋体" w:eastAsia="宋体" w:cs="宋体"/>
                <w:b w:val="0"/>
                <w:bCs w:val="0"/>
                <w:i w:val="0"/>
                <w:iCs w:val="0"/>
                <w:color w:val="auto"/>
                <w:sz w:val="20"/>
                <w:szCs w:val="20"/>
                <w:highlight w:val="none"/>
                <w:vertAlign w:val="baseline"/>
                <w:lang w:val="en-US" w:eastAsia="zh-CN"/>
              </w:rPr>
              <w:t>“居家为基础、社区为依托、机构为补充、医养相结合”的养老服务体系的建设目标。</w:t>
            </w:r>
          </w:p>
        </w:tc>
        <w:tc>
          <w:tcPr>
            <w:tcW w:w="173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14:paraId="4D7B3307">
            <w:pPr>
              <w:snapToGrid w:val="0"/>
              <w:spacing w:line="310" w:lineRule="exact"/>
              <w:ind w:right="-118" w:rightChars="-56"/>
              <w:jc w:val="left"/>
              <w:rPr>
                <w:rFonts w:hint="default" w:ascii="宋体" w:hAnsi="宋体" w:eastAsia="宋体" w:cs="宋体"/>
                <w:b w:val="0"/>
                <w:bCs w:val="0"/>
                <w:i w:val="0"/>
                <w:iCs w:val="0"/>
                <w:color w:val="auto"/>
                <w:sz w:val="20"/>
                <w:szCs w:val="20"/>
                <w:highlight w:val="none"/>
                <w:vertAlign w:val="baseline"/>
                <w:lang w:val="en-US" w:eastAsia="zh-CN"/>
              </w:rPr>
            </w:pPr>
            <w:r>
              <w:rPr>
                <w:rFonts w:hint="default" w:ascii="Calibri" w:hAnsi="宋体" w:eastAsia="宋体" w:cs="宋体"/>
                <w:b w:val="0"/>
                <w:bCs w:val="0"/>
                <w:i w:val="0"/>
                <w:iCs w:val="0"/>
                <w:color w:val="auto"/>
                <w:kern w:val="2"/>
                <w:sz w:val="20"/>
                <w:szCs w:val="20"/>
                <w:highlight w:val="none"/>
                <w:vertAlign w:val="baseline"/>
                <w:lang w:val="en-US" w:eastAsia="zh-CN"/>
              </w:rPr>
              <w:t>体系建设目标与具体实施的难度以及解决方案。</w:t>
            </w:r>
          </w:p>
        </w:tc>
      </w:tr>
    </w:tbl>
    <w:p w14:paraId="3785F79A">
      <w:pPr>
        <w:spacing w:before="163" w:beforeLines="50" w:after="163" w:afterLines="50" w:line="440" w:lineRule="exact"/>
        <w:jc w:val="left"/>
        <w:outlineLvl w:val="1"/>
      </w:pPr>
      <w:r>
        <w:rPr>
          <w:rFonts w:hint="default" w:ascii="Times New Roman" w:hAnsi="Times New Roman" w:eastAsia="宋体" w:cs="宋体"/>
          <w:b/>
          <w:bCs/>
          <w:i w:val="0"/>
          <w:iCs w:val="0"/>
          <w:color w:val="auto"/>
          <w:sz w:val="24"/>
          <w:szCs w:val="24"/>
          <w:highlight w:val="none"/>
          <w:vertAlign w:val="baseline"/>
          <w:lang w:val="en-US" w:eastAsia="zh-CN"/>
        </w:rPr>
        <w:t>（二）教学单元对课程目标的支撑关系</w:t>
      </w:r>
    </w:p>
    <w:tbl>
      <w:tblPr>
        <w:tblStyle w:val="4"/>
        <w:tblW w:w="8306" w:type="dxa"/>
        <w:jc w:val="center"/>
        <w:tblLayout w:type="fixed"/>
        <w:tblCellMar>
          <w:top w:w="57" w:type="dxa"/>
          <w:left w:w="85" w:type="dxa"/>
          <w:bottom w:w="57" w:type="dxa"/>
          <w:right w:w="85" w:type="dxa"/>
        </w:tblCellMar>
      </w:tblPr>
      <w:tblGrid>
        <w:gridCol w:w="2106"/>
        <w:gridCol w:w="1423"/>
        <w:gridCol w:w="1418"/>
        <w:gridCol w:w="1559"/>
        <w:gridCol w:w="1770"/>
      </w:tblGrid>
      <w:tr w14:paraId="3E12A066">
        <w:tblPrEx>
          <w:tblCellMar>
            <w:top w:w="57" w:type="dxa"/>
            <w:left w:w="85" w:type="dxa"/>
            <w:bottom w:w="57" w:type="dxa"/>
            <w:right w:w="85" w:type="dxa"/>
          </w:tblCellMar>
        </w:tblPrEx>
        <w:trPr>
          <w:trHeight w:val="794" w:hRule="atLeast"/>
          <w:jc w:val="center"/>
        </w:trPr>
        <w:tc>
          <w:tcPr>
            <w:tcW w:w="2106" w:type="dxa"/>
            <w:tcBorders>
              <w:top w:val="single" w:color="auto" w:sz="12" w:space="0"/>
              <w:left w:val="single" w:color="auto" w:sz="12" w:space="0"/>
              <w:bottom w:val="single" w:color="auto" w:sz="4" w:space="0"/>
              <w:right w:val="single" w:color="auto" w:sz="4" w:space="0"/>
              <w:tl2br w:val="single" w:color="auto" w:sz="4" w:space="0"/>
            </w:tcBorders>
            <w:tcMar>
              <w:top w:w="57" w:type="dxa"/>
              <w:left w:w="85" w:type="dxa"/>
              <w:bottom w:w="57" w:type="dxa"/>
              <w:right w:w="85" w:type="dxa"/>
            </w:tcMar>
          </w:tcPr>
          <w:p w14:paraId="DD565543">
            <w:pPr>
              <w:snapToGrid w:val="0"/>
              <w:spacing w:line="240" w:lineRule="auto"/>
              <w:ind w:right="210" w:firstLine="480"/>
              <w:jc w:val="right"/>
            </w:pPr>
            <w:r>
              <w:rPr>
                <w:rFonts w:hint="default" w:ascii="Arial" w:hAnsi="Arial" w:eastAsia="黑体" w:cs="宋体"/>
                <w:b w:val="0"/>
                <w:bCs w:val="0"/>
                <w:i w:val="0"/>
                <w:iCs w:val="0"/>
                <w:color w:val="000000"/>
                <w:sz w:val="21"/>
                <w:szCs w:val="16"/>
                <w:highlight w:val="none"/>
                <w:vertAlign w:val="baseline"/>
                <w:lang w:val="en-US" w:eastAsia="zh-CN"/>
              </w:rPr>
              <w:t>课程目标</w:t>
            </w:r>
          </w:p>
          <w:p w14:paraId="4A69A303">
            <w:pPr>
              <w:snapToGrid w:val="0"/>
              <w:spacing w:line="240" w:lineRule="auto"/>
              <w:ind w:right="210"/>
              <w:jc w:val="left"/>
            </w:pPr>
          </w:p>
          <w:p w14:paraId="0827C343">
            <w:pPr>
              <w:snapToGrid w:val="0"/>
              <w:spacing w:line="240" w:lineRule="auto"/>
              <w:ind w:right="210"/>
              <w:jc w:val="left"/>
            </w:pPr>
            <w:r>
              <w:rPr>
                <w:rFonts w:hint="default" w:ascii="Arial" w:hAnsi="Arial" w:eastAsia="黑体" w:cs="宋体"/>
                <w:b w:val="0"/>
                <w:bCs w:val="0"/>
                <w:i w:val="0"/>
                <w:iCs w:val="0"/>
                <w:color w:val="000000"/>
                <w:sz w:val="21"/>
                <w:szCs w:val="16"/>
                <w:highlight w:val="none"/>
                <w:vertAlign w:val="baseline"/>
                <w:lang w:val="en-US" w:eastAsia="zh-CN"/>
              </w:rPr>
              <w:t>教学单元</w:t>
            </w:r>
          </w:p>
        </w:tc>
        <w:tc>
          <w:tcPr>
            <w:tcW w:w="1423" w:type="dxa"/>
            <w:tcBorders>
              <w:top w:val="single" w:color="auto" w:sz="12" w:space="0"/>
              <w:left w:val="single" w:color="auto" w:sz="4" w:space="0"/>
              <w:bottom w:val="single" w:color="auto" w:sz="4" w:space="0"/>
              <w:right w:val="single" w:color="auto" w:sz="4" w:space="0"/>
            </w:tcBorders>
            <w:tcMar>
              <w:top w:w="57" w:type="dxa"/>
              <w:left w:w="85" w:type="dxa"/>
              <w:bottom w:w="57" w:type="dxa"/>
              <w:right w:w="85" w:type="dxa"/>
            </w:tcMar>
            <w:vAlign w:val="center"/>
          </w:tcPr>
          <w:p w14:paraId="FC8312A9">
            <w:pPr>
              <w:snapToGrid w:val="0"/>
              <w:spacing w:line="240" w:lineRule="auto"/>
              <w:jc w:val="left"/>
            </w:pPr>
            <w:r>
              <w:rPr>
                <w:rFonts w:hint="default" w:ascii="Arial" w:hAnsi="Arial" w:eastAsia="黑体" w:cs="宋体"/>
                <w:b w:val="0"/>
                <w:bCs w:val="0"/>
                <w:i w:val="0"/>
                <w:iCs w:val="0"/>
                <w:color w:val="000000"/>
                <w:sz w:val="21"/>
                <w:szCs w:val="16"/>
                <w:highlight w:val="none"/>
                <w:vertAlign w:val="baseline"/>
                <w:lang w:val="en-US" w:eastAsia="zh-CN"/>
              </w:rPr>
              <w:t>1</w:t>
            </w:r>
          </w:p>
        </w:tc>
        <w:tc>
          <w:tcPr>
            <w:tcW w:w="1418" w:type="dxa"/>
            <w:tcBorders>
              <w:top w:val="single" w:color="auto" w:sz="12" w:space="0"/>
              <w:left w:val="single" w:color="auto" w:sz="4" w:space="0"/>
              <w:bottom w:val="single" w:color="auto" w:sz="4" w:space="0"/>
              <w:right w:val="single" w:color="auto" w:sz="4" w:space="0"/>
            </w:tcBorders>
            <w:tcMar>
              <w:top w:w="57" w:type="dxa"/>
              <w:left w:w="85" w:type="dxa"/>
              <w:bottom w:w="57" w:type="dxa"/>
              <w:right w:w="85" w:type="dxa"/>
            </w:tcMar>
            <w:vAlign w:val="center"/>
          </w:tcPr>
          <w:p w14:paraId="BB5DB6B3">
            <w:pPr>
              <w:snapToGrid w:val="0"/>
              <w:spacing w:line="240" w:lineRule="auto"/>
              <w:jc w:val="left"/>
            </w:pPr>
            <w:r>
              <w:rPr>
                <w:rFonts w:hint="default" w:ascii="Arial" w:hAnsi="Arial" w:eastAsia="黑体" w:cs="宋体"/>
                <w:b w:val="0"/>
                <w:bCs w:val="0"/>
                <w:i w:val="0"/>
                <w:iCs w:val="0"/>
                <w:color w:val="000000"/>
                <w:sz w:val="21"/>
                <w:szCs w:val="16"/>
                <w:highlight w:val="none"/>
                <w:vertAlign w:val="baseline"/>
                <w:lang w:val="en-US" w:eastAsia="zh-CN"/>
              </w:rPr>
              <w:t>2</w:t>
            </w:r>
          </w:p>
        </w:tc>
        <w:tc>
          <w:tcPr>
            <w:tcW w:w="1559" w:type="dxa"/>
            <w:tcBorders>
              <w:top w:val="single" w:color="auto" w:sz="12" w:space="0"/>
              <w:left w:val="single" w:color="auto" w:sz="4" w:space="0"/>
              <w:bottom w:val="single" w:color="auto" w:sz="4" w:space="0"/>
              <w:right w:val="single" w:color="auto" w:sz="4" w:space="0"/>
            </w:tcBorders>
            <w:tcMar>
              <w:top w:w="57" w:type="dxa"/>
              <w:left w:w="85" w:type="dxa"/>
              <w:bottom w:w="57" w:type="dxa"/>
              <w:right w:w="85" w:type="dxa"/>
            </w:tcMar>
            <w:vAlign w:val="center"/>
          </w:tcPr>
          <w:p w14:paraId="77DCD7E1">
            <w:pPr>
              <w:snapToGrid w:val="0"/>
              <w:spacing w:line="240" w:lineRule="auto"/>
              <w:jc w:val="left"/>
            </w:pPr>
            <w:r>
              <w:rPr>
                <w:rFonts w:hint="default" w:ascii="Arial" w:hAnsi="Arial" w:eastAsia="黑体" w:cs="宋体"/>
                <w:b w:val="0"/>
                <w:bCs w:val="0"/>
                <w:i w:val="0"/>
                <w:iCs w:val="0"/>
                <w:color w:val="000000"/>
                <w:sz w:val="21"/>
                <w:szCs w:val="16"/>
                <w:highlight w:val="none"/>
                <w:vertAlign w:val="baseline"/>
                <w:lang w:val="en-US" w:eastAsia="zh-CN"/>
              </w:rPr>
              <w:t>3</w:t>
            </w:r>
          </w:p>
        </w:tc>
        <w:tc>
          <w:tcPr>
            <w:tcW w:w="1770" w:type="dxa"/>
            <w:tcBorders>
              <w:top w:val="single" w:color="auto" w:sz="12"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08491F6B">
            <w:pPr>
              <w:snapToGrid w:val="0"/>
              <w:spacing w:line="240" w:lineRule="auto"/>
              <w:jc w:val="left"/>
            </w:pPr>
            <w:r>
              <w:rPr>
                <w:rFonts w:hint="default" w:ascii="Arial" w:hAnsi="Arial" w:eastAsia="黑体" w:cs="宋体"/>
                <w:b w:val="0"/>
                <w:bCs w:val="0"/>
                <w:i w:val="0"/>
                <w:iCs w:val="0"/>
                <w:color w:val="000000"/>
                <w:sz w:val="21"/>
                <w:szCs w:val="16"/>
                <w:highlight w:val="none"/>
                <w:vertAlign w:val="baseline"/>
                <w:lang w:val="en-US" w:eastAsia="zh-CN"/>
              </w:rPr>
              <w:t>4</w:t>
            </w:r>
          </w:p>
        </w:tc>
      </w:tr>
      <w:tr w14:paraId="F5939C66">
        <w:tblPrEx>
          <w:tblCellMar>
            <w:top w:w="57" w:type="dxa"/>
            <w:left w:w="85" w:type="dxa"/>
            <w:bottom w:w="57" w:type="dxa"/>
            <w:right w:w="85" w:type="dxa"/>
          </w:tblCellMar>
        </w:tblPrEx>
        <w:trPr>
          <w:trHeight w:val="340" w:hRule="atLeast"/>
          <w:jc w:val="center"/>
        </w:trPr>
        <w:tc>
          <w:tcPr>
            <w:tcW w:w="2106" w:type="dxa"/>
            <w:tcBorders>
              <w:top w:val="single" w:color="auto" w:sz="4" w:space="0"/>
              <w:left w:val="single" w:color="auto" w:sz="12" w:space="0"/>
              <w:bottom w:val="single" w:color="auto" w:sz="4" w:space="0"/>
              <w:right w:val="single" w:color="auto" w:sz="4" w:space="0"/>
            </w:tcBorders>
            <w:tcMar>
              <w:top w:w="57" w:type="dxa"/>
              <w:left w:w="85" w:type="dxa"/>
              <w:bottom w:w="57" w:type="dxa"/>
              <w:right w:w="85" w:type="dxa"/>
            </w:tcMar>
          </w:tcPr>
          <w:p w14:paraId="39EF9B9D">
            <w:pPr>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 xml:space="preserve">1 </w:t>
            </w:r>
            <w:r>
              <w:rPr>
                <w:rFonts w:hint="default" w:ascii="Calibri" w:hAnsi="Calibri" w:eastAsia="宋体" w:cs="Arial"/>
                <w:b w:val="0"/>
                <w:bCs w:val="0"/>
                <w:i w:val="0"/>
                <w:iCs w:val="0"/>
                <w:color w:val="auto"/>
                <w:kern w:val="2"/>
                <w:sz w:val="21"/>
                <w:szCs w:val="22"/>
                <w:highlight w:val="none"/>
                <w:vertAlign w:val="baseline"/>
                <w:lang w:val="en-US" w:eastAsia="zh-CN"/>
              </w:rPr>
              <w:t>老年康复总论</w:t>
            </w:r>
          </w:p>
        </w:tc>
        <w:tc>
          <w:tcPr>
            <w:tcW w:w="1423"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63B71C33">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4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44029F90">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559"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4087F5D0">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770"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54C3E58C">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r>
      <w:tr w14:paraId="A096F06D">
        <w:tblPrEx>
          <w:tblCellMar>
            <w:top w:w="57" w:type="dxa"/>
            <w:left w:w="85" w:type="dxa"/>
            <w:bottom w:w="57" w:type="dxa"/>
            <w:right w:w="85" w:type="dxa"/>
          </w:tblCellMar>
        </w:tblPrEx>
        <w:trPr>
          <w:trHeight w:val="340" w:hRule="atLeast"/>
          <w:jc w:val="center"/>
        </w:trPr>
        <w:tc>
          <w:tcPr>
            <w:tcW w:w="2106" w:type="dxa"/>
            <w:tcBorders>
              <w:top w:val="single" w:color="auto" w:sz="4" w:space="0"/>
              <w:left w:val="single" w:color="auto" w:sz="12" w:space="0"/>
              <w:bottom w:val="single" w:color="auto" w:sz="4" w:space="0"/>
              <w:right w:val="single" w:color="auto" w:sz="4" w:space="0"/>
            </w:tcBorders>
            <w:tcMar>
              <w:top w:w="57" w:type="dxa"/>
              <w:left w:w="85" w:type="dxa"/>
              <w:bottom w:w="57" w:type="dxa"/>
              <w:right w:w="85" w:type="dxa"/>
            </w:tcMar>
          </w:tcPr>
          <w:p w14:paraId="2F8ECF89">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2</w:t>
            </w:r>
            <w:r>
              <w:rPr>
                <w:rFonts w:hint="default" w:ascii="Calibri" w:hAnsi="Calibri" w:eastAsia="宋体" w:cs="Arial"/>
                <w:b w:val="0"/>
                <w:bCs w:val="0"/>
                <w:i w:val="0"/>
                <w:iCs w:val="0"/>
                <w:color w:val="auto"/>
                <w:kern w:val="2"/>
                <w:sz w:val="21"/>
                <w:szCs w:val="22"/>
                <w:highlight w:val="none"/>
                <w:vertAlign w:val="baseline"/>
                <w:lang w:val="en-US" w:eastAsia="zh-CN"/>
              </w:rPr>
              <w:t>老年神经系统常见疾病康复</w:t>
            </w:r>
          </w:p>
        </w:tc>
        <w:tc>
          <w:tcPr>
            <w:tcW w:w="1423"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F102E2B3">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4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84680B62">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559"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8E433AF8">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770"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A05ED1B4">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r>
      <w:tr w14:paraId="B5B6D4CB">
        <w:tblPrEx>
          <w:tblCellMar>
            <w:top w:w="57" w:type="dxa"/>
            <w:left w:w="85" w:type="dxa"/>
            <w:bottom w:w="57" w:type="dxa"/>
            <w:right w:w="85" w:type="dxa"/>
          </w:tblCellMar>
        </w:tblPrEx>
        <w:trPr>
          <w:trHeight w:val="340" w:hRule="atLeast"/>
          <w:jc w:val="center"/>
        </w:trPr>
        <w:tc>
          <w:tcPr>
            <w:tcW w:w="2106" w:type="dxa"/>
            <w:tcBorders>
              <w:top w:val="single" w:color="auto" w:sz="4" w:space="0"/>
              <w:left w:val="single" w:color="auto" w:sz="12" w:space="0"/>
              <w:bottom w:val="single" w:color="auto" w:sz="4" w:space="0"/>
              <w:right w:val="single" w:color="auto" w:sz="4" w:space="0"/>
            </w:tcBorders>
            <w:tcMar>
              <w:top w:w="57" w:type="dxa"/>
              <w:left w:w="85" w:type="dxa"/>
              <w:bottom w:w="57" w:type="dxa"/>
              <w:right w:w="85" w:type="dxa"/>
            </w:tcMar>
          </w:tcPr>
          <w:p w14:paraId="AAD3A9EA">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3</w:t>
            </w:r>
            <w:r>
              <w:rPr>
                <w:rFonts w:hint="default" w:ascii="Calibri" w:hAnsi="Calibri" w:eastAsia="宋体" w:cs="Arial"/>
                <w:b w:val="0"/>
                <w:bCs w:val="0"/>
                <w:i w:val="0"/>
                <w:iCs w:val="0"/>
                <w:color w:val="auto"/>
                <w:kern w:val="2"/>
                <w:sz w:val="21"/>
                <w:szCs w:val="22"/>
                <w:highlight w:val="none"/>
                <w:vertAlign w:val="baseline"/>
                <w:lang w:val="en-US" w:eastAsia="zh-CN"/>
              </w:rPr>
              <w:t>老年运动系统常见疾病康复</w:t>
            </w:r>
          </w:p>
        </w:tc>
        <w:tc>
          <w:tcPr>
            <w:tcW w:w="1423"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4B91298A">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4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917829A0">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559"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283E3E38">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770"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9D5658BF">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r>
      <w:tr w14:paraId="9C809D04">
        <w:tblPrEx>
          <w:tblCellMar>
            <w:top w:w="57" w:type="dxa"/>
            <w:left w:w="85" w:type="dxa"/>
            <w:bottom w:w="57" w:type="dxa"/>
            <w:right w:w="85" w:type="dxa"/>
          </w:tblCellMar>
        </w:tblPrEx>
        <w:trPr>
          <w:trHeight w:val="340" w:hRule="atLeast"/>
          <w:jc w:val="center"/>
        </w:trPr>
        <w:tc>
          <w:tcPr>
            <w:tcW w:w="2106" w:type="dxa"/>
            <w:tcBorders>
              <w:top w:val="single" w:color="auto" w:sz="4" w:space="0"/>
              <w:left w:val="single" w:color="auto" w:sz="12" w:space="0"/>
              <w:bottom w:val="single" w:color="auto" w:sz="4" w:space="0"/>
              <w:right w:val="single" w:color="auto" w:sz="4" w:space="0"/>
            </w:tcBorders>
            <w:tcMar>
              <w:top w:w="57" w:type="dxa"/>
              <w:left w:w="85" w:type="dxa"/>
              <w:bottom w:w="57" w:type="dxa"/>
              <w:right w:w="85" w:type="dxa"/>
            </w:tcMar>
          </w:tcPr>
          <w:p w14:paraId="6F2FC031">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4</w:t>
            </w:r>
            <w:r>
              <w:rPr>
                <w:rFonts w:hint="default" w:ascii="Calibri" w:hAnsi="Calibri" w:eastAsia="宋体" w:cs="Arial"/>
                <w:b w:val="0"/>
                <w:bCs w:val="0"/>
                <w:i w:val="0"/>
                <w:iCs w:val="0"/>
                <w:color w:val="auto"/>
                <w:kern w:val="2"/>
                <w:sz w:val="21"/>
                <w:szCs w:val="22"/>
                <w:highlight w:val="none"/>
                <w:vertAlign w:val="baseline"/>
                <w:lang w:val="en-US" w:eastAsia="zh-CN"/>
              </w:rPr>
              <w:t>老年心肺系统常见疾病康复</w:t>
            </w:r>
          </w:p>
        </w:tc>
        <w:tc>
          <w:tcPr>
            <w:tcW w:w="1423"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87227AB7">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4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DE5EBD18">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559"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A6DF6083">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770"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32000717">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r>
      <w:tr w14:paraId="47D46509">
        <w:tblPrEx>
          <w:tblCellMar>
            <w:top w:w="57" w:type="dxa"/>
            <w:left w:w="85" w:type="dxa"/>
            <w:bottom w:w="57" w:type="dxa"/>
            <w:right w:w="85" w:type="dxa"/>
          </w:tblCellMar>
        </w:tblPrEx>
        <w:trPr>
          <w:trHeight w:val="340" w:hRule="atLeast"/>
          <w:jc w:val="center"/>
        </w:trPr>
        <w:tc>
          <w:tcPr>
            <w:tcW w:w="2106" w:type="dxa"/>
            <w:tcBorders>
              <w:top w:val="single" w:color="auto" w:sz="4" w:space="0"/>
              <w:left w:val="single" w:color="auto" w:sz="12" w:space="0"/>
              <w:bottom w:val="single" w:color="auto" w:sz="4" w:space="0"/>
              <w:right w:val="single" w:color="auto" w:sz="4" w:space="0"/>
            </w:tcBorders>
            <w:tcMar>
              <w:top w:w="57" w:type="dxa"/>
              <w:left w:w="85" w:type="dxa"/>
              <w:bottom w:w="57" w:type="dxa"/>
              <w:right w:w="85" w:type="dxa"/>
            </w:tcMar>
          </w:tcPr>
          <w:p w14:paraId="3CE3AA06">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5</w:t>
            </w:r>
            <w:r>
              <w:rPr>
                <w:rFonts w:hint="default" w:ascii="Calibri" w:hAnsi="Calibri" w:eastAsia="宋体" w:cs="Arial"/>
                <w:b w:val="0"/>
                <w:bCs w:val="0"/>
                <w:i w:val="0"/>
                <w:iCs w:val="0"/>
                <w:color w:val="auto"/>
                <w:kern w:val="2"/>
                <w:sz w:val="21"/>
                <w:szCs w:val="22"/>
                <w:highlight w:val="none"/>
                <w:vertAlign w:val="baseline"/>
                <w:lang w:val="en-US" w:eastAsia="zh-CN"/>
              </w:rPr>
              <w:t>老年代谢系统常见疾病康复</w:t>
            </w:r>
          </w:p>
        </w:tc>
        <w:tc>
          <w:tcPr>
            <w:tcW w:w="1423"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815284AC">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4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78957F1E">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559"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2187B598">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770"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C05A0A42">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r>
      <w:tr w14:paraId="44C01821">
        <w:tblPrEx>
          <w:tblCellMar>
            <w:top w:w="57" w:type="dxa"/>
            <w:left w:w="85" w:type="dxa"/>
            <w:bottom w:w="57" w:type="dxa"/>
            <w:right w:w="85" w:type="dxa"/>
          </w:tblCellMar>
        </w:tblPrEx>
        <w:trPr>
          <w:trHeight w:val="340" w:hRule="atLeast"/>
          <w:jc w:val="center"/>
        </w:trPr>
        <w:tc>
          <w:tcPr>
            <w:tcW w:w="2106" w:type="dxa"/>
            <w:tcBorders>
              <w:top w:val="single" w:color="auto" w:sz="4" w:space="0"/>
              <w:left w:val="single" w:color="auto" w:sz="12" w:space="0"/>
              <w:bottom w:val="single" w:color="auto" w:sz="4" w:space="0"/>
              <w:right w:val="single" w:color="auto" w:sz="4" w:space="0"/>
            </w:tcBorders>
            <w:tcMar>
              <w:top w:w="57" w:type="dxa"/>
              <w:left w:w="85" w:type="dxa"/>
              <w:bottom w:w="57" w:type="dxa"/>
              <w:right w:w="85" w:type="dxa"/>
            </w:tcMar>
          </w:tcPr>
          <w:p w14:paraId="9E34144A">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6</w:t>
            </w:r>
            <w:r>
              <w:rPr>
                <w:rFonts w:hint="default" w:ascii="Calibri" w:hAnsi="Calibri" w:eastAsia="宋体" w:cs="Arial"/>
                <w:b w:val="0"/>
                <w:bCs w:val="0"/>
                <w:i w:val="0"/>
                <w:iCs w:val="0"/>
                <w:color w:val="auto"/>
                <w:kern w:val="2"/>
                <w:sz w:val="21"/>
                <w:szCs w:val="22"/>
                <w:highlight w:val="none"/>
                <w:vertAlign w:val="baseline"/>
                <w:lang w:val="en-US" w:eastAsia="zh-CN"/>
              </w:rPr>
              <w:t>老年综合征康复</w:t>
            </w:r>
          </w:p>
        </w:tc>
        <w:tc>
          <w:tcPr>
            <w:tcW w:w="1423"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0F7D7E38">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4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56E50BBD">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559"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8E777BDA">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770"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1DBD87D1">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r>
      <w:tr w14:paraId="A85E9E7D">
        <w:tblPrEx>
          <w:tblCellMar>
            <w:top w:w="57" w:type="dxa"/>
            <w:left w:w="85" w:type="dxa"/>
            <w:bottom w:w="57" w:type="dxa"/>
            <w:right w:w="85" w:type="dxa"/>
          </w:tblCellMar>
        </w:tblPrEx>
        <w:trPr>
          <w:trHeight w:val="340" w:hRule="atLeast"/>
          <w:jc w:val="center"/>
        </w:trPr>
        <w:tc>
          <w:tcPr>
            <w:tcW w:w="2106" w:type="dxa"/>
            <w:tcBorders>
              <w:top w:val="single" w:color="auto" w:sz="4" w:space="0"/>
              <w:left w:val="single" w:color="auto" w:sz="12" w:space="0"/>
              <w:bottom w:val="single" w:color="auto" w:sz="4" w:space="0"/>
              <w:right w:val="single" w:color="auto" w:sz="4" w:space="0"/>
            </w:tcBorders>
            <w:tcMar>
              <w:top w:w="57" w:type="dxa"/>
              <w:left w:w="85" w:type="dxa"/>
              <w:bottom w:w="57" w:type="dxa"/>
              <w:right w:w="85" w:type="dxa"/>
            </w:tcMar>
          </w:tcPr>
          <w:p w14:paraId="C1A8B70A">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7</w:t>
            </w:r>
            <w:r>
              <w:rPr>
                <w:rFonts w:hint="default" w:ascii="Calibri" w:hAnsi="Calibri" w:eastAsia="宋体" w:cs="Arial"/>
                <w:b w:val="0"/>
                <w:bCs w:val="0"/>
                <w:i w:val="0"/>
                <w:iCs w:val="0"/>
                <w:color w:val="auto"/>
                <w:kern w:val="2"/>
                <w:sz w:val="21"/>
                <w:szCs w:val="22"/>
                <w:highlight w:val="none"/>
                <w:vertAlign w:val="baseline"/>
                <w:lang w:val="en-US" w:eastAsia="zh-CN"/>
              </w:rPr>
              <w:t>老年康复护理</w:t>
            </w:r>
          </w:p>
        </w:tc>
        <w:tc>
          <w:tcPr>
            <w:tcW w:w="1423"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EE03C85F">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4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4D535F15">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559"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5D15BD17">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770"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9B742110">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r>
      <w:tr w14:paraId="EAFED898">
        <w:tblPrEx>
          <w:tblCellMar>
            <w:top w:w="57" w:type="dxa"/>
            <w:left w:w="85" w:type="dxa"/>
            <w:bottom w:w="57" w:type="dxa"/>
            <w:right w:w="85" w:type="dxa"/>
          </w:tblCellMar>
        </w:tblPrEx>
        <w:trPr>
          <w:trHeight w:val="340" w:hRule="atLeast"/>
          <w:jc w:val="center"/>
        </w:trPr>
        <w:tc>
          <w:tcPr>
            <w:tcW w:w="2106" w:type="dxa"/>
            <w:tcBorders>
              <w:top w:val="single" w:color="auto" w:sz="4" w:space="0"/>
              <w:left w:val="single" w:color="auto" w:sz="12" w:space="0"/>
              <w:bottom w:val="single" w:color="auto" w:sz="4" w:space="0"/>
              <w:right w:val="single" w:color="auto" w:sz="4" w:space="0"/>
            </w:tcBorders>
            <w:tcMar>
              <w:top w:w="57" w:type="dxa"/>
              <w:left w:w="85" w:type="dxa"/>
              <w:bottom w:w="57" w:type="dxa"/>
              <w:right w:w="85" w:type="dxa"/>
            </w:tcMar>
          </w:tcPr>
          <w:p w14:paraId="2D7B5DCF">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8</w:t>
            </w:r>
            <w:r>
              <w:rPr>
                <w:rFonts w:hint="default" w:ascii="Calibri" w:hAnsi="Calibri" w:eastAsia="宋体" w:cs="Arial"/>
                <w:b w:val="0"/>
                <w:bCs w:val="0"/>
                <w:i w:val="0"/>
                <w:iCs w:val="0"/>
                <w:color w:val="auto"/>
                <w:kern w:val="2"/>
                <w:sz w:val="21"/>
                <w:szCs w:val="22"/>
                <w:highlight w:val="none"/>
                <w:vertAlign w:val="baseline"/>
                <w:lang w:val="en-US" w:eastAsia="zh-CN"/>
              </w:rPr>
              <w:t>老年健康管理</w:t>
            </w:r>
          </w:p>
        </w:tc>
        <w:tc>
          <w:tcPr>
            <w:tcW w:w="1423"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8796BF4B">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4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5DEAE26F">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559"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57457402">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770"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4331F3FC">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r>
      <w:tr w14:paraId="9475942B">
        <w:tblPrEx>
          <w:tblCellMar>
            <w:top w:w="57" w:type="dxa"/>
            <w:left w:w="85" w:type="dxa"/>
            <w:bottom w:w="57" w:type="dxa"/>
            <w:right w:w="85" w:type="dxa"/>
          </w:tblCellMar>
        </w:tblPrEx>
        <w:trPr>
          <w:trHeight w:val="340" w:hRule="atLeast"/>
          <w:jc w:val="center"/>
        </w:trPr>
        <w:tc>
          <w:tcPr>
            <w:tcW w:w="2106" w:type="dxa"/>
            <w:tcBorders>
              <w:top w:val="single" w:color="auto" w:sz="4" w:space="0"/>
              <w:left w:val="single" w:color="auto" w:sz="12" w:space="0"/>
              <w:bottom w:val="single" w:color="auto" w:sz="4" w:space="0"/>
              <w:right w:val="single" w:color="auto" w:sz="4" w:space="0"/>
            </w:tcBorders>
            <w:tcMar>
              <w:top w:w="57" w:type="dxa"/>
              <w:left w:w="85" w:type="dxa"/>
              <w:bottom w:w="57" w:type="dxa"/>
              <w:right w:w="85" w:type="dxa"/>
            </w:tcMar>
          </w:tcPr>
          <w:p w14:paraId="B3DC2ED5">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9</w:t>
            </w:r>
            <w:r>
              <w:rPr>
                <w:rFonts w:hint="default" w:ascii="Calibri" w:hAnsi="Calibri" w:eastAsia="宋体" w:cs="Arial"/>
                <w:b w:val="0"/>
                <w:bCs w:val="0"/>
                <w:i w:val="0"/>
                <w:iCs w:val="0"/>
                <w:color w:val="auto"/>
                <w:kern w:val="2"/>
                <w:sz w:val="21"/>
                <w:szCs w:val="22"/>
                <w:highlight w:val="none"/>
                <w:vertAlign w:val="baseline"/>
                <w:lang w:val="en-US" w:eastAsia="zh-CN"/>
              </w:rPr>
              <w:t>老年康复管理</w:t>
            </w:r>
          </w:p>
        </w:tc>
        <w:tc>
          <w:tcPr>
            <w:tcW w:w="1423"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DC09B69E">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4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4E50B27F">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559"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53212CA9">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c>
          <w:tcPr>
            <w:tcW w:w="1770" w:type="dxa"/>
            <w:tcBorders>
              <w:top w:val="single" w:color="auto" w:sz="4" w:space="0"/>
              <w:left w:val="single" w:color="auto" w:sz="4" w:space="0"/>
              <w:bottom w:val="single" w:color="auto" w:sz="4" w:space="0"/>
              <w:right w:val="single" w:color="auto" w:sz="12" w:space="0"/>
            </w:tcBorders>
            <w:tcMar>
              <w:top w:w="57" w:type="dxa"/>
              <w:left w:w="85" w:type="dxa"/>
              <w:bottom w:w="57" w:type="dxa"/>
              <w:right w:w="85" w:type="dxa"/>
            </w:tcMar>
            <w:vAlign w:val="center"/>
          </w:tcPr>
          <w:p w14:paraId="E689AAE1">
            <w:pPr>
              <w:spacing w:line="240" w:lineRule="auto"/>
              <w:jc w:val="left"/>
            </w:pPr>
            <w:r>
              <w:rPr>
                <w:rFonts w:hint="default" w:ascii="宋体" w:hAnsi="宋体" w:eastAsia="宋体" w:cs="宋体"/>
                <w:b w:val="0"/>
                <w:bCs w:val="0"/>
                <w:i w:val="0"/>
                <w:iCs w:val="0"/>
                <w:color w:val="000000"/>
                <w:sz w:val="21"/>
                <w:szCs w:val="21"/>
                <w:highlight w:val="none"/>
                <w:vertAlign w:val="baseline"/>
                <w:lang w:val="en-US" w:eastAsia="zh-CN"/>
              </w:rPr>
              <w:t>√</w:t>
            </w:r>
          </w:p>
        </w:tc>
      </w:tr>
    </w:tbl>
    <w:p w14:paraId="B4537518">
      <w:pPr>
        <w:spacing w:before="326" w:beforeLines="100" w:after="163" w:afterLines="50" w:line="440" w:lineRule="exact"/>
        <w:jc w:val="left"/>
        <w:outlineLvl w:val="1"/>
      </w:pPr>
      <w:r>
        <w:rPr>
          <w:rFonts w:hint="default" w:ascii="Times New Roman" w:hAnsi="Times New Roman" w:eastAsia="宋体" w:cs="宋体"/>
          <w:b/>
          <w:bCs/>
          <w:i w:val="0"/>
          <w:iCs w:val="0"/>
          <w:color w:val="auto"/>
          <w:sz w:val="24"/>
          <w:szCs w:val="24"/>
          <w:highlight w:val="none"/>
          <w:vertAlign w:val="baseline"/>
          <w:lang w:val="en-US" w:eastAsia="zh-CN"/>
        </w:rPr>
        <w:t>（三）课程教学方法与学时分配</w:t>
      </w:r>
    </w:p>
    <w:tbl>
      <w:tblPr>
        <w:tblStyle w:val="4"/>
        <w:tblW w:w="8306" w:type="dxa"/>
        <w:jc w:val="center"/>
        <w:tblLayout w:type="autofit"/>
        <w:tblCellMar>
          <w:top w:w="0" w:type="dxa"/>
          <w:left w:w="85" w:type="dxa"/>
          <w:bottom w:w="0" w:type="dxa"/>
          <w:right w:w="85" w:type="dxa"/>
        </w:tblCellMar>
      </w:tblPr>
      <w:tblGrid>
        <w:gridCol w:w="1834"/>
        <w:gridCol w:w="2700"/>
        <w:gridCol w:w="1703"/>
        <w:gridCol w:w="711"/>
        <w:gridCol w:w="655"/>
        <w:gridCol w:w="703"/>
      </w:tblGrid>
      <w:tr w14:paraId="60029763">
        <w:tblPrEx>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bottom w:val="single" w:color="auto" w:sz="4" w:space="0"/>
              <w:right w:val="single" w:color="auto" w:sz="4" w:space="0"/>
            </w:tcBorders>
            <w:tcMar>
              <w:top w:w="0" w:type="dxa"/>
              <w:left w:w="85" w:type="dxa"/>
              <w:bottom w:w="0" w:type="dxa"/>
              <w:right w:w="85" w:type="dxa"/>
            </w:tcMar>
            <w:vAlign w:val="center"/>
          </w:tcPr>
          <w:p w14:paraId="D3F7D574">
            <w:pPr>
              <w:snapToGrid w:val="0"/>
              <w:spacing w:line="240" w:lineRule="auto"/>
              <w:jc w:val="left"/>
            </w:pPr>
            <w:r>
              <w:rPr>
                <w:rFonts w:hint="default" w:ascii="黑体" w:hAnsi="黑体" w:eastAsia="黑体" w:cs="宋体"/>
                <w:b w:val="0"/>
                <w:bCs w:val="0"/>
                <w:i w:val="0"/>
                <w:iCs w:val="0"/>
                <w:color w:val="auto"/>
                <w:sz w:val="21"/>
                <w:szCs w:val="21"/>
                <w:highlight w:val="none"/>
                <w:vertAlign w:val="baseline"/>
                <w:lang w:val="en-US" w:eastAsia="zh-CN"/>
              </w:rPr>
              <w:t>教学单元</w:t>
            </w:r>
          </w:p>
        </w:tc>
        <w:tc>
          <w:tcPr>
            <w:tcW w:w="2690" w:type="dxa"/>
            <w:vMerge w:val="restart"/>
            <w:tcBorders>
              <w:top w:val="single" w:color="auto" w:sz="12" w:space="0"/>
              <w:left w:val="single" w:color="auto" w:sz="4" w:space="0"/>
              <w:bottom w:val="single" w:color="auto" w:sz="4" w:space="0"/>
              <w:right w:val="single" w:color="auto" w:sz="4" w:space="0"/>
            </w:tcBorders>
            <w:tcMar>
              <w:top w:w="0" w:type="dxa"/>
              <w:left w:w="85" w:type="dxa"/>
              <w:bottom w:w="0" w:type="dxa"/>
              <w:right w:w="85" w:type="dxa"/>
            </w:tcMar>
            <w:vAlign w:val="center"/>
          </w:tcPr>
          <w:p w14:paraId="6A4FBB49">
            <w:pPr>
              <w:snapToGrid w:val="0"/>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教与学方式</w:t>
            </w:r>
          </w:p>
        </w:tc>
        <w:tc>
          <w:tcPr>
            <w:tcW w:w="1697" w:type="dxa"/>
            <w:vMerge w:val="restart"/>
            <w:tcBorders>
              <w:top w:val="single" w:color="auto" w:sz="12" w:space="0"/>
              <w:left w:val="single" w:color="auto" w:sz="4" w:space="0"/>
              <w:bottom w:val="single" w:color="auto" w:sz="4" w:space="0"/>
              <w:right w:val="single" w:color="auto" w:sz="4" w:space="0"/>
            </w:tcBorders>
            <w:tcMar>
              <w:top w:w="0" w:type="dxa"/>
              <w:left w:w="85" w:type="dxa"/>
              <w:bottom w:w="0" w:type="dxa"/>
              <w:right w:w="85" w:type="dxa"/>
            </w:tcMar>
            <w:vAlign w:val="center"/>
          </w:tcPr>
          <w:p w14:paraId="6FAA2B0F">
            <w:pPr>
              <w:snapToGrid w:val="0"/>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考核方式</w:t>
            </w:r>
          </w:p>
        </w:tc>
        <w:tc>
          <w:tcPr>
            <w:tcW w:w="2061" w:type="dxa"/>
            <w:gridSpan w:val="3"/>
            <w:tcBorders>
              <w:top w:val="single" w:color="auto" w:sz="12" w:space="0"/>
              <w:left w:val="single" w:color="auto" w:sz="4" w:space="0"/>
              <w:bottom w:val="single" w:color="auto" w:sz="4" w:space="0"/>
              <w:right w:val="single" w:color="auto" w:sz="12" w:space="0"/>
            </w:tcBorders>
            <w:tcMar>
              <w:top w:w="0" w:type="dxa"/>
              <w:left w:w="85" w:type="dxa"/>
              <w:bottom w:w="0" w:type="dxa"/>
              <w:right w:w="85" w:type="dxa"/>
            </w:tcMar>
            <w:vAlign w:val="center"/>
          </w:tcPr>
          <w:p w14:paraId="BA71E42B">
            <w:pPr>
              <w:snapToGrid w:val="0"/>
              <w:spacing w:line="240" w:lineRule="auto"/>
              <w:jc w:val="left"/>
            </w:pPr>
            <w:r>
              <w:rPr>
                <w:rFonts w:hint="default" w:ascii="黑体" w:hAnsi="黑体" w:eastAsia="黑体" w:cs="宋体"/>
                <w:b w:val="0"/>
                <w:bCs w:val="0"/>
                <w:i w:val="0"/>
                <w:iCs w:val="0"/>
                <w:color w:val="000000"/>
                <w:sz w:val="21"/>
                <w:szCs w:val="21"/>
                <w:highlight w:val="none"/>
                <w:vertAlign w:val="baseline"/>
                <w:lang w:val="en-US" w:eastAsia="zh-CN"/>
              </w:rPr>
              <w:t>学时分配</w:t>
            </w:r>
          </w:p>
        </w:tc>
      </w:tr>
      <w:tr w14:paraId="843008E7">
        <w:tblPrEx>
          <w:tblCellMar>
            <w:top w:w="0" w:type="dxa"/>
            <w:left w:w="85" w:type="dxa"/>
            <w:bottom w:w="0" w:type="dxa"/>
            <w:right w:w="85" w:type="dxa"/>
          </w:tblCellMar>
        </w:tblPrEx>
        <w:trPr>
          <w:trHeight w:val="340" w:hRule="atLeast"/>
          <w:jc w:val="center"/>
        </w:trPr>
        <w:tc>
          <w:tcPr>
            <w:tcW w:w="1828" w:type="dxa"/>
            <w:vMerge w:val="continue"/>
            <w:tcBorders>
              <w:top w:val="single" w:color="auto" w:sz="12" w:space="0"/>
              <w:left w:val="single" w:color="auto" w:sz="12" w:space="0"/>
              <w:bottom w:val="single" w:color="auto" w:sz="4" w:space="0"/>
              <w:right w:val="single" w:color="auto" w:sz="4" w:space="0"/>
            </w:tcBorders>
            <w:vAlign w:val="center"/>
          </w:tcPr>
          <w:p w14:paraId="7F81C61F">
            <w:pPr>
              <w:snapToGrid w:val="0"/>
              <w:spacing w:line="240" w:lineRule="auto"/>
              <w:jc w:val="left"/>
            </w:pPr>
          </w:p>
        </w:tc>
        <w:tc>
          <w:tcPr>
            <w:tcW w:w="2690" w:type="dxa"/>
            <w:vMerge w:val="continue"/>
            <w:tcBorders>
              <w:top w:val="single" w:color="auto" w:sz="12" w:space="0"/>
              <w:left w:val="single" w:color="auto" w:sz="4" w:space="0"/>
              <w:bottom w:val="single" w:color="auto" w:sz="4" w:space="0"/>
              <w:right w:val="single" w:color="auto" w:sz="4" w:space="0"/>
            </w:tcBorders>
            <w:vAlign w:val="center"/>
          </w:tcPr>
          <w:p w14:paraId="3CDE1DCA">
            <w:pPr>
              <w:snapToGrid w:val="0"/>
              <w:spacing w:line="240" w:lineRule="auto"/>
              <w:jc w:val="left"/>
            </w:pPr>
          </w:p>
        </w:tc>
        <w:tc>
          <w:tcPr>
            <w:tcW w:w="1697" w:type="dxa"/>
            <w:vMerge w:val="continue"/>
            <w:tcBorders>
              <w:top w:val="single" w:color="auto" w:sz="12" w:space="0"/>
              <w:left w:val="single" w:color="auto" w:sz="4" w:space="0"/>
              <w:bottom w:val="single" w:color="auto" w:sz="4" w:space="0"/>
              <w:right w:val="single" w:color="auto" w:sz="4" w:space="0"/>
            </w:tcBorders>
            <w:vAlign w:val="center"/>
          </w:tcPr>
          <w:p w14:paraId="4BE8C433">
            <w:pPr>
              <w:snapToGrid w:val="0"/>
              <w:spacing w:line="240" w:lineRule="auto"/>
              <w:jc w:val="left"/>
            </w:pPr>
          </w:p>
        </w:tc>
        <w:tc>
          <w:tcPr>
            <w:tcW w:w="708"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378DD62E">
            <w:pPr>
              <w:snapToGrid w:val="0"/>
              <w:spacing w:line="240" w:lineRule="auto"/>
              <w:jc w:val="left"/>
            </w:pPr>
            <w:r>
              <w:rPr>
                <w:rFonts w:hint="default" w:ascii="黑体" w:hAnsi="黑体" w:eastAsia="黑体" w:cs="宋体"/>
                <w:b w:val="0"/>
                <w:bCs w:val="0"/>
                <w:i w:val="0"/>
                <w:iCs w:val="0"/>
                <w:color w:val="auto"/>
                <w:sz w:val="21"/>
                <w:szCs w:val="21"/>
                <w:highlight w:val="none"/>
                <w:vertAlign w:val="baseline"/>
                <w:lang w:val="en-US" w:eastAsia="zh-CN"/>
              </w:rPr>
              <w:t>理论</w:t>
            </w:r>
          </w:p>
        </w:tc>
        <w:tc>
          <w:tcPr>
            <w:tcW w:w="653"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9C26BCB5">
            <w:pPr>
              <w:snapToGrid w:val="0"/>
              <w:spacing w:line="240" w:lineRule="auto"/>
              <w:jc w:val="left"/>
            </w:pPr>
            <w:r>
              <w:rPr>
                <w:rFonts w:hint="default" w:ascii="黑体" w:hAnsi="黑体" w:eastAsia="黑体" w:cs="宋体"/>
                <w:b w:val="0"/>
                <w:bCs w:val="0"/>
                <w:i w:val="0"/>
                <w:iCs w:val="0"/>
                <w:color w:val="auto"/>
                <w:sz w:val="21"/>
                <w:szCs w:val="21"/>
                <w:highlight w:val="none"/>
                <w:vertAlign w:val="baseline"/>
                <w:lang w:val="en-US" w:eastAsia="zh-CN"/>
              </w:rPr>
              <w:t>实践</w:t>
            </w:r>
          </w:p>
        </w:tc>
        <w:tc>
          <w:tcPr>
            <w:tcW w:w="700" w:type="dxa"/>
            <w:tcBorders>
              <w:top w:val="single" w:color="auto" w:sz="4" w:space="0"/>
              <w:left w:val="single" w:color="auto" w:sz="4" w:space="0"/>
              <w:bottom w:val="single" w:color="auto" w:sz="4" w:space="0"/>
              <w:right w:val="single" w:color="auto" w:sz="12" w:space="0"/>
            </w:tcBorders>
            <w:tcMar>
              <w:top w:w="0" w:type="dxa"/>
              <w:left w:w="85" w:type="dxa"/>
              <w:bottom w:w="0" w:type="dxa"/>
              <w:right w:w="85" w:type="dxa"/>
            </w:tcMar>
            <w:vAlign w:val="center"/>
          </w:tcPr>
          <w:p w14:paraId="492A1673">
            <w:pPr>
              <w:snapToGrid w:val="0"/>
              <w:spacing w:line="240" w:lineRule="auto"/>
              <w:jc w:val="left"/>
            </w:pPr>
            <w:r>
              <w:rPr>
                <w:rFonts w:hint="default" w:ascii="黑体" w:hAnsi="黑体" w:eastAsia="黑体" w:cs="宋体"/>
                <w:b w:val="0"/>
                <w:bCs w:val="0"/>
                <w:i w:val="0"/>
                <w:iCs w:val="0"/>
                <w:color w:val="auto"/>
                <w:sz w:val="21"/>
                <w:szCs w:val="21"/>
                <w:highlight w:val="none"/>
                <w:vertAlign w:val="baseline"/>
                <w:lang w:val="en-US" w:eastAsia="zh-CN"/>
              </w:rPr>
              <w:t>小计</w:t>
            </w:r>
          </w:p>
        </w:tc>
      </w:tr>
      <w:tr w14:paraId="55E16179">
        <w:tblPrEx>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Mar>
              <w:top w:w="0" w:type="dxa"/>
              <w:left w:w="85" w:type="dxa"/>
              <w:bottom w:w="0" w:type="dxa"/>
              <w:right w:w="85" w:type="dxa"/>
            </w:tcMar>
          </w:tcPr>
          <w:p w14:paraId="238DF74A">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 xml:space="preserve">1 </w:t>
            </w:r>
            <w:r>
              <w:rPr>
                <w:rFonts w:hint="default" w:ascii="Calibri" w:hAnsi="Calibri" w:eastAsia="宋体" w:cs="Arial"/>
                <w:b w:val="0"/>
                <w:bCs w:val="0"/>
                <w:i w:val="0"/>
                <w:iCs w:val="0"/>
                <w:color w:val="auto"/>
                <w:kern w:val="2"/>
                <w:sz w:val="21"/>
                <w:szCs w:val="22"/>
                <w:highlight w:val="none"/>
                <w:vertAlign w:val="baseline"/>
                <w:lang w:val="en-US" w:eastAsia="zh-CN"/>
              </w:rPr>
              <w:t>老年康复总论</w:t>
            </w:r>
          </w:p>
        </w:tc>
        <w:tc>
          <w:tcPr>
            <w:tcW w:w="2690"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12D47477">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教：讲述教学法、讨论教学法。</w:t>
            </w:r>
          </w:p>
          <w:p w14:paraId="C3736E34">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学：PBL、教师辅导</w:t>
            </w:r>
          </w:p>
        </w:tc>
        <w:tc>
          <w:tcPr>
            <w:tcW w:w="1697"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08495F52">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随堂测试</w:t>
            </w:r>
          </w:p>
        </w:tc>
        <w:tc>
          <w:tcPr>
            <w:tcW w:w="708"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E545B700">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2</w:t>
            </w:r>
          </w:p>
        </w:tc>
        <w:tc>
          <w:tcPr>
            <w:tcW w:w="653"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E4599FB3">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0</w:t>
            </w:r>
          </w:p>
        </w:tc>
        <w:tc>
          <w:tcPr>
            <w:tcW w:w="700" w:type="dxa"/>
            <w:tcBorders>
              <w:top w:val="single" w:color="auto" w:sz="4" w:space="0"/>
              <w:left w:val="single" w:color="auto" w:sz="4" w:space="0"/>
              <w:bottom w:val="single" w:color="auto" w:sz="4" w:space="0"/>
              <w:right w:val="single" w:color="auto" w:sz="12" w:space="0"/>
            </w:tcBorders>
            <w:tcMar>
              <w:top w:w="0" w:type="dxa"/>
              <w:left w:w="85" w:type="dxa"/>
              <w:bottom w:w="0" w:type="dxa"/>
              <w:right w:w="85" w:type="dxa"/>
            </w:tcMar>
            <w:vAlign w:val="center"/>
          </w:tcPr>
          <w:p w14:paraId="E12190B9">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2</w:t>
            </w:r>
          </w:p>
        </w:tc>
      </w:tr>
      <w:tr w14:paraId="A0C12DDD">
        <w:tblPrEx>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Mar>
              <w:top w:w="0" w:type="dxa"/>
              <w:left w:w="85" w:type="dxa"/>
              <w:bottom w:w="0" w:type="dxa"/>
              <w:right w:w="85" w:type="dxa"/>
            </w:tcMar>
          </w:tcPr>
          <w:p w14:paraId="AD48564A">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2</w:t>
            </w:r>
            <w:r>
              <w:rPr>
                <w:rFonts w:hint="default" w:ascii="Calibri" w:hAnsi="Calibri" w:eastAsia="宋体" w:cs="Arial"/>
                <w:b w:val="0"/>
                <w:bCs w:val="0"/>
                <w:i w:val="0"/>
                <w:iCs w:val="0"/>
                <w:color w:val="auto"/>
                <w:kern w:val="2"/>
                <w:sz w:val="21"/>
                <w:szCs w:val="22"/>
                <w:highlight w:val="none"/>
                <w:vertAlign w:val="baseline"/>
                <w:lang w:val="en-US" w:eastAsia="zh-CN"/>
              </w:rPr>
              <w:t>老年神经系统常见疾病康复</w:t>
            </w:r>
          </w:p>
        </w:tc>
        <w:tc>
          <w:tcPr>
            <w:tcW w:w="2690"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7FF9FE8F">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教：讲述教学法、讨论教学法。</w:t>
            </w:r>
          </w:p>
          <w:p w14:paraId="745446B6">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学：PBL、实作学习</w:t>
            </w:r>
          </w:p>
        </w:tc>
        <w:tc>
          <w:tcPr>
            <w:tcW w:w="1697"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C659AF94">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随堂测试</w:t>
            </w:r>
          </w:p>
          <w:p w14:paraId="ED59B24F">
            <w:pPr>
              <w:snapToGrid w:val="0"/>
              <w:spacing w:line="240" w:lineRule="auto"/>
              <w:jc w:val="left"/>
            </w:pPr>
          </w:p>
        </w:tc>
        <w:tc>
          <w:tcPr>
            <w:tcW w:w="708"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08608928">
            <w:pPr>
              <w:snapToGrid w:val="0"/>
              <w:spacing w:line="240" w:lineRule="auto"/>
              <w:jc w:val="left"/>
            </w:pPr>
            <w:r>
              <w:rPr>
                <w:lang w:val="en-US"/>
              </w:rPr>
              <w:t>4</w:t>
            </w:r>
          </w:p>
        </w:tc>
        <w:tc>
          <w:tcPr>
            <w:tcW w:w="653"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E17769B3">
            <w:pPr>
              <w:snapToGrid w:val="0"/>
              <w:spacing w:line="240" w:lineRule="auto"/>
              <w:jc w:val="left"/>
            </w:pPr>
            <w:r>
              <w:rPr>
                <w:lang w:val="en-US"/>
              </w:rPr>
              <w:t>0</w:t>
            </w:r>
          </w:p>
        </w:tc>
        <w:tc>
          <w:tcPr>
            <w:tcW w:w="700" w:type="dxa"/>
            <w:tcBorders>
              <w:top w:val="single" w:color="auto" w:sz="4" w:space="0"/>
              <w:left w:val="single" w:color="auto" w:sz="4" w:space="0"/>
              <w:bottom w:val="single" w:color="auto" w:sz="4" w:space="0"/>
              <w:right w:val="single" w:color="auto" w:sz="12" w:space="0"/>
            </w:tcBorders>
            <w:tcMar>
              <w:top w:w="0" w:type="dxa"/>
              <w:left w:w="85" w:type="dxa"/>
              <w:bottom w:w="0" w:type="dxa"/>
              <w:right w:w="85" w:type="dxa"/>
            </w:tcMar>
            <w:vAlign w:val="center"/>
          </w:tcPr>
          <w:p w14:paraId="E3994774">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4</w:t>
            </w:r>
          </w:p>
        </w:tc>
      </w:tr>
      <w:tr w14:paraId="0E98D6F5">
        <w:tblPrEx>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Mar>
              <w:top w:w="0" w:type="dxa"/>
              <w:left w:w="85" w:type="dxa"/>
              <w:bottom w:w="0" w:type="dxa"/>
              <w:right w:w="85" w:type="dxa"/>
            </w:tcMar>
          </w:tcPr>
          <w:p w14:paraId="1F2BE4CB">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3</w:t>
            </w:r>
            <w:r>
              <w:rPr>
                <w:rFonts w:hint="default" w:ascii="Calibri" w:hAnsi="Calibri" w:eastAsia="宋体" w:cs="Arial"/>
                <w:b w:val="0"/>
                <w:bCs w:val="0"/>
                <w:i w:val="0"/>
                <w:iCs w:val="0"/>
                <w:color w:val="auto"/>
                <w:kern w:val="2"/>
                <w:sz w:val="21"/>
                <w:szCs w:val="22"/>
                <w:highlight w:val="none"/>
                <w:vertAlign w:val="baseline"/>
                <w:lang w:val="en-US" w:eastAsia="zh-CN"/>
              </w:rPr>
              <w:t>老年运动系统常见疾病康复</w:t>
            </w:r>
          </w:p>
        </w:tc>
        <w:tc>
          <w:tcPr>
            <w:tcW w:w="2690"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E37FF5DC">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教：讲述教学法、讨论教学法。</w:t>
            </w:r>
          </w:p>
          <w:p w14:paraId="DD2038A7">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学：PBL、教师辅导</w:t>
            </w:r>
          </w:p>
        </w:tc>
        <w:tc>
          <w:tcPr>
            <w:tcW w:w="1697"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7C76341C">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随堂测试</w:t>
            </w:r>
          </w:p>
          <w:p w14:paraId="C5F66F5A">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案例分析</w:t>
            </w:r>
          </w:p>
        </w:tc>
        <w:tc>
          <w:tcPr>
            <w:tcW w:w="708"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6E3E9089">
            <w:pPr>
              <w:snapToGrid w:val="0"/>
              <w:spacing w:line="240" w:lineRule="auto"/>
              <w:jc w:val="left"/>
            </w:pPr>
            <w:r>
              <w:rPr>
                <w:lang w:val="en-US"/>
              </w:rPr>
              <w:t>4</w:t>
            </w:r>
          </w:p>
        </w:tc>
        <w:tc>
          <w:tcPr>
            <w:tcW w:w="653"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64EE1B0E">
            <w:pPr>
              <w:snapToGrid w:val="0"/>
              <w:spacing w:line="240" w:lineRule="auto"/>
              <w:jc w:val="left"/>
            </w:pPr>
            <w:r>
              <w:rPr>
                <w:lang w:val="en-US"/>
              </w:rPr>
              <w:t>2</w:t>
            </w:r>
          </w:p>
        </w:tc>
        <w:tc>
          <w:tcPr>
            <w:tcW w:w="700" w:type="dxa"/>
            <w:tcBorders>
              <w:top w:val="single" w:color="auto" w:sz="4" w:space="0"/>
              <w:left w:val="single" w:color="auto" w:sz="4" w:space="0"/>
              <w:bottom w:val="single" w:color="auto" w:sz="4" w:space="0"/>
              <w:right w:val="single" w:color="auto" w:sz="12" w:space="0"/>
            </w:tcBorders>
            <w:tcMar>
              <w:top w:w="0" w:type="dxa"/>
              <w:left w:w="85" w:type="dxa"/>
              <w:bottom w:w="0" w:type="dxa"/>
              <w:right w:w="85" w:type="dxa"/>
            </w:tcMar>
            <w:vAlign w:val="center"/>
          </w:tcPr>
          <w:p w14:paraId="C9D5407F">
            <w:pPr>
              <w:snapToGrid w:val="0"/>
              <w:spacing w:line="240" w:lineRule="auto"/>
              <w:jc w:val="left"/>
            </w:pPr>
            <w:r>
              <w:rPr>
                <w:lang w:val="en-US"/>
              </w:rPr>
              <w:t>6</w:t>
            </w:r>
          </w:p>
        </w:tc>
      </w:tr>
      <w:tr w14:paraId="73AD615F">
        <w:tblPrEx>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Mar>
              <w:top w:w="0" w:type="dxa"/>
              <w:left w:w="85" w:type="dxa"/>
              <w:bottom w:w="0" w:type="dxa"/>
              <w:right w:w="85" w:type="dxa"/>
            </w:tcMar>
          </w:tcPr>
          <w:p w14:paraId="1791B3FE">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4</w:t>
            </w:r>
            <w:r>
              <w:rPr>
                <w:rFonts w:hint="default" w:ascii="Calibri" w:hAnsi="Calibri" w:eastAsia="宋体" w:cs="Arial"/>
                <w:b w:val="0"/>
                <w:bCs w:val="0"/>
                <w:i w:val="0"/>
                <w:iCs w:val="0"/>
                <w:color w:val="auto"/>
                <w:kern w:val="2"/>
                <w:sz w:val="21"/>
                <w:szCs w:val="22"/>
                <w:highlight w:val="none"/>
                <w:vertAlign w:val="baseline"/>
                <w:lang w:val="en-US" w:eastAsia="zh-CN"/>
              </w:rPr>
              <w:t>老年心肺系统常见疾病康复</w:t>
            </w:r>
          </w:p>
        </w:tc>
        <w:tc>
          <w:tcPr>
            <w:tcW w:w="2690"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55CA17B6">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教：讲述教学法、讨论教学法。</w:t>
            </w:r>
          </w:p>
          <w:p w14:paraId="9729AB0B">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学：PBL、实作学习</w:t>
            </w:r>
          </w:p>
        </w:tc>
        <w:tc>
          <w:tcPr>
            <w:tcW w:w="1697"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7FEF1B0F">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随堂测试</w:t>
            </w:r>
          </w:p>
          <w:p w14:paraId="D717B13E">
            <w:pPr>
              <w:snapToGrid w:val="0"/>
              <w:spacing w:line="240" w:lineRule="auto"/>
              <w:jc w:val="left"/>
            </w:pPr>
            <w:r>
              <w:rPr>
                <w:lang w:val="en-US"/>
              </w:rPr>
              <w:t>课后作业</w:t>
            </w:r>
          </w:p>
        </w:tc>
        <w:tc>
          <w:tcPr>
            <w:tcW w:w="708"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BA742C10">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2</w:t>
            </w:r>
          </w:p>
        </w:tc>
        <w:tc>
          <w:tcPr>
            <w:tcW w:w="653"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04358ACD">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2</w:t>
            </w:r>
          </w:p>
        </w:tc>
        <w:tc>
          <w:tcPr>
            <w:tcW w:w="700" w:type="dxa"/>
            <w:tcBorders>
              <w:top w:val="single" w:color="auto" w:sz="4" w:space="0"/>
              <w:left w:val="single" w:color="auto" w:sz="4" w:space="0"/>
              <w:bottom w:val="single" w:color="auto" w:sz="4" w:space="0"/>
              <w:right w:val="single" w:color="auto" w:sz="12" w:space="0"/>
            </w:tcBorders>
            <w:tcMar>
              <w:top w:w="0" w:type="dxa"/>
              <w:left w:w="85" w:type="dxa"/>
              <w:bottom w:w="0" w:type="dxa"/>
              <w:right w:w="85" w:type="dxa"/>
            </w:tcMar>
            <w:vAlign w:val="center"/>
          </w:tcPr>
          <w:p w14:paraId="24B2493B">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4</w:t>
            </w:r>
          </w:p>
        </w:tc>
      </w:tr>
      <w:tr w14:paraId="0B136E0B">
        <w:tblPrEx>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Mar>
              <w:top w:w="0" w:type="dxa"/>
              <w:left w:w="85" w:type="dxa"/>
              <w:bottom w:w="0" w:type="dxa"/>
              <w:right w:w="85" w:type="dxa"/>
            </w:tcMar>
          </w:tcPr>
          <w:p w14:paraId="638A33E9">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5</w:t>
            </w:r>
            <w:r>
              <w:rPr>
                <w:rFonts w:hint="default" w:ascii="Calibri" w:hAnsi="Calibri" w:eastAsia="宋体" w:cs="Arial"/>
                <w:b w:val="0"/>
                <w:bCs w:val="0"/>
                <w:i w:val="0"/>
                <w:iCs w:val="0"/>
                <w:color w:val="auto"/>
                <w:kern w:val="2"/>
                <w:sz w:val="21"/>
                <w:szCs w:val="22"/>
                <w:highlight w:val="none"/>
                <w:vertAlign w:val="baseline"/>
                <w:lang w:val="en-US" w:eastAsia="zh-CN"/>
              </w:rPr>
              <w:t>老年代谢系统常见疾病康复</w:t>
            </w:r>
          </w:p>
        </w:tc>
        <w:tc>
          <w:tcPr>
            <w:tcW w:w="2690"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62F3F63A">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教：讲述教学法、讨论教学法。</w:t>
            </w:r>
          </w:p>
          <w:p w14:paraId="3970B517">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学：PBL、教师辅导</w:t>
            </w:r>
          </w:p>
        </w:tc>
        <w:tc>
          <w:tcPr>
            <w:tcW w:w="1697"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E4C9CBE9">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随堂测试</w:t>
            </w:r>
          </w:p>
        </w:tc>
        <w:tc>
          <w:tcPr>
            <w:tcW w:w="708"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229ABB61">
            <w:pPr>
              <w:snapToGrid w:val="0"/>
              <w:spacing w:line="240" w:lineRule="auto"/>
              <w:jc w:val="left"/>
            </w:pPr>
            <w:r>
              <w:rPr>
                <w:lang w:val="en-US"/>
              </w:rPr>
              <w:t>2</w:t>
            </w:r>
          </w:p>
        </w:tc>
        <w:tc>
          <w:tcPr>
            <w:tcW w:w="653"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8FFF6B3B">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0</w:t>
            </w:r>
          </w:p>
        </w:tc>
        <w:tc>
          <w:tcPr>
            <w:tcW w:w="700" w:type="dxa"/>
            <w:tcBorders>
              <w:top w:val="single" w:color="auto" w:sz="4" w:space="0"/>
              <w:left w:val="single" w:color="auto" w:sz="4" w:space="0"/>
              <w:bottom w:val="single" w:color="auto" w:sz="4" w:space="0"/>
              <w:right w:val="single" w:color="auto" w:sz="12" w:space="0"/>
            </w:tcBorders>
            <w:tcMar>
              <w:top w:w="0" w:type="dxa"/>
              <w:left w:w="85" w:type="dxa"/>
              <w:bottom w:w="0" w:type="dxa"/>
              <w:right w:w="85" w:type="dxa"/>
            </w:tcMar>
            <w:vAlign w:val="center"/>
          </w:tcPr>
          <w:p w14:paraId="FDACB6E3">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2</w:t>
            </w:r>
          </w:p>
        </w:tc>
      </w:tr>
      <w:tr w14:paraId="7FB9A4D1">
        <w:tblPrEx>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Mar>
              <w:top w:w="0" w:type="dxa"/>
              <w:left w:w="85" w:type="dxa"/>
              <w:bottom w:w="0" w:type="dxa"/>
              <w:right w:w="85" w:type="dxa"/>
            </w:tcMar>
          </w:tcPr>
          <w:p w14:paraId="423E0496">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6</w:t>
            </w:r>
            <w:r>
              <w:rPr>
                <w:rFonts w:hint="default" w:ascii="Calibri" w:hAnsi="Calibri" w:eastAsia="宋体" w:cs="Arial"/>
                <w:b w:val="0"/>
                <w:bCs w:val="0"/>
                <w:i w:val="0"/>
                <w:iCs w:val="0"/>
                <w:color w:val="auto"/>
                <w:kern w:val="2"/>
                <w:sz w:val="21"/>
                <w:szCs w:val="22"/>
                <w:highlight w:val="none"/>
                <w:vertAlign w:val="baseline"/>
                <w:lang w:val="en-US" w:eastAsia="zh-CN"/>
              </w:rPr>
              <w:t>老年综合征康复</w:t>
            </w:r>
          </w:p>
        </w:tc>
        <w:tc>
          <w:tcPr>
            <w:tcW w:w="2690"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0DF35064">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教：讲述教学法、讨论教学法。</w:t>
            </w:r>
          </w:p>
          <w:p w14:paraId="AB813BC0">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学：PBL、教师辅导</w:t>
            </w:r>
          </w:p>
        </w:tc>
        <w:tc>
          <w:tcPr>
            <w:tcW w:w="1697"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60E040C1">
            <w:pPr>
              <w:snapToGrid w:val="0"/>
              <w:spacing w:line="240" w:lineRule="auto"/>
              <w:jc w:val="left"/>
              <w:rPr>
                <w:lang w:val="en-US"/>
              </w:rPr>
            </w:pPr>
            <w:r>
              <w:rPr>
                <w:lang w:val="en-US"/>
              </w:rPr>
              <w:t>随堂测试</w:t>
            </w:r>
          </w:p>
          <w:p w14:paraId="6027E6B8">
            <w:pPr>
              <w:snapToGrid w:val="0"/>
              <w:spacing w:line="240" w:lineRule="auto"/>
              <w:jc w:val="left"/>
            </w:pPr>
            <w:r>
              <w:rPr>
                <w:lang w:val="en-US"/>
              </w:rPr>
              <w:t>案例分析</w:t>
            </w:r>
          </w:p>
        </w:tc>
        <w:tc>
          <w:tcPr>
            <w:tcW w:w="708"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D5A8CADF">
            <w:pPr>
              <w:snapToGrid w:val="0"/>
              <w:spacing w:line="240" w:lineRule="auto"/>
              <w:jc w:val="left"/>
            </w:pPr>
            <w:r>
              <w:rPr>
                <w:lang w:val="en-US"/>
              </w:rPr>
              <w:t>4</w:t>
            </w:r>
          </w:p>
        </w:tc>
        <w:tc>
          <w:tcPr>
            <w:tcW w:w="653"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1A106F15">
            <w:pPr>
              <w:snapToGrid w:val="0"/>
              <w:spacing w:line="240" w:lineRule="auto"/>
              <w:jc w:val="left"/>
            </w:pPr>
            <w:r>
              <w:rPr>
                <w:lang w:val="en-US"/>
              </w:rPr>
              <w:t>2</w:t>
            </w:r>
          </w:p>
        </w:tc>
        <w:tc>
          <w:tcPr>
            <w:tcW w:w="700" w:type="dxa"/>
            <w:tcBorders>
              <w:top w:val="single" w:color="auto" w:sz="4" w:space="0"/>
              <w:left w:val="single" w:color="auto" w:sz="4" w:space="0"/>
              <w:bottom w:val="single" w:color="auto" w:sz="4" w:space="0"/>
              <w:right w:val="single" w:color="auto" w:sz="12" w:space="0"/>
            </w:tcBorders>
            <w:tcMar>
              <w:top w:w="0" w:type="dxa"/>
              <w:left w:w="85" w:type="dxa"/>
              <w:bottom w:w="0" w:type="dxa"/>
              <w:right w:w="85" w:type="dxa"/>
            </w:tcMar>
            <w:vAlign w:val="center"/>
          </w:tcPr>
          <w:p w14:paraId="4177D340">
            <w:pPr>
              <w:snapToGrid w:val="0"/>
              <w:spacing w:line="240" w:lineRule="auto"/>
              <w:jc w:val="left"/>
            </w:pPr>
            <w:r>
              <w:rPr>
                <w:lang w:val="en-US"/>
              </w:rPr>
              <w:t>6</w:t>
            </w:r>
          </w:p>
        </w:tc>
      </w:tr>
      <w:tr w14:paraId="4601E6CD">
        <w:tblPrEx>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Mar>
              <w:top w:w="0" w:type="dxa"/>
              <w:left w:w="85" w:type="dxa"/>
              <w:bottom w:w="0" w:type="dxa"/>
              <w:right w:w="85" w:type="dxa"/>
            </w:tcMar>
          </w:tcPr>
          <w:p w14:paraId="27405257">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7</w:t>
            </w:r>
            <w:r>
              <w:rPr>
                <w:rFonts w:hint="default" w:ascii="Calibri" w:hAnsi="Calibri" w:eastAsia="宋体" w:cs="Arial"/>
                <w:b w:val="0"/>
                <w:bCs w:val="0"/>
                <w:i w:val="0"/>
                <w:iCs w:val="0"/>
                <w:color w:val="auto"/>
                <w:kern w:val="2"/>
                <w:sz w:val="21"/>
                <w:szCs w:val="22"/>
                <w:highlight w:val="none"/>
                <w:vertAlign w:val="baseline"/>
                <w:lang w:val="en-US" w:eastAsia="zh-CN"/>
              </w:rPr>
              <w:t>老年康复护理</w:t>
            </w:r>
          </w:p>
        </w:tc>
        <w:tc>
          <w:tcPr>
            <w:tcW w:w="2690"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E1B99335">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教：讲述教学法、讨论教学法。</w:t>
            </w:r>
          </w:p>
          <w:p w14:paraId="42BD9D09">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学：PBL、实作学习</w:t>
            </w:r>
          </w:p>
        </w:tc>
        <w:tc>
          <w:tcPr>
            <w:tcW w:w="1697"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47F514AB">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随堂测试</w:t>
            </w:r>
          </w:p>
          <w:p w14:paraId="129200C2">
            <w:pPr>
              <w:snapToGrid w:val="0"/>
              <w:spacing w:line="240" w:lineRule="auto"/>
              <w:jc w:val="left"/>
            </w:pPr>
            <w:r>
              <w:rPr>
                <w:lang w:val="en-US"/>
              </w:rPr>
              <w:t>课后作业</w:t>
            </w:r>
          </w:p>
        </w:tc>
        <w:tc>
          <w:tcPr>
            <w:tcW w:w="708"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772CA64A">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2</w:t>
            </w:r>
          </w:p>
        </w:tc>
        <w:tc>
          <w:tcPr>
            <w:tcW w:w="653"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D8DFCB78">
            <w:pPr>
              <w:snapToGrid w:val="0"/>
              <w:spacing w:line="240" w:lineRule="auto"/>
              <w:jc w:val="left"/>
            </w:pPr>
            <w:r>
              <w:rPr>
                <w:lang w:val="en-US"/>
              </w:rPr>
              <w:t>1</w:t>
            </w:r>
          </w:p>
        </w:tc>
        <w:tc>
          <w:tcPr>
            <w:tcW w:w="700" w:type="dxa"/>
            <w:tcBorders>
              <w:top w:val="single" w:color="auto" w:sz="4" w:space="0"/>
              <w:left w:val="single" w:color="auto" w:sz="4" w:space="0"/>
              <w:bottom w:val="single" w:color="auto" w:sz="4" w:space="0"/>
              <w:right w:val="single" w:color="auto" w:sz="12" w:space="0"/>
            </w:tcBorders>
            <w:tcMar>
              <w:top w:w="0" w:type="dxa"/>
              <w:left w:w="85" w:type="dxa"/>
              <w:bottom w:w="0" w:type="dxa"/>
              <w:right w:w="85" w:type="dxa"/>
            </w:tcMar>
            <w:vAlign w:val="center"/>
          </w:tcPr>
          <w:p w14:paraId="74BE1385">
            <w:pPr>
              <w:snapToGrid w:val="0"/>
              <w:spacing w:line="240" w:lineRule="auto"/>
              <w:jc w:val="left"/>
            </w:pPr>
            <w:r>
              <w:rPr>
                <w:lang w:val="en-US"/>
              </w:rPr>
              <w:t>3</w:t>
            </w:r>
          </w:p>
        </w:tc>
      </w:tr>
      <w:tr w14:paraId="5F7BC900">
        <w:tblPrEx>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Mar>
              <w:top w:w="0" w:type="dxa"/>
              <w:left w:w="85" w:type="dxa"/>
              <w:bottom w:w="0" w:type="dxa"/>
              <w:right w:w="85" w:type="dxa"/>
            </w:tcMar>
          </w:tcPr>
          <w:p w14:paraId="539E6FD5">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8</w:t>
            </w:r>
            <w:r>
              <w:rPr>
                <w:rFonts w:hint="default" w:ascii="Calibri" w:hAnsi="Calibri" w:eastAsia="宋体" w:cs="Arial"/>
                <w:b w:val="0"/>
                <w:bCs w:val="0"/>
                <w:i w:val="0"/>
                <w:iCs w:val="0"/>
                <w:color w:val="auto"/>
                <w:kern w:val="2"/>
                <w:sz w:val="21"/>
                <w:szCs w:val="22"/>
                <w:highlight w:val="none"/>
                <w:vertAlign w:val="baseline"/>
                <w:lang w:val="en-US" w:eastAsia="zh-CN"/>
              </w:rPr>
              <w:t>老年健康管理</w:t>
            </w:r>
          </w:p>
        </w:tc>
        <w:tc>
          <w:tcPr>
            <w:tcW w:w="2690"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6C601680">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教：讲述教学法、讨论教学法。</w:t>
            </w:r>
          </w:p>
          <w:p w14:paraId="BCD4AF69">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学：PBL、实作学习</w:t>
            </w:r>
          </w:p>
        </w:tc>
        <w:tc>
          <w:tcPr>
            <w:tcW w:w="1697"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396459E3">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随堂测试</w:t>
            </w:r>
          </w:p>
          <w:p w14:paraId="ECF7A6FB">
            <w:pPr>
              <w:snapToGrid w:val="0"/>
              <w:spacing w:line="240" w:lineRule="auto"/>
              <w:jc w:val="left"/>
            </w:pPr>
            <w:r>
              <w:rPr>
                <w:lang w:val="en-US"/>
              </w:rPr>
              <w:t>课后作业</w:t>
            </w:r>
          </w:p>
        </w:tc>
        <w:tc>
          <w:tcPr>
            <w:tcW w:w="708"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3FFBEA6A">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2</w:t>
            </w:r>
          </w:p>
        </w:tc>
        <w:tc>
          <w:tcPr>
            <w:tcW w:w="653"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021D5F8D">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0.5</w:t>
            </w:r>
          </w:p>
        </w:tc>
        <w:tc>
          <w:tcPr>
            <w:tcW w:w="700" w:type="dxa"/>
            <w:tcBorders>
              <w:top w:val="single" w:color="auto" w:sz="4" w:space="0"/>
              <w:left w:val="single" w:color="auto" w:sz="4" w:space="0"/>
              <w:bottom w:val="single" w:color="auto" w:sz="4" w:space="0"/>
              <w:right w:val="single" w:color="auto" w:sz="12" w:space="0"/>
            </w:tcBorders>
            <w:tcMar>
              <w:top w:w="0" w:type="dxa"/>
              <w:left w:w="85" w:type="dxa"/>
              <w:bottom w:w="0" w:type="dxa"/>
              <w:right w:w="85" w:type="dxa"/>
            </w:tcMar>
            <w:vAlign w:val="center"/>
          </w:tcPr>
          <w:p w14:paraId="F5C0ED56">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2.5</w:t>
            </w:r>
          </w:p>
        </w:tc>
      </w:tr>
      <w:tr w14:paraId="0D004EBF">
        <w:tblPrEx>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Mar>
              <w:top w:w="0" w:type="dxa"/>
              <w:left w:w="85" w:type="dxa"/>
              <w:bottom w:w="0" w:type="dxa"/>
              <w:right w:w="85" w:type="dxa"/>
            </w:tcMar>
          </w:tcPr>
          <w:p w14:paraId="538DE419">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9</w:t>
            </w:r>
            <w:r>
              <w:rPr>
                <w:rFonts w:hint="default" w:ascii="Calibri" w:hAnsi="Calibri" w:eastAsia="宋体" w:cs="Arial"/>
                <w:b w:val="0"/>
                <w:bCs w:val="0"/>
                <w:i w:val="0"/>
                <w:iCs w:val="0"/>
                <w:color w:val="auto"/>
                <w:kern w:val="2"/>
                <w:sz w:val="21"/>
                <w:szCs w:val="22"/>
                <w:highlight w:val="none"/>
                <w:vertAlign w:val="baseline"/>
                <w:lang w:val="en-US" w:eastAsia="zh-CN"/>
              </w:rPr>
              <w:t>老年康复管理</w:t>
            </w:r>
          </w:p>
        </w:tc>
        <w:tc>
          <w:tcPr>
            <w:tcW w:w="2690"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7F86D2D5">
            <w:pPr>
              <w:snapToGrid w:val="0"/>
              <w:spacing w:line="320" w:lineRule="exact"/>
              <w:jc w:val="left"/>
            </w:pPr>
            <w:r>
              <w:rPr>
                <w:rFonts w:hint="default" w:ascii="宋体" w:hAnsi="宋体" w:eastAsia="宋体" w:cs="宋体"/>
                <w:b w:val="0"/>
                <w:bCs w:val="0"/>
                <w:i w:val="0"/>
                <w:iCs w:val="0"/>
                <w:color w:val="auto"/>
                <w:sz w:val="21"/>
                <w:szCs w:val="21"/>
                <w:highlight w:val="none"/>
                <w:vertAlign w:val="baseline"/>
                <w:lang w:val="en-US" w:eastAsia="zh-CN"/>
              </w:rPr>
              <w:t>教：讲述教学法、讨论教学法。</w:t>
            </w:r>
          </w:p>
          <w:p w14:paraId="F843C9CE">
            <w:pPr>
              <w:snapToGrid w:val="0"/>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学：PBL、实作学习</w:t>
            </w:r>
          </w:p>
        </w:tc>
        <w:tc>
          <w:tcPr>
            <w:tcW w:w="1697"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98AD5EA0">
            <w:pPr>
              <w:snapToGrid w:val="0"/>
              <w:spacing w:line="240" w:lineRule="auto"/>
              <w:jc w:val="center"/>
            </w:pPr>
            <w:r>
              <w:rPr>
                <w:rFonts w:hint="default" w:ascii="Times New Roman" w:hAnsi="Times New Roman" w:eastAsia="宋体" w:cs="宋体"/>
                <w:b w:val="0"/>
                <w:bCs w:val="0"/>
                <w:i w:val="0"/>
                <w:iCs w:val="0"/>
                <w:color w:val="auto"/>
                <w:sz w:val="21"/>
                <w:szCs w:val="21"/>
                <w:highlight w:val="none"/>
                <w:vertAlign w:val="baseline"/>
                <w:lang w:val="en-US" w:eastAsia="zh-CN"/>
              </w:rPr>
              <w:t>随堂测试</w:t>
            </w:r>
          </w:p>
          <w:p w14:paraId="30404F17">
            <w:pPr>
              <w:snapToGrid w:val="0"/>
              <w:spacing w:line="240" w:lineRule="auto"/>
              <w:jc w:val="left"/>
            </w:pPr>
            <w:r>
              <w:rPr>
                <w:lang w:val="en-US"/>
              </w:rPr>
              <w:t>课后作业</w:t>
            </w:r>
          </w:p>
        </w:tc>
        <w:tc>
          <w:tcPr>
            <w:tcW w:w="708"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A07EB1C9">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2</w:t>
            </w:r>
          </w:p>
        </w:tc>
        <w:tc>
          <w:tcPr>
            <w:tcW w:w="653"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14:paraId="191994F1">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0.5</w:t>
            </w:r>
          </w:p>
        </w:tc>
        <w:tc>
          <w:tcPr>
            <w:tcW w:w="700" w:type="dxa"/>
            <w:tcBorders>
              <w:top w:val="single" w:color="auto" w:sz="4" w:space="0"/>
              <w:left w:val="single" w:color="auto" w:sz="4" w:space="0"/>
              <w:bottom w:val="single" w:color="auto" w:sz="4" w:space="0"/>
              <w:right w:val="single" w:color="auto" w:sz="12" w:space="0"/>
            </w:tcBorders>
            <w:tcMar>
              <w:top w:w="0" w:type="dxa"/>
              <w:left w:w="85" w:type="dxa"/>
              <w:bottom w:w="0" w:type="dxa"/>
              <w:right w:w="85" w:type="dxa"/>
            </w:tcMar>
            <w:vAlign w:val="center"/>
          </w:tcPr>
          <w:p w14:paraId="CB215FE3">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2.5</w:t>
            </w:r>
          </w:p>
        </w:tc>
      </w:tr>
      <w:tr w14:paraId="E9AA0BAA">
        <w:tblPrEx>
          <w:tblCellMar>
            <w:top w:w="0" w:type="dxa"/>
            <w:left w:w="85" w:type="dxa"/>
            <w:bottom w:w="0" w:type="dxa"/>
            <w:right w:w="85" w:type="dxa"/>
          </w:tblCellMar>
        </w:tblPrEx>
        <w:trPr>
          <w:trHeight w:val="454" w:hRule="atLeast"/>
          <w:jc w:val="center"/>
        </w:trPr>
        <w:tc>
          <w:tcPr>
            <w:tcW w:w="6215" w:type="dxa"/>
            <w:gridSpan w:val="3"/>
            <w:tcBorders>
              <w:top w:val="single" w:color="auto" w:sz="4" w:space="0"/>
              <w:left w:val="single" w:color="auto" w:sz="12" w:space="0"/>
              <w:bottom w:val="single" w:color="auto" w:sz="12" w:space="0"/>
              <w:right w:val="single" w:color="auto" w:sz="4" w:space="0"/>
            </w:tcBorders>
            <w:tcMar>
              <w:top w:w="0" w:type="dxa"/>
              <w:left w:w="85" w:type="dxa"/>
              <w:bottom w:w="0" w:type="dxa"/>
              <w:right w:w="85" w:type="dxa"/>
            </w:tcMar>
            <w:vAlign w:val="center"/>
          </w:tcPr>
          <w:p w14:paraId="8EA5AD59">
            <w:pPr>
              <w:snapToGrid w:val="0"/>
              <w:spacing w:line="240" w:lineRule="auto"/>
              <w:jc w:val="left"/>
            </w:pPr>
            <w:r>
              <w:rPr>
                <w:rFonts w:hint="default" w:ascii="Arial" w:hAnsi="Arial" w:eastAsia="黑体" w:cs="宋体"/>
                <w:b w:val="0"/>
                <w:bCs w:val="0"/>
                <w:i w:val="0"/>
                <w:iCs w:val="0"/>
                <w:color w:val="000000"/>
                <w:sz w:val="21"/>
                <w:szCs w:val="20"/>
                <w:highlight w:val="none"/>
                <w:vertAlign w:val="baseline"/>
                <w:lang w:val="en-US" w:eastAsia="zh-CN"/>
              </w:rPr>
              <w:t>合计</w:t>
            </w:r>
          </w:p>
        </w:tc>
        <w:tc>
          <w:tcPr>
            <w:tcW w:w="708" w:type="dxa"/>
            <w:tcBorders>
              <w:top w:val="single" w:color="auto" w:sz="4" w:space="0"/>
              <w:left w:val="single" w:color="auto" w:sz="4" w:space="0"/>
              <w:bottom w:val="single" w:color="auto" w:sz="12" w:space="0"/>
              <w:right w:val="single" w:color="auto" w:sz="4" w:space="0"/>
            </w:tcBorders>
            <w:tcMar>
              <w:top w:w="0" w:type="dxa"/>
              <w:left w:w="85" w:type="dxa"/>
              <w:bottom w:w="0" w:type="dxa"/>
              <w:right w:w="85" w:type="dxa"/>
            </w:tcMar>
            <w:vAlign w:val="center"/>
          </w:tcPr>
          <w:p w14:paraId="F687097F">
            <w:pPr>
              <w:snapToGrid w:val="0"/>
              <w:spacing w:line="240" w:lineRule="auto"/>
              <w:jc w:val="left"/>
            </w:pPr>
            <w:r>
              <w:rPr>
                <w:lang w:val="en-US"/>
              </w:rPr>
              <w:t>24</w:t>
            </w:r>
          </w:p>
        </w:tc>
        <w:tc>
          <w:tcPr>
            <w:tcW w:w="653" w:type="dxa"/>
            <w:tcBorders>
              <w:top w:val="single" w:color="auto" w:sz="4" w:space="0"/>
              <w:left w:val="single" w:color="auto" w:sz="4" w:space="0"/>
              <w:bottom w:val="single" w:color="auto" w:sz="12" w:space="0"/>
              <w:right w:val="single" w:color="auto" w:sz="4" w:space="0"/>
            </w:tcBorders>
            <w:tcMar>
              <w:top w:w="0" w:type="dxa"/>
              <w:left w:w="85" w:type="dxa"/>
              <w:bottom w:w="0" w:type="dxa"/>
              <w:right w:w="85" w:type="dxa"/>
            </w:tcMar>
            <w:vAlign w:val="center"/>
          </w:tcPr>
          <w:p w14:paraId="C63DCC44">
            <w:pPr>
              <w:snapToGrid w:val="0"/>
              <w:spacing w:line="240" w:lineRule="auto"/>
              <w:jc w:val="left"/>
            </w:pPr>
            <w:r>
              <w:rPr>
                <w:rFonts w:hint="default" w:ascii="Times New Roman" w:hAnsi="Times New Roman" w:eastAsia="宋体" w:cs="宋体"/>
                <w:b w:val="0"/>
                <w:bCs w:val="0"/>
                <w:i w:val="0"/>
                <w:iCs w:val="0"/>
                <w:color w:val="auto"/>
                <w:sz w:val="21"/>
                <w:szCs w:val="21"/>
                <w:highlight w:val="none"/>
                <w:vertAlign w:val="baseline"/>
                <w:lang w:val="en-US" w:eastAsia="zh-CN"/>
              </w:rPr>
              <w:t>8</w:t>
            </w:r>
          </w:p>
        </w:tc>
        <w:tc>
          <w:tcPr>
            <w:tcW w:w="700" w:type="dxa"/>
            <w:tcBorders>
              <w:top w:val="single" w:color="auto" w:sz="4" w:space="0"/>
              <w:left w:val="single" w:color="auto" w:sz="4" w:space="0"/>
              <w:bottom w:val="single" w:color="auto" w:sz="12" w:space="0"/>
              <w:right w:val="single" w:color="auto" w:sz="12" w:space="0"/>
            </w:tcBorders>
            <w:tcMar>
              <w:top w:w="0" w:type="dxa"/>
              <w:left w:w="85" w:type="dxa"/>
              <w:bottom w:w="0" w:type="dxa"/>
              <w:right w:w="85" w:type="dxa"/>
            </w:tcMar>
            <w:vAlign w:val="center"/>
          </w:tcPr>
          <w:p w14:paraId="9C3366D3">
            <w:pPr>
              <w:snapToGrid w:val="0"/>
              <w:spacing w:line="240" w:lineRule="auto"/>
              <w:jc w:val="left"/>
            </w:pPr>
            <w:r>
              <w:rPr>
                <w:lang w:val="en-US"/>
              </w:rPr>
              <w:t>32</w:t>
            </w:r>
          </w:p>
        </w:tc>
      </w:tr>
    </w:tbl>
    <w:p w14:paraId="34AEB171">
      <w:pPr>
        <w:spacing w:before="326" w:beforeLines="100" w:after="163" w:afterLines="50" w:line="440" w:lineRule="exact"/>
        <w:jc w:val="left"/>
        <w:outlineLvl w:val="1"/>
      </w:pPr>
      <w:r>
        <w:rPr>
          <w:rFonts w:hint="default" w:ascii="Times New Roman" w:hAnsi="Times New Roman" w:eastAsia="宋体" w:cs="宋体"/>
          <w:b/>
          <w:bCs/>
          <w:i w:val="0"/>
          <w:iCs w:val="0"/>
          <w:color w:val="auto"/>
          <w:sz w:val="24"/>
          <w:szCs w:val="24"/>
          <w:highlight w:val="none"/>
          <w:vertAlign w:val="baseline"/>
          <w:lang w:val="en-US" w:eastAsia="zh-CN"/>
        </w:rPr>
        <w:t>（四）课内实验项目与基本要求</w:t>
      </w:r>
    </w:p>
    <w:tbl>
      <w:tblPr>
        <w:tblStyle w:val="4"/>
        <w:tblW w:w="8306" w:type="dxa"/>
        <w:jc w:val="center"/>
        <w:tblLayout w:type="fixed"/>
        <w:tblCellMar>
          <w:top w:w="57" w:type="dxa"/>
          <w:left w:w="85" w:type="dxa"/>
          <w:bottom w:w="57" w:type="dxa"/>
          <w:right w:w="85" w:type="dxa"/>
        </w:tblCellMar>
      </w:tblPr>
      <w:tblGrid>
        <w:gridCol w:w="703"/>
        <w:gridCol w:w="1838"/>
        <w:gridCol w:w="3965"/>
        <w:gridCol w:w="842"/>
        <w:gridCol w:w="928"/>
      </w:tblGrid>
      <w:tr w14:paraId="63B01B67">
        <w:tblPrEx>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1321FA08">
            <w:pPr>
              <w:snapToGrid w:val="0"/>
              <w:spacing w:line="240" w:lineRule="auto"/>
              <w:jc w:val="left"/>
            </w:pPr>
            <w:r>
              <w:rPr>
                <w:rFonts w:hint="default" w:ascii="Arial" w:hAnsi="Arial" w:eastAsia="黑体" w:cs="宋体"/>
                <w:b w:val="0"/>
                <w:bCs w:val="0"/>
                <w:i w:val="0"/>
                <w:iCs w:val="0"/>
                <w:color w:val="000000"/>
                <w:sz w:val="21"/>
                <w:szCs w:val="16"/>
                <w:highlight w:val="none"/>
                <w:vertAlign w:val="baseline"/>
                <w:lang w:val="en-US" w:eastAsia="zh-CN"/>
              </w:rPr>
              <w:t>序号</w:t>
            </w:r>
          </w:p>
        </w:tc>
        <w:tc>
          <w:tcPr>
            <w:tcW w:w="1838" w:type="dxa"/>
            <w:tcBorders>
              <w:top w:val="single" w:color="auto" w:sz="12"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650F9C1E">
            <w:pPr>
              <w:snapToGrid w:val="0"/>
              <w:spacing w:line="240" w:lineRule="auto"/>
              <w:jc w:val="left"/>
            </w:pPr>
            <w:r>
              <w:rPr>
                <w:rFonts w:hint="default" w:ascii="Arial" w:hAnsi="Arial" w:eastAsia="黑体" w:cs="宋体"/>
                <w:b w:val="0"/>
                <w:bCs w:val="0"/>
                <w:i w:val="0"/>
                <w:iCs w:val="0"/>
                <w:color w:val="000000"/>
                <w:sz w:val="21"/>
                <w:szCs w:val="16"/>
                <w:highlight w:val="none"/>
                <w:vertAlign w:val="baseline"/>
                <w:lang w:val="en-US" w:eastAsia="zh-CN"/>
              </w:rPr>
              <w:t>实验项目名称</w:t>
            </w:r>
          </w:p>
        </w:tc>
        <w:tc>
          <w:tcPr>
            <w:tcW w:w="3965" w:type="dxa"/>
            <w:tcBorders>
              <w:top w:val="single" w:color="auto" w:sz="12" w:space="0"/>
              <w:left w:val="single" w:color="auto" w:sz="4" w:space="0"/>
              <w:bottom w:val="single" w:color="auto" w:sz="4" w:space="0"/>
              <w:right w:val="single" w:color="auto" w:sz="4" w:space="0"/>
            </w:tcBorders>
            <w:tcMar>
              <w:top w:w="57" w:type="dxa"/>
              <w:left w:w="85" w:type="dxa"/>
              <w:bottom w:w="57" w:type="dxa"/>
              <w:right w:w="85" w:type="dxa"/>
            </w:tcMar>
            <w:vAlign w:val="center"/>
          </w:tcPr>
          <w:p w14:paraId="5C20FF4C">
            <w:pPr>
              <w:snapToGrid w:val="0"/>
              <w:spacing w:line="240" w:lineRule="auto"/>
              <w:jc w:val="left"/>
            </w:pPr>
            <w:r>
              <w:rPr>
                <w:rFonts w:hint="default" w:ascii="黑体" w:hAnsi="宋体" w:eastAsia="黑体" w:cs="宋体"/>
                <w:b w:val="0"/>
                <w:bCs w:val="0"/>
                <w:i w:val="0"/>
                <w:iCs w:val="0"/>
                <w:color w:val="000000"/>
                <w:sz w:val="21"/>
                <w:szCs w:val="16"/>
                <w:highlight w:val="none"/>
                <w:vertAlign w:val="baseline"/>
                <w:lang w:val="en-US" w:eastAsia="zh-CN"/>
              </w:rPr>
              <w:t>目标要求与</w:t>
            </w:r>
            <w:r>
              <w:rPr>
                <w:rFonts w:hint="default" w:ascii="Arial" w:hAnsi="Arial" w:eastAsia="黑体" w:cs="宋体"/>
                <w:b w:val="0"/>
                <w:bCs w:val="0"/>
                <w:i w:val="0"/>
                <w:iCs w:val="0"/>
                <w:color w:val="000000"/>
                <w:sz w:val="21"/>
                <w:szCs w:val="16"/>
                <w:highlight w:val="none"/>
                <w:vertAlign w:val="baseline"/>
                <w:lang w:val="en-US" w:eastAsia="zh-CN"/>
              </w:rPr>
              <w:t>主要内容</w:t>
            </w:r>
          </w:p>
        </w:tc>
        <w:tc>
          <w:tcPr>
            <w:tcW w:w="842" w:type="dxa"/>
            <w:tcBorders>
              <w:top w:val="single" w:color="auto" w:sz="12"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030B87A5">
            <w:pPr>
              <w:snapToGrid w:val="0"/>
              <w:spacing w:line="240" w:lineRule="auto"/>
              <w:jc w:val="center"/>
            </w:pPr>
            <w:r>
              <w:rPr>
                <w:rFonts w:hint="default" w:ascii="Arial" w:hAnsi="Arial" w:eastAsia="黑体" w:cs="宋体"/>
                <w:b w:val="0"/>
                <w:bCs w:val="0"/>
                <w:i w:val="0"/>
                <w:iCs w:val="0"/>
                <w:color w:val="000000"/>
                <w:sz w:val="21"/>
                <w:szCs w:val="16"/>
                <w:highlight w:val="none"/>
                <w:vertAlign w:val="baseline"/>
                <w:lang w:val="en-US" w:eastAsia="zh-CN"/>
              </w:rPr>
              <w:t>实验</w:t>
            </w:r>
          </w:p>
          <w:p w14:paraId="CFFE1023">
            <w:pPr>
              <w:snapToGrid w:val="0"/>
              <w:spacing w:line="240" w:lineRule="auto"/>
              <w:jc w:val="left"/>
            </w:pPr>
            <w:r>
              <w:rPr>
                <w:rFonts w:hint="default" w:ascii="Arial" w:hAnsi="Arial" w:eastAsia="黑体" w:cs="宋体"/>
                <w:b w:val="0"/>
                <w:bCs w:val="0"/>
                <w:i w:val="0"/>
                <w:iCs w:val="0"/>
                <w:color w:val="000000"/>
                <w:sz w:val="21"/>
                <w:szCs w:val="16"/>
                <w:highlight w:val="none"/>
                <w:vertAlign w:val="baseline"/>
                <w:lang w:val="en-US" w:eastAsia="zh-CN"/>
              </w:rPr>
              <w:t>时数</w:t>
            </w:r>
          </w:p>
        </w:tc>
        <w:tc>
          <w:tcPr>
            <w:tcW w:w="928" w:type="dxa"/>
            <w:tcBorders>
              <w:top w:val="single" w:color="auto" w:sz="12" w:space="0"/>
              <w:left w:val="single" w:color="auto" w:sz="4" w:space="0"/>
              <w:bottom w:val="single" w:color="auto" w:sz="4" w:space="0"/>
              <w:right w:val="single" w:color="auto" w:sz="12" w:space="0"/>
            </w:tcBorders>
            <w:shd w:val="clear" w:color="FFFFFF" w:fill="auto"/>
            <w:tcMar>
              <w:top w:w="57" w:type="dxa"/>
              <w:left w:w="85" w:type="dxa"/>
              <w:bottom w:w="57" w:type="dxa"/>
              <w:right w:w="85" w:type="dxa"/>
            </w:tcMar>
            <w:vAlign w:val="center"/>
          </w:tcPr>
          <w:p w14:paraId="90AFC5EA">
            <w:pPr>
              <w:snapToGrid w:val="0"/>
              <w:spacing w:line="240" w:lineRule="auto"/>
              <w:jc w:val="center"/>
            </w:pPr>
            <w:r>
              <w:rPr>
                <w:rFonts w:hint="default" w:ascii="Arial" w:hAnsi="Arial" w:eastAsia="黑体" w:cs="宋体"/>
                <w:b w:val="0"/>
                <w:bCs w:val="0"/>
                <w:i w:val="0"/>
                <w:iCs w:val="0"/>
                <w:color w:val="000000"/>
                <w:sz w:val="21"/>
                <w:szCs w:val="16"/>
                <w:highlight w:val="none"/>
                <w:vertAlign w:val="baseline"/>
                <w:lang w:val="en-US" w:eastAsia="zh-CN"/>
              </w:rPr>
              <w:t>实验</w:t>
            </w:r>
          </w:p>
          <w:p w14:paraId="92119427">
            <w:pPr>
              <w:snapToGrid w:val="0"/>
              <w:spacing w:line="240" w:lineRule="auto"/>
              <w:jc w:val="left"/>
            </w:pPr>
            <w:r>
              <w:rPr>
                <w:rFonts w:hint="default" w:ascii="Arial" w:hAnsi="Arial" w:eastAsia="黑体" w:cs="宋体"/>
                <w:b w:val="0"/>
                <w:bCs w:val="0"/>
                <w:i w:val="0"/>
                <w:iCs w:val="0"/>
                <w:color w:val="000000"/>
                <w:sz w:val="21"/>
                <w:szCs w:val="16"/>
                <w:highlight w:val="none"/>
                <w:vertAlign w:val="baseline"/>
                <w:lang w:val="en-US" w:eastAsia="zh-CN"/>
              </w:rPr>
              <w:t>类型</w:t>
            </w:r>
          </w:p>
        </w:tc>
      </w:tr>
      <w:tr w14:paraId="00234CC3">
        <w:tblPrEx>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55757D48">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1</w:t>
            </w:r>
          </w:p>
        </w:tc>
        <w:tc>
          <w:tcPr>
            <w:tcW w:w="1838"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7876C5F3">
            <w:pPr>
              <w:snapToGrid w:val="0"/>
              <w:spacing w:line="320" w:lineRule="exact"/>
              <w:jc w:val="left"/>
            </w:pPr>
            <w:r>
              <w:rPr>
                <w:rFonts w:hint="default" w:ascii="Calibri" w:hAnsi="Calibri" w:eastAsia="宋体" w:cs="Arial"/>
                <w:b w:val="0"/>
                <w:bCs w:val="0"/>
                <w:i w:val="0"/>
                <w:iCs w:val="0"/>
                <w:color w:val="auto"/>
                <w:kern w:val="2"/>
                <w:sz w:val="21"/>
                <w:szCs w:val="22"/>
                <w:highlight w:val="none"/>
                <w:vertAlign w:val="baseline"/>
                <w:lang w:val="en-US" w:eastAsia="zh-CN"/>
              </w:rPr>
              <w:t>老年运动系统常见疾病康复</w:t>
            </w:r>
          </w:p>
        </w:tc>
        <w:tc>
          <w:tcPr>
            <w:tcW w:w="39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AE79E54D">
            <w:pPr>
              <w:spacing w:line="288" w:lineRule="auto"/>
              <w:jc w:val="left"/>
            </w:pPr>
            <w:r>
              <w:rPr>
                <w:rFonts w:hint="default" w:ascii="宋体" w:hAnsi="宋体" w:eastAsia="宋体" w:cs="宋体"/>
                <w:b w:val="0"/>
                <w:bCs w:val="0"/>
                <w:i w:val="0"/>
                <w:iCs w:val="0"/>
                <w:color w:val="auto"/>
                <w:sz w:val="20"/>
                <w:szCs w:val="20"/>
                <w:highlight w:val="none"/>
                <w:vertAlign w:val="baseline"/>
                <w:lang w:val="en-US" w:eastAsia="zh-CN"/>
              </w:rPr>
              <w:t>1.观看老年运动系统疾病的诊断和康复评定、良姿摆放、功能康复治疗等有关影像资料；</w:t>
            </w:r>
          </w:p>
          <w:p w14:paraId="133ACD98">
            <w:pPr>
              <w:spacing w:line="240" w:lineRule="auto"/>
              <w:jc w:val="left"/>
            </w:pPr>
            <w:r>
              <w:rPr>
                <w:rFonts w:hint="default" w:ascii="Times New Roman" w:hAnsi="Times New Roman" w:eastAsia="宋体" w:cs="宋体"/>
                <w:b w:val="0"/>
                <w:bCs w:val="0"/>
                <w:i w:val="0"/>
                <w:iCs w:val="0"/>
                <w:color w:val="000000"/>
                <w:sz w:val="20"/>
                <w:szCs w:val="20"/>
                <w:highlight w:val="none"/>
                <w:vertAlign w:val="baseline"/>
                <w:lang w:val="en-US" w:eastAsia="zh-CN"/>
              </w:rPr>
              <w:t>2.ADL的训练：</w:t>
            </w:r>
            <w:r>
              <w:rPr>
                <w:rFonts w:hint="default" w:hAnsi="Times New Roman" w:eastAsia="宋体" w:cs="宋体"/>
                <w:b w:val="0"/>
                <w:bCs w:val="0"/>
                <w:i w:val="0"/>
                <w:iCs w:val="0"/>
                <w:color w:val="000000"/>
                <w:sz w:val="20"/>
                <w:szCs w:val="20"/>
                <w:highlight w:val="none"/>
                <w:vertAlign w:val="baseline"/>
                <w:lang w:val="en-US" w:eastAsia="zh-CN"/>
              </w:rPr>
              <w:t>①</w:t>
            </w:r>
            <w:r>
              <w:rPr>
                <w:rFonts w:hint="default" w:ascii="Times New Roman" w:hAnsi="Times New Roman" w:eastAsia="宋体" w:cs="宋体"/>
                <w:b w:val="0"/>
                <w:bCs w:val="0"/>
                <w:i w:val="0"/>
                <w:iCs w:val="0"/>
                <w:color w:val="000000"/>
                <w:sz w:val="20"/>
                <w:szCs w:val="20"/>
                <w:highlight w:val="none"/>
                <w:vertAlign w:val="baseline"/>
                <w:lang w:val="en-US" w:eastAsia="zh-CN"/>
              </w:rPr>
              <w:t>良肢位的摆放</w:t>
            </w:r>
            <w:r>
              <w:rPr>
                <w:rFonts w:hint="default" w:ascii="Times New Roman" w:hAnsi="Times New Roman" w:cs="宋体"/>
                <w:b w:val="0"/>
                <w:bCs w:val="0"/>
                <w:i w:val="0"/>
                <w:iCs w:val="0"/>
                <w:color w:val="000000"/>
                <w:sz w:val="20"/>
                <w:szCs w:val="20"/>
                <w:highlight w:val="none"/>
                <w:vertAlign w:val="baseline"/>
                <w:lang w:val="en-US" w:eastAsia="zh-CN"/>
              </w:rPr>
              <w:t>；</w:t>
            </w:r>
            <w:r>
              <w:rPr>
                <w:rFonts w:hint="default" w:hAnsi="Times New Roman" w:cs="宋体"/>
                <w:b w:val="0"/>
                <w:bCs w:val="0"/>
                <w:i w:val="0"/>
                <w:iCs w:val="0"/>
                <w:color w:val="000000"/>
                <w:sz w:val="20"/>
                <w:szCs w:val="20"/>
                <w:highlight w:val="none"/>
                <w:vertAlign w:val="baseline"/>
                <w:lang w:val="en-US" w:eastAsia="zh-CN"/>
              </w:rPr>
              <w:t>②翻身训练；③转移训练；④穿衣训练与衣裤改造方案</w:t>
            </w:r>
            <w:r>
              <w:rPr>
                <w:rFonts w:hint="default" w:ascii="Times New Roman" w:hAnsi="Times New Roman" w:eastAsia="宋体" w:cs="宋体"/>
                <w:b w:val="0"/>
                <w:bCs w:val="0"/>
                <w:i w:val="0"/>
                <w:iCs w:val="0"/>
                <w:color w:val="000000"/>
                <w:sz w:val="20"/>
                <w:szCs w:val="20"/>
                <w:highlight w:val="none"/>
                <w:vertAlign w:val="baseline"/>
                <w:lang w:val="en-US" w:eastAsia="zh-CN"/>
              </w:rPr>
              <w:t>。</w:t>
            </w:r>
          </w:p>
        </w:tc>
        <w:tc>
          <w:tcPr>
            <w:tcW w:w="842"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FCC9D5FE">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2</w:t>
            </w:r>
          </w:p>
        </w:tc>
        <w:tc>
          <w:tcPr>
            <w:tcW w:w="928" w:type="dxa"/>
            <w:tcBorders>
              <w:top w:val="single" w:color="auto" w:sz="4" w:space="0"/>
              <w:left w:val="single" w:color="auto" w:sz="4" w:space="0"/>
              <w:bottom w:val="single" w:color="auto" w:sz="4" w:space="0"/>
              <w:right w:val="single" w:color="auto" w:sz="12" w:space="0"/>
            </w:tcBorders>
            <w:shd w:val="clear" w:color="FFFFFF" w:fill="auto"/>
            <w:tcMar>
              <w:top w:w="57" w:type="dxa"/>
              <w:left w:w="85" w:type="dxa"/>
              <w:bottom w:w="57" w:type="dxa"/>
              <w:right w:w="85" w:type="dxa"/>
            </w:tcMar>
            <w:vAlign w:val="center"/>
          </w:tcPr>
          <w:p w14:paraId="EBBB41E6">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④</w:t>
            </w:r>
          </w:p>
        </w:tc>
      </w:tr>
      <w:tr w14:paraId="F6D5F843">
        <w:tblPrEx>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D3E04ED6">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2</w:t>
            </w:r>
          </w:p>
        </w:tc>
        <w:tc>
          <w:tcPr>
            <w:tcW w:w="1838"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E4C009FC">
            <w:pPr>
              <w:snapToGrid w:val="0"/>
              <w:spacing w:line="320" w:lineRule="exact"/>
              <w:jc w:val="left"/>
            </w:pPr>
            <w:r>
              <w:rPr>
                <w:rFonts w:hint="default" w:ascii="Calibri" w:hAnsi="Calibri" w:eastAsia="宋体" w:cs="Arial"/>
                <w:b w:val="0"/>
                <w:bCs w:val="0"/>
                <w:i w:val="0"/>
                <w:iCs w:val="0"/>
                <w:color w:val="auto"/>
                <w:kern w:val="2"/>
                <w:sz w:val="21"/>
                <w:szCs w:val="22"/>
                <w:highlight w:val="none"/>
                <w:vertAlign w:val="baseline"/>
                <w:lang w:val="en-US" w:eastAsia="zh-CN"/>
              </w:rPr>
              <w:t>老年心肺系统常见疾病康复</w:t>
            </w:r>
          </w:p>
        </w:tc>
        <w:tc>
          <w:tcPr>
            <w:tcW w:w="39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EB6264FF">
            <w:pPr>
              <w:spacing w:line="288" w:lineRule="auto"/>
              <w:jc w:val="left"/>
            </w:pPr>
            <w:r>
              <w:rPr>
                <w:rFonts w:hint="default" w:ascii="宋体" w:hAnsi="宋体" w:eastAsia="宋体" w:cs="宋体"/>
                <w:b w:val="0"/>
                <w:bCs w:val="0"/>
                <w:i w:val="0"/>
                <w:iCs w:val="0"/>
                <w:color w:val="auto"/>
                <w:sz w:val="20"/>
                <w:szCs w:val="20"/>
                <w:highlight w:val="none"/>
                <w:vertAlign w:val="baseline"/>
                <w:lang w:val="en-US" w:eastAsia="zh-CN"/>
              </w:rPr>
              <w:t>1.</w:t>
            </w:r>
            <w:r>
              <w:rPr>
                <w:rFonts w:hint="default" w:ascii="宋体" w:hAnsi="宋体" w:eastAsia="宋体" w:cs="宋体"/>
                <w:b w:val="0"/>
                <w:bCs w:val="0"/>
                <w:i w:val="0"/>
                <w:iCs w:val="0"/>
                <w:color w:val="auto"/>
                <w:kern w:val="2"/>
                <w:sz w:val="20"/>
                <w:szCs w:val="20"/>
                <w:highlight w:val="none"/>
                <w:vertAlign w:val="baseline"/>
                <w:lang w:val="en-US" w:eastAsia="zh-CN"/>
              </w:rPr>
              <w:t>观看老年心肺系统疾病的诊断和康复评定、功能康复治疗等有关影像资料；</w:t>
            </w:r>
          </w:p>
          <w:p w14:paraId="E0FC02B1">
            <w:pPr>
              <w:spacing w:line="240" w:lineRule="auto"/>
              <w:jc w:val="left"/>
            </w:pPr>
            <w:r>
              <w:rPr>
                <w:rFonts w:hint="default" w:ascii="Times New Roman" w:hAnsi="Times New Roman" w:eastAsia="宋体" w:cs="宋体"/>
                <w:b w:val="0"/>
                <w:bCs w:val="0"/>
                <w:i w:val="0"/>
                <w:iCs w:val="0"/>
                <w:color w:val="000000"/>
                <w:sz w:val="20"/>
                <w:szCs w:val="20"/>
                <w:highlight w:val="none"/>
                <w:vertAlign w:val="baseline"/>
                <w:lang w:val="en-US" w:eastAsia="zh-CN"/>
              </w:rPr>
              <w:t>2.熟悉NYHA心功能分级、肺功能不全分级肺功能障碍程度的分级、呼吸训练方案。</w:t>
            </w:r>
          </w:p>
        </w:tc>
        <w:tc>
          <w:tcPr>
            <w:tcW w:w="842"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E3B9826D">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2</w:t>
            </w:r>
          </w:p>
        </w:tc>
        <w:tc>
          <w:tcPr>
            <w:tcW w:w="928" w:type="dxa"/>
            <w:tcBorders>
              <w:top w:val="single" w:color="auto" w:sz="4" w:space="0"/>
              <w:left w:val="single" w:color="auto" w:sz="4" w:space="0"/>
              <w:bottom w:val="single" w:color="auto" w:sz="4" w:space="0"/>
              <w:right w:val="single" w:color="auto" w:sz="12" w:space="0"/>
            </w:tcBorders>
            <w:shd w:val="clear" w:color="FFFFFF" w:fill="auto"/>
            <w:tcMar>
              <w:top w:w="57" w:type="dxa"/>
              <w:left w:w="85" w:type="dxa"/>
              <w:bottom w:w="57" w:type="dxa"/>
              <w:right w:w="85" w:type="dxa"/>
            </w:tcMar>
            <w:vAlign w:val="center"/>
          </w:tcPr>
          <w:p w14:paraId="9014C3AC">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④</w:t>
            </w:r>
          </w:p>
        </w:tc>
      </w:tr>
      <w:tr w14:paraId="D2DDF9D1">
        <w:tblPrEx>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6A328CE6">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3</w:t>
            </w:r>
          </w:p>
        </w:tc>
        <w:tc>
          <w:tcPr>
            <w:tcW w:w="1838"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70998A2A">
            <w:pPr>
              <w:snapToGrid w:val="0"/>
              <w:spacing w:line="320" w:lineRule="exact"/>
              <w:jc w:val="left"/>
            </w:pPr>
            <w:r>
              <w:rPr>
                <w:rFonts w:hint="default" w:ascii="Calibri" w:hAnsi="Calibri" w:eastAsia="宋体" w:cs="Arial"/>
                <w:b w:val="0"/>
                <w:bCs w:val="0"/>
                <w:i w:val="0"/>
                <w:iCs w:val="0"/>
                <w:color w:val="auto"/>
                <w:kern w:val="2"/>
                <w:sz w:val="21"/>
                <w:szCs w:val="22"/>
                <w:highlight w:val="none"/>
                <w:vertAlign w:val="baseline"/>
                <w:lang w:val="en-US" w:eastAsia="zh-CN"/>
              </w:rPr>
              <w:t>老年综合征康复</w:t>
            </w:r>
          </w:p>
        </w:tc>
        <w:tc>
          <w:tcPr>
            <w:tcW w:w="39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tcPr>
          <w:p w14:paraId="1C32808E">
            <w:pPr>
              <w:spacing w:line="288" w:lineRule="auto"/>
              <w:ind w:firstLine="0"/>
              <w:jc w:val="both"/>
            </w:pPr>
            <w:r>
              <w:rPr>
                <w:rFonts w:hint="default" w:ascii="Times New Roman" w:hAnsi="Times New Roman" w:eastAsia="宋体" w:cs="Times New Roman"/>
                <w:b w:val="0"/>
                <w:bCs w:val="0"/>
                <w:i w:val="0"/>
                <w:iCs w:val="0"/>
                <w:color w:val="auto"/>
                <w:kern w:val="2"/>
                <w:sz w:val="20"/>
                <w:szCs w:val="20"/>
                <w:highlight w:val="none"/>
                <w:vertAlign w:val="baseline"/>
                <w:lang w:val="en-US" w:eastAsia="zh-CN"/>
              </w:rPr>
              <w:t>1.</w:t>
            </w:r>
            <w:r>
              <w:rPr>
                <w:rFonts w:hint="default" w:ascii="宋体" w:hAnsi="宋体" w:eastAsia="宋体" w:cs="宋体"/>
                <w:b w:val="0"/>
                <w:bCs w:val="0"/>
                <w:i w:val="0"/>
                <w:iCs w:val="0"/>
                <w:color w:val="auto"/>
                <w:kern w:val="2"/>
                <w:sz w:val="20"/>
                <w:szCs w:val="20"/>
                <w:highlight w:val="none"/>
                <w:vertAlign w:val="baseline"/>
                <w:lang w:val="en-US" w:eastAsia="zh-CN"/>
              </w:rPr>
              <w:t>观看老年综合征的诊断和康复评定、功能康复治疗等有关影像资料</w:t>
            </w:r>
            <w:r>
              <w:rPr>
                <w:rFonts w:hint="default" w:ascii="Times New Roman" w:hAnsi="Times New Roman" w:eastAsia="宋体" w:cs="Times New Roman"/>
                <w:b w:val="0"/>
                <w:bCs w:val="0"/>
                <w:i w:val="0"/>
                <w:iCs w:val="0"/>
                <w:color w:val="auto"/>
                <w:kern w:val="2"/>
                <w:sz w:val="20"/>
                <w:szCs w:val="20"/>
                <w:highlight w:val="none"/>
                <w:vertAlign w:val="baseline"/>
                <w:lang w:val="en-US" w:eastAsia="zh-CN"/>
              </w:rPr>
              <w:t>；</w:t>
            </w:r>
          </w:p>
          <w:p w14:paraId="6B2D7CBC">
            <w:pPr>
              <w:spacing w:line="240" w:lineRule="auto"/>
              <w:jc w:val="left"/>
            </w:pPr>
            <w:r>
              <w:rPr>
                <w:rFonts w:hint="default" w:ascii="Times New Roman" w:hAnsi="Times New Roman" w:eastAsia="宋体" w:cs="宋体"/>
                <w:b w:val="0"/>
                <w:bCs w:val="0"/>
                <w:i w:val="0"/>
                <w:iCs w:val="0"/>
                <w:color w:val="000000"/>
                <w:sz w:val="20"/>
                <w:szCs w:val="21"/>
                <w:highlight w:val="none"/>
                <w:vertAlign w:val="baseline"/>
                <w:lang w:val="en-US" w:eastAsia="zh-CN"/>
              </w:rPr>
              <w:t>2.了解</w:t>
            </w:r>
            <w:r>
              <w:rPr>
                <w:rFonts w:hint="default" w:ascii="Calibri" w:hAnsi="Calibri" w:eastAsia="宋体" w:cs="Arial"/>
                <w:b w:val="0"/>
                <w:bCs w:val="0"/>
                <w:i w:val="0"/>
                <w:iCs w:val="0"/>
                <w:color w:val="auto"/>
                <w:kern w:val="2"/>
                <w:sz w:val="21"/>
                <w:szCs w:val="22"/>
                <w:highlight w:val="none"/>
                <w:vertAlign w:val="baseline"/>
                <w:lang w:val="en-US" w:eastAsia="zh-CN"/>
              </w:rPr>
              <w:t>国际骨质疏松症基金会骨质疏松症风险一分钟测试</w:t>
            </w:r>
            <w:r>
              <w:rPr>
                <w:rFonts w:hint="default" w:ascii="Calibri" w:hAnsi="Calibri" w:cs="Arial"/>
                <w:b w:val="0"/>
                <w:bCs w:val="0"/>
                <w:i w:val="0"/>
                <w:iCs w:val="0"/>
                <w:color w:val="auto"/>
                <w:kern w:val="2"/>
                <w:sz w:val="21"/>
                <w:szCs w:val="22"/>
                <w:highlight w:val="none"/>
                <w:vertAlign w:val="baseline"/>
                <w:lang w:val="en-US" w:eastAsia="zh-CN"/>
              </w:rPr>
              <w:t>；</w:t>
            </w:r>
            <w:r>
              <w:rPr>
                <w:rFonts w:hint="default" w:ascii="Calibri" w:hAnsi="Calibri" w:eastAsia="宋体" w:cs="Arial"/>
                <w:b w:val="0"/>
                <w:bCs w:val="0"/>
                <w:i w:val="0"/>
                <w:iCs w:val="0"/>
                <w:color w:val="auto"/>
                <w:kern w:val="2"/>
                <w:sz w:val="21"/>
                <w:szCs w:val="22"/>
                <w:highlight w:val="none"/>
                <w:vertAlign w:val="baseline"/>
                <w:lang w:val="en-US" w:eastAsia="zh-CN"/>
              </w:rPr>
              <w:t>亚洲人骨质疏松自评筛查工具</w:t>
            </w:r>
            <w:r>
              <w:rPr>
                <w:rFonts w:hint="default" w:ascii="Calibri" w:hAnsi="Calibri" w:cs="Arial"/>
                <w:b w:val="0"/>
                <w:bCs w:val="0"/>
                <w:i w:val="0"/>
                <w:iCs w:val="0"/>
                <w:color w:val="auto"/>
                <w:kern w:val="2"/>
                <w:sz w:val="21"/>
                <w:szCs w:val="22"/>
                <w:highlight w:val="none"/>
                <w:vertAlign w:val="baseline"/>
                <w:lang w:val="en-US" w:eastAsia="zh-CN"/>
              </w:rPr>
              <w:t>；</w:t>
            </w:r>
            <w:r>
              <w:rPr>
                <w:rFonts w:hint="default" w:ascii="Calibri" w:hAnsi="Calibri" w:eastAsia="宋体" w:cs="Arial"/>
                <w:b w:val="0"/>
                <w:bCs w:val="0"/>
                <w:i w:val="0"/>
                <w:iCs w:val="0"/>
                <w:color w:val="auto"/>
                <w:kern w:val="2"/>
                <w:sz w:val="21"/>
                <w:szCs w:val="22"/>
                <w:highlight w:val="none"/>
                <w:vertAlign w:val="baseline"/>
                <w:lang w:val="en-US" w:eastAsia="zh-CN"/>
              </w:rPr>
              <w:t>糖尿病的诊断标准</w:t>
            </w:r>
            <w:r>
              <w:rPr>
                <w:rFonts w:hint="default" w:ascii="Calibri" w:hAnsi="Calibri" w:cs="Arial"/>
                <w:b w:val="0"/>
                <w:bCs w:val="0"/>
                <w:i w:val="0"/>
                <w:iCs w:val="0"/>
                <w:color w:val="auto"/>
                <w:kern w:val="2"/>
                <w:sz w:val="21"/>
                <w:szCs w:val="22"/>
                <w:highlight w:val="none"/>
                <w:vertAlign w:val="baseline"/>
                <w:lang w:val="en-US" w:eastAsia="zh-CN"/>
              </w:rPr>
              <w:t>；</w:t>
            </w:r>
            <w:r>
              <w:rPr>
                <w:rFonts w:hint="default" w:ascii="Calibri" w:hAnsi="Calibri" w:eastAsia="宋体" w:cs="Arial"/>
                <w:b w:val="0"/>
                <w:bCs w:val="0"/>
                <w:i w:val="0"/>
                <w:iCs w:val="0"/>
                <w:color w:val="auto"/>
                <w:kern w:val="2"/>
                <w:sz w:val="21"/>
                <w:szCs w:val="22"/>
                <w:highlight w:val="none"/>
                <w:vertAlign w:val="baseline"/>
                <w:lang w:val="en-US" w:eastAsia="zh-CN"/>
              </w:rPr>
              <w:t>糖尿病足评定</w:t>
            </w:r>
            <w:r>
              <w:rPr>
                <w:rFonts w:hint="default" w:ascii="Calibri" w:hAnsi="Calibri" w:cs="Arial"/>
                <w:b w:val="0"/>
                <w:bCs w:val="0"/>
                <w:i w:val="0"/>
                <w:iCs w:val="0"/>
                <w:color w:val="auto"/>
                <w:kern w:val="2"/>
                <w:sz w:val="21"/>
                <w:szCs w:val="22"/>
                <w:highlight w:val="none"/>
                <w:vertAlign w:val="baseline"/>
                <w:lang w:val="en-US" w:eastAsia="zh-CN"/>
              </w:rPr>
              <w:t>；</w:t>
            </w:r>
            <w:r>
              <w:rPr>
                <w:rFonts w:hint="default" w:ascii="Calibri" w:hAnsi="Calibri" w:eastAsia="宋体" w:cs="Arial"/>
                <w:b w:val="0"/>
                <w:bCs w:val="0"/>
                <w:i w:val="0"/>
                <w:iCs w:val="0"/>
                <w:color w:val="auto"/>
                <w:kern w:val="2"/>
                <w:sz w:val="21"/>
                <w:szCs w:val="22"/>
                <w:highlight w:val="none"/>
                <w:vertAlign w:val="baseline"/>
                <w:lang w:val="en-US" w:eastAsia="zh-CN"/>
              </w:rPr>
              <w:t>肥胖症的诊断</w:t>
            </w:r>
            <w:r>
              <w:rPr>
                <w:rFonts w:hint="default" w:ascii="Times New Roman" w:hAnsi="Times New Roman" w:eastAsia="宋体" w:cs="宋体"/>
                <w:b w:val="0"/>
                <w:bCs w:val="0"/>
                <w:i w:val="0"/>
                <w:iCs w:val="0"/>
                <w:color w:val="000000"/>
                <w:sz w:val="20"/>
                <w:szCs w:val="21"/>
                <w:highlight w:val="none"/>
                <w:vertAlign w:val="baseline"/>
                <w:lang w:val="en-US" w:eastAsia="zh-CN"/>
              </w:rPr>
              <w:t>。</w:t>
            </w:r>
          </w:p>
        </w:tc>
        <w:tc>
          <w:tcPr>
            <w:tcW w:w="842"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1CF3291D">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2</w:t>
            </w:r>
          </w:p>
        </w:tc>
        <w:tc>
          <w:tcPr>
            <w:tcW w:w="928" w:type="dxa"/>
            <w:tcBorders>
              <w:top w:val="single" w:color="auto" w:sz="4" w:space="0"/>
              <w:left w:val="single" w:color="auto" w:sz="4" w:space="0"/>
              <w:bottom w:val="single" w:color="auto" w:sz="4" w:space="0"/>
              <w:right w:val="single" w:color="auto" w:sz="12" w:space="0"/>
            </w:tcBorders>
            <w:shd w:val="clear" w:color="FFFFFF" w:fill="auto"/>
            <w:tcMar>
              <w:top w:w="57" w:type="dxa"/>
              <w:left w:w="85" w:type="dxa"/>
              <w:bottom w:w="57" w:type="dxa"/>
              <w:right w:w="85" w:type="dxa"/>
            </w:tcMar>
            <w:vAlign w:val="center"/>
          </w:tcPr>
          <w:p w14:paraId="478F40EF">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④</w:t>
            </w:r>
          </w:p>
        </w:tc>
      </w:tr>
      <w:tr w14:paraId="31A8CA24">
        <w:tblPrEx>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495014CB">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4</w:t>
            </w:r>
          </w:p>
        </w:tc>
        <w:tc>
          <w:tcPr>
            <w:tcW w:w="1838"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BEB11639">
            <w:pPr>
              <w:spacing w:line="240" w:lineRule="auto"/>
              <w:jc w:val="left"/>
            </w:pPr>
            <w:r>
              <w:rPr>
                <w:rFonts w:hint="default" w:ascii="Calibri" w:hAnsi="Calibri" w:eastAsia="宋体" w:cs="Arial"/>
                <w:b w:val="0"/>
                <w:bCs w:val="0"/>
                <w:i w:val="0"/>
                <w:iCs w:val="0"/>
                <w:color w:val="auto"/>
                <w:kern w:val="2"/>
                <w:sz w:val="21"/>
                <w:szCs w:val="22"/>
                <w:highlight w:val="none"/>
                <w:vertAlign w:val="baseline"/>
                <w:lang w:val="en-US" w:eastAsia="zh-CN"/>
              </w:rPr>
              <w:t>老年康复护理</w:t>
            </w:r>
          </w:p>
        </w:tc>
        <w:tc>
          <w:tcPr>
            <w:tcW w:w="39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9BEB24D8">
            <w:pPr>
              <w:spacing w:line="288" w:lineRule="auto"/>
              <w:ind w:firstLine="0"/>
              <w:jc w:val="left"/>
            </w:pPr>
            <w:r>
              <w:rPr>
                <w:rFonts w:hint="default" w:ascii="Times New Roman" w:hAnsi="Times New Roman" w:eastAsia="宋体" w:cs="Times New Roman"/>
                <w:b w:val="0"/>
                <w:bCs w:val="0"/>
                <w:i w:val="0"/>
                <w:iCs w:val="0"/>
                <w:color w:val="auto"/>
                <w:kern w:val="2"/>
                <w:sz w:val="20"/>
                <w:szCs w:val="20"/>
                <w:highlight w:val="none"/>
                <w:vertAlign w:val="baseline"/>
                <w:lang w:val="en-US" w:eastAsia="zh-CN"/>
              </w:rPr>
              <w:t>1.观看老年康复护理影像资料；</w:t>
            </w:r>
          </w:p>
        </w:tc>
        <w:tc>
          <w:tcPr>
            <w:tcW w:w="842"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91B1A1BD">
            <w:pPr>
              <w:spacing w:line="240" w:lineRule="auto"/>
              <w:jc w:val="left"/>
            </w:pPr>
            <w:r>
              <w:rPr>
                <w:lang w:val="en-US"/>
              </w:rPr>
              <w:t>1</w:t>
            </w:r>
          </w:p>
        </w:tc>
        <w:tc>
          <w:tcPr>
            <w:tcW w:w="928" w:type="dxa"/>
            <w:tcBorders>
              <w:top w:val="single" w:color="auto" w:sz="4" w:space="0"/>
              <w:left w:val="single" w:color="auto" w:sz="4" w:space="0"/>
              <w:bottom w:val="single" w:color="auto" w:sz="4" w:space="0"/>
              <w:right w:val="single" w:color="auto" w:sz="12" w:space="0"/>
            </w:tcBorders>
            <w:shd w:val="clear" w:color="FFFFFF" w:fill="auto"/>
            <w:tcMar>
              <w:top w:w="57" w:type="dxa"/>
              <w:left w:w="85" w:type="dxa"/>
              <w:bottom w:w="57" w:type="dxa"/>
              <w:right w:w="85" w:type="dxa"/>
            </w:tcMar>
            <w:vAlign w:val="center"/>
          </w:tcPr>
          <w:p w14:paraId="E547CA83">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④</w:t>
            </w:r>
          </w:p>
        </w:tc>
      </w:tr>
      <w:tr w14:paraId="E600ECCC">
        <w:tblPrEx>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B0552EBA">
            <w:pPr>
              <w:spacing w:line="240" w:lineRule="auto"/>
              <w:jc w:val="left"/>
            </w:pPr>
            <w:r>
              <w:rPr>
                <w:lang w:val="en-US"/>
              </w:rPr>
              <w:t>5</w:t>
            </w:r>
          </w:p>
        </w:tc>
        <w:tc>
          <w:tcPr>
            <w:tcW w:w="1838"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D3831482">
            <w:pPr>
              <w:spacing w:line="240" w:lineRule="auto"/>
              <w:jc w:val="left"/>
            </w:pPr>
            <w:r>
              <w:rPr>
                <w:rFonts w:hint="default" w:ascii="Calibri" w:hAnsi="Calibri" w:eastAsia="宋体" w:cs="Arial"/>
                <w:b w:val="0"/>
                <w:bCs w:val="0"/>
                <w:i w:val="0"/>
                <w:iCs w:val="0"/>
                <w:color w:val="auto"/>
                <w:kern w:val="2"/>
                <w:sz w:val="21"/>
                <w:szCs w:val="22"/>
                <w:highlight w:val="none"/>
                <w:vertAlign w:val="baseline"/>
                <w:lang w:val="en-US" w:eastAsia="zh-CN"/>
              </w:rPr>
              <w:t>老年健康管理</w:t>
            </w:r>
          </w:p>
        </w:tc>
        <w:tc>
          <w:tcPr>
            <w:tcW w:w="39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8233D7A7">
            <w:pPr>
              <w:spacing w:line="240" w:lineRule="auto"/>
              <w:jc w:val="left"/>
              <w:rPr>
                <w:rFonts w:hint="default" w:ascii="Times New Roman" w:hAnsi="Times New Roman" w:eastAsia="宋体" w:cs="宋体"/>
                <w:b w:val="0"/>
                <w:bCs w:val="0"/>
                <w:i w:val="0"/>
                <w:iCs w:val="0"/>
                <w:color w:val="000000"/>
                <w:sz w:val="21"/>
                <w:szCs w:val="21"/>
                <w:highlight w:val="none"/>
                <w:vertAlign w:val="baseline"/>
                <w:lang w:val="en-US" w:eastAsia="zh-CN"/>
              </w:rPr>
            </w:pPr>
            <w:r>
              <w:rPr>
                <w:rFonts w:hint="default" w:ascii="Times New Roman" w:hAnsi="Times New Roman" w:eastAsia="宋体" w:cs="Times New Roman"/>
                <w:b w:val="0"/>
                <w:bCs w:val="0"/>
                <w:i w:val="0"/>
                <w:iCs w:val="0"/>
                <w:color w:val="auto"/>
                <w:kern w:val="2"/>
                <w:sz w:val="20"/>
                <w:szCs w:val="20"/>
                <w:highlight w:val="none"/>
                <w:vertAlign w:val="baseline"/>
                <w:lang w:val="en-US" w:eastAsia="zh-CN"/>
              </w:rPr>
              <w:t>1.观看老年健康管理影像资料；</w:t>
            </w:r>
          </w:p>
        </w:tc>
        <w:tc>
          <w:tcPr>
            <w:tcW w:w="842"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6D787E93">
            <w:pPr>
              <w:spacing w:line="240" w:lineRule="auto"/>
              <w:jc w:val="left"/>
              <w:rPr>
                <w:rFonts w:hint="default" w:ascii="Times New Roman" w:hAnsi="Times New Roman" w:eastAsia="宋体" w:cs="宋体"/>
                <w:b w:val="0"/>
                <w:bCs w:val="0"/>
                <w:i w:val="0"/>
                <w:iCs w:val="0"/>
                <w:color w:val="000000"/>
                <w:sz w:val="21"/>
                <w:szCs w:val="21"/>
                <w:highlight w:val="none"/>
                <w:vertAlign w:val="baseline"/>
                <w:lang w:val="en-US" w:eastAsia="zh-CN"/>
              </w:rPr>
            </w:pPr>
            <w:r>
              <w:rPr>
                <w:rFonts w:hint="default" w:ascii="Times New Roman" w:hAnsi="Times New Roman" w:eastAsia="宋体" w:cs="宋体"/>
                <w:b w:val="0"/>
                <w:bCs w:val="0"/>
                <w:i w:val="0"/>
                <w:iCs w:val="0"/>
                <w:color w:val="000000"/>
                <w:sz w:val="21"/>
                <w:szCs w:val="21"/>
                <w:highlight w:val="none"/>
                <w:vertAlign w:val="baseline"/>
                <w:lang w:val="en-US" w:eastAsia="zh-CN"/>
              </w:rPr>
              <w:t>0.5</w:t>
            </w:r>
          </w:p>
        </w:tc>
        <w:tc>
          <w:tcPr>
            <w:tcW w:w="928" w:type="dxa"/>
            <w:tcBorders>
              <w:top w:val="single" w:color="auto" w:sz="4" w:space="0"/>
              <w:left w:val="single" w:color="auto" w:sz="4" w:space="0"/>
              <w:bottom w:val="single" w:color="auto" w:sz="4" w:space="0"/>
              <w:right w:val="single" w:color="auto" w:sz="12" w:space="0"/>
            </w:tcBorders>
            <w:shd w:val="clear" w:color="FFFFFF" w:fill="auto"/>
            <w:tcMar>
              <w:top w:w="57" w:type="dxa"/>
              <w:left w:w="85" w:type="dxa"/>
              <w:bottom w:w="57" w:type="dxa"/>
              <w:right w:w="85" w:type="dxa"/>
            </w:tcMar>
            <w:vAlign w:val="center"/>
          </w:tcPr>
          <w:p w14:paraId="00DDBC54">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④</w:t>
            </w:r>
          </w:p>
        </w:tc>
      </w:tr>
      <w:tr w14:paraId="42DD0F1A">
        <w:tblPrEx>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2D9CE80F">
            <w:pPr>
              <w:spacing w:line="240" w:lineRule="auto"/>
              <w:jc w:val="left"/>
            </w:pPr>
            <w:r>
              <w:rPr>
                <w:lang w:val="en-US"/>
              </w:rPr>
              <w:t>6</w:t>
            </w:r>
          </w:p>
        </w:tc>
        <w:tc>
          <w:tcPr>
            <w:tcW w:w="1838"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091C26A5">
            <w:pPr>
              <w:spacing w:line="240" w:lineRule="auto"/>
              <w:jc w:val="left"/>
            </w:pPr>
            <w:r>
              <w:rPr>
                <w:rFonts w:hint="default" w:ascii="Calibri" w:hAnsi="Calibri" w:eastAsia="宋体" w:cs="Arial"/>
                <w:b w:val="0"/>
                <w:bCs w:val="0"/>
                <w:i w:val="0"/>
                <w:iCs w:val="0"/>
                <w:color w:val="auto"/>
                <w:kern w:val="2"/>
                <w:sz w:val="21"/>
                <w:szCs w:val="22"/>
                <w:highlight w:val="none"/>
                <w:vertAlign w:val="baseline"/>
                <w:lang w:val="en-US" w:eastAsia="zh-CN"/>
              </w:rPr>
              <w:t>老年康复管理</w:t>
            </w:r>
          </w:p>
        </w:tc>
        <w:tc>
          <w:tcPr>
            <w:tcW w:w="39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22EBA10E">
            <w:pPr>
              <w:spacing w:line="240" w:lineRule="auto"/>
              <w:jc w:val="left"/>
              <w:rPr>
                <w:rFonts w:hint="default" w:ascii="Times New Roman" w:hAnsi="Times New Roman" w:eastAsia="宋体" w:cs="宋体"/>
                <w:b w:val="0"/>
                <w:bCs w:val="0"/>
                <w:i w:val="0"/>
                <w:iCs w:val="0"/>
                <w:color w:val="000000"/>
                <w:sz w:val="21"/>
                <w:szCs w:val="21"/>
                <w:highlight w:val="none"/>
                <w:vertAlign w:val="baseline"/>
                <w:lang w:val="en-US" w:eastAsia="zh-CN"/>
              </w:rPr>
            </w:pPr>
            <w:r>
              <w:rPr>
                <w:rFonts w:hint="default" w:ascii="Times New Roman" w:hAnsi="Times New Roman" w:eastAsia="宋体" w:cs="Times New Roman"/>
                <w:b w:val="0"/>
                <w:bCs w:val="0"/>
                <w:i w:val="0"/>
                <w:iCs w:val="0"/>
                <w:color w:val="auto"/>
                <w:kern w:val="2"/>
                <w:sz w:val="20"/>
                <w:szCs w:val="20"/>
                <w:highlight w:val="none"/>
                <w:vertAlign w:val="baseline"/>
                <w:lang w:val="en-US" w:eastAsia="zh-CN"/>
              </w:rPr>
              <w:t>1.观看老年康复管理影像资料；</w:t>
            </w:r>
          </w:p>
        </w:tc>
        <w:tc>
          <w:tcPr>
            <w:tcW w:w="842"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C24A96AB">
            <w:pPr>
              <w:spacing w:line="240" w:lineRule="auto"/>
              <w:jc w:val="left"/>
              <w:rPr>
                <w:rFonts w:hint="default" w:ascii="Times New Roman" w:hAnsi="Times New Roman" w:eastAsia="宋体" w:cs="宋体"/>
                <w:b w:val="0"/>
                <w:bCs w:val="0"/>
                <w:i w:val="0"/>
                <w:iCs w:val="0"/>
                <w:color w:val="000000"/>
                <w:sz w:val="21"/>
                <w:szCs w:val="21"/>
                <w:highlight w:val="none"/>
                <w:vertAlign w:val="baseline"/>
                <w:lang w:val="en-US" w:eastAsia="zh-CN"/>
              </w:rPr>
            </w:pPr>
            <w:r>
              <w:rPr>
                <w:rFonts w:hint="default" w:ascii="Times New Roman" w:hAnsi="Times New Roman" w:eastAsia="宋体" w:cs="宋体"/>
                <w:b w:val="0"/>
                <w:bCs w:val="0"/>
                <w:i w:val="0"/>
                <w:iCs w:val="0"/>
                <w:color w:val="000000"/>
                <w:sz w:val="21"/>
                <w:szCs w:val="21"/>
                <w:highlight w:val="none"/>
                <w:vertAlign w:val="baseline"/>
                <w:lang w:val="en-US" w:eastAsia="zh-CN"/>
              </w:rPr>
              <w:t>0.5</w:t>
            </w:r>
          </w:p>
        </w:tc>
        <w:tc>
          <w:tcPr>
            <w:tcW w:w="928" w:type="dxa"/>
            <w:tcBorders>
              <w:top w:val="single" w:color="auto" w:sz="4" w:space="0"/>
              <w:left w:val="single" w:color="auto" w:sz="4" w:space="0"/>
              <w:bottom w:val="single" w:color="auto" w:sz="4" w:space="0"/>
              <w:right w:val="single" w:color="auto" w:sz="12" w:space="0"/>
            </w:tcBorders>
            <w:shd w:val="clear" w:color="FFFFFF" w:fill="auto"/>
            <w:tcMar>
              <w:top w:w="57" w:type="dxa"/>
              <w:left w:w="85" w:type="dxa"/>
              <w:bottom w:w="57" w:type="dxa"/>
              <w:right w:w="85" w:type="dxa"/>
            </w:tcMar>
            <w:vAlign w:val="center"/>
          </w:tcPr>
          <w:p w14:paraId="8D01FC9F">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④</w:t>
            </w:r>
          </w:p>
        </w:tc>
      </w:tr>
      <w:tr w14:paraId="F4265330">
        <w:tblPrEx>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FFFFFF" w:fill="auto"/>
            <w:tcMar>
              <w:top w:w="57" w:type="dxa"/>
              <w:left w:w="85" w:type="dxa"/>
              <w:bottom w:w="57" w:type="dxa"/>
              <w:right w:w="85" w:type="dxa"/>
            </w:tcMar>
            <w:vAlign w:val="center"/>
          </w:tcPr>
          <w:p w14:paraId="B7B48F2B">
            <w:pPr>
              <w:spacing w:line="240" w:lineRule="auto"/>
              <w:jc w:val="left"/>
            </w:pPr>
          </w:p>
        </w:tc>
        <w:tc>
          <w:tcPr>
            <w:tcW w:w="1838"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0D88621B">
            <w:pPr>
              <w:spacing w:line="240" w:lineRule="auto"/>
              <w:jc w:val="left"/>
            </w:pPr>
          </w:p>
        </w:tc>
        <w:tc>
          <w:tcPr>
            <w:tcW w:w="39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2EB21C28">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合计</w:t>
            </w:r>
          </w:p>
        </w:tc>
        <w:tc>
          <w:tcPr>
            <w:tcW w:w="842" w:type="dxa"/>
            <w:tcBorders>
              <w:top w:val="single" w:color="auto" w:sz="4" w:space="0"/>
              <w:left w:val="single" w:color="auto" w:sz="4" w:space="0"/>
              <w:bottom w:val="single" w:color="auto" w:sz="4" w:space="0"/>
              <w:right w:val="single" w:color="auto" w:sz="4" w:space="0"/>
            </w:tcBorders>
            <w:shd w:val="clear" w:color="FFFFFF" w:fill="auto"/>
            <w:tcMar>
              <w:top w:w="57" w:type="dxa"/>
              <w:left w:w="85" w:type="dxa"/>
              <w:bottom w:w="57" w:type="dxa"/>
              <w:right w:w="85" w:type="dxa"/>
            </w:tcMar>
            <w:vAlign w:val="center"/>
          </w:tcPr>
          <w:p w14:paraId="8DD6775D">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8</w:t>
            </w:r>
          </w:p>
        </w:tc>
        <w:tc>
          <w:tcPr>
            <w:tcW w:w="928" w:type="dxa"/>
            <w:tcBorders>
              <w:top w:val="single" w:color="auto" w:sz="4" w:space="0"/>
              <w:left w:val="single" w:color="auto" w:sz="4" w:space="0"/>
              <w:bottom w:val="single" w:color="auto" w:sz="4" w:space="0"/>
              <w:right w:val="single" w:color="auto" w:sz="12" w:space="0"/>
            </w:tcBorders>
            <w:shd w:val="clear" w:color="FFFFFF" w:fill="auto"/>
            <w:tcMar>
              <w:top w:w="57" w:type="dxa"/>
              <w:left w:w="85" w:type="dxa"/>
              <w:bottom w:w="57" w:type="dxa"/>
              <w:right w:w="85" w:type="dxa"/>
            </w:tcMar>
            <w:vAlign w:val="center"/>
          </w:tcPr>
          <w:p w14:paraId="546E194D">
            <w:pPr>
              <w:spacing w:line="240" w:lineRule="auto"/>
              <w:jc w:val="left"/>
            </w:pPr>
          </w:p>
        </w:tc>
      </w:tr>
      <w:tr w14:paraId="E53B9EAA">
        <w:tblPrEx>
          <w:tblCellMar>
            <w:top w:w="57" w:type="dxa"/>
            <w:left w:w="85" w:type="dxa"/>
            <w:bottom w:w="57" w:type="dxa"/>
            <w:right w:w="85" w:type="dxa"/>
          </w:tblCellMar>
        </w:tblPrEx>
        <w:trPr>
          <w:trHeight w:val="454" w:hRule="atLeast"/>
          <w:jc w:val="center"/>
        </w:trPr>
        <w:tc>
          <w:tcPr>
            <w:tcW w:w="8276" w:type="dxa"/>
            <w:gridSpan w:val="5"/>
            <w:tcBorders>
              <w:top w:val="single" w:color="auto" w:sz="12" w:space="0"/>
            </w:tcBorders>
            <w:shd w:val="clear" w:color="FFFFFF" w:fill="auto"/>
            <w:tcMar>
              <w:top w:w="57" w:type="dxa"/>
              <w:left w:w="85" w:type="dxa"/>
              <w:bottom w:w="57" w:type="dxa"/>
              <w:right w:w="85" w:type="dxa"/>
            </w:tcMar>
            <w:vAlign w:val="center"/>
          </w:tcPr>
          <w:p w14:paraId="732E5C3B">
            <w:pPr>
              <w:snapToGrid w:val="0"/>
              <w:spacing w:line="240" w:lineRule="auto"/>
              <w:jc w:val="left"/>
            </w:pPr>
            <w:r>
              <w:rPr>
                <w:rFonts w:hint="default" w:ascii="Arial" w:hAnsi="Arial" w:eastAsia="黑体" w:cs="宋体"/>
                <w:b w:val="0"/>
                <w:bCs w:val="0"/>
                <w:i w:val="0"/>
                <w:iCs w:val="0"/>
                <w:color w:val="000000"/>
                <w:sz w:val="21"/>
                <w:szCs w:val="20"/>
                <w:highlight w:val="none"/>
                <w:vertAlign w:val="baseline"/>
                <w:lang w:val="en-US" w:eastAsia="zh-CN"/>
              </w:rPr>
              <w:t>实验类型：①演示型  ②验证型  ③设计型  ④综合型</w:t>
            </w:r>
          </w:p>
        </w:tc>
      </w:tr>
    </w:tbl>
    <w:p w14:paraId="002D8BB7">
      <w:pPr>
        <w:spacing w:before="326" w:beforeLines="100" w:line="360" w:lineRule="auto"/>
        <w:jc w:val="left"/>
        <w:outlineLvl w:val="0"/>
      </w:pPr>
      <w:bookmarkStart w:id="0" w:name="OLE_LINK1"/>
      <w:bookmarkStart w:id="1" w:name="OLE_LINK2"/>
      <w:r>
        <w:rPr>
          <w:rFonts w:hint="default" w:ascii="黑体" w:hAnsi="宋体" w:eastAsia="黑体" w:cs="宋体"/>
          <w:b w:val="0"/>
          <w:bCs w:val="0"/>
          <w:i w:val="0"/>
          <w:iCs w:val="0"/>
          <w:color w:val="auto"/>
          <w:sz w:val="28"/>
          <w:szCs w:val="24"/>
          <w:highlight w:val="none"/>
          <w:vertAlign w:val="baseline"/>
          <w:lang w:val="en-US" w:eastAsia="zh-CN"/>
        </w:rPr>
        <w:t>四、课程思政教学设计</w:t>
      </w:r>
    </w:p>
    <w:tbl>
      <w:tblPr>
        <w:tblStyle w:val="4"/>
        <w:tblW w:w="8306" w:type="dxa"/>
        <w:tblInd w:w="0" w:type="dxa"/>
        <w:tblLayout w:type="autofit"/>
        <w:tblCellMar>
          <w:top w:w="28" w:type="dxa"/>
          <w:left w:w="85" w:type="dxa"/>
          <w:bottom w:w="28" w:type="dxa"/>
          <w:right w:w="85" w:type="dxa"/>
        </w:tblCellMar>
      </w:tblPr>
      <w:tblGrid>
        <w:gridCol w:w="8306"/>
      </w:tblGrid>
      <w:tr w14:paraId="C7D762B6">
        <w:tblPrEx>
          <w:tblCellMar>
            <w:top w:w="28" w:type="dxa"/>
            <w:left w:w="85" w:type="dxa"/>
            <w:bottom w:w="28" w:type="dxa"/>
            <w:right w:w="85" w:type="dxa"/>
          </w:tblCellMar>
        </w:tblPrEx>
        <w:trPr>
          <w:trHeight w:val="1128" w:hRule="atLeast"/>
        </w:trPr>
        <w:tc>
          <w:tcPr>
            <w:tcW w:w="8276" w:type="dxa"/>
            <w:tcBorders>
              <w:top w:val="single" w:color="auto" w:sz="12" w:space="0"/>
              <w:left w:val="single" w:color="auto" w:sz="12" w:space="0"/>
              <w:bottom w:val="single" w:color="auto" w:sz="12" w:space="0"/>
              <w:right w:val="single" w:color="auto" w:sz="12" w:space="0"/>
            </w:tcBorders>
            <w:tcMar>
              <w:top w:w="28" w:type="dxa"/>
              <w:left w:w="85" w:type="dxa"/>
              <w:bottom w:w="28" w:type="dxa"/>
              <w:right w:w="85" w:type="dxa"/>
            </w:tcMar>
            <w:vAlign w:val="center"/>
          </w:tcPr>
          <w:p w14:paraId="00AB07B2">
            <w:pPr>
              <w:spacing w:line="300" w:lineRule="exact"/>
              <w:ind w:firstLine="422" w:firstLineChars="200"/>
              <w:jc w:val="left"/>
            </w:pPr>
            <w:r>
              <w:rPr>
                <w:rFonts w:hint="default" w:ascii="宋体" w:hAnsi="宋体" w:eastAsia="宋体" w:cs="宋体"/>
                <w:b/>
                <w:bCs/>
                <w:i w:val="0"/>
                <w:iCs w:val="0"/>
                <w:color w:val="auto"/>
                <w:kern w:val="2"/>
                <w:sz w:val="21"/>
                <w:szCs w:val="21"/>
                <w:highlight w:val="none"/>
                <w:vertAlign w:val="baseline"/>
                <w:lang w:val="en-US" w:eastAsia="zh-CN"/>
              </w:rPr>
              <w:t>1.课程简介</w:t>
            </w:r>
          </w:p>
          <w:p w14:paraId="BC44B041">
            <w:pPr>
              <w:spacing w:line="300" w:lineRule="exact"/>
              <w:ind w:firstLine="420" w:firstLineChars="200"/>
              <w:jc w:val="left"/>
            </w:pPr>
            <w:r>
              <w:rPr>
                <w:rFonts w:hint="default" w:ascii="宋体" w:hAnsi="宋体" w:eastAsia="宋体" w:cs="宋体"/>
                <w:b w:val="0"/>
                <w:bCs w:val="0"/>
                <w:i w:val="0"/>
                <w:iCs w:val="0"/>
                <w:color w:val="000000"/>
                <w:kern w:val="2"/>
                <w:sz w:val="21"/>
                <w:szCs w:val="21"/>
                <w:highlight w:val="none"/>
                <w:vertAlign w:val="baseline"/>
                <w:lang w:val="en-US" w:eastAsia="zh-CN"/>
              </w:rPr>
              <w:t>当前，我国已处于人口中度老龄化，正向深度老龄化过渡阶段。国家统计局2025末核心数据显示，截至2025年年底，我国60岁及以上老年人口32338万人，占总人口23.0%.</w:t>
            </w:r>
          </w:p>
          <w:p w14:paraId="1A9EF575">
            <w:pPr>
              <w:spacing w:line="300" w:lineRule="exact"/>
              <w:ind w:firstLine="420" w:firstLineChars="200"/>
              <w:jc w:val="left"/>
            </w:pPr>
            <w:r>
              <w:rPr>
                <w:rFonts w:hint="default" w:ascii="宋体" w:hAnsi="宋体" w:eastAsia="宋体" w:cs="宋体"/>
                <w:b w:val="0"/>
                <w:bCs w:val="0"/>
                <w:i w:val="0"/>
                <w:iCs w:val="0"/>
                <w:color w:val="000000"/>
                <w:kern w:val="2"/>
                <w:sz w:val="21"/>
                <w:szCs w:val="21"/>
                <w:highlight w:val="none"/>
                <w:vertAlign w:val="baseline"/>
                <w:lang w:val="en-US" w:eastAsia="zh-CN"/>
              </w:rPr>
              <w:t>随着增龄老化身体机能衰退，导致多系统多脏器性疾病发生，多病共存，多重功能障碍，严重影响老年人的躯体功能，心理功能和生命质量，给家庭和社会带来沉重负担。在实施"健康中国"战略的今天，老年康复现已得到全社会的重视，公众越来越关注通过康复综合手段的干预，从而减少因增龄衰老致病致残的不利因素，使老年人能得到最好的潜在能力发挥，提升老人的生命质量，重返家庭和社会。开展老年康复是积极老龄化的重要举措。</w:t>
            </w:r>
          </w:p>
          <w:p w14:paraId="6BF47C58">
            <w:pPr>
              <w:spacing w:line="300" w:lineRule="exact"/>
              <w:ind w:firstLine="420" w:firstLineChars="200"/>
              <w:jc w:val="left"/>
            </w:pPr>
            <w:r>
              <w:rPr>
                <w:rFonts w:hint="default" w:ascii="宋体" w:hAnsi="宋体" w:eastAsia="宋体" w:cs="宋体"/>
                <w:b w:val="0"/>
                <w:bCs w:val="0"/>
                <w:i w:val="0"/>
                <w:iCs w:val="0"/>
                <w:color w:val="000000"/>
                <w:kern w:val="2"/>
                <w:sz w:val="21"/>
                <w:szCs w:val="21"/>
                <w:highlight w:val="none"/>
                <w:vertAlign w:val="baseline"/>
                <w:lang w:val="en-US" w:eastAsia="zh-CN"/>
              </w:rPr>
              <w:t>面对公众日益增长的老年康复医疗服务需求，急需加强老年康复医学教育。</w:t>
            </w:r>
          </w:p>
          <w:p w14:paraId="E38F5246">
            <w:pPr>
              <w:spacing w:line="300" w:lineRule="exact"/>
              <w:ind w:firstLine="420" w:firstLineChars="200"/>
              <w:jc w:val="left"/>
            </w:pPr>
            <w:r>
              <w:rPr>
                <w:rFonts w:hint="default" w:ascii="宋体" w:hAnsi="宋体" w:eastAsia="宋体" w:cs="宋体"/>
                <w:b w:val="0"/>
                <w:bCs w:val="0"/>
                <w:i w:val="0"/>
                <w:iCs w:val="0"/>
                <w:color w:val="000000"/>
                <w:kern w:val="2"/>
                <w:sz w:val="21"/>
                <w:szCs w:val="21"/>
                <w:highlight w:val="none"/>
                <w:vertAlign w:val="baseline"/>
                <w:lang w:val="en-US" w:eastAsia="zh-CN"/>
              </w:rPr>
              <w:t>本课程在编写过程中，体现"三基五性"的原则和要求，充分发挥课程建设在提高康复人才培养质量中重要的基础作用，进一步适应我国医疗卫生体制改革和养老服务与管理发展需要。</w:t>
            </w:r>
          </w:p>
          <w:p w14:paraId="BEF73201">
            <w:pPr>
              <w:spacing w:line="300" w:lineRule="exact"/>
              <w:ind w:firstLine="420" w:firstLineChars="200"/>
              <w:jc w:val="left"/>
            </w:pPr>
            <w:r>
              <w:rPr>
                <w:rFonts w:hint="default" w:ascii="宋体" w:hAnsi="宋体" w:eastAsia="宋体" w:cs="宋体"/>
                <w:b w:val="0"/>
                <w:bCs w:val="0"/>
                <w:i w:val="0"/>
                <w:iCs w:val="0"/>
                <w:color w:val="000000"/>
                <w:kern w:val="2"/>
                <w:sz w:val="21"/>
                <w:szCs w:val="21"/>
                <w:highlight w:val="none"/>
                <w:vertAlign w:val="baseline"/>
                <w:lang w:val="en-US" w:eastAsia="zh-CN"/>
              </w:rPr>
              <w:t>本课程针对养老服务管理专业本科学生特点，启发学生理解衰老机体的变化，将其运用到康复管理中，掌握从衰老特征来分析处理各功能障碍康复特点，根据老年病特征，重点掌握老年康复评定与基本治疗技术的管理。</w:t>
            </w:r>
          </w:p>
          <w:p w14:paraId="6C26E178">
            <w:pPr>
              <w:spacing w:line="300" w:lineRule="exact"/>
              <w:ind w:firstLine="420" w:firstLineChars="200"/>
              <w:jc w:val="left"/>
            </w:pPr>
            <w:r>
              <w:rPr>
                <w:rFonts w:hint="default" w:ascii="宋体" w:hAnsi="宋体" w:eastAsia="宋体" w:cs="宋体"/>
                <w:b w:val="0"/>
                <w:bCs w:val="0"/>
                <w:i w:val="0"/>
                <w:iCs w:val="0"/>
                <w:color w:val="000000"/>
                <w:kern w:val="2"/>
                <w:sz w:val="21"/>
                <w:szCs w:val="21"/>
                <w:highlight w:val="none"/>
                <w:vertAlign w:val="baseline"/>
                <w:lang w:val="en-US" w:eastAsia="zh-CN"/>
              </w:rPr>
              <w:t>课程共分九章，详细介绍了老年人各个系统常见疾病的康复评定，康复治疗的方法及老年健康管理等内容，包括老年康复总论，老年神经系统疾病康复，老年运动系统疾病康复，老年心肺系统疾病康复，老年代谢系统疾病康复，老年综合征康复，老年康复护理，老年健康管理与老年康复管理。</w:t>
            </w:r>
          </w:p>
          <w:p w14:paraId="A334C567">
            <w:pPr>
              <w:spacing w:line="300" w:lineRule="exact"/>
              <w:ind w:firstLine="420" w:firstLineChars="200"/>
              <w:jc w:val="left"/>
            </w:pPr>
            <w:r>
              <w:rPr>
                <w:rFonts w:hint="default" w:ascii="宋体" w:hAnsi="宋体" w:eastAsia="宋体" w:cs="宋体"/>
                <w:b w:val="0"/>
                <w:bCs w:val="0"/>
                <w:i w:val="0"/>
                <w:iCs w:val="0"/>
                <w:color w:val="000000"/>
                <w:sz w:val="21"/>
                <w:szCs w:val="21"/>
                <w:highlight w:val="none"/>
                <w:vertAlign w:val="baseline"/>
                <w:lang w:val="en-US" w:eastAsia="zh-CN"/>
              </w:rPr>
              <w:t>本课程教学总时数32学时，其中理论教学24学时、实践教学8学时。</w:t>
            </w:r>
          </w:p>
          <w:p w14:paraId="9C0A5AE8">
            <w:pPr>
              <w:spacing w:line="300" w:lineRule="exact"/>
              <w:ind w:firstLine="422" w:firstLineChars="200"/>
              <w:jc w:val="left"/>
            </w:pPr>
            <w:r>
              <w:rPr>
                <w:rFonts w:hint="default" w:ascii="宋体" w:hAnsi="宋体" w:eastAsia="宋体" w:cs="宋体"/>
                <w:b/>
                <w:bCs/>
                <w:i w:val="0"/>
                <w:iCs w:val="0"/>
                <w:color w:val="auto"/>
                <w:kern w:val="2"/>
                <w:sz w:val="21"/>
                <w:szCs w:val="21"/>
                <w:highlight w:val="none"/>
                <w:vertAlign w:val="baseline"/>
                <w:lang w:val="en-US" w:eastAsia="zh-CN"/>
              </w:rPr>
              <w:t>2.思政目标</w:t>
            </w:r>
          </w:p>
          <w:p w14:paraId="AD897F9D">
            <w:pPr>
              <w:spacing w:line="300" w:lineRule="exact"/>
              <w:ind w:firstLine="420" w:firstLineChars="200"/>
              <w:jc w:val="left"/>
            </w:pPr>
            <w:r>
              <w:rPr>
                <w:rFonts w:hint="default" w:ascii="宋体" w:hAnsi="宋体" w:eastAsia="宋体" w:cs="宋体"/>
                <w:b w:val="0"/>
                <w:bCs w:val="0"/>
                <w:i w:val="0"/>
                <w:iCs w:val="0"/>
                <w:color w:val="auto"/>
                <w:kern w:val="2"/>
                <w:sz w:val="21"/>
                <w:szCs w:val="21"/>
                <w:highlight w:val="none"/>
                <w:vertAlign w:val="baseline"/>
                <w:lang w:val="en-US" w:eastAsia="zh-CN"/>
              </w:rPr>
              <w:t>随着</w:t>
            </w:r>
            <w:r>
              <w:rPr>
                <w:rFonts w:hint="default" w:ascii="Calibri" w:hAnsi="宋体" w:eastAsia="宋体" w:cs="宋体"/>
                <w:b w:val="0"/>
                <w:bCs w:val="0"/>
                <w:i w:val="0"/>
                <w:iCs w:val="0"/>
                <w:color w:val="auto"/>
                <w:kern w:val="2"/>
                <w:sz w:val="20"/>
                <w:szCs w:val="20"/>
                <w:highlight w:val="none"/>
                <w:vertAlign w:val="baseline"/>
                <w:lang w:val="en-US" w:eastAsia="zh-CN"/>
              </w:rPr>
              <w:t>“居家为基础、社区为依托、机构为补充、医养相结合”的养老服务体系的建设目标</w:t>
            </w:r>
            <w:r>
              <w:rPr>
                <w:rFonts w:hint="default" w:ascii="宋体" w:hAnsi="宋体" w:eastAsia="宋体" w:cs="宋体"/>
                <w:b w:val="0"/>
                <w:bCs w:val="0"/>
                <w:i w:val="0"/>
                <w:iCs w:val="0"/>
                <w:color w:val="auto"/>
                <w:kern w:val="2"/>
                <w:sz w:val="21"/>
                <w:szCs w:val="21"/>
                <w:highlight w:val="none"/>
                <w:vertAlign w:val="baseline"/>
                <w:lang w:val="en-US" w:eastAsia="zh-CN"/>
              </w:rPr>
              <w:t>不断的推进，对养老服务与管理人员的要求已不仅仅停留在专业技术水平，对其职业道德也提出了更高的要求，思政元素融入专业基础课的必要性不言而喻。高校教师做好课程思政建设必须做到以下几点 ：一是加强教师对“课程思政”的认同感和“师德师风”建设，教师要以身作则做好当代大学生的思想引导和行为规范 ；二是“课程思政”必须做到思政教育元素融入各专业课程教育内容中去，不能以“思政课程”枯燥的面目出现，一定要达到润物细无声的双重育人作用 ；三是进行“课程思政”设计中，务必注意培养学生的价值观、人生观、职业道德和社会道德观，注重培养学生对中国传统文化乃至世界传统文化的兴趣。在今后的理论及实验教学活动中，人体生理学“课程思政”教学重点是以科学精神为指导，灵活运用多种教学形式，以达到教书育人的双重目标。</w:t>
            </w:r>
          </w:p>
          <w:p w14:paraId="0D174528">
            <w:pPr>
              <w:spacing w:line="300" w:lineRule="exact"/>
              <w:ind w:firstLine="420" w:firstLineChars="200"/>
              <w:jc w:val="left"/>
            </w:pPr>
            <w:r>
              <w:rPr>
                <w:rFonts w:hint="default" w:ascii="宋体" w:hAnsi="宋体" w:eastAsia="宋体" w:cs="宋体"/>
                <w:b w:val="0"/>
                <w:bCs w:val="0"/>
                <w:i w:val="0"/>
                <w:iCs w:val="0"/>
                <w:color w:val="auto"/>
                <w:kern w:val="2"/>
                <w:sz w:val="21"/>
                <w:szCs w:val="21"/>
                <w:highlight w:val="none"/>
                <w:vertAlign w:val="baseline"/>
                <w:lang w:val="en-US" w:eastAsia="zh-CN"/>
              </w:rPr>
              <w:t>本课程系涉老内容，知识面广泛，既密切联系老年人的日常生活实践</w:t>
            </w:r>
            <w:r>
              <w:rPr>
                <w:rFonts w:hint="default" w:ascii="宋体" w:hAnsi="宋体" w:cs="宋体"/>
                <w:b w:val="0"/>
                <w:bCs w:val="0"/>
                <w:i w:val="0"/>
                <w:iCs w:val="0"/>
                <w:color w:val="auto"/>
                <w:kern w:val="2"/>
                <w:sz w:val="21"/>
                <w:szCs w:val="21"/>
                <w:highlight w:val="none"/>
                <w:vertAlign w:val="baseline"/>
                <w:lang w:val="en-US" w:eastAsia="zh-CN"/>
              </w:rPr>
              <w:t>、</w:t>
            </w:r>
            <w:r>
              <w:rPr>
                <w:rFonts w:hint="default" w:ascii="宋体" w:hAnsi="宋体" w:eastAsia="宋体" w:cs="宋体"/>
                <w:b w:val="0"/>
                <w:bCs w:val="0"/>
                <w:i w:val="0"/>
                <w:iCs w:val="0"/>
                <w:color w:val="auto"/>
                <w:kern w:val="2"/>
                <w:sz w:val="21"/>
                <w:szCs w:val="21"/>
                <w:highlight w:val="none"/>
                <w:vertAlign w:val="baseline"/>
                <w:lang w:val="en-US" w:eastAsia="zh-CN"/>
              </w:rPr>
              <w:t>服务民生;又紧扣康复科学的发展前沿，贴切国家养老、健康战略</w:t>
            </w:r>
            <w:r>
              <w:rPr>
                <w:rFonts w:hint="default" w:ascii="宋体" w:hAnsi="宋体" w:cs="宋体"/>
                <w:b w:val="0"/>
                <w:bCs w:val="0"/>
                <w:i w:val="0"/>
                <w:iCs w:val="0"/>
                <w:color w:val="auto"/>
                <w:kern w:val="2"/>
                <w:sz w:val="21"/>
                <w:szCs w:val="21"/>
                <w:highlight w:val="none"/>
                <w:vertAlign w:val="baseline"/>
                <w:lang w:val="en-US" w:eastAsia="zh-CN"/>
              </w:rPr>
              <w:t>。</w:t>
            </w:r>
            <w:r>
              <w:rPr>
                <w:rFonts w:hint="default" w:ascii="宋体" w:hAnsi="宋体" w:eastAsia="宋体" w:cs="宋体"/>
                <w:b w:val="0"/>
                <w:bCs w:val="0"/>
                <w:i w:val="0"/>
                <w:iCs w:val="0"/>
                <w:color w:val="auto"/>
                <w:kern w:val="2"/>
                <w:sz w:val="21"/>
                <w:szCs w:val="21"/>
                <w:highlight w:val="none"/>
                <w:vertAlign w:val="baseline"/>
                <w:lang w:val="en-US" w:eastAsia="zh-CN"/>
              </w:rPr>
              <w:t>可以融入课程思政的切入点非常丰富。</w:t>
            </w:r>
          </w:p>
          <w:p w14:paraId="67622D23">
            <w:pPr>
              <w:spacing w:line="300" w:lineRule="exact"/>
              <w:ind w:firstLine="422" w:firstLineChars="200"/>
              <w:jc w:val="left"/>
            </w:pPr>
            <w:r>
              <w:rPr>
                <w:rFonts w:hint="default" w:ascii="宋体" w:hAnsi="宋体" w:eastAsia="宋体" w:cs="宋体"/>
                <w:b/>
                <w:bCs/>
                <w:i w:val="0"/>
                <w:iCs w:val="0"/>
                <w:color w:val="auto"/>
                <w:kern w:val="2"/>
                <w:sz w:val="21"/>
                <w:szCs w:val="21"/>
                <w:highlight w:val="none"/>
                <w:vertAlign w:val="baseline"/>
                <w:lang w:val="en-US" w:eastAsia="zh-CN"/>
              </w:rPr>
              <w:t>3.融入思政的教学设计</w:t>
            </w:r>
          </w:p>
          <w:p w14:paraId="76795877">
            <w:pPr>
              <w:spacing w:line="300" w:lineRule="exact"/>
              <w:ind w:firstLine="420" w:firstLineChars="200"/>
              <w:jc w:val="left"/>
              <w:rPr>
                <w:lang w:val="en-US"/>
              </w:rPr>
            </w:pPr>
            <w:r>
              <w:rPr>
                <w:rFonts w:hint="default" w:ascii="宋体" w:hAnsi="宋体" w:eastAsia="宋体" w:cs="宋体"/>
                <w:b w:val="0"/>
                <w:bCs w:val="0"/>
                <w:i w:val="0"/>
                <w:iCs w:val="0"/>
                <w:color w:val="auto"/>
                <w:kern w:val="2"/>
                <w:sz w:val="21"/>
                <w:szCs w:val="21"/>
                <w:highlight w:val="none"/>
                <w:vertAlign w:val="baseline"/>
                <w:lang w:val="en-US" w:eastAsia="zh-CN"/>
              </w:rPr>
              <w:t>根据本课程的教学内容及其特点，</w:t>
            </w:r>
            <w:r>
              <w:rPr>
                <w:lang w:val="en-US"/>
              </w:rPr>
              <w:t>课程思政融合设计方案:</w:t>
            </w:r>
          </w:p>
          <w:p w14:paraId="43782314">
            <w:pPr>
              <w:spacing w:line="300" w:lineRule="exact"/>
              <w:ind w:firstLine="420" w:firstLineChars="200"/>
              <w:jc w:val="left"/>
              <w:rPr>
                <w:lang w:val="en-US"/>
              </w:rPr>
            </w:pPr>
            <w:r>
              <w:rPr>
                <w:lang w:val="en-US"/>
              </w:rPr>
              <w:t xml:space="preserve"> 本方案紧扣健康中国2030、积极应对人口老龄化国家战略、医康养结合、长期护理保险、尊老敬老传统美德、医者仁心等核心思政元素，将价值引领、知识传授、能力培养三位一体融入老年康复全课程体系，实现专业教育与思政教育同向同行。</w:t>
            </w:r>
          </w:p>
          <w:p w14:paraId="F6CD3DEE">
            <w:pPr>
              <w:spacing w:line="300" w:lineRule="exact"/>
              <w:ind w:firstLine="420" w:firstLineChars="200"/>
              <w:jc w:val="left"/>
              <w:rPr>
                <w:lang w:val="en-US"/>
              </w:rPr>
            </w:pPr>
            <w:r>
              <w:rPr>
                <w:lang w:val="en-US"/>
              </w:rPr>
              <w:t xml:space="preserve"> 一、老年康复总论</w:t>
            </w:r>
          </w:p>
          <w:p w14:paraId="C6969F3B">
            <w:pPr>
              <w:spacing w:line="300" w:lineRule="exact"/>
              <w:ind w:firstLine="420" w:firstLineChars="200"/>
              <w:jc w:val="left"/>
              <w:rPr>
                <w:lang w:val="en-US"/>
              </w:rPr>
            </w:pPr>
            <w:r>
              <w:rPr>
                <w:lang w:val="en-US"/>
              </w:rPr>
              <w:t xml:space="preserve"> 思政融合核心</w:t>
            </w:r>
          </w:p>
          <w:p w14:paraId="DF6C0F1C">
            <w:pPr>
              <w:spacing w:line="300" w:lineRule="exact"/>
              <w:ind w:firstLine="420" w:firstLineChars="200"/>
              <w:jc w:val="left"/>
              <w:rPr>
                <w:lang w:val="en-US"/>
              </w:rPr>
            </w:pPr>
            <w:r>
              <w:rPr>
                <w:lang w:val="en-US"/>
              </w:rPr>
              <w:t xml:space="preserve"> 立足积极老龄化、健康老龄化国家战略，树立“尊老、敬老、爱老、助老”的传统美德与职业情怀，强化老年康复在健康中国建设中的核心地位，理解老年康复事业的社会价值与时代使命。</w:t>
            </w:r>
          </w:p>
          <w:p w14:paraId="BA509CF1">
            <w:pPr>
              <w:spacing w:line="300" w:lineRule="exact"/>
              <w:ind w:firstLine="420" w:firstLineChars="200"/>
              <w:jc w:val="left"/>
              <w:rPr>
                <w:lang w:val="en-US"/>
              </w:rPr>
            </w:pPr>
            <w:r>
              <w:rPr>
                <w:lang w:val="en-US"/>
              </w:rPr>
              <w:t xml:space="preserve"> 融入内容</w:t>
            </w:r>
          </w:p>
          <w:p w14:paraId="5984FC36">
            <w:pPr>
              <w:spacing w:line="300" w:lineRule="exact"/>
              <w:ind w:firstLine="420" w:firstLineChars="200"/>
              <w:jc w:val="left"/>
              <w:rPr>
                <w:lang w:val="en-US"/>
              </w:rPr>
            </w:pPr>
            <w:r>
              <w:rPr>
                <w:lang w:val="en-US"/>
              </w:rPr>
              <w:t>1. 结合我国人口老龄化国情，讲解老年康复是应对老龄化危机、提升老年群体生活质量的关键支撑，践行健康中国战略中“全生命周期健康保障”要求。</w:t>
            </w:r>
          </w:p>
          <w:p w14:paraId="B14BCFB8">
            <w:pPr>
              <w:spacing w:line="300" w:lineRule="exact"/>
              <w:ind w:firstLine="420" w:firstLineChars="200"/>
              <w:jc w:val="left"/>
              <w:rPr>
                <w:lang w:val="en-US"/>
              </w:rPr>
            </w:pPr>
            <w:r>
              <w:rPr>
                <w:lang w:val="en-US"/>
              </w:rPr>
              <w:t>2. 融入医康养结合顶层设计理念，明确老年康复不是单纯疾病治疗，而是医疗、康养、照护一体化的系统工程，培养学生大健康格局与系统思维。</w:t>
            </w:r>
          </w:p>
          <w:p w14:paraId="813D7A48">
            <w:pPr>
              <w:spacing w:line="300" w:lineRule="exact"/>
              <w:ind w:firstLine="420" w:firstLineChars="200"/>
              <w:jc w:val="left"/>
              <w:rPr>
                <w:lang w:val="en-US"/>
              </w:rPr>
            </w:pPr>
            <w:r>
              <w:rPr>
                <w:lang w:val="en-US"/>
              </w:rPr>
              <w:t>3. 传递“老年不是生命的衰退期，而是有价值、有尊严的人生阶段”理念，塑造尊重老年生命、守护老年尊严的职业价值观。</w:t>
            </w:r>
          </w:p>
          <w:p w14:paraId="7FF5B30E">
            <w:pPr>
              <w:spacing w:line="300" w:lineRule="exact"/>
              <w:ind w:firstLine="420" w:firstLineChars="200"/>
              <w:jc w:val="left"/>
              <w:rPr>
                <w:lang w:val="en-US"/>
              </w:rPr>
            </w:pPr>
            <w:r>
              <w:rPr>
                <w:lang w:val="en-US"/>
              </w:rPr>
              <w:t xml:space="preserve"> 二、老年神经系统疾病康复（脑卒中、帕金森、痴呆等康复）</w:t>
            </w:r>
          </w:p>
          <w:p w14:paraId="420F4DFE">
            <w:pPr>
              <w:spacing w:line="300" w:lineRule="exact"/>
              <w:ind w:firstLine="420" w:firstLineChars="200"/>
              <w:jc w:val="left"/>
              <w:rPr>
                <w:lang w:val="en-US"/>
              </w:rPr>
            </w:pPr>
            <w:r>
              <w:rPr>
                <w:lang w:val="en-US"/>
              </w:rPr>
              <w:t xml:space="preserve"> 思政融合核心</w:t>
            </w:r>
          </w:p>
          <w:p w14:paraId="9605DDB1">
            <w:pPr>
              <w:spacing w:line="300" w:lineRule="exact"/>
              <w:ind w:firstLine="420" w:firstLineChars="200"/>
              <w:jc w:val="left"/>
              <w:rPr>
                <w:lang w:val="en-US"/>
              </w:rPr>
            </w:pPr>
            <w:r>
              <w:rPr>
                <w:lang w:val="en-US"/>
              </w:rPr>
              <w:t xml:space="preserve"> 弘扬医者仁心、精益求精的职业精神，践行以患者为中心的服务理念，结合长护险政策理解神经系统疾病老年患者的长期照护保障，强化社会责任感。</w:t>
            </w:r>
          </w:p>
          <w:p w14:paraId="F09A32DE">
            <w:pPr>
              <w:spacing w:line="300" w:lineRule="exact"/>
              <w:ind w:firstLine="420" w:firstLineChars="200"/>
              <w:jc w:val="left"/>
              <w:rPr>
                <w:lang w:val="en-US"/>
              </w:rPr>
            </w:pPr>
            <w:r>
              <w:rPr>
                <w:lang w:val="en-US"/>
              </w:rPr>
              <w:t xml:space="preserve"> 融入内容</w:t>
            </w:r>
          </w:p>
          <w:p w14:paraId="D6B395F4">
            <w:pPr>
              <w:spacing w:line="300" w:lineRule="exact"/>
              <w:ind w:firstLine="420" w:firstLineChars="200"/>
              <w:jc w:val="left"/>
              <w:rPr>
                <w:lang w:val="en-US"/>
              </w:rPr>
            </w:pPr>
            <w:r>
              <w:rPr>
                <w:lang w:val="en-US"/>
              </w:rPr>
              <w:t>1. 讲解脑卒中、痴呆等疾病康复难点时，融入临床康复医师、治疗师坚守岗位、耐心照护失能老年患者的典型案例，传承医者大爱与工匠精神。</w:t>
            </w:r>
          </w:p>
          <w:p w14:paraId="CC6489EA">
            <w:pPr>
              <w:spacing w:line="300" w:lineRule="exact"/>
              <w:ind w:firstLine="420" w:firstLineChars="200"/>
              <w:jc w:val="left"/>
              <w:rPr>
                <w:lang w:val="en-US"/>
              </w:rPr>
            </w:pPr>
            <w:r>
              <w:rPr>
                <w:lang w:val="en-US"/>
              </w:rPr>
              <w:t>2. 结合长期护理保险制度，解读神经系统疾病导致失能老年群体的保障政策，让学生理解康复工作是政策落地、民生保障的重要环节。</w:t>
            </w:r>
          </w:p>
          <w:p w14:paraId="C6C0E3E9">
            <w:pPr>
              <w:spacing w:line="300" w:lineRule="exact"/>
              <w:ind w:firstLine="420" w:firstLineChars="200"/>
              <w:jc w:val="left"/>
              <w:rPr>
                <w:lang w:val="en-US"/>
              </w:rPr>
            </w:pPr>
            <w:r>
              <w:rPr>
                <w:lang w:val="en-US"/>
              </w:rPr>
              <w:t>3. 针对认知障碍康复，融入“守护老年记忆、维护生命尊严”的思政内涵，培养学生细心、耐心、爱心的职业素养，践行尊老敬老传统美德。</w:t>
            </w:r>
          </w:p>
          <w:p w14:paraId="E4DDB605">
            <w:pPr>
              <w:spacing w:line="300" w:lineRule="exact"/>
              <w:ind w:firstLine="420" w:firstLineChars="200"/>
              <w:jc w:val="left"/>
              <w:rPr>
                <w:lang w:val="en-US"/>
              </w:rPr>
            </w:pPr>
            <w:r>
              <w:rPr>
                <w:lang w:val="en-US"/>
              </w:rPr>
              <w:t xml:space="preserve"> </w:t>
            </w:r>
          </w:p>
          <w:p w14:paraId="22B04525">
            <w:pPr>
              <w:spacing w:line="300" w:lineRule="exact"/>
              <w:ind w:firstLine="420" w:firstLineChars="200"/>
              <w:jc w:val="left"/>
              <w:rPr>
                <w:lang w:val="en-US"/>
              </w:rPr>
            </w:pPr>
            <w:r>
              <w:rPr>
                <w:lang w:val="en-US"/>
              </w:rPr>
              <w:t>三、老年运动系统疾病康复（骨关节炎、骨质疏松、骨折术后康复）</w:t>
            </w:r>
          </w:p>
          <w:p w14:paraId="7D45A1D2">
            <w:pPr>
              <w:spacing w:line="300" w:lineRule="exact"/>
              <w:ind w:firstLine="420" w:firstLineChars="200"/>
              <w:jc w:val="left"/>
              <w:rPr>
                <w:lang w:val="en-US"/>
              </w:rPr>
            </w:pPr>
            <w:r>
              <w:rPr>
                <w:lang w:val="en-US"/>
              </w:rPr>
              <w:t xml:space="preserve"> 思政融合核心</w:t>
            </w:r>
          </w:p>
          <w:p w14:paraId="A855E199">
            <w:pPr>
              <w:spacing w:line="300" w:lineRule="exact"/>
              <w:ind w:firstLine="420" w:firstLineChars="200"/>
              <w:jc w:val="left"/>
              <w:rPr>
                <w:lang w:val="en-US"/>
              </w:rPr>
            </w:pPr>
            <w:r>
              <w:rPr>
                <w:lang w:val="en-US"/>
              </w:rPr>
              <w:t xml:space="preserve"> 立足老年健康促进理念，践行健康中国全民健身与老年健康防护要求，强化“预防+康复+养护”一体化思维，培养守护老年运动健康的责任担当。</w:t>
            </w:r>
          </w:p>
          <w:p w14:paraId="137E777C">
            <w:pPr>
              <w:spacing w:line="300" w:lineRule="exact"/>
              <w:ind w:firstLine="420" w:firstLineChars="200"/>
              <w:jc w:val="left"/>
              <w:rPr>
                <w:lang w:val="en-US"/>
              </w:rPr>
            </w:pPr>
            <w:r>
              <w:rPr>
                <w:lang w:val="en-US"/>
              </w:rPr>
              <w:t xml:space="preserve"> 融入内容</w:t>
            </w:r>
          </w:p>
          <w:p w14:paraId="D0CABC7A">
            <w:pPr>
              <w:spacing w:line="300" w:lineRule="exact"/>
              <w:ind w:firstLine="420" w:firstLineChars="200"/>
              <w:jc w:val="left"/>
              <w:rPr>
                <w:lang w:val="en-US"/>
              </w:rPr>
            </w:pPr>
            <w:r>
              <w:rPr>
                <w:lang w:val="en-US"/>
              </w:rPr>
              <w:t>1. 结合老年骨质疏松、跌倒防控等内容，融入健康中国老年健康促进行动，讲解运动系统康复是降低老年失能发生率、提升独立生活能力的核心手段。</w:t>
            </w:r>
          </w:p>
          <w:p w14:paraId="94B6C264">
            <w:pPr>
              <w:spacing w:line="300" w:lineRule="exact"/>
              <w:ind w:firstLine="420" w:firstLineChars="200"/>
              <w:jc w:val="left"/>
              <w:rPr>
                <w:lang w:val="en-US"/>
              </w:rPr>
            </w:pPr>
            <w:r>
              <w:rPr>
                <w:lang w:val="en-US"/>
              </w:rPr>
              <w:t>2. 融入医康养结合中“康复+养老+运动养护”模式，让学生理解运动系统康复需联动社区、养老机构、家庭，构建全流程康复服务体系。</w:t>
            </w:r>
          </w:p>
          <w:p w14:paraId="CEE44812">
            <w:pPr>
              <w:spacing w:line="300" w:lineRule="exact"/>
              <w:ind w:firstLine="420" w:firstLineChars="200"/>
              <w:jc w:val="left"/>
              <w:rPr>
                <w:lang w:val="en-US"/>
              </w:rPr>
            </w:pPr>
            <w:r>
              <w:rPr>
                <w:lang w:val="en-US"/>
              </w:rPr>
              <w:t>3. 传递“关爱老年骨骼健康，就是守护老年独立尊严”的理念，培养学生关注老年群体健康痛点、主动服务基层老年健康的职业追求。</w:t>
            </w:r>
          </w:p>
          <w:p w14:paraId="DDDF7E46">
            <w:pPr>
              <w:spacing w:line="300" w:lineRule="exact"/>
              <w:ind w:firstLine="420" w:firstLineChars="200"/>
              <w:jc w:val="left"/>
              <w:rPr>
                <w:lang w:val="en-US"/>
              </w:rPr>
            </w:pPr>
            <w:r>
              <w:rPr>
                <w:lang w:val="en-US"/>
              </w:rPr>
              <w:t xml:space="preserve"> 四、老年心肺系统疾病康复（慢阻肺、心衰、高血压康复）</w:t>
            </w:r>
          </w:p>
          <w:p w14:paraId="4FC20559">
            <w:pPr>
              <w:spacing w:line="300" w:lineRule="exact"/>
              <w:ind w:firstLine="420" w:firstLineChars="200"/>
              <w:jc w:val="left"/>
              <w:rPr>
                <w:lang w:val="en-US"/>
              </w:rPr>
            </w:pPr>
            <w:r>
              <w:rPr>
                <w:lang w:val="en-US"/>
              </w:rPr>
              <w:t xml:space="preserve"> 思政融合核心</w:t>
            </w:r>
          </w:p>
          <w:p w14:paraId="9C6E231B">
            <w:pPr>
              <w:spacing w:line="300" w:lineRule="exact"/>
              <w:ind w:firstLine="420" w:firstLineChars="200"/>
              <w:jc w:val="left"/>
              <w:rPr>
                <w:lang w:val="en-US"/>
              </w:rPr>
            </w:pPr>
            <w:r>
              <w:rPr>
                <w:lang w:val="en-US"/>
              </w:rPr>
              <w:t xml:space="preserve"> 紧扣公共卫生与老年健康保障，践行健康中国慢性病防治战略，强化民生健康保障意识，理解心肺康复对老年群体生存质量的社会意义。</w:t>
            </w:r>
          </w:p>
          <w:p w14:paraId="D389E77D">
            <w:pPr>
              <w:spacing w:line="300" w:lineRule="exact"/>
              <w:ind w:firstLine="420" w:firstLineChars="200"/>
              <w:jc w:val="left"/>
              <w:rPr>
                <w:lang w:val="en-US"/>
              </w:rPr>
            </w:pPr>
            <w:r>
              <w:rPr>
                <w:lang w:val="en-US"/>
              </w:rPr>
              <w:t xml:space="preserve"> 融入内容</w:t>
            </w:r>
          </w:p>
          <w:p w14:paraId="51289163">
            <w:pPr>
              <w:spacing w:line="300" w:lineRule="exact"/>
              <w:ind w:firstLine="420" w:firstLineChars="200"/>
              <w:jc w:val="left"/>
              <w:rPr>
                <w:lang w:val="en-US"/>
              </w:rPr>
            </w:pPr>
            <w:r>
              <w:rPr>
                <w:lang w:val="en-US"/>
              </w:rPr>
              <w:t>1. 结合老年慢性心肺疾病高发现状，讲解心肺康复是健康中国慢性病综合防治、降低老年病死率与致残率的重要举措，彰显康复医学的公共卫生价值。</w:t>
            </w:r>
          </w:p>
          <w:p w14:paraId="8368C4AE">
            <w:pPr>
              <w:spacing w:line="300" w:lineRule="exact"/>
              <w:ind w:firstLine="420" w:firstLineChars="200"/>
              <w:jc w:val="left"/>
              <w:rPr>
                <w:lang w:val="en-US"/>
              </w:rPr>
            </w:pPr>
            <w:r>
              <w:rPr>
                <w:lang w:val="en-US"/>
              </w:rPr>
              <w:t>2. 融入长护险与老年慢性病长期管理政策，让学生认识到心肺康复不仅是临床治疗，更是老年长期健康保障、减轻家庭与社会负担的民生工程。</w:t>
            </w:r>
          </w:p>
          <w:p w14:paraId="E719EA10">
            <w:pPr>
              <w:spacing w:line="300" w:lineRule="exact"/>
              <w:ind w:firstLine="420" w:firstLineChars="200"/>
              <w:jc w:val="left"/>
              <w:rPr>
                <w:lang w:val="en-US"/>
              </w:rPr>
            </w:pPr>
            <w:r>
              <w:rPr>
                <w:lang w:val="en-US"/>
              </w:rPr>
              <w:t>3. 结合基层老年心肺健康服务，引导学生树立扎根基层、服务老年群体的职业导向，践行医务工作者守护人民健康的初心使命。</w:t>
            </w:r>
          </w:p>
          <w:p w14:paraId="4B540A43">
            <w:pPr>
              <w:spacing w:line="300" w:lineRule="exact"/>
              <w:ind w:firstLine="420" w:firstLineChars="200"/>
              <w:jc w:val="left"/>
              <w:rPr>
                <w:lang w:val="en-US"/>
              </w:rPr>
            </w:pPr>
            <w:r>
              <w:rPr>
                <w:lang w:val="en-US"/>
              </w:rPr>
              <w:t xml:space="preserve"> 五、老年代谢系统疾病康复（糖尿病、高脂血症、肥胖康复）</w:t>
            </w:r>
          </w:p>
          <w:p w14:paraId="4A9D02CD">
            <w:pPr>
              <w:spacing w:line="300" w:lineRule="exact"/>
              <w:ind w:firstLine="420" w:firstLineChars="200"/>
              <w:jc w:val="left"/>
              <w:rPr>
                <w:lang w:val="en-US"/>
              </w:rPr>
            </w:pPr>
            <w:r>
              <w:rPr>
                <w:lang w:val="en-US"/>
              </w:rPr>
              <w:t xml:space="preserve"> 思政融合核心</w:t>
            </w:r>
          </w:p>
          <w:p w14:paraId="FC251BB2">
            <w:pPr>
              <w:spacing w:line="300" w:lineRule="exact"/>
              <w:ind w:firstLine="420" w:firstLineChars="200"/>
              <w:jc w:val="left"/>
              <w:rPr>
                <w:lang w:val="en-US"/>
              </w:rPr>
            </w:pPr>
            <w:r>
              <w:rPr>
                <w:lang w:val="en-US"/>
              </w:rPr>
              <w:t xml:space="preserve"> 立足大健康管理理念，落实健康中国慢性病防控与营养健康行动，强化“预防为主、全程康复”的科学理念，培养健康责任与社会服务意识。</w:t>
            </w:r>
          </w:p>
          <w:p w14:paraId="77B882FD">
            <w:pPr>
              <w:spacing w:line="300" w:lineRule="exact"/>
              <w:ind w:firstLine="420" w:firstLineChars="200"/>
              <w:jc w:val="left"/>
              <w:rPr>
                <w:lang w:val="en-US"/>
              </w:rPr>
            </w:pPr>
            <w:r>
              <w:rPr>
                <w:lang w:val="en-US"/>
              </w:rPr>
              <w:t xml:space="preserve"> 融入内容 </w:t>
            </w:r>
          </w:p>
          <w:p w14:paraId="6A47580A">
            <w:pPr>
              <w:spacing w:line="300" w:lineRule="exact"/>
              <w:ind w:firstLine="420" w:firstLineChars="200"/>
              <w:jc w:val="left"/>
              <w:rPr>
                <w:lang w:val="en-US"/>
              </w:rPr>
            </w:pPr>
            <w:r>
              <w:rPr>
                <w:lang w:val="en-US"/>
              </w:rPr>
              <w:t>1. 结合老年代谢病高发特点，融入健康中国老年营养改善、慢性病防治专项行动，讲解代谢系统康复是实现老年健康老龄化的关键环节。</w:t>
            </w:r>
          </w:p>
          <w:p w14:paraId="2497388B">
            <w:pPr>
              <w:spacing w:line="300" w:lineRule="exact"/>
              <w:ind w:firstLine="420" w:firstLineChars="200"/>
              <w:jc w:val="left"/>
              <w:rPr>
                <w:lang w:val="en-US"/>
              </w:rPr>
            </w:pPr>
            <w:r>
              <w:rPr>
                <w:lang w:val="en-US"/>
              </w:rPr>
              <w:t>2. 融入医康养结合中“医疗康复+营养管理+生活方式干预”模式，培养学生全周期、多维度的老年健康管理思维。</w:t>
            </w:r>
          </w:p>
          <w:p w14:paraId="1915F0EE">
            <w:pPr>
              <w:spacing w:line="300" w:lineRule="exact"/>
              <w:ind w:firstLine="420" w:firstLineChars="200"/>
              <w:jc w:val="left"/>
              <w:rPr>
                <w:lang w:val="en-US"/>
              </w:rPr>
            </w:pPr>
            <w:r>
              <w:rPr>
                <w:lang w:val="en-US"/>
              </w:rPr>
              <w:t>3. 引导学生认识到代谢病康复关乎老年群体健康福祉与社会医疗资源优化，树立“精准康复、服务民生”的职业准则。</w:t>
            </w:r>
          </w:p>
          <w:p w14:paraId="CB55867A">
            <w:pPr>
              <w:spacing w:line="300" w:lineRule="exact"/>
              <w:ind w:firstLine="420" w:firstLineChars="200"/>
              <w:jc w:val="left"/>
              <w:rPr>
                <w:lang w:val="en-US"/>
              </w:rPr>
            </w:pPr>
            <w:r>
              <w:rPr>
                <w:lang w:val="en-US"/>
              </w:rPr>
              <w:t>六、老年综合征康复（衰弱、跌倒、失能、多重用药等康复）</w:t>
            </w:r>
          </w:p>
          <w:p w14:paraId="8BC015D9">
            <w:pPr>
              <w:spacing w:line="300" w:lineRule="exact"/>
              <w:ind w:firstLine="420" w:firstLineChars="200"/>
              <w:jc w:val="left"/>
              <w:rPr>
                <w:lang w:val="en-US"/>
              </w:rPr>
            </w:pPr>
            <w:r>
              <w:rPr>
                <w:lang w:val="en-US"/>
              </w:rPr>
              <w:t xml:space="preserve"> 思政融合核心</w:t>
            </w:r>
          </w:p>
          <w:p w14:paraId="CEB0BD88">
            <w:pPr>
              <w:spacing w:line="300" w:lineRule="exact"/>
              <w:ind w:firstLine="420" w:firstLineChars="200"/>
              <w:jc w:val="left"/>
              <w:rPr>
                <w:lang w:val="en-US"/>
              </w:rPr>
            </w:pPr>
            <w:r>
              <w:rPr>
                <w:lang w:val="en-US"/>
              </w:rPr>
              <w:t xml:space="preserve"> 紧扣积极应对人口老龄化国家战略，践行老年友善医疗理念，强化长护险、家庭照护、社会支持联动意识，培养综合康复服务能力。</w:t>
            </w:r>
          </w:p>
          <w:p w14:paraId="F093F0B7">
            <w:pPr>
              <w:spacing w:line="300" w:lineRule="exact"/>
              <w:ind w:firstLine="420" w:firstLineChars="200"/>
              <w:jc w:val="left"/>
              <w:rPr>
                <w:lang w:val="en-US"/>
              </w:rPr>
            </w:pPr>
            <w:r>
              <w:rPr>
                <w:lang w:val="en-US"/>
              </w:rPr>
              <w:t xml:space="preserve"> 融入内容</w:t>
            </w:r>
          </w:p>
          <w:p w14:paraId="6C0D3F3D">
            <w:pPr>
              <w:spacing w:line="300" w:lineRule="exact"/>
              <w:ind w:firstLine="420" w:firstLineChars="200"/>
              <w:jc w:val="left"/>
              <w:rPr>
                <w:lang w:val="en-US"/>
              </w:rPr>
            </w:pPr>
            <w:r>
              <w:rPr>
                <w:lang w:val="en-US"/>
              </w:rPr>
              <w:t>1. 讲解老年衰弱、失能等综合征时，融入国家老年健康服务体系政策，理解老年综合征康复是健康中国老年友善服务的核心内容。</w:t>
            </w:r>
          </w:p>
          <w:p w14:paraId="E0A9E731">
            <w:pPr>
              <w:spacing w:line="300" w:lineRule="exact"/>
              <w:ind w:firstLine="420" w:firstLineChars="200"/>
              <w:jc w:val="left"/>
              <w:rPr>
                <w:lang w:val="en-US"/>
              </w:rPr>
            </w:pPr>
            <w:r>
              <w:rPr>
                <w:lang w:val="en-US"/>
              </w:rPr>
              <w:t>2. 深度结合长期护理保险制度，解读老年综合征失能群体的照护保障、康复支持政策，让学生明确康复工作在长护体系中的核心作用。</w:t>
            </w:r>
          </w:p>
          <w:p w14:paraId="6F7B885F">
            <w:pPr>
              <w:spacing w:line="300" w:lineRule="exact"/>
              <w:ind w:firstLine="420" w:firstLineChars="200"/>
              <w:jc w:val="left"/>
              <w:rPr>
                <w:lang w:val="en-US"/>
              </w:rPr>
            </w:pPr>
            <w:r>
              <w:rPr>
                <w:lang w:val="en-US"/>
              </w:rPr>
              <w:t>3. 融入“代际关怀、老有所养、老有所康”的中华传统美德，培养学生关注老年弱势群体、守护老年生活品质的人文情怀。</w:t>
            </w:r>
          </w:p>
          <w:p w14:paraId="E01A3E75">
            <w:pPr>
              <w:spacing w:line="300" w:lineRule="exact"/>
              <w:ind w:firstLine="420" w:firstLineChars="200"/>
              <w:jc w:val="left"/>
              <w:rPr>
                <w:lang w:val="en-US"/>
              </w:rPr>
            </w:pPr>
            <w:r>
              <w:rPr>
                <w:lang w:val="en-US"/>
              </w:rPr>
              <w:t>七、老年康复护理</w:t>
            </w:r>
          </w:p>
          <w:p w14:paraId="3F442A8B">
            <w:pPr>
              <w:spacing w:line="300" w:lineRule="exact"/>
              <w:ind w:firstLine="420" w:firstLineChars="200"/>
              <w:jc w:val="left"/>
              <w:rPr>
                <w:lang w:val="en-US"/>
              </w:rPr>
            </w:pPr>
            <w:r>
              <w:rPr>
                <w:lang w:val="en-US"/>
              </w:rPr>
              <w:t xml:space="preserve"> 思政融合核心</w:t>
            </w:r>
          </w:p>
          <w:p w14:paraId="48FBE2DE">
            <w:pPr>
              <w:spacing w:line="300" w:lineRule="exact"/>
              <w:ind w:firstLine="420" w:firstLineChars="200"/>
              <w:jc w:val="left"/>
              <w:rPr>
                <w:lang w:val="en-US"/>
              </w:rPr>
            </w:pPr>
            <w:r>
              <w:rPr>
                <w:lang w:val="en-US"/>
              </w:rPr>
              <w:t xml:space="preserve"> 弘扬南丁格尔精神与尊老敬老美德，践行医康养结合照护理念，落实老年护理服务体系建设要求，强化护理人员的责任与人文素养。</w:t>
            </w:r>
          </w:p>
          <w:p w14:paraId="DA46F2E4">
            <w:pPr>
              <w:spacing w:line="300" w:lineRule="exact"/>
              <w:ind w:firstLine="420" w:firstLineChars="200"/>
              <w:jc w:val="left"/>
              <w:rPr>
                <w:lang w:val="en-US"/>
              </w:rPr>
            </w:pPr>
            <w:r>
              <w:rPr>
                <w:lang w:val="en-US"/>
              </w:rPr>
              <w:t xml:space="preserve"> 融入内容</w:t>
            </w:r>
          </w:p>
          <w:p w14:paraId="016067F1">
            <w:pPr>
              <w:spacing w:line="300" w:lineRule="exact"/>
              <w:ind w:firstLine="420" w:firstLineChars="200"/>
              <w:jc w:val="left"/>
              <w:rPr>
                <w:lang w:val="en-US"/>
              </w:rPr>
            </w:pPr>
            <w:r>
              <w:rPr>
                <w:lang w:val="en-US"/>
              </w:rPr>
              <w:t>1. 结合老年康复护理特点，融入健康中国老年护理服务提升行动，理解老年康复护理是老年健康服务体系的重要支撑。</w:t>
            </w:r>
          </w:p>
          <w:p w14:paraId="6A1C683A">
            <w:pPr>
              <w:spacing w:line="300" w:lineRule="exact"/>
              <w:ind w:firstLine="420" w:firstLineChars="200"/>
              <w:jc w:val="left"/>
              <w:rPr>
                <w:lang w:val="en-US"/>
              </w:rPr>
            </w:pPr>
            <w:r>
              <w:rPr>
                <w:lang w:val="en-US"/>
              </w:rPr>
              <w:t>2. 融入医康养结合护理模式，讲解康复护理在医院、养老机构、社区、家庭的一体化衔接，培养全域化老年护理服务思维。</w:t>
            </w:r>
          </w:p>
          <w:p w14:paraId="271FFD4B">
            <w:pPr>
              <w:spacing w:line="300" w:lineRule="exact"/>
              <w:ind w:firstLine="420" w:firstLineChars="200"/>
              <w:jc w:val="left"/>
              <w:rPr>
                <w:lang w:val="en-US"/>
              </w:rPr>
            </w:pPr>
            <w:r>
              <w:rPr>
                <w:lang w:val="en-US"/>
              </w:rPr>
              <w:t>3. 结合长护险护理服务要求，让学生认识到老年康复护理是民生保障的一线工作，树立爱岗敬业、温情照护的职业精神。</w:t>
            </w:r>
          </w:p>
          <w:p w14:paraId="BB521CCB">
            <w:pPr>
              <w:spacing w:line="300" w:lineRule="exact"/>
              <w:ind w:firstLine="420" w:firstLineChars="200"/>
              <w:jc w:val="left"/>
              <w:rPr>
                <w:lang w:val="en-US"/>
              </w:rPr>
            </w:pPr>
            <w:r>
              <w:rPr>
                <w:lang w:val="en-US"/>
              </w:rPr>
              <w:t>4. 融入失能、失智老年护理典型案例，传递“用爱心守护晚年、用专业守护尊严”的思政内涵。</w:t>
            </w:r>
          </w:p>
          <w:p w14:paraId="97333F7D">
            <w:pPr>
              <w:spacing w:line="300" w:lineRule="exact"/>
              <w:ind w:firstLine="420" w:firstLineChars="200"/>
              <w:jc w:val="left"/>
              <w:rPr>
                <w:lang w:val="en-US"/>
              </w:rPr>
            </w:pPr>
            <w:r>
              <w:rPr>
                <w:lang w:val="en-US"/>
              </w:rPr>
              <w:t xml:space="preserve"> 八、老年健康管理与老年康复管理</w:t>
            </w:r>
          </w:p>
          <w:p w14:paraId="A0951E04">
            <w:pPr>
              <w:spacing w:line="300" w:lineRule="exact"/>
              <w:ind w:firstLine="420" w:firstLineChars="200"/>
              <w:jc w:val="left"/>
              <w:rPr>
                <w:lang w:val="en-US"/>
              </w:rPr>
            </w:pPr>
            <w:r>
              <w:rPr>
                <w:lang w:val="en-US"/>
              </w:rPr>
              <w:t xml:space="preserve"> 思政融合核心</w:t>
            </w:r>
          </w:p>
          <w:p w14:paraId="E5BBFEF1">
            <w:pPr>
              <w:spacing w:line="300" w:lineRule="exact"/>
              <w:ind w:firstLine="420" w:firstLineChars="200"/>
              <w:jc w:val="left"/>
              <w:rPr>
                <w:lang w:val="en-US"/>
              </w:rPr>
            </w:pPr>
            <w:r>
              <w:rPr>
                <w:lang w:val="en-US"/>
              </w:rPr>
              <w:t xml:space="preserve"> 立足国家老年健康管理战略，践行医康养结合与长护险管理体系，培养具备政策视野、管理能力、民生情怀的老年康复管理人才。</w:t>
            </w:r>
          </w:p>
          <w:p w14:paraId="E45CD3C6">
            <w:pPr>
              <w:spacing w:line="300" w:lineRule="exact"/>
              <w:ind w:firstLine="420" w:firstLineChars="200"/>
              <w:jc w:val="left"/>
              <w:rPr>
                <w:lang w:val="en-US"/>
              </w:rPr>
            </w:pPr>
            <w:r>
              <w:rPr>
                <w:lang w:val="en-US"/>
              </w:rPr>
              <w:t xml:space="preserve"> 融入内容</w:t>
            </w:r>
          </w:p>
          <w:p w14:paraId="83615C88">
            <w:pPr>
              <w:spacing w:line="300" w:lineRule="exact"/>
              <w:ind w:firstLine="420" w:firstLineChars="200"/>
              <w:jc w:val="left"/>
              <w:rPr>
                <w:lang w:val="en-US"/>
              </w:rPr>
            </w:pPr>
            <w:r>
              <w:rPr>
                <w:lang w:val="en-US"/>
              </w:rPr>
              <w:t xml:space="preserve"> 1. 系统融入健康中国老年健康管理规划，讲解老年康复管理是实现全民健康、优化老年健康服务资源的核心抓手。</w:t>
            </w:r>
          </w:p>
          <w:p w14:paraId="463D4156">
            <w:pPr>
              <w:spacing w:line="300" w:lineRule="exact"/>
              <w:ind w:firstLine="420" w:firstLineChars="200"/>
              <w:jc w:val="left"/>
              <w:rPr>
                <w:lang w:val="en-US"/>
              </w:rPr>
            </w:pPr>
            <w:r>
              <w:rPr>
                <w:lang w:val="en-US"/>
              </w:rPr>
              <w:t>2. 深度解读医康养结合政策落地、长期护理保险运营管理、老年康复机构管理等内容，让学生理解专业管理对老年康复事业发展的支撑作用。</w:t>
            </w:r>
          </w:p>
          <w:p w14:paraId="F8A4AEFE">
            <w:pPr>
              <w:spacing w:line="300" w:lineRule="exact"/>
              <w:ind w:firstLine="420" w:firstLineChars="200"/>
              <w:jc w:val="left"/>
              <w:rPr>
                <w:lang w:val="en-US"/>
              </w:rPr>
            </w:pPr>
            <w:r>
              <w:rPr>
                <w:lang w:val="en-US"/>
              </w:rPr>
              <w:t>3. 强化积极老龄化管理理念，引导学生树立“以老年健康为中心”的管理思维，培养服务国家老龄化战略、推动老年健康事业发展的使命感。</w:t>
            </w:r>
          </w:p>
          <w:p w14:paraId="5D10FB24">
            <w:pPr>
              <w:spacing w:line="300" w:lineRule="exact"/>
              <w:ind w:firstLine="420" w:firstLineChars="200"/>
              <w:jc w:val="left"/>
              <w:rPr>
                <w:lang w:val="en-US"/>
              </w:rPr>
            </w:pPr>
            <w:r>
              <w:rPr>
                <w:lang w:val="en-US"/>
              </w:rPr>
              <w:t xml:space="preserve"> 老年康复全课程思政细化教案</w:t>
            </w:r>
          </w:p>
          <w:p w14:paraId="8117DC8D">
            <w:pPr>
              <w:spacing w:line="300" w:lineRule="exact"/>
              <w:ind w:firstLine="420" w:firstLineChars="200"/>
              <w:jc w:val="left"/>
              <w:rPr>
                <w:lang w:val="en-US"/>
              </w:rPr>
            </w:pPr>
            <w:r>
              <w:rPr>
                <w:lang w:val="en-US"/>
              </w:rPr>
              <w:t xml:space="preserve"> 8大模块全部细化成：思政主题+课堂融入点+教学话术+案例+互动问题，全程紧扣健康中国、医康养结合、长护险、积极老龄化、尊老敬老。 </w:t>
            </w:r>
          </w:p>
          <w:p w14:paraId="687BC9AD">
            <w:pPr>
              <w:spacing w:line="300" w:lineRule="exact"/>
              <w:ind w:firstLine="420" w:firstLineChars="200"/>
              <w:jc w:val="left"/>
              <w:rPr>
                <w:lang w:val="en-US"/>
              </w:rPr>
            </w:pPr>
            <w:r>
              <w:rPr>
                <w:lang w:val="en-US"/>
              </w:rPr>
              <w:t>一、老年康复总论</w:t>
            </w:r>
          </w:p>
          <w:p w14:paraId="0E622C3C">
            <w:pPr>
              <w:spacing w:line="300" w:lineRule="exact"/>
              <w:ind w:firstLine="420" w:firstLineChars="200"/>
              <w:jc w:val="left"/>
              <w:rPr>
                <w:lang w:val="en-US"/>
              </w:rPr>
            </w:pPr>
            <w:r>
              <w:rPr>
                <w:lang w:val="en-US"/>
              </w:rPr>
              <w:t>思政主题：健康中国战略下的老年康复使命</w:t>
            </w:r>
          </w:p>
          <w:p w14:paraId="0082AE03">
            <w:pPr>
              <w:spacing w:line="300" w:lineRule="exact"/>
              <w:ind w:firstLine="420" w:firstLineChars="200"/>
              <w:jc w:val="left"/>
              <w:rPr>
                <w:lang w:val="en-US"/>
              </w:rPr>
            </w:pPr>
            <w:r>
              <w:rPr>
                <w:lang w:val="en-US"/>
              </w:rPr>
              <w:t>融入方式：开篇国情教育+价值引领</w:t>
            </w:r>
          </w:p>
          <w:p w14:paraId="A6F4D8B7">
            <w:pPr>
              <w:spacing w:line="300" w:lineRule="exact"/>
              <w:ind w:firstLine="420" w:firstLineChars="200"/>
              <w:jc w:val="left"/>
              <w:rPr>
                <w:lang w:val="en-US"/>
              </w:rPr>
            </w:pPr>
            <w:r>
              <w:rPr>
                <w:lang w:val="en-US"/>
              </w:rPr>
              <w:t>课堂内容：</w:t>
            </w:r>
          </w:p>
          <w:p w14:paraId="916DC286">
            <w:pPr>
              <w:spacing w:line="300" w:lineRule="exact"/>
              <w:ind w:firstLine="420" w:firstLineChars="200"/>
              <w:jc w:val="left"/>
              <w:rPr>
                <w:lang w:val="en-US"/>
              </w:rPr>
            </w:pPr>
            <w:r>
              <w:rPr>
                <w:lang w:val="en-US"/>
              </w:rPr>
              <w:t>1. 讲解我国老龄化现状，点明：老年康复是健康中国2030全生命周期健康服务的最后一公里。</w:t>
            </w:r>
          </w:p>
          <w:p w14:paraId="67AB1C4A">
            <w:pPr>
              <w:spacing w:line="300" w:lineRule="exact"/>
              <w:ind w:firstLine="420" w:firstLineChars="200"/>
              <w:jc w:val="left"/>
              <w:rPr>
                <w:lang w:val="en-US"/>
              </w:rPr>
            </w:pPr>
            <w:r>
              <w:rPr>
                <w:lang w:val="en-US"/>
              </w:rPr>
              <w:t>2. 提出医康养结合是国家应对老龄化的核心路径，康复不是“治病”，是“让老人有尊严地生活”。</w:t>
            </w:r>
          </w:p>
          <w:p w14:paraId="5289DA81">
            <w:pPr>
              <w:spacing w:line="300" w:lineRule="exact"/>
              <w:ind w:firstLine="420" w:firstLineChars="200"/>
              <w:jc w:val="left"/>
              <w:rPr>
                <w:lang w:val="en-US"/>
              </w:rPr>
            </w:pPr>
            <w:r>
              <w:rPr>
                <w:lang w:val="en-US"/>
              </w:rPr>
              <w:t>3. 结合长护险政策：老年康复是长期护理保障体系的核心技术支撑。</w:t>
            </w:r>
          </w:p>
          <w:p w14:paraId="4DB65495">
            <w:pPr>
              <w:spacing w:line="300" w:lineRule="exact"/>
              <w:ind w:firstLine="420" w:firstLineChars="200"/>
              <w:jc w:val="left"/>
              <w:rPr>
                <w:lang w:val="en-US"/>
              </w:rPr>
            </w:pPr>
            <w:r>
              <w:rPr>
                <w:lang w:val="en-US"/>
              </w:rPr>
              <w:t>思政话术：</w:t>
            </w:r>
          </w:p>
          <w:p w14:paraId="2C3A56B5">
            <w:pPr>
              <w:spacing w:line="300" w:lineRule="exact"/>
              <w:ind w:firstLine="420" w:firstLineChars="200"/>
              <w:jc w:val="left"/>
              <w:rPr>
                <w:lang w:val="en-US"/>
              </w:rPr>
            </w:pPr>
            <w:r>
              <w:rPr>
                <w:lang w:val="en-US"/>
              </w:rPr>
              <w:t>“我们今天学的不只是技术，更是在为国家分忧、为家庭解难、为生命守尊严。”</w:t>
            </w:r>
          </w:p>
          <w:p w14:paraId="D0F1E5B4">
            <w:pPr>
              <w:spacing w:line="300" w:lineRule="exact"/>
              <w:ind w:firstLine="420" w:firstLineChars="200"/>
              <w:jc w:val="left"/>
              <w:rPr>
                <w:lang w:val="en-US"/>
              </w:rPr>
            </w:pPr>
            <w:r>
              <w:rPr>
                <w:lang w:val="en-US"/>
              </w:rPr>
              <w:t>互动问题：</w:t>
            </w:r>
          </w:p>
          <w:p w14:paraId="294C4A90">
            <w:pPr>
              <w:spacing w:line="300" w:lineRule="exact"/>
              <w:ind w:firstLine="420" w:firstLineChars="200"/>
              <w:jc w:val="left"/>
              <w:rPr>
                <w:lang w:val="en-US"/>
              </w:rPr>
            </w:pPr>
            <w:r>
              <w:rPr>
                <w:lang w:val="en-US"/>
              </w:rPr>
              <w:t>你认为老年康复在“健康中国”里，最核心的价值是什么？</w:t>
            </w:r>
          </w:p>
          <w:p w14:paraId="6C4B7E7D">
            <w:pPr>
              <w:spacing w:line="300" w:lineRule="exact"/>
              <w:ind w:firstLine="420" w:firstLineChars="200"/>
              <w:jc w:val="left"/>
              <w:rPr>
                <w:lang w:val="en-US"/>
              </w:rPr>
            </w:pPr>
            <w:r>
              <w:rPr>
                <w:lang w:val="en-US"/>
              </w:rPr>
              <w:t>二、老年神经系统疾病康复</w:t>
            </w:r>
          </w:p>
          <w:p w14:paraId="79D10741">
            <w:pPr>
              <w:spacing w:line="300" w:lineRule="exact"/>
              <w:ind w:firstLine="420" w:firstLineChars="200"/>
              <w:jc w:val="left"/>
              <w:rPr>
                <w:lang w:val="en-US"/>
              </w:rPr>
            </w:pPr>
            <w:r>
              <w:rPr>
                <w:lang w:val="en-US"/>
              </w:rPr>
              <w:t>思政主题：医者仁心+长护险保障下的慢病长期康复</w:t>
            </w:r>
          </w:p>
          <w:p w14:paraId="FD10CE2D">
            <w:pPr>
              <w:spacing w:line="300" w:lineRule="exact"/>
              <w:ind w:firstLine="420" w:firstLineChars="200"/>
              <w:jc w:val="left"/>
              <w:rPr>
                <w:lang w:val="en-US"/>
              </w:rPr>
            </w:pPr>
            <w:r>
              <w:rPr>
                <w:lang w:val="en-US"/>
              </w:rPr>
              <w:t>融入方式：案例育人+政策解读</w:t>
            </w:r>
          </w:p>
          <w:p w14:paraId="9F2A9FC5">
            <w:pPr>
              <w:spacing w:line="300" w:lineRule="exact"/>
              <w:ind w:firstLine="420" w:firstLineChars="200"/>
              <w:jc w:val="left"/>
              <w:rPr>
                <w:lang w:val="en-US"/>
              </w:rPr>
            </w:pPr>
            <w:r>
              <w:rPr>
                <w:lang w:val="en-US"/>
              </w:rPr>
              <w:t xml:space="preserve">课堂内容： </w:t>
            </w:r>
          </w:p>
          <w:p w14:paraId="EA131E13">
            <w:pPr>
              <w:spacing w:line="300" w:lineRule="exact"/>
              <w:ind w:firstLine="420" w:firstLineChars="200"/>
              <w:jc w:val="left"/>
              <w:rPr>
                <w:lang w:val="en-US"/>
              </w:rPr>
            </w:pPr>
            <w:r>
              <w:rPr>
                <w:lang w:val="en-US"/>
              </w:rPr>
              <w:t>1. 脑卒中、帕金森、痴呆康复强调：耐心、细心、同理心，是医务工作者的职业底色。</w:t>
            </w:r>
          </w:p>
          <w:p w14:paraId="2943AD63">
            <w:pPr>
              <w:spacing w:line="300" w:lineRule="exact"/>
              <w:ind w:firstLine="420" w:firstLineChars="200"/>
              <w:jc w:val="left"/>
              <w:rPr>
                <w:lang w:val="en-US"/>
              </w:rPr>
            </w:pPr>
            <w:r>
              <w:rPr>
                <w:lang w:val="en-US"/>
              </w:rPr>
              <w:t>2. 结合长护险：神经系统疾病致残率高，是长护险重点保障人群，康复直接决定老人能否享受政策福利。</w:t>
            </w:r>
          </w:p>
          <w:p w14:paraId="477D4967">
            <w:pPr>
              <w:spacing w:line="300" w:lineRule="exact"/>
              <w:ind w:firstLine="420" w:firstLineChars="200"/>
              <w:jc w:val="left"/>
              <w:rPr>
                <w:lang w:val="en-US"/>
              </w:rPr>
            </w:pPr>
            <w:r>
              <w:rPr>
                <w:lang w:val="en-US"/>
              </w:rPr>
              <w:t>3. 医康养结合：医院康复→机构康复→家庭照护无缝衔接。</w:t>
            </w:r>
          </w:p>
          <w:p w14:paraId="D8524694">
            <w:pPr>
              <w:spacing w:line="300" w:lineRule="exact"/>
              <w:ind w:firstLine="420" w:firstLineChars="200"/>
              <w:jc w:val="left"/>
              <w:rPr>
                <w:lang w:val="en-US"/>
              </w:rPr>
            </w:pPr>
            <w:r>
              <w:rPr>
                <w:lang w:val="en-US"/>
              </w:rPr>
              <w:t>思政案例：</w:t>
            </w:r>
          </w:p>
          <w:p w14:paraId="B650CB2E">
            <w:pPr>
              <w:spacing w:line="300" w:lineRule="exact"/>
              <w:ind w:firstLine="420" w:firstLineChars="200"/>
              <w:jc w:val="left"/>
              <w:rPr>
                <w:lang w:val="en-US"/>
              </w:rPr>
            </w:pPr>
            <w:r>
              <w:rPr>
                <w:lang w:val="en-US"/>
              </w:rPr>
              <w:t>某康复团队坚持2年为失能老人居家康复，让老人重新站立，减轻家庭照护压力。</w:t>
            </w:r>
          </w:p>
          <w:p w14:paraId="D4ADF25C">
            <w:pPr>
              <w:spacing w:line="300" w:lineRule="exact"/>
              <w:ind w:firstLine="420" w:firstLineChars="200"/>
              <w:jc w:val="left"/>
              <w:rPr>
                <w:lang w:val="en-US"/>
              </w:rPr>
            </w:pPr>
            <w:r>
              <w:rPr>
                <w:lang w:val="en-US"/>
              </w:rPr>
              <w:t>互动问题：</w:t>
            </w:r>
          </w:p>
          <w:p w14:paraId="F989E12F">
            <w:pPr>
              <w:spacing w:line="300" w:lineRule="exact"/>
              <w:ind w:firstLine="420" w:firstLineChars="200"/>
              <w:jc w:val="left"/>
              <w:rPr>
                <w:lang w:val="en-US"/>
              </w:rPr>
            </w:pPr>
            <w:r>
              <w:rPr>
                <w:lang w:val="en-US"/>
              </w:rPr>
              <w:t>面对长期卧床、认知下降的老人，你如何理解“康复即照护，照护即仁爱”？</w:t>
            </w:r>
          </w:p>
          <w:p w14:paraId="9D7B6105">
            <w:pPr>
              <w:spacing w:line="300" w:lineRule="exact"/>
              <w:ind w:firstLine="420" w:firstLineChars="200"/>
              <w:jc w:val="left"/>
              <w:rPr>
                <w:lang w:val="en-US"/>
              </w:rPr>
            </w:pPr>
            <w:r>
              <w:rPr>
                <w:lang w:val="en-US"/>
              </w:rPr>
              <w:t>三、老年运动系统疾病康复</w:t>
            </w:r>
          </w:p>
          <w:p w14:paraId="D05BA0F6">
            <w:pPr>
              <w:spacing w:line="300" w:lineRule="exact"/>
              <w:ind w:firstLine="420" w:firstLineChars="200"/>
              <w:jc w:val="left"/>
              <w:rPr>
                <w:lang w:val="en-US"/>
              </w:rPr>
            </w:pPr>
            <w:r>
              <w:rPr>
                <w:lang w:val="en-US"/>
              </w:rPr>
              <w:t>思政主题：健康中国老年健康促进行动+预防康复一体化</w:t>
            </w:r>
          </w:p>
          <w:p w14:paraId="2F2CFAC6">
            <w:pPr>
              <w:spacing w:line="300" w:lineRule="exact"/>
              <w:ind w:firstLine="420" w:firstLineChars="200"/>
              <w:jc w:val="left"/>
              <w:rPr>
                <w:lang w:val="en-US"/>
              </w:rPr>
            </w:pPr>
            <w:r>
              <w:rPr>
                <w:lang w:val="en-US"/>
              </w:rPr>
              <w:t>融入方式：健康责任+社会价值</w:t>
            </w:r>
          </w:p>
          <w:p w14:paraId="B487BEF8">
            <w:pPr>
              <w:spacing w:line="300" w:lineRule="exact"/>
              <w:ind w:firstLine="420" w:firstLineChars="200"/>
              <w:jc w:val="left"/>
              <w:rPr>
                <w:lang w:val="en-US"/>
              </w:rPr>
            </w:pPr>
            <w:r>
              <w:rPr>
                <w:lang w:val="en-US"/>
              </w:rPr>
              <w:t>课堂内容：</w:t>
            </w:r>
          </w:p>
          <w:p w14:paraId="5C4ADBCE">
            <w:pPr>
              <w:spacing w:line="300" w:lineRule="exact"/>
              <w:ind w:firstLine="420" w:firstLineChars="200"/>
              <w:jc w:val="left"/>
              <w:rPr>
                <w:lang w:val="en-US"/>
              </w:rPr>
            </w:pPr>
            <w:r>
              <w:rPr>
                <w:lang w:val="en-US"/>
              </w:rPr>
              <w:t>1. 跌倒、骨质疏松、骨折康复是健康中国老年健康促进行动重点任务。</w:t>
            </w:r>
          </w:p>
          <w:p w14:paraId="420E9BE8">
            <w:pPr>
              <w:spacing w:line="300" w:lineRule="exact"/>
              <w:ind w:firstLine="420" w:firstLineChars="200"/>
              <w:jc w:val="left"/>
              <w:rPr>
                <w:lang w:val="en-US"/>
              </w:rPr>
            </w:pPr>
            <w:r>
              <w:rPr>
                <w:lang w:val="en-US"/>
              </w:rPr>
              <w:t>2. 强调医康养结合：康复治疗+营养干预+运动指导+养老照护。</w:t>
            </w:r>
          </w:p>
          <w:p w14:paraId="D2C1EE1C">
            <w:pPr>
              <w:spacing w:line="300" w:lineRule="exact"/>
              <w:ind w:firstLine="420" w:firstLineChars="200"/>
              <w:jc w:val="left"/>
              <w:rPr>
                <w:lang w:val="en-US"/>
              </w:rPr>
            </w:pPr>
            <w:r>
              <w:rPr>
                <w:lang w:val="en-US"/>
              </w:rPr>
              <w:t>3. 普及“防跌倒、强骨骼”就是降低老年失能率，节约社会医疗资源。</w:t>
            </w:r>
          </w:p>
          <w:p w14:paraId="142C3852">
            <w:pPr>
              <w:spacing w:line="300" w:lineRule="exact"/>
              <w:ind w:firstLine="420" w:firstLineChars="200"/>
              <w:jc w:val="left"/>
              <w:rPr>
                <w:lang w:val="en-US"/>
              </w:rPr>
            </w:pPr>
            <w:r>
              <w:rPr>
                <w:lang w:val="en-US"/>
              </w:rPr>
              <w:t>思政话术：</w:t>
            </w:r>
          </w:p>
          <w:p w14:paraId="FC946F5F">
            <w:pPr>
              <w:spacing w:line="300" w:lineRule="exact"/>
              <w:ind w:firstLine="420" w:firstLineChars="200"/>
              <w:jc w:val="left"/>
              <w:rPr>
                <w:lang w:val="en-US"/>
              </w:rPr>
            </w:pPr>
            <w:r>
              <w:rPr>
                <w:lang w:val="en-US"/>
              </w:rPr>
              <w:t>“让老人站得住、走得稳，就是守住他们独立生活的底气与尊严。”</w:t>
            </w:r>
          </w:p>
          <w:p w14:paraId="86A4AD5D">
            <w:pPr>
              <w:spacing w:line="300" w:lineRule="exact"/>
              <w:ind w:firstLine="420" w:firstLineChars="200"/>
              <w:jc w:val="left"/>
              <w:rPr>
                <w:lang w:val="en-US"/>
              </w:rPr>
            </w:pPr>
            <w:r>
              <w:rPr>
                <w:lang w:val="en-US"/>
              </w:rPr>
              <w:t>互动问题：</w:t>
            </w:r>
          </w:p>
          <w:p w14:paraId="4793F500">
            <w:pPr>
              <w:spacing w:line="300" w:lineRule="exact"/>
              <w:ind w:firstLine="420" w:firstLineChars="200"/>
              <w:jc w:val="left"/>
              <w:rPr>
                <w:lang w:val="en-US"/>
              </w:rPr>
            </w:pPr>
            <w:r>
              <w:rPr>
                <w:lang w:val="en-US"/>
              </w:rPr>
              <w:t>如何在社区里把运动康复和养老服务结合起来？</w:t>
            </w:r>
          </w:p>
          <w:p w14:paraId="70B59BA9">
            <w:pPr>
              <w:spacing w:line="300" w:lineRule="exact"/>
              <w:ind w:firstLine="420" w:firstLineChars="200"/>
              <w:jc w:val="left"/>
              <w:rPr>
                <w:lang w:val="en-US"/>
              </w:rPr>
            </w:pPr>
            <w:r>
              <w:rPr>
                <w:lang w:val="en-US"/>
              </w:rPr>
              <w:t>四、老年心肺系统疾病康复</w:t>
            </w:r>
          </w:p>
          <w:p w14:paraId="0EDE4615">
            <w:pPr>
              <w:spacing w:line="300" w:lineRule="exact"/>
              <w:ind w:firstLine="420" w:firstLineChars="200"/>
              <w:jc w:val="left"/>
              <w:rPr>
                <w:lang w:val="en-US"/>
              </w:rPr>
            </w:pPr>
            <w:r>
              <w:rPr>
                <w:lang w:val="en-US"/>
              </w:rPr>
              <w:t>思政主题：健康中国慢性病防控+民生保障</w:t>
            </w:r>
          </w:p>
          <w:p w14:paraId="5BECFFA9">
            <w:pPr>
              <w:spacing w:line="300" w:lineRule="exact"/>
              <w:ind w:firstLine="420" w:firstLineChars="200"/>
              <w:jc w:val="left"/>
              <w:rPr>
                <w:lang w:val="en-US"/>
              </w:rPr>
            </w:pPr>
            <w:r>
              <w:rPr>
                <w:lang w:val="en-US"/>
              </w:rPr>
              <w:t>融入方式：公共卫生责任+长期照护理念</w:t>
            </w:r>
          </w:p>
          <w:p w14:paraId="B44F9AE2">
            <w:pPr>
              <w:spacing w:line="300" w:lineRule="exact"/>
              <w:ind w:firstLine="420" w:firstLineChars="200"/>
              <w:jc w:val="left"/>
              <w:rPr>
                <w:lang w:val="en-US"/>
              </w:rPr>
            </w:pPr>
            <w:r>
              <w:rPr>
                <w:lang w:val="en-US"/>
              </w:rPr>
              <w:t xml:space="preserve">课堂内容： </w:t>
            </w:r>
          </w:p>
          <w:p w14:paraId="81FC6C0E">
            <w:pPr>
              <w:spacing w:line="300" w:lineRule="exact"/>
              <w:ind w:firstLine="420" w:firstLineChars="200"/>
              <w:jc w:val="left"/>
              <w:rPr>
                <w:lang w:val="en-US"/>
              </w:rPr>
            </w:pPr>
            <w:r>
              <w:rPr>
                <w:lang w:val="en-US"/>
              </w:rPr>
              <w:t>1. 慢阻肺、心衰康复是健康中国老年慢性病管理的重要内容。</w:t>
            </w:r>
          </w:p>
          <w:p w14:paraId="809C1AC2">
            <w:pPr>
              <w:spacing w:line="300" w:lineRule="exact"/>
              <w:ind w:firstLine="420" w:firstLineChars="200"/>
              <w:jc w:val="left"/>
              <w:rPr>
                <w:lang w:val="en-US"/>
              </w:rPr>
            </w:pPr>
            <w:r>
              <w:rPr>
                <w:lang w:val="en-US"/>
              </w:rPr>
              <w:t>2. 心肺疾病需长期管理，直接对接长护险居家护理、机构护理服务。</w:t>
            </w:r>
          </w:p>
          <w:p w14:paraId="2EE15CBD">
            <w:pPr>
              <w:spacing w:line="300" w:lineRule="exact"/>
              <w:ind w:firstLine="420" w:firstLineChars="200"/>
              <w:jc w:val="left"/>
              <w:rPr>
                <w:lang w:val="en-US"/>
              </w:rPr>
            </w:pPr>
            <w:r>
              <w:rPr>
                <w:lang w:val="en-US"/>
              </w:rPr>
              <w:t>3. 医康养结合：康复训练+呼吸护理+慢病管理+临终关怀全周期。</w:t>
            </w:r>
          </w:p>
          <w:p w14:paraId="F8D9D085">
            <w:pPr>
              <w:spacing w:line="300" w:lineRule="exact"/>
              <w:ind w:firstLine="420" w:firstLineChars="200"/>
              <w:jc w:val="left"/>
              <w:rPr>
                <w:lang w:val="en-US"/>
              </w:rPr>
            </w:pPr>
            <w:r>
              <w:rPr>
                <w:lang w:val="en-US"/>
              </w:rPr>
              <w:t>思政案例：</w:t>
            </w:r>
          </w:p>
          <w:p w14:paraId="A5B42FE7">
            <w:pPr>
              <w:spacing w:line="300" w:lineRule="exact"/>
              <w:ind w:firstLine="420" w:firstLineChars="200"/>
              <w:jc w:val="left"/>
              <w:rPr>
                <w:lang w:val="en-US"/>
              </w:rPr>
            </w:pPr>
            <w:r>
              <w:rPr>
                <w:lang w:val="en-US"/>
              </w:rPr>
              <w:t>基层康复团队为独居老人提供心肺康复，减少急诊住院，体现健康中国下沉基层。</w:t>
            </w:r>
          </w:p>
          <w:p w14:paraId="B993AF2B">
            <w:pPr>
              <w:spacing w:line="300" w:lineRule="exact"/>
              <w:ind w:firstLine="420" w:firstLineChars="200"/>
              <w:jc w:val="left"/>
              <w:rPr>
                <w:lang w:val="en-US"/>
              </w:rPr>
            </w:pPr>
            <w:r>
              <w:rPr>
                <w:lang w:val="en-US"/>
              </w:rPr>
              <w:t>互动问题：</w:t>
            </w:r>
          </w:p>
          <w:p w14:paraId="C74836B6">
            <w:pPr>
              <w:spacing w:line="300" w:lineRule="exact"/>
              <w:ind w:firstLine="420" w:firstLineChars="200"/>
              <w:jc w:val="left"/>
              <w:rPr>
                <w:lang w:val="en-US"/>
              </w:rPr>
            </w:pPr>
            <w:r>
              <w:rPr>
                <w:lang w:val="en-US"/>
              </w:rPr>
              <w:t>心肺康复如何减轻家庭负担与国家医保压力？</w:t>
            </w:r>
          </w:p>
          <w:p w14:paraId="05080591">
            <w:pPr>
              <w:spacing w:line="300" w:lineRule="exact"/>
              <w:ind w:firstLine="420" w:firstLineChars="200"/>
              <w:jc w:val="left"/>
              <w:rPr>
                <w:lang w:val="en-US"/>
              </w:rPr>
            </w:pPr>
            <w:r>
              <w:rPr>
                <w:lang w:val="en-US"/>
              </w:rPr>
              <w:t>五、老年代谢系统疾病康复</w:t>
            </w:r>
          </w:p>
          <w:p w14:paraId="01961431">
            <w:pPr>
              <w:spacing w:line="300" w:lineRule="exact"/>
              <w:ind w:firstLine="420" w:firstLineChars="200"/>
              <w:jc w:val="left"/>
              <w:rPr>
                <w:lang w:val="en-US"/>
              </w:rPr>
            </w:pPr>
            <w:r>
              <w:rPr>
                <w:lang w:val="en-US"/>
              </w:rPr>
              <w:t>思政主题：大健康理念+健康中国营养改善行动</w:t>
            </w:r>
          </w:p>
          <w:p w14:paraId="E571B289">
            <w:pPr>
              <w:spacing w:line="300" w:lineRule="exact"/>
              <w:ind w:firstLine="420" w:firstLineChars="200"/>
              <w:jc w:val="left"/>
              <w:rPr>
                <w:lang w:val="en-US"/>
              </w:rPr>
            </w:pPr>
            <w:r>
              <w:rPr>
                <w:lang w:val="en-US"/>
              </w:rPr>
              <w:t>融入方式：预防为主+全程管理</w:t>
            </w:r>
          </w:p>
          <w:p w14:paraId="E807CC60">
            <w:pPr>
              <w:spacing w:line="300" w:lineRule="exact"/>
              <w:ind w:firstLine="420" w:firstLineChars="200"/>
              <w:jc w:val="left"/>
              <w:rPr>
                <w:lang w:val="en-US"/>
              </w:rPr>
            </w:pPr>
            <w:r>
              <w:rPr>
                <w:lang w:val="en-US"/>
              </w:rPr>
              <w:t xml:space="preserve">课堂内容： </w:t>
            </w:r>
          </w:p>
          <w:p w14:paraId="7F4FC98E">
            <w:pPr>
              <w:spacing w:line="300" w:lineRule="exact"/>
              <w:ind w:firstLine="420" w:firstLineChars="200"/>
              <w:jc w:val="left"/>
              <w:rPr>
                <w:lang w:val="en-US"/>
              </w:rPr>
            </w:pPr>
            <w:r>
              <w:rPr>
                <w:lang w:val="en-US"/>
              </w:rPr>
              <w:t>1. 糖尿病、肥胖康复对应健康中国老年营养改善行动。</w:t>
            </w:r>
          </w:p>
          <w:p w14:paraId="01B61363">
            <w:pPr>
              <w:spacing w:line="300" w:lineRule="exact"/>
              <w:ind w:firstLine="420" w:firstLineChars="200"/>
              <w:jc w:val="left"/>
              <w:rPr>
                <w:lang w:val="en-US"/>
              </w:rPr>
            </w:pPr>
            <w:r>
              <w:rPr>
                <w:lang w:val="en-US"/>
              </w:rPr>
              <w:t>2. 强调医康养结合：药物治疗+康复运动+饮食管理+生活方式干预。</w:t>
            </w:r>
          </w:p>
          <w:p w14:paraId="FA7DCF96">
            <w:pPr>
              <w:spacing w:line="300" w:lineRule="exact"/>
              <w:ind w:firstLine="420" w:firstLineChars="200"/>
              <w:jc w:val="left"/>
              <w:rPr>
                <w:lang w:val="en-US"/>
              </w:rPr>
            </w:pPr>
            <w:r>
              <w:rPr>
                <w:lang w:val="en-US"/>
              </w:rPr>
              <w:t>3. 引导学生树立“治未病”理念，做老年健康的守护者。</w:t>
            </w:r>
          </w:p>
          <w:p w14:paraId="6F76DADC">
            <w:pPr>
              <w:spacing w:line="300" w:lineRule="exact"/>
              <w:ind w:firstLine="420" w:firstLineChars="200"/>
              <w:jc w:val="left"/>
              <w:rPr>
                <w:lang w:val="en-US"/>
              </w:rPr>
            </w:pPr>
            <w:r>
              <w:rPr>
                <w:lang w:val="en-US"/>
              </w:rPr>
              <w:t>思政话术：</w:t>
            </w:r>
          </w:p>
          <w:p w14:paraId="5D35D40C">
            <w:pPr>
              <w:spacing w:line="300" w:lineRule="exact"/>
              <w:ind w:firstLine="420" w:firstLineChars="200"/>
              <w:jc w:val="left"/>
              <w:rPr>
                <w:lang w:val="en-US"/>
              </w:rPr>
            </w:pPr>
            <w:r>
              <w:rPr>
                <w:lang w:val="en-US"/>
              </w:rPr>
              <w:t>“康复不止于治疗，更在于让老人学会健康生活，拥有生命质量。”</w:t>
            </w:r>
          </w:p>
          <w:p w14:paraId="D2CF09DF">
            <w:pPr>
              <w:spacing w:line="300" w:lineRule="exact"/>
              <w:ind w:firstLine="420" w:firstLineChars="200"/>
              <w:jc w:val="left"/>
              <w:rPr>
                <w:lang w:val="en-US"/>
              </w:rPr>
            </w:pPr>
            <w:r>
              <w:rPr>
                <w:lang w:val="en-US"/>
              </w:rPr>
              <w:t>互动问题：</w:t>
            </w:r>
          </w:p>
          <w:p w14:paraId="D5D9CA4C">
            <w:pPr>
              <w:spacing w:line="300" w:lineRule="exact"/>
              <w:ind w:firstLine="420" w:firstLineChars="200"/>
              <w:jc w:val="left"/>
              <w:rPr>
                <w:lang w:val="en-US"/>
              </w:rPr>
            </w:pPr>
            <w:r>
              <w:rPr>
                <w:lang w:val="en-US"/>
              </w:rPr>
              <w:t>如何为老人提供“康复+营养+照护”一站式服务？</w:t>
            </w:r>
          </w:p>
          <w:p w14:paraId="C388B225">
            <w:pPr>
              <w:spacing w:line="300" w:lineRule="exact"/>
              <w:ind w:firstLine="420" w:firstLineChars="200"/>
              <w:jc w:val="left"/>
              <w:rPr>
                <w:lang w:val="en-US"/>
              </w:rPr>
            </w:pPr>
            <w:r>
              <w:rPr>
                <w:lang w:val="en-US"/>
              </w:rPr>
              <w:t xml:space="preserve">六、老年综合征康复 </w:t>
            </w:r>
          </w:p>
          <w:p w14:paraId="AB83BEA5">
            <w:pPr>
              <w:spacing w:line="300" w:lineRule="exact"/>
              <w:ind w:firstLine="420" w:firstLineChars="200"/>
              <w:jc w:val="left"/>
              <w:rPr>
                <w:lang w:val="en-US"/>
              </w:rPr>
            </w:pPr>
            <w:r>
              <w:rPr>
                <w:lang w:val="en-US"/>
              </w:rPr>
              <w:t>思政主题：积极老龄化+长护险核心服务人群</w:t>
            </w:r>
          </w:p>
          <w:p w14:paraId="3F0D18B5">
            <w:pPr>
              <w:spacing w:line="300" w:lineRule="exact"/>
              <w:ind w:firstLine="420" w:firstLineChars="200"/>
              <w:jc w:val="left"/>
              <w:rPr>
                <w:lang w:val="en-US"/>
              </w:rPr>
            </w:pPr>
            <w:r>
              <w:rPr>
                <w:lang w:val="en-US"/>
              </w:rPr>
              <w:t>融入方式：弱势群体关怀+社会政策落地</w:t>
            </w:r>
          </w:p>
          <w:p w14:paraId="C9F5122E">
            <w:pPr>
              <w:spacing w:line="300" w:lineRule="exact"/>
              <w:ind w:firstLine="420" w:firstLineChars="200"/>
              <w:jc w:val="left"/>
              <w:rPr>
                <w:lang w:val="en-US"/>
              </w:rPr>
            </w:pPr>
            <w:r>
              <w:rPr>
                <w:lang w:val="en-US"/>
              </w:rPr>
              <w:t>课堂内容：</w:t>
            </w:r>
          </w:p>
          <w:p w14:paraId="E19026C2">
            <w:pPr>
              <w:spacing w:line="300" w:lineRule="exact"/>
              <w:ind w:firstLine="420" w:firstLineChars="200"/>
              <w:jc w:val="left"/>
              <w:rPr>
                <w:lang w:val="en-US"/>
              </w:rPr>
            </w:pPr>
            <w:r>
              <w:rPr>
                <w:lang w:val="en-US"/>
              </w:rPr>
              <w:t>1. 衰弱、失能、多重用药是老年友善医疗重点，属于健康中国老年友善服务要求。</w:t>
            </w:r>
          </w:p>
          <w:p w14:paraId="DE11CCEB">
            <w:pPr>
              <w:spacing w:line="300" w:lineRule="exact"/>
              <w:ind w:firstLine="420" w:firstLineChars="200"/>
              <w:jc w:val="left"/>
              <w:rPr>
                <w:lang w:val="en-US"/>
              </w:rPr>
            </w:pPr>
            <w:r>
              <w:rPr>
                <w:lang w:val="en-US"/>
              </w:rPr>
              <w:t>2. 长护险最主要保障对象就是老年综合征失能人群，康复是长护险的核心服务。</w:t>
            </w:r>
          </w:p>
          <w:p w14:paraId="28DBF425">
            <w:pPr>
              <w:spacing w:line="300" w:lineRule="exact"/>
              <w:ind w:firstLine="420" w:firstLineChars="200"/>
              <w:jc w:val="left"/>
              <w:rPr>
                <w:lang w:val="en-US"/>
              </w:rPr>
            </w:pPr>
            <w:r>
              <w:rPr>
                <w:lang w:val="en-US"/>
              </w:rPr>
              <w:t>3. 医康养结合：综合评估→多学科康复→长期照护→临终关怀。</w:t>
            </w:r>
          </w:p>
          <w:p w14:paraId="35FA28C8">
            <w:pPr>
              <w:spacing w:line="300" w:lineRule="exact"/>
              <w:ind w:firstLine="420" w:firstLineChars="200"/>
              <w:jc w:val="left"/>
              <w:rPr>
                <w:lang w:val="en-US"/>
              </w:rPr>
            </w:pPr>
            <w:r>
              <w:rPr>
                <w:lang w:val="en-US"/>
              </w:rPr>
              <w:t>思政案例：</w:t>
            </w:r>
          </w:p>
          <w:p w14:paraId="E1B3952D">
            <w:pPr>
              <w:spacing w:line="300" w:lineRule="exact"/>
              <w:ind w:firstLine="420" w:firstLineChars="200"/>
              <w:jc w:val="left"/>
              <w:rPr>
                <w:lang w:val="en-US"/>
              </w:rPr>
            </w:pPr>
            <w:r>
              <w:rPr>
                <w:lang w:val="en-US"/>
              </w:rPr>
              <w:t>多学科团队为高龄衰弱老人制定个性化方案，实现“少生病、少卧床、少住院”。</w:t>
            </w:r>
          </w:p>
          <w:p w14:paraId="9914449B">
            <w:pPr>
              <w:spacing w:line="300" w:lineRule="exact"/>
              <w:ind w:firstLine="420" w:firstLineChars="200"/>
              <w:jc w:val="left"/>
              <w:rPr>
                <w:lang w:val="en-US"/>
              </w:rPr>
            </w:pPr>
            <w:r>
              <w:rPr>
                <w:lang w:val="en-US"/>
              </w:rPr>
              <w:t>互动问题：</w:t>
            </w:r>
          </w:p>
          <w:p w14:paraId="669F9571">
            <w:pPr>
              <w:spacing w:line="300" w:lineRule="exact"/>
              <w:ind w:firstLine="420" w:firstLineChars="200"/>
              <w:jc w:val="left"/>
              <w:rPr>
                <w:lang w:val="en-US"/>
              </w:rPr>
            </w:pPr>
            <w:r>
              <w:rPr>
                <w:lang w:val="en-US"/>
              </w:rPr>
              <w:t>老年综合征康复，最能体现“医康养结合”的哪一点？</w:t>
            </w:r>
          </w:p>
          <w:p w14:paraId="89CBDBAC">
            <w:pPr>
              <w:spacing w:line="300" w:lineRule="exact"/>
              <w:ind w:firstLine="420" w:firstLineChars="200"/>
              <w:jc w:val="left"/>
              <w:rPr>
                <w:lang w:val="en-US"/>
              </w:rPr>
            </w:pPr>
            <w:r>
              <w:rPr>
                <w:lang w:val="en-US"/>
              </w:rPr>
              <w:t>七、老年康复护理</w:t>
            </w:r>
          </w:p>
          <w:p w14:paraId="36F01CEC">
            <w:pPr>
              <w:spacing w:line="300" w:lineRule="exact"/>
              <w:ind w:firstLine="420" w:firstLineChars="200"/>
              <w:jc w:val="left"/>
              <w:rPr>
                <w:lang w:val="en-US"/>
              </w:rPr>
            </w:pPr>
            <w:r>
              <w:rPr>
                <w:lang w:val="en-US"/>
              </w:rPr>
              <w:t>思政主题：南丁格尔精神+老年护理国家战略</w:t>
            </w:r>
          </w:p>
          <w:p w14:paraId="C19813E7">
            <w:pPr>
              <w:spacing w:line="300" w:lineRule="exact"/>
              <w:ind w:firstLine="420" w:firstLineChars="200"/>
              <w:jc w:val="left"/>
              <w:rPr>
                <w:lang w:val="en-US"/>
              </w:rPr>
            </w:pPr>
            <w:r>
              <w:rPr>
                <w:lang w:val="en-US"/>
              </w:rPr>
              <w:t>融入方式：职业素养+人文关怀</w:t>
            </w:r>
          </w:p>
          <w:p w14:paraId="B1BBF4BE">
            <w:pPr>
              <w:spacing w:line="300" w:lineRule="exact"/>
              <w:ind w:firstLine="420" w:firstLineChars="200"/>
              <w:jc w:val="left"/>
              <w:rPr>
                <w:lang w:val="en-US"/>
              </w:rPr>
            </w:pPr>
            <w:r>
              <w:rPr>
                <w:lang w:val="en-US"/>
              </w:rPr>
              <w:t xml:space="preserve">课堂内容： </w:t>
            </w:r>
          </w:p>
          <w:p w14:paraId="A9828997">
            <w:pPr>
              <w:spacing w:line="300" w:lineRule="exact"/>
              <w:ind w:firstLine="420" w:firstLineChars="200"/>
              <w:jc w:val="left"/>
              <w:rPr>
                <w:lang w:val="en-US"/>
              </w:rPr>
            </w:pPr>
            <w:r>
              <w:rPr>
                <w:lang w:val="en-US"/>
              </w:rPr>
              <w:t>1. 老年康复护理是健康中国老年护理服务体系建设的关键岗位。</w:t>
            </w:r>
          </w:p>
          <w:p w14:paraId="2CDF958B">
            <w:pPr>
              <w:spacing w:line="300" w:lineRule="exact"/>
              <w:ind w:firstLine="420" w:firstLineChars="200"/>
              <w:jc w:val="left"/>
              <w:rPr>
                <w:lang w:val="en-US"/>
              </w:rPr>
            </w:pPr>
            <w:r>
              <w:rPr>
                <w:lang w:val="en-US"/>
              </w:rPr>
              <w:t>2. 紧扣医康养结合：医院护理、机构护理、居家护理一体化。</w:t>
            </w:r>
          </w:p>
          <w:p w14:paraId="3C9DC54C">
            <w:pPr>
              <w:spacing w:line="300" w:lineRule="exact"/>
              <w:ind w:firstLine="420" w:firstLineChars="200"/>
              <w:jc w:val="left"/>
              <w:rPr>
                <w:lang w:val="en-US"/>
              </w:rPr>
            </w:pPr>
            <w:r>
              <w:rPr>
                <w:lang w:val="en-US"/>
              </w:rPr>
              <w:t>3. 对接长护险：护理服务是长护险支付的核心项目。</w:t>
            </w:r>
          </w:p>
          <w:p w14:paraId="C85353AD">
            <w:pPr>
              <w:spacing w:line="300" w:lineRule="exact"/>
              <w:ind w:firstLine="420" w:firstLineChars="200"/>
              <w:jc w:val="left"/>
              <w:rPr>
                <w:lang w:val="en-US"/>
              </w:rPr>
            </w:pPr>
            <w:r>
              <w:rPr>
                <w:lang w:val="en-US"/>
              </w:rPr>
              <w:t>思政话术：</w:t>
            </w:r>
          </w:p>
          <w:p w14:paraId="D3F72A58">
            <w:pPr>
              <w:spacing w:line="300" w:lineRule="exact"/>
              <w:ind w:firstLine="420" w:firstLineChars="200"/>
              <w:jc w:val="left"/>
              <w:rPr>
                <w:lang w:val="en-US"/>
              </w:rPr>
            </w:pPr>
            <w:r>
              <w:rPr>
                <w:lang w:val="en-US"/>
              </w:rPr>
              <w:t>“老年康复护理，是用专业守护健康，用温柔陪伴晚年。”</w:t>
            </w:r>
          </w:p>
          <w:p w14:paraId="DD19DE30">
            <w:pPr>
              <w:spacing w:line="300" w:lineRule="exact"/>
              <w:ind w:firstLine="420" w:firstLineChars="200"/>
              <w:jc w:val="left"/>
              <w:rPr>
                <w:lang w:val="en-US"/>
              </w:rPr>
            </w:pPr>
            <w:r>
              <w:rPr>
                <w:lang w:val="en-US"/>
              </w:rPr>
              <w:t>互动问题：</w:t>
            </w:r>
          </w:p>
          <w:p w14:paraId="2963E081">
            <w:pPr>
              <w:spacing w:line="300" w:lineRule="exact"/>
              <w:ind w:firstLine="420" w:firstLineChars="200"/>
              <w:jc w:val="left"/>
              <w:rPr>
                <w:lang w:val="en-US"/>
              </w:rPr>
            </w:pPr>
            <w:r>
              <w:rPr>
                <w:lang w:val="en-US"/>
              </w:rPr>
              <w:t>在照护失能、失智老人时，如何体现尊重与尊严？</w:t>
            </w:r>
          </w:p>
          <w:p w14:paraId="A526E33A">
            <w:pPr>
              <w:spacing w:line="300" w:lineRule="exact"/>
              <w:ind w:firstLine="420" w:firstLineChars="200"/>
              <w:jc w:val="left"/>
              <w:rPr>
                <w:lang w:val="en-US"/>
              </w:rPr>
            </w:pPr>
            <w:r>
              <w:rPr>
                <w:lang w:val="en-US"/>
              </w:rPr>
              <w:t xml:space="preserve">八、老年健康管理与老年康复管理 </w:t>
            </w:r>
          </w:p>
          <w:p w14:paraId="DC5F87D4">
            <w:pPr>
              <w:spacing w:line="300" w:lineRule="exact"/>
              <w:ind w:firstLine="420" w:firstLineChars="200"/>
              <w:jc w:val="left"/>
              <w:rPr>
                <w:lang w:val="en-US"/>
              </w:rPr>
            </w:pPr>
            <w:r>
              <w:rPr>
                <w:lang w:val="en-US"/>
              </w:rPr>
              <w:t>思政主题：国家老龄化战略+医康养融合管理</w:t>
            </w:r>
          </w:p>
          <w:p w14:paraId="2D3B89F3">
            <w:pPr>
              <w:spacing w:line="300" w:lineRule="exact"/>
              <w:ind w:firstLine="420" w:firstLineChars="200"/>
              <w:jc w:val="left"/>
              <w:rPr>
                <w:lang w:val="en-US"/>
              </w:rPr>
            </w:pPr>
            <w:r>
              <w:rPr>
                <w:lang w:val="en-US"/>
              </w:rPr>
              <w:t>融入方式：政策视野+管理使命</w:t>
            </w:r>
          </w:p>
          <w:p w14:paraId="53630C72">
            <w:pPr>
              <w:spacing w:line="300" w:lineRule="exact"/>
              <w:ind w:firstLine="420" w:firstLineChars="200"/>
              <w:jc w:val="left"/>
              <w:rPr>
                <w:lang w:val="en-US"/>
              </w:rPr>
            </w:pPr>
            <w:r>
              <w:rPr>
                <w:lang w:val="en-US"/>
              </w:rPr>
              <w:t xml:space="preserve">课堂内容： </w:t>
            </w:r>
          </w:p>
          <w:p w14:paraId="4F764B98">
            <w:pPr>
              <w:spacing w:line="300" w:lineRule="exact"/>
              <w:ind w:firstLine="420" w:firstLineChars="200"/>
              <w:jc w:val="left"/>
              <w:rPr>
                <w:lang w:val="en-US"/>
              </w:rPr>
            </w:pPr>
            <w:r>
              <w:rPr>
                <w:lang w:val="en-US"/>
              </w:rPr>
              <w:t>1. 康复管理是健康中国老年健康服务体系的核心抓手。</w:t>
            </w:r>
          </w:p>
          <w:p w14:paraId="02B421C3">
            <w:pPr>
              <w:spacing w:line="300" w:lineRule="exact"/>
              <w:ind w:firstLine="420" w:firstLineChars="200"/>
              <w:jc w:val="left"/>
              <w:rPr>
                <w:lang w:val="en-US"/>
              </w:rPr>
            </w:pPr>
            <w:r>
              <w:rPr>
                <w:lang w:val="en-US"/>
              </w:rPr>
              <w:t>2. 重点讲解医康养结合模式运营、长护险申请、评估、支付、服务全流程。</w:t>
            </w:r>
          </w:p>
          <w:p w14:paraId="166150A8">
            <w:pPr>
              <w:spacing w:line="300" w:lineRule="exact"/>
              <w:ind w:firstLine="420" w:firstLineChars="200"/>
              <w:jc w:val="left"/>
              <w:rPr>
                <w:lang w:val="en-US"/>
              </w:rPr>
            </w:pPr>
            <w:r>
              <w:rPr>
                <w:lang w:val="en-US"/>
              </w:rPr>
              <w:t>3. 树立积极老龄化：让健康、康复、照护、参与全覆盖。</w:t>
            </w:r>
          </w:p>
          <w:p w14:paraId="51033A13">
            <w:pPr>
              <w:spacing w:line="300" w:lineRule="exact"/>
              <w:ind w:firstLine="420" w:firstLineChars="200"/>
              <w:jc w:val="left"/>
              <w:rPr>
                <w:lang w:val="en-US"/>
              </w:rPr>
            </w:pPr>
            <w:r>
              <w:rPr>
                <w:lang w:val="en-US"/>
              </w:rPr>
              <w:t>思政话术：</w:t>
            </w:r>
          </w:p>
          <w:p w14:paraId="AC1299F0">
            <w:pPr>
              <w:spacing w:line="300" w:lineRule="exact"/>
              <w:ind w:firstLine="420" w:firstLineChars="200"/>
              <w:jc w:val="left"/>
              <w:rPr>
                <w:lang w:val="en-US"/>
              </w:rPr>
            </w:pPr>
            <w:r>
              <w:rPr>
                <w:lang w:val="en-US"/>
              </w:rPr>
              <w:t>“懂政策、懂专业、懂老人，才能做好新时代老年康复管理。”</w:t>
            </w:r>
          </w:p>
          <w:p w14:paraId="FB44BB9E">
            <w:pPr>
              <w:spacing w:line="300" w:lineRule="exact"/>
              <w:ind w:firstLine="420" w:firstLineChars="200"/>
              <w:jc w:val="left"/>
              <w:rPr>
                <w:lang w:val="en-US"/>
              </w:rPr>
            </w:pPr>
            <w:r>
              <w:rPr>
                <w:lang w:val="en-US"/>
              </w:rPr>
              <w:t>互动问题：</w:t>
            </w:r>
          </w:p>
          <w:p w14:paraId="7B994A47">
            <w:pPr>
              <w:spacing w:line="300" w:lineRule="exact"/>
              <w:ind w:firstLine="420" w:firstLineChars="200"/>
              <w:jc w:val="left"/>
              <w:rPr>
                <w:lang w:val="en-US"/>
              </w:rPr>
            </w:pPr>
            <w:r>
              <w:rPr>
                <w:lang w:val="en-US"/>
              </w:rPr>
              <w:t>如果你是康复机构管理者，如何落实医康养结合与长护险服务？</w:t>
            </w:r>
          </w:p>
          <w:p w14:paraId="4E879846">
            <w:pPr>
              <w:spacing w:line="300" w:lineRule="exact"/>
              <w:ind w:firstLine="420" w:firstLineChars="200"/>
              <w:jc w:val="left"/>
            </w:pPr>
          </w:p>
        </w:tc>
      </w:tr>
      <w:bookmarkEnd w:id="0"/>
      <w:bookmarkEnd w:id="1"/>
    </w:tbl>
    <w:p w14:paraId="203D27F8">
      <w:pPr>
        <w:spacing w:before="326" w:beforeLines="100" w:line="360" w:lineRule="auto"/>
        <w:jc w:val="left"/>
        <w:outlineLvl w:val="0"/>
      </w:pPr>
      <w:r>
        <w:rPr>
          <w:rFonts w:hint="eastAsia" w:ascii="黑体" w:hAnsi="宋体" w:eastAsia="黑体" w:cs="宋体"/>
          <w:b w:val="0"/>
          <w:bCs w:val="0"/>
          <w:i w:val="0"/>
          <w:iCs w:val="0"/>
          <w:color w:val="auto"/>
          <w:sz w:val="28"/>
          <w:szCs w:val="24"/>
          <w:highlight w:val="none"/>
          <w:vertAlign w:val="baseline"/>
          <w:lang w:val="en-US" w:eastAsia="zh-CN"/>
        </w:rPr>
        <w:t>五、</w:t>
      </w:r>
      <w:r>
        <w:rPr>
          <w:rFonts w:hint="default" w:ascii="黑体" w:hAnsi="宋体" w:eastAsia="黑体" w:cs="宋体"/>
          <w:b w:val="0"/>
          <w:bCs w:val="0"/>
          <w:i w:val="0"/>
          <w:iCs w:val="0"/>
          <w:color w:val="auto"/>
          <w:sz w:val="28"/>
          <w:szCs w:val="24"/>
          <w:highlight w:val="none"/>
          <w:vertAlign w:val="baseline"/>
          <w:lang w:val="en-US" w:eastAsia="zh-CN"/>
        </w:rPr>
        <w:t>课程考核</w:t>
      </w:r>
      <w:bookmarkStart w:id="2" w:name="OLE_LINK4"/>
      <w:bookmarkStart w:id="3" w:name="OLE_LINK3"/>
    </w:p>
    <w:bookmarkEnd w:id="2"/>
    <w:bookmarkEnd w:id="3"/>
    <w:tbl>
      <w:tblPr>
        <w:tblStyle w:val="4"/>
        <w:tblW w:w="0" w:type="auto"/>
        <w:tblInd w:w="0" w:type="dxa"/>
        <w:tblLayout w:type="autofit"/>
        <w:tblCellMar>
          <w:top w:w="0" w:type="dxa"/>
          <w:left w:w="108" w:type="dxa"/>
          <w:bottom w:w="0" w:type="dxa"/>
          <w:right w:w="108" w:type="dxa"/>
        </w:tblCellMar>
      </w:tblPr>
      <w:tblGrid>
        <w:gridCol w:w="836"/>
        <w:gridCol w:w="709"/>
        <w:gridCol w:w="2779"/>
        <w:gridCol w:w="811"/>
        <w:gridCol w:w="811"/>
        <w:gridCol w:w="811"/>
        <w:gridCol w:w="813"/>
        <w:gridCol w:w="706"/>
      </w:tblGrid>
      <w:tr w14:paraId="1F570406">
        <w:tblPrEx>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bottom w:val="single" w:color="auto" w:sz="4" w:space="0"/>
              <w:right w:val="single" w:color="auto" w:sz="4" w:space="0"/>
            </w:tcBorders>
            <w:tcMar>
              <w:top w:w="0" w:type="dxa"/>
              <w:left w:w="108" w:type="dxa"/>
              <w:bottom w:w="0" w:type="dxa"/>
              <w:right w:w="108" w:type="dxa"/>
            </w:tcMar>
            <w:vAlign w:val="center"/>
          </w:tcPr>
          <w:p w14:paraId="3500D3E6">
            <w:pPr>
              <w:snapToGrid w:val="0"/>
              <w:spacing w:line="240" w:lineRule="auto"/>
              <w:jc w:val="left"/>
            </w:pPr>
            <w:r>
              <w:rPr>
                <w:rFonts w:hint="default" w:ascii="黑体" w:hAnsi="黑体" w:eastAsia="黑体" w:cs="宋体"/>
                <w:b w:val="0"/>
                <w:bCs w:val="0"/>
                <w:i w:val="0"/>
                <w:iCs w:val="0"/>
                <w:color w:val="auto"/>
                <w:sz w:val="21"/>
                <w:szCs w:val="21"/>
                <w:highlight w:val="none"/>
                <w:vertAlign w:val="baseline"/>
                <w:lang w:val="en-US" w:eastAsia="zh-CN"/>
              </w:rPr>
              <w:t>总评构成</w:t>
            </w:r>
          </w:p>
        </w:tc>
        <w:tc>
          <w:tcPr>
            <w:tcW w:w="709" w:type="dxa"/>
            <w:vMerge w:val="restart"/>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7143F1">
            <w:pPr>
              <w:spacing w:line="240" w:lineRule="auto"/>
              <w:jc w:val="left"/>
              <w:outlineLvl w:val="0"/>
            </w:pPr>
            <w:r>
              <w:rPr>
                <w:rFonts w:hint="default" w:ascii="黑体" w:hAnsi="黑体" w:eastAsia="黑体" w:cs="宋体"/>
                <w:b w:val="0"/>
                <w:bCs w:val="0"/>
                <w:i w:val="0"/>
                <w:iCs w:val="0"/>
                <w:color w:val="auto"/>
                <w:sz w:val="21"/>
                <w:szCs w:val="21"/>
                <w:highlight w:val="none"/>
                <w:vertAlign w:val="baseline"/>
                <w:lang w:val="en-US" w:eastAsia="zh-CN"/>
              </w:rPr>
              <w:t>占比</w:t>
            </w:r>
          </w:p>
        </w:tc>
        <w:tc>
          <w:tcPr>
            <w:tcW w:w="2779" w:type="dxa"/>
            <w:vMerge w:val="restart"/>
            <w:tcBorders>
              <w:top w:val="single" w:color="auto" w:sz="12" w:space="0"/>
              <w:left w:val="single" w:color="auto" w:sz="4" w:space="0"/>
              <w:bottom w:val="single" w:color="auto" w:sz="4" w:space="0"/>
              <w:right w:val="double" w:color="auto" w:sz="4" w:space="0"/>
            </w:tcBorders>
            <w:tcMar>
              <w:top w:w="0" w:type="dxa"/>
              <w:left w:w="108" w:type="dxa"/>
              <w:bottom w:w="0" w:type="dxa"/>
              <w:right w:w="108" w:type="dxa"/>
            </w:tcMar>
            <w:vAlign w:val="center"/>
          </w:tcPr>
          <w:p w14:paraId="44826624">
            <w:pPr>
              <w:spacing w:line="480" w:lineRule="auto"/>
              <w:jc w:val="left"/>
              <w:outlineLvl w:val="0"/>
            </w:pPr>
            <w:r>
              <w:rPr>
                <w:rFonts w:hint="default" w:ascii="黑体" w:hAnsi="黑体" w:eastAsia="黑体" w:cs="宋体"/>
                <w:b w:val="0"/>
                <w:bCs w:val="0"/>
                <w:i w:val="0"/>
                <w:iCs w:val="0"/>
                <w:color w:val="auto"/>
                <w:sz w:val="21"/>
                <w:szCs w:val="21"/>
                <w:highlight w:val="none"/>
                <w:vertAlign w:val="baseline"/>
                <w:lang w:val="en-US" w:eastAsia="zh-CN"/>
              </w:rPr>
              <w:t>考核方式</w:t>
            </w:r>
          </w:p>
        </w:tc>
        <w:tc>
          <w:tcPr>
            <w:tcW w:w="3246" w:type="dxa"/>
            <w:gridSpan w:val="4"/>
            <w:tcBorders>
              <w:top w:val="single" w:color="auto" w:sz="12" w:space="0"/>
              <w:left w:val="double" w:color="auto" w:sz="4" w:space="0"/>
              <w:bottom w:val="single" w:color="auto" w:sz="4" w:space="0"/>
              <w:right w:val="single" w:color="auto" w:sz="4" w:space="0"/>
            </w:tcBorders>
            <w:tcMar>
              <w:top w:w="0" w:type="dxa"/>
              <w:left w:w="108" w:type="dxa"/>
              <w:bottom w:w="0" w:type="dxa"/>
              <w:right w:w="108" w:type="dxa"/>
            </w:tcMar>
            <w:vAlign w:val="center"/>
          </w:tcPr>
          <w:p w14:paraId="F49B8BBC">
            <w:pPr>
              <w:spacing w:line="240" w:lineRule="auto"/>
              <w:jc w:val="left"/>
              <w:outlineLvl w:val="0"/>
            </w:pPr>
            <w:r>
              <w:rPr>
                <w:rFonts w:hint="default" w:ascii="黑体" w:hAnsi="黑体" w:eastAsia="黑体" w:cs="宋体"/>
                <w:b w:val="0"/>
                <w:bCs w:val="0"/>
                <w:i w:val="0"/>
                <w:iCs w:val="0"/>
                <w:color w:val="auto"/>
                <w:sz w:val="21"/>
                <w:szCs w:val="21"/>
                <w:highlight w:val="none"/>
                <w:vertAlign w:val="baseline"/>
                <w:lang w:val="en-US" w:eastAsia="zh-CN"/>
              </w:rPr>
              <w:t>课程目标</w:t>
            </w:r>
          </w:p>
        </w:tc>
        <w:tc>
          <w:tcPr>
            <w:tcW w:w="706" w:type="dxa"/>
            <w:vMerge w:val="restart"/>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14:paraId="2DF05728">
            <w:pPr>
              <w:spacing w:line="240" w:lineRule="auto"/>
              <w:jc w:val="left"/>
              <w:outlineLvl w:val="0"/>
            </w:pPr>
            <w:r>
              <w:rPr>
                <w:rFonts w:hint="default" w:ascii="黑体" w:hAnsi="黑体" w:eastAsia="黑体" w:cs="宋体"/>
                <w:b w:val="0"/>
                <w:bCs w:val="0"/>
                <w:i w:val="0"/>
                <w:iCs w:val="0"/>
                <w:color w:val="auto"/>
                <w:sz w:val="21"/>
                <w:szCs w:val="21"/>
                <w:highlight w:val="none"/>
                <w:vertAlign w:val="baseline"/>
                <w:lang w:val="en-US" w:eastAsia="zh-CN"/>
              </w:rPr>
              <w:t>合计</w:t>
            </w:r>
          </w:p>
        </w:tc>
      </w:tr>
      <w:tr w14:paraId="A4004331">
        <w:tblPrEx>
          <w:tblCellMar>
            <w:top w:w="0" w:type="dxa"/>
            <w:left w:w="108" w:type="dxa"/>
            <w:bottom w:w="0" w:type="dxa"/>
            <w:right w:w="108" w:type="dxa"/>
          </w:tblCellMar>
        </w:tblPrEx>
        <w:trPr>
          <w:trHeight w:val="454" w:hRule="atLeast"/>
        </w:trPr>
        <w:tc>
          <w:tcPr>
            <w:tcW w:w="836" w:type="dxa"/>
            <w:vMerge w:val="continue"/>
            <w:tcBorders>
              <w:top w:val="single" w:color="auto" w:sz="12" w:space="0"/>
              <w:left w:val="single" w:color="auto" w:sz="12" w:space="0"/>
              <w:bottom w:val="single" w:color="auto" w:sz="4" w:space="0"/>
              <w:right w:val="single" w:color="auto" w:sz="4" w:space="0"/>
            </w:tcBorders>
            <w:vAlign w:val="center"/>
          </w:tcPr>
          <w:p w14:paraId="288E8692">
            <w:pPr>
              <w:snapToGrid w:val="0"/>
              <w:spacing w:line="240" w:lineRule="auto"/>
              <w:jc w:val="left"/>
            </w:pPr>
          </w:p>
        </w:tc>
        <w:tc>
          <w:tcPr>
            <w:tcW w:w="709" w:type="dxa"/>
            <w:vMerge w:val="continue"/>
            <w:tcBorders>
              <w:top w:val="single" w:color="auto" w:sz="12" w:space="0"/>
              <w:left w:val="single" w:color="auto" w:sz="4" w:space="0"/>
              <w:bottom w:val="single" w:color="auto" w:sz="4" w:space="0"/>
              <w:right w:val="single" w:color="auto" w:sz="4" w:space="0"/>
            </w:tcBorders>
            <w:vAlign w:val="center"/>
          </w:tcPr>
          <w:p w14:paraId="6F6DBE38">
            <w:pPr>
              <w:spacing w:line="240" w:lineRule="auto"/>
              <w:jc w:val="left"/>
              <w:outlineLvl w:val="0"/>
            </w:pPr>
          </w:p>
        </w:tc>
        <w:tc>
          <w:tcPr>
            <w:tcW w:w="2779" w:type="dxa"/>
            <w:vMerge w:val="continue"/>
            <w:tcBorders>
              <w:top w:val="single" w:color="auto" w:sz="12" w:space="0"/>
              <w:left w:val="single" w:color="auto" w:sz="4" w:space="0"/>
              <w:bottom w:val="single" w:color="auto" w:sz="4" w:space="0"/>
              <w:right w:val="double" w:color="auto" w:sz="4" w:space="0"/>
            </w:tcBorders>
            <w:vAlign w:val="center"/>
          </w:tcPr>
          <w:p w14:paraId="71C2C844">
            <w:pPr>
              <w:spacing w:line="480" w:lineRule="auto"/>
              <w:jc w:val="left"/>
              <w:outlineLvl w:val="0"/>
            </w:pPr>
          </w:p>
        </w:tc>
        <w:tc>
          <w:tcPr>
            <w:tcW w:w="811" w:type="dxa"/>
            <w:tcBorders>
              <w:top w:val="single" w:color="auto" w:sz="4" w:space="0"/>
              <w:left w:val="double" w:color="auto" w:sz="4" w:space="0"/>
              <w:bottom w:val="single" w:color="auto" w:sz="4" w:space="0"/>
              <w:right w:val="double" w:color="auto" w:sz="4" w:space="0"/>
            </w:tcBorders>
            <w:tcMar>
              <w:top w:w="0" w:type="dxa"/>
              <w:left w:w="108" w:type="dxa"/>
              <w:bottom w:w="0" w:type="dxa"/>
              <w:right w:w="108" w:type="dxa"/>
            </w:tcMar>
            <w:vAlign w:val="center"/>
          </w:tcPr>
          <w:p w14:paraId="432BCB10">
            <w:pPr>
              <w:spacing w:line="240" w:lineRule="auto"/>
              <w:jc w:val="left"/>
              <w:outlineLvl w:val="0"/>
            </w:pPr>
            <w:r>
              <w:rPr>
                <w:rFonts w:hint="default" w:ascii="Arial" w:hAnsi="黑体" w:eastAsia="黑体" w:cs="宋体"/>
                <w:b w:val="0"/>
                <w:bCs w:val="0"/>
                <w:i w:val="0"/>
                <w:iCs w:val="0"/>
                <w:color w:val="auto"/>
                <w:sz w:val="21"/>
                <w:szCs w:val="21"/>
                <w:highlight w:val="none"/>
                <w:vertAlign w:val="baseline"/>
                <w:lang w:val="en-US" w:eastAsia="zh-CN"/>
              </w:rPr>
              <w:t>1</w:t>
            </w:r>
          </w:p>
        </w:tc>
        <w:tc>
          <w:tcPr>
            <w:tcW w:w="811" w:type="dxa"/>
            <w:tcBorders>
              <w:top w:val="single" w:color="auto" w:sz="4" w:space="0"/>
              <w:left w:val="double" w:color="auto" w:sz="4" w:space="0"/>
              <w:bottom w:val="single" w:color="auto" w:sz="4" w:space="0"/>
              <w:right w:val="double" w:color="auto" w:sz="4" w:space="0"/>
            </w:tcBorders>
            <w:tcMar>
              <w:top w:w="0" w:type="dxa"/>
              <w:left w:w="108" w:type="dxa"/>
              <w:bottom w:w="0" w:type="dxa"/>
              <w:right w:w="108" w:type="dxa"/>
            </w:tcMar>
            <w:vAlign w:val="center"/>
          </w:tcPr>
          <w:p w14:paraId="D9EAC7BF">
            <w:pPr>
              <w:spacing w:line="240" w:lineRule="auto"/>
              <w:jc w:val="left"/>
              <w:outlineLvl w:val="0"/>
            </w:pPr>
            <w:r>
              <w:rPr>
                <w:rFonts w:hint="default" w:ascii="黑体" w:hAnsi="黑体" w:eastAsia="黑体" w:cs="宋体"/>
                <w:b w:val="0"/>
                <w:bCs w:val="0"/>
                <w:i w:val="0"/>
                <w:iCs w:val="0"/>
                <w:color w:val="auto"/>
                <w:sz w:val="21"/>
                <w:szCs w:val="21"/>
                <w:highlight w:val="none"/>
                <w:vertAlign w:val="baseline"/>
                <w:lang w:val="en-US" w:eastAsia="zh-CN"/>
              </w:rPr>
              <w:t>2</w:t>
            </w:r>
          </w:p>
        </w:tc>
        <w:tc>
          <w:tcPr>
            <w:tcW w:w="811" w:type="dxa"/>
            <w:tcBorders>
              <w:top w:val="single" w:color="auto" w:sz="4" w:space="0"/>
              <w:left w:val="double" w:color="auto" w:sz="4" w:space="0"/>
              <w:bottom w:val="single" w:color="auto" w:sz="4" w:space="0"/>
              <w:right w:val="double" w:color="auto" w:sz="4" w:space="0"/>
            </w:tcBorders>
            <w:tcMar>
              <w:top w:w="0" w:type="dxa"/>
              <w:left w:w="108" w:type="dxa"/>
              <w:bottom w:w="0" w:type="dxa"/>
              <w:right w:w="108" w:type="dxa"/>
            </w:tcMar>
            <w:vAlign w:val="center"/>
          </w:tcPr>
          <w:p w14:paraId="EAF9D532">
            <w:pPr>
              <w:spacing w:line="240" w:lineRule="auto"/>
              <w:jc w:val="left"/>
              <w:outlineLvl w:val="0"/>
            </w:pPr>
            <w:r>
              <w:rPr>
                <w:rFonts w:hint="default" w:ascii="黑体" w:hAnsi="黑体" w:eastAsia="黑体" w:cs="宋体"/>
                <w:b w:val="0"/>
                <w:bCs w:val="0"/>
                <w:i w:val="0"/>
                <w:iCs w:val="0"/>
                <w:color w:val="auto"/>
                <w:sz w:val="21"/>
                <w:szCs w:val="21"/>
                <w:highlight w:val="none"/>
                <w:vertAlign w:val="baseline"/>
                <w:lang w:val="en-US" w:eastAsia="zh-CN"/>
              </w:rPr>
              <w:t>3</w:t>
            </w:r>
          </w:p>
        </w:tc>
        <w:tc>
          <w:tcPr>
            <w:tcW w:w="813" w:type="dxa"/>
            <w:tcBorders>
              <w:top w:val="single" w:color="auto" w:sz="4" w:space="0"/>
              <w:left w:val="double" w:color="auto" w:sz="4" w:space="0"/>
              <w:bottom w:val="single" w:color="auto" w:sz="4" w:space="0"/>
              <w:right w:val="single" w:color="auto" w:sz="4" w:space="0"/>
            </w:tcBorders>
            <w:tcMar>
              <w:top w:w="0" w:type="dxa"/>
              <w:left w:w="108" w:type="dxa"/>
              <w:bottom w:w="0" w:type="dxa"/>
              <w:right w:w="108" w:type="dxa"/>
            </w:tcMar>
            <w:vAlign w:val="center"/>
          </w:tcPr>
          <w:p w14:paraId="7067D4C6">
            <w:pPr>
              <w:spacing w:line="240" w:lineRule="auto"/>
              <w:jc w:val="left"/>
              <w:outlineLvl w:val="0"/>
            </w:pPr>
            <w:r>
              <w:rPr>
                <w:rFonts w:hint="default" w:ascii="黑体" w:hAnsi="黑体" w:eastAsia="黑体" w:cs="宋体"/>
                <w:b w:val="0"/>
                <w:bCs w:val="0"/>
                <w:i w:val="0"/>
                <w:iCs w:val="0"/>
                <w:color w:val="auto"/>
                <w:sz w:val="21"/>
                <w:szCs w:val="21"/>
                <w:highlight w:val="none"/>
                <w:vertAlign w:val="baseline"/>
                <w:lang w:val="en-US" w:eastAsia="zh-CN"/>
              </w:rPr>
              <w:t>4</w:t>
            </w:r>
          </w:p>
        </w:tc>
        <w:tc>
          <w:tcPr>
            <w:tcW w:w="706" w:type="dxa"/>
            <w:vMerge w:val="continue"/>
            <w:tcBorders>
              <w:top w:val="single" w:color="auto" w:sz="12" w:space="0"/>
              <w:left w:val="single" w:color="auto" w:sz="4" w:space="0"/>
              <w:bottom w:val="single" w:color="auto" w:sz="4" w:space="0"/>
              <w:right w:val="single" w:color="auto" w:sz="12" w:space="0"/>
            </w:tcBorders>
            <w:vAlign w:val="center"/>
          </w:tcPr>
          <w:p w14:paraId="1F93CE9F">
            <w:pPr>
              <w:spacing w:line="240" w:lineRule="auto"/>
              <w:jc w:val="left"/>
              <w:outlineLvl w:val="0"/>
            </w:pPr>
          </w:p>
        </w:tc>
      </w:tr>
      <w:tr w14:paraId="FE02B7D9">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14:paraId="D541E80C">
            <w:pPr>
              <w:snapToGrid w:val="0"/>
              <w:spacing w:line="240" w:lineRule="auto"/>
              <w:jc w:val="left"/>
            </w:pPr>
            <w:r>
              <w:rPr>
                <w:rFonts w:hint="default" w:ascii="Arial" w:hAnsi="Arial" w:eastAsia="黑体" w:cs="Arial"/>
                <w:b w:val="0"/>
                <w:bCs w:val="0"/>
                <w:i w:val="0"/>
                <w:iCs w:val="0"/>
                <w:color w:val="auto"/>
                <w:sz w:val="21"/>
                <w:szCs w:val="21"/>
                <w:highlight w:val="none"/>
                <w:vertAlign w:val="baseline"/>
                <w:lang w:val="en-US" w:eastAsia="zh-CN"/>
              </w:rPr>
              <w:t xml:space="preserve">  X1</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85A12ED6">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40%</w:t>
            </w:r>
          </w:p>
        </w:tc>
        <w:tc>
          <w:tcPr>
            <w:tcW w:w="2779" w:type="dxa"/>
            <w:tcBorders>
              <w:top w:val="single" w:color="auto" w:sz="4" w:space="0"/>
              <w:left w:val="single" w:color="auto" w:sz="4" w:space="0"/>
              <w:bottom w:val="single" w:color="auto" w:sz="4" w:space="0"/>
              <w:right w:val="double" w:color="auto" w:sz="4" w:space="0"/>
            </w:tcBorders>
            <w:tcMar>
              <w:top w:w="0" w:type="dxa"/>
              <w:left w:w="108" w:type="dxa"/>
              <w:bottom w:w="0" w:type="dxa"/>
              <w:right w:w="108" w:type="dxa"/>
            </w:tcMar>
            <w:vAlign w:val="center"/>
          </w:tcPr>
          <w:p w14:paraId="DF33765F">
            <w:pPr>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终末性评价（随堂测试）</w:t>
            </w:r>
          </w:p>
        </w:tc>
        <w:tc>
          <w:tcPr>
            <w:tcW w:w="811" w:type="dxa"/>
            <w:tcBorders>
              <w:top w:val="single" w:color="auto" w:sz="4" w:space="0"/>
              <w:left w:val="double" w:color="auto" w:sz="4" w:space="0"/>
              <w:bottom w:val="single" w:color="auto" w:sz="4" w:space="0"/>
              <w:right w:val="double" w:color="auto" w:sz="4" w:space="0"/>
            </w:tcBorders>
            <w:tcMar>
              <w:top w:w="0" w:type="dxa"/>
              <w:left w:w="108" w:type="dxa"/>
              <w:bottom w:w="0" w:type="dxa"/>
              <w:right w:w="108" w:type="dxa"/>
            </w:tcMar>
            <w:vAlign w:val="center"/>
          </w:tcPr>
          <w:p w14:paraId="AF3C1C9E">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 xml:space="preserve"> </w:t>
            </w:r>
            <w:r>
              <w:rPr>
                <w:rFonts w:hint="eastAsia" w:ascii="Times New Roman" w:hAnsi="Times New Roman" w:cs="宋体"/>
                <w:b w:val="0"/>
                <w:bCs w:val="0"/>
                <w:i w:val="0"/>
                <w:iCs w:val="0"/>
                <w:color w:val="000000"/>
                <w:sz w:val="21"/>
                <w:szCs w:val="21"/>
                <w:highlight w:val="none"/>
                <w:vertAlign w:val="baseline"/>
                <w:lang w:val="en-US" w:eastAsia="zh-CN"/>
              </w:rPr>
              <w:t>30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811" w:type="dxa"/>
            <w:tcBorders>
              <w:top w:val="single" w:color="auto" w:sz="4" w:space="0"/>
              <w:left w:val="double" w:color="auto" w:sz="4" w:space="0"/>
              <w:bottom w:val="single" w:color="auto" w:sz="4" w:space="0"/>
              <w:right w:val="double" w:color="auto" w:sz="4" w:space="0"/>
            </w:tcBorders>
            <w:tcMar>
              <w:top w:w="0" w:type="dxa"/>
              <w:left w:w="108" w:type="dxa"/>
              <w:bottom w:w="0" w:type="dxa"/>
              <w:right w:w="108" w:type="dxa"/>
            </w:tcMar>
            <w:vAlign w:val="center"/>
          </w:tcPr>
          <w:p w14:paraId="9159AF9E">
            <w:pPr>
              <w:spacing w:line="240" w:lineRule="auto"/>
              <w:jc w:val="left"/>
            </w:pPr>
            <w:r>
              <w:rPr>
                <w:rFonts w:hint="eastAsia" w:ascii="Times New Roman" w:hAnsi="Times New Roman" w:cs="宋体"/>
                <w:b w:val="0"/>
                <w:bCs w:val="0"/>
                <w:i w:val="0"/>
                <w:iCs w:val="0"/>
                <w:color w:val="000000"/>
                <w:sz w:val="21"/>
                <w:szCs w:val="21"/>
                <w:highlight w:val="none"/>
                <w:vertAlign w:val="baseline"/>
                <w:lang w:val="en-US" w:eastAsia="zh-CN"/>
              </w:rPr>
              <w:t>30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811" w:type="dxa"/>
            <w:tcBorders>
              <w:top w:val="single" w:color="auto" w:sz="4" w:space="0"/>
              <w:left w:val="double" w:color="auto" w:sz="4" w:space="0"/>
              <w:bottom w:val="single" w:color="auto" w:sz="4" w:space="0"/>
              <w:right w:val="double" w:color="auto" w:sz="4" w:space="0"/>
            </w:tcBorders>
            <w:tcMar>
              <w:top w:w="0" w:type="dxa"/>
              <w:left w:w="108" w:type="dxa"/>
              <w:bottom w:w="0" w:type="dxa"/>
              <w:right w:w="108" w:type="dxa"/>
            </w:tcMar>
            <w:vAlign w:val="center"/>
          </w:tcPr>
          <w:p w14:paraId="41793896">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 xml:space="preserve"> </w:t>
            </w:r>
            <w:r>
              <w:rPr>
                <w:rFonts w:hint="eastAsia" w:ascii="Times New Roman" w:hAnsi="Times New Roman" w:cs="宋体"/>
                <w:b w:val="0"/>
                <w:bCs w:val="0"/>
                <w:i w:val="0"/>
                <w:iCs w:val="0"/>
                <w:color w:val="000000"/>
                <w:sz w:val="21"/>
                <w:szCs w:val="21"/>
                <w:highlight w:val="none"/>
                <w:vertAlign w:val="baseline"/>
                <w:lang w:val="en-US" w:eastAsia="zh-CN"/>
              </w:rPr>
              <w:t>20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813" w:type="dxa"/>
            <w:tcBorders>
              <w:top w:val="single" w:color="auto" w:sz="4" w:space="0"/>
              <w:left w:val="double" w:color="auto" w:sz="4" w:space="0"/>
              <w:bottom w:val="single" w:color="auto" w:sz="4" w:space="0"/>
              <w:right w:val="single" w:color="auto" w:sz="4" w:space="0"/>
            </w:tcBorders>
            <w:tcMar>
              <w:top w:w="0" w:type="dxa"/>
              <w:left w:w="108" w:type="dxa"/>
              <w:bottom w:w="0" w:type="dxa"/>
              <w:right w:w="108" w:type="dxa"/>
            </w:tcMar>
            <w:vAlign w:val="center"/>
          </w:tcPr>
          <w:p w14:paraId="F4A7C24C">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 xml:space="preserve"> </w:t>
            </w:r>
            <w:r>
              <w:rPr>
                <w:rFonts w:hint="eastAsia" w:ascii="Times New Roman" w:hAnsi="Times New Roman" w:cs="宋体"/>
                <w:b w:val="0"/>
                <w:bCs w:val="0"/>
                <w:i w:val="0"/>
                <w:iCs w:val="0"/>
                <w:color w:val="000000"/>
                <w:sz w:val="21"/>
                <w:szCs w:val="21"/>
                <w:highlight w:val="none"/>
                <w:vertAlign w:val="baseline"/>
                <w:lang w:val="en-US" w:eastAsia="zh-CN"/>
              </w:rPr>
              <w:t>20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706"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14:paraId="860648A0">
            <w:pPr>
              <w:spacing w:line="240" w:lineRule="auto"/>
              <w:jc w:val="left"/>
            </w:pPr>
            <w:r>
              <w:rPr>
                <w:rFonts w:hint="eastAsia" w:ascii="Times New Roman" w:hAnsi="Times New Roman" w:cs="宋体"/>
                <w:b w:val="0"/>
                <w:bCs w:val="0"/>
                <w:i w:val="0"/>
                <w:iCs w:val="0"/>
                <w:color w:val="000000"/>
                <w:sz w:val="21"/>
                <w:szCs w:val="21"/>
                <w:highlight w:val="none"/>
                <w:vertAlign w:val="baseline"/>
                <w:lang w:val="en-US" w:eastAsia="zh-CN"/>
              </w:rPr>
              <w:t>10</w:t>
            </w:r>
            <w:r>
              <w:rPr>
                <w:rFonts w:hint="default" w:ascii="Times New Roman" w:hAnsi="Times New Roman" w:eastAsia="宋体" w:cs="宋体"/>
                <w:b w:val="0"/>
                <w:bCs w:val="0"/>
                <w:i w:val="0"/>
                <w:iCs w:val="0"/>
                <w:color w:val="000000"/>
                <w:sz w:val="21"/>
                <w:szCs w:val="21"/>
                <w:highlight w:val="none"/>
                <w:vertAlign w:val="baseline"/>
                <w:lang w:val="en-US" w:eastAsia="zh-CN"/>
              </w:rPr>
              <w:t>0%</w:t>
            </w:r>
          </w:p>
        </w:tc>
      </w:tr>
      <w:tr w14:paraId="4582EEE0">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14:paraId="61837D1F">
            <w:pPr>
              <w:snapToGrid w:val="0"/>
              <w:spacing w:line="240" w:lineRule="auto"/>
              <w:jc w:val="center"/>
            </w:pPr>
            <w:r>
              <w:rPr>
                <w:rFonts w:hint="default" w:ascii="Arial" w:hAnsi="Arial" w:eastAsia="黑体" w:cs="Arial"/>
                <w:b w:val="0"/>
                <w:bCs w:val="0"/>
                <w:i w:val="0"/>
                <w:iCs w:val="0"/>
                <w:color w:val="auto"/>
                <w:sz w:val="21"/>
                <w:szCs w:val="21"/>
                <w:highlight w:val="none"/>
                <w:vertAlign w:val="baseline"/>
                <w:lang w:val="en-US" w:eastAsia="zh-CN"/>
              </w:rPr>
              <w:t>X2</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971BC40B">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20%</w:t>
            </w:r>
          </w:p>
        </w:tc>
        <w:tc>
          <w:tcPr>
            <w:tcW w:w="2779" w:type="dxa"/>
            <w:tcBorders>
              <w:top w:val="single" w:color="auto" w:sz="4" w:space="0"/>
              <w:left w:val="single" w:color="auto" w:sz="4" w:space="0"/>
              <w:bottom w:val="single" w:color="auto" w:sz="4" w:space="0"/>
              <w:right w:val="double" w:color="auto" w:sz="4" w:space="0"/>
            </w:tcBorders>
            <w:tcMar>
              <w:top w:w="0" w:type="dxa"/>
              <w:left w:w="108" w:type="dxa"/>
              <w:bottom w:w="0" w:type="dxa"/>
              <w:right w:w="108" w:type="dxa"/>
            </w:tcMar>
            <w:vAlign w:val="center"/>
          </w:tcPr>
          <w:p w14:paraId="C16513F9">
            <w:pPr>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过程性评价（课后作业）</w:t>
            </w:r>
          </w:p>
        </w:tc>
        <w:tc>
          <w:tcPr>
            <w:tcW w:w="811" w:type="dxa"/>
            <w:tcBorders>
              <w:top w:val="single" w:color="auto" w:sz="4" w:space="0"/>
              <w:left w:val="double" w:color="auto" w:sz="4" w:space="0"/>
              <w:bottom w:val="single" w:color="auto" w:sz="4" w:space="0"/>
              <w:right w:val="double" w:color="auto" w:sz="4" w:space="0"/>
            </w:tcBorders>
            <w:tcMar>
              <w:top w:w="0" w:type="dxa"/>
              <w:left w:w="108" w:type="dxa"/>
              <w:bottom w:w="0" w:type="dxa"/>
              <w:right w:w="108" w:type="dxa"/>
            </w:tcMar>
            <w:vAlign w:val="center"/>
          </w:tcPr>
          <w:p w14:paraId="D39019DB">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 xml:space="preserve"> </w:t>
            </w:r>
            <w:r>
              <w:rPr>
                <w:rFonts w:hint="eastAsia" w:ascii="Times New Roman" w:hAnsi="Times New Roman" w:cs="宋体"/>
                <w:b w:val="0"/>
                <w:bCs w:val="0"/>
                <w:i w:val="0"/>
                <w:iCs w:val="0"/>
                <w:color w:val="000000"/>
                <w:sz w:val="21"/>
                <w:szCs w:val="21"/>
                <w:highlight w:val="none"/>
                <w:vertAlign w:val="baseline"/>
                <w:lang w:val="en-US" w:eastAsia="zh-CN"/>
              </w:rPr>
              <w:t>30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811" w:type="dxa"/>
            <w:tcBorders>
              <w:top w:val="single" w:color="auto" w:sz="4" w:space="0"/>
              <w:left w:val="double" w:color="auto" w:sz="4" w:space="0"/>
              <w:bottom w:val="single" w:color="auto" w:sz="4" w:space="0"/>
              <w:right w:val="double" w:color="auto" w:sz="4" w:space="0"/>
            </w:tcBorders>
            <w:tcMar>
              <w:top w:w="0" w:type="dxa"/>
              <w:left w:w="108" w:type="dxa"/>
              <w:bottom w:w="0" w:type="dxa"/>
              <w:right w:w="108" w:type="dxa"/>
            </w:tcMar>
            <w:vAlign w:val="center"/>
          </w:tcPr>
          <w:p w14:paraId="F102A353">
            <w:pPr>
              <w:spacing w:line="240" w:lineRule="auto"/>
              <w:jc w:val="left"/>
            </w:pPr>
            <w:r>
              <w:rPr>
                <w:rFonts w:hint="eastAsia" w:ascii="Times New Roman" w:hAnsi="Times New Roman" w:cs="宋体"/>
                <w:b w:val="0"/>
                <w:bCs w:val="0"/>
                <w:i w:val="0"/>
                <w:iCs w:val="0"/>
                <w:color w:val="000000"/>
                <w:sz w:val="21"/>
                <w:szCs w:val="21"/>
                <w:highlight w:val="none"/>
                <w:vertAlign w:val="baseline"/>
                <w:lang w:val="en-US" w:eastAsia="zh-CN"/>
              </w:rPr>
              <w:t>30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811" w:type="dxa"/>
            <w:tcBorders>
              <w:top w:val="single" w:color="auto" w:sz="4" w:space="0"/>
              <w:left w:val="double" w:color="auto" w:sz="4" w:space="0"/>
              <w:bottom w:val="single" w:color="auto" w:sz="4" w:space="0"/>
              <w:right w:val="double" w:color="auto" w:sz="4" w:space="0"/>
            </w:tcBorders>
            <w:tcMar>
              <w:top w:w="0" w:type="dxa"/>
              <w:left w:w="108" w:type="dxa"/>
              <w:bottom w:w="0" w:type="dxa"/>
              <w:right w:w="108" w:type="dxa"/>
            </w:tcMar>
            <w:vAlign w:val="center"/>
          </w:tcPr>
          <w:p w14:paraId="491B5B3E">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 xml:space="preserve"> </w:t>
            </w:r>
            <w:r>
              <w:rPr>
                <w:rFonts w:hint="eastAsia" w:ascii="Times New Roman" w:hAnsi="Times New Roman" w:cs="宋体"/>
                <w:b w:val="0"/>
                <w:bCs w:val="0"/>
                <w:i w:val="0"/>
                <w:iCs w:val="0"/>
                <w:color w:val="000000"/>
                <w:sz w:val="21"/>
                <w:szCs w:val="21"/>
                <w:highlight w:val="none"/>
                <w:vertAlign w:val="baseline"/>
                <w:lang w:val="en-US" w:eastAsia="zh-CN"/>
              </w:rPr>
              <w:t>20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813" w:type="dxa"/>
            <w:tcBorders>
              <w:top w:val="single" w:color="auto" w:sz="4" w:space="0"/>
              <w:left w:val="double" w:color="auto" w:sz="4" w:space="0"/>
              <w:bottom w:val="single" w:color="auto" w:sz="4" w:space="0"/>
              <w:right w:val="single" w:color="auto" w:sz="4" w:space="0"/>
            </w:tcBorders>
            <w:tcMar>
              <w:top w:w="0" w:type="dxa"/>
              <w:left w:w="108" w:type="dxa"/>
              <w:bottom w:w="0" w:type="dxa"/>
              <w:right w:w="108" w:type="dxa"/>
            </w:tcMar>
            <w:vAlign w:val="center"/>
          </w:tcPr>
          <w:p w14:paraId="EC32FE6D">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 xml:space="preserve"> </w:t>
            </w:r>
            <w:r>
              <w:rPr>
                <w:rFonts w:hint="eastAsia" w:ascii="Times New Roman" w:hAnsi="Times New Roman" w:cs="宋体"/>
                <w:b w:val="0"/>
                <w:bCs w:val="0"/>
                <w:i w:val="0"/>
                <w:iCs w:val="0"/>
                <w:color w:val="000000"/>
                <w:sz w:val="21"/>
                <w:szCs w:val="21"/>
                <w:highlight w:val="none"/>
                <w:vertAlign w:val="baseline"/>
                <w:lang w:val="en-US" w:eastAsia="zh-CN"/>
              </w:rPr>
              <w:t>20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706"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14:paraId="6CED091C">
            <w:pPr>
              <w:spacing w:line="240" w:lineRule="auto"/>
              <w:jc w:val="left"/>
            </w:pPr>
            <w:r>
              <w:rPr>
                <w:rFonts w:hint="eastAsia" w:ascii="Times New Roman" w:hAnsi="Times New Roman" w:cs="宋体"/>
                <w:b w:val="0"/>
                <w:bCs w:val="0"/>
                <w:i w:val="0"/>
                <w:iCs w:val="0"/>
                <w:color w:val="000000"/>
                <w:sz w:val="21"/>
                <w:szCs w:val="21"/>
                <w:highlight w:val="none"/>
                <w:vertAlign w:val="baseline"/>
                <w:lang w:val="en-US" w:eastAsia="zh-CN"/>
              </w:rPr>
              <w:t>10</w:t>
            </w:r>
            <w:r>
              <w:rPr>
                <w:rFonts w:hint="default" w:ascii="Times New Roman" w:hAnsi="Times New Roman" w:eastAsia="宋体" w:cs="宋体"/>
                <w:b w:val="0"/>
                <w:bCs w:val="0"/>
                <w:i w:val="0"/>
                <w:iCs w:val="0"/>
                <w:color w:val="000000"/>
                <w:sz w:val="21"/>
                <w:szCs w:val="21"/>
                <w:highlight w:val="none"/>
                <w:vertAlign w:val="baseline"/>
                <w:lang w:val="en-US" w:eastAsia="zh-CN"/>
              </w:rPr>
              <w:t>0%</w:t>
            </w:r>
          </w:p>
        </w:tc>
      </w:tr>
      <w:tr w14:paraId="15237628">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14:paraId="DF5BF094">
            <w:pPr>
              <w:snapToGrid w:val="0"/>
              <w:spacing w:line="240" w:lineRule="auto"/>
              <w:jc w:val="center"/>
            </w:pPr>
            <w:r>
              <w:rPr>
                <w:rFonts w:hint="default" w:ascii="Arial" w:hAnsi="Arial" w:eastAsia="黑体" w:cs="Arial"/>
                <w:b w:val="0"/>
                <w:bCs w:val="0"/>
                <w:i w:val="0"/>
                <w:iCs w:val="0"/>
                <w:color w:val="auto"/>
                <w:sz w:val="21"/>
                <w:szCs w:val="21"/>
                <w:highlight w:val="none"/>
                <w:vertAlign w:val="baseline"/>
                <w:lang w:val="en-US" w:eastAsia="zh-CN"/>
              </w:rPr>
              <w:t>X3</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02D1B9">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20%</w:t>
            </w:r>
          </w:p>
        </w:tc>
        <w:tc>
          <w:tcPr>
            <w:tcW w:w="2779" w:type="dxa"/>
            <w:tcBorders>
              <w:top w:val="single" w:color="auto" w:sz="4" w:space="0"/>
              <w:left w:val="single" w:color="auto" w:sz="4" w:space="0"/>
              <w:bottom w:val="single" w:color="auto" w:sz="4" w:space="0"/>
              <w:right w:val="double" w:color="auto" w:sz="4" w:space="0"/>
            </w:tcBorders>
            <w:tcMar>
              <w:top w:w="0" w:type="dxa"/>
              <w:left w:w="108" w:type="dxa"/>
              <w:bottom w:w="0" w:type="dxa"/>
              <w:right w:w="108" w:type="dxa"/>
            </w:tcMar>
            <w:vAlign w:val="center"/>
          </w:tcPr>
          <w:p w14:paraId="197542CC">
            <w:pPr>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过程性评价（案例分析）</w:t>
            </w:r>
          </w:p>
        </w:tc>
        <w:tc>
          <w:tcPr>
            <w:tcW w:w="811" w:type="dxa"/>
            <w:tcBorders>
              <w:top w:val="single" w:color="auto" w:sz="4" w:space="0"/>
              <w:left w:val="double" w:color="auto" w:sz="4" w:space="0"/>
              <w:bottom w:val="single" w:color="auto" w:sz="4" w:space="0"/>
              <w:right w:val="double" w:color="auto" w:sz="4" w:space="0"/>
            </w:tcBorders>
            <w:tcMar>
              <w:top w:w="0" w:type="dxa"/>
              <w:left w:w="108" w:type="dxa"/>
              <w:bottom w:w="0" w:type="dxa"/>
              <w:right w:w="108" w:type="dxa"/>
            </w:tcMar>
            <w:vAlign w:val="center"/>
          </w:tcPr>
          <w:p w14:paraId="0D323FD5">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 xml:space="preserve"> </w:t>
            </w:r>
            <w:r>
              <w:rPr>
                <w:rFonts w:hint="eastAsia" w:ascii="Times New Roman" w:hAnsi="Times New Roman" w:cs="宋体"/>
                <w:b w:val="0"/>
                <w:bCs w:val="0"/>
                <w:i w:val="0"/>
                <w:iCs w:val="0"/>
                <w:color w:val="000000"/>
                <w:sz w:val="21"/>
                <w:szCs w:val="21"/>
                <w:highlight w:val="none"/>
                <w:vertAlign w:val="baseline"/>
                <w:lang w:val="en-US" w:eastAsia="zh-CN"/>
              </w:rPr>
              <w:t>30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811" w:type="dxa"/>
            <w:tcBorders>
              <w:top w:val="single" w:color="auto" w:sz="4" w:space="0"/>
              <w:left w:val="double" w:color="auto" w:sz="4" w:space="0"/>
              <w:bottom w:val="single" w:color="auto" w:sz="4" w:space="0"/>
              <w:right w:val="double" w:color="auto" w:sz="4" w:space="0"/>
            </w:tcBorders>
            <w:tcMar>
              <w:top w:w="0" w:type="dxa"/>
              <w:left w:w="108" w:type="dxa"/>
              <w:bottom w:w="0" w:type="dxa"/>
              <w:right w:w="108" w:type="dxa"/>
            </w:tcMar>
            <w:vAlign w:val="center"/>
          </w:tcPr>
          <w:p w14:paraId="F477D281">
            <w:pPr>
              <w:spacing w:line="240" w:lineRule="auto"/>
              <w:jc w:val="left"/>
            </w:pPr>
            <w:r>
              <w:rPr>
                <w:rFonts w:hint="eastAsia" w:ascii="Times New Roman" w:hAnsi="Times New Roman" w:cs="宋体"/>
                <w:b w:val="0"/>
                <w:bCs w:val="0"/>
                <w:i w:val="0"/>
                <w:iCs w:val="0"/>
                <w:color w:val="000000"/>
                <w:sz w:val="21"/>
                <w:szCs w:val="21"/>
                <w:highlight w:val="none"/>
                <w:vertAlign w:val="baseline"/>
                <w:lang w:val="en-US" w:eastAsia="zh-CN"/>
              </w:rPr>
              <w:t>30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811" w:type="dxa"/>
            <w:tcBorders>
              <w:top w:val="single" w:color="auto" w:sz="4" w:space="0"/>
              <w:left w:val="double" w:color="auto" w:sz="4" w:space="0"/>
              <w:bottom w:val="single" w:color="auto" w:sz="4" w:space="0"/>
              <w:right w:val="double" w:color="auto" w:sz="4" w:space="0"/>
            </w:tcBorders>
            <w:tcMar>
              <w:top w:w="0" w:type="dxa"/>
              <w:left w:w="108" w:type="dxa"/>
              <w:bottom w:w="0" w:type="dxa"/>
              <w:right w:w="108" w:type="dxa"/>
            </w:tcMar>
            <w:vAlign w:val="center"/>
          </w:tcPr>
          <w:p w14:paraId="E99F974E">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 xml:space="preserve"> </w:t>
            </w:r>
            <w:r>
              <w:rPr>
                <w:rFonts w:hint="eastAsia" w:ascii="Times New Roman" w:hAnsi="Times New Roman" w:cs="宋体"/>
                <w:b w:val="0"/>
                <w:bCs w:val="0"/>
                <w:i w:val="0"/>
                <w:iCs w:val="0"/>
                <w:color w:val="000000"/>
                <w:sz w:val="21"/>
                <w:szCs w:val="21"/>
                <w:highlight w:val="none"/>
                <w:vertAlign w:val="baseline"/>
                <w:lang w:val="en-US" w:eastAsia="zh-CN"/>
              </w:rPr>
              <w:t>20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813" w:type="dxa"/>
            <w:tcBorders>
              <w:top w:val="single" w:color="auto" w:sz="4" w:space="0"/>
              <w:left w:val="double" w:color="auto" w:sz="4" w:space="0"/>
              <w:bottom w:val="single" w:color="auto" w:sz="4" w:space="0"/>
              <w:right w:val="single" w:color="auto" w:sz="4" w:space="0"/>
            </w:tcBorders>
            <w:tcMar>
              <w:top w:w="0" w:type="dxa"/>
              <w:left w:w="108" w:type="dxa"/>
              <w:bottom w:w="0" w:type="dxa"/>
              <w:right w:w="108" w:type="dxa"/>
            </w:tcMar>
            <w:vAlign w:val="center"/>
          </w:tcPr>
          <w:p w14:paraId="BD3D3289">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 xml:space="preserve"> </w:t>
            </w:r>
            <w:r>
              <w:rPr>
                <w:rFonts w:hint="eastAsia" w:ascii="Times New Roman" w:hAnsi="Times New Roman" w:cs="宋体"/>
                <w:b w:val="0"/>
                <w:bCs w:val="0"/>
                <w:i w:val="0"/>
                <w:iCs w:val="0"/>
                <w:color w:val="000000"/>
                <w:sz w:val="21"/>
                <w:szCs w:val="21"/>
                <w:highlight w:val="none"/>
                <w:vertAlign w:val="baseline"/>
                <w:lang w:val="en-US" w:eastAsia="zh-CN"/>
              </w:rPr>
              <w:t>20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706"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14:paraId="A8A7CFB1">
            <w:pPr>
              <w:spacing w:line="240" w:lineRule="auto"/>
              <w:jc w:val="left"/>
            </w:pPr>
            <w:r>
              <w:rPr>
                <w:rFonts w:hint="eastAsia" w:ascii="Times New Roman" w:hAnsi="Times New Roman" w:cs="宋体"/>
                <w:b w:val="0"/>
                <w:bCs w:val="0"/>
                <w:i w:val="0"/>
                <w:iCs w:val="0"/>
                <w:color w:val="000000"/>
                <w:sz w:val="21"/>
                <w:szCs w:val="21"/>
                <w:highlight w:val="none"/>
                <w:vertAlign w:val="baseline"/>
                <w:lang w:val="en-US" w:eastAsia="zh-CN"/>
              </w:rPr>
              <w:t>10</w:t>
            </w:r>
            <w:r>
              <w:rPr>
                <w:rFonts w:hint="default" w:ascii="Times New Roman" w:hAnsi="Times New Roman" w:eastAsia="宋体" w:cs="宋体"/>
                <w:b w:val="0"/>
                <w:bCs w:val="0"/>
                <w:i w:val="0"/>
                <w:iCs w:val="0"/>
                <w:color w:val="000000"/>
                <w:sz w:val="21"/>
                <w:szCs w:val="21"/>
                <w:highlight w:val="none"/>
                <w:vertAlign w:val="baseline"/>
                <w:lang w:val="en-US" w:eastAsia="zh-CN"/>
              </w:rPr>
              <w:t>0%</w:t>
            </w:r>
          </w:p>
        </w:tc>
      </w:tr>
      <w:tr w14:paraId="485EEF4A">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12" w:space="0"/>
              <w:bottom w:val="single" w:color="auto" w:sz="12" w:space="0"/>
              <w:right w:val="single" w:color="auto" w:sz="4" w:space="0"/>
            </w:tcBorders>
            <w:tcMar>
              <w:top w:w="0" w:type="dxa"/>
              <w:left w:w="108" w:type="dxa"/>
              <w:bottom w:w="0" w:type="dxa"/>
              <w:right w:w="108" w:type="dxa"/>
            </w:tcMar>
            <w:vAlign w:val="center"/>
          </w:tcPr>
          <w:p w14:paraId="CA7056C3">
            <w:pPr>
              <w:snapToGrid w:val="0"/>
              <w:spacing w:line="240" w:lineRule="auto"/>
              <w:jc w:val="center"/>
            </w:pPr>
            <w:r>
              <w:rPr>
                <w:rFonts w:hint="default" w:ascii="Arial" w:hAnsi="Arial" w:eastAsia="黑体" w:cs="Arial"/>
                <w:b w:val="0"/>
                <w:bCs w:val="0"/>
                <w:i w:val="0"/>
                <w:iCs w:val="0"/>
                <w:color w:val="auto"/>
                <w:sz w:val="21"/>
                <w:szCs w:val="21"/>
                <w:highlight w:val="none"/>
                <w:vertAlign w:val="baseline"/>
                <w:lang w:val="en-US" w:eastAsia="zh-CN"/>
              </w:rPr>
              <w:t>X4</w:t>
            </w:r>
          </w:p>
        </w:tc>
        <w:tc>
          <w:tcPr>
            <w:tcW w:w="709"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14:paraId="E8C052F7">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20%</w:t>
            </w:r>
          </w:p>
        </w:tc>
        <w:tc>
          <w:tcPr>
            <w:tcW w:w="2779" w:type="dxa"/>
            <w:tcBorders>
              <w:top w:val="single" w:color="auto" w:sz="4" w:space="0"/>
              <w:left w:val="single" w:color="auto" w:sz="4" w:space="0"/>
              <w:bottom w:val="single" w:color="auto" w:sz="12" w:space="0"/>
              <w:right w:val="double" w:color="auto" w:sz="4" w:space="0"/>
            </w:tcBorders>
            <w:tcMar>
              <w:top w:w="0" w:type="dxa"/>
              <w:left w:w="108" w:type="dxa"/>
              <w:bottom w:w="0" w:type="dxa"/>
              <w:right w:w="108" w:type="dxa"/>
            </w:tcMar>
            <w:vAlign w:val="center"/>
          </w:tcPr>
          <w:p w14:paraId="E3FCF8B4">
            <w:pPr>
              <w:spacing w:line="240" w:lineRule="auto"/>
              <w:jc w:val="left"/>
            </w:pPr>
            <w:r>
              <w:rPr>
                <w:rFonts w:hint="default" w:ascii="宋体" w:hAnsi="宋体" w:eastAsia="宋体" w:cs="宋体"/>
                <w:b w:val="0"/>
                <w:bCs w:val="0"/>
                <w:i w:val="0"/>
                <w:iCs w:val="0"/>
                <w:color w:val="auto"/>
                <w:sz w:val="21"/>
                <w:szCs w:val="21"/>
                <w:highlight w:val="none"/>
                <w:vertAlign w:val="baseline"/>
                <w:lang w:val="en-US" w:eastAsia="zh-CN"/>
              </w:rPr>
              <w:t>过程性评价（小组讨论）</w:t>
            </w:r>
          </w:p>
        </w:tc>
        <w:tc>
          <w:tcPr>
            <w:tcW w:w="811" w:type="dxa"/>
            <w:tcBorders>
              <w:top w:val="single" w:color="auto" w:sz="4" w:space="0"/>
              <w:left w:val="double" w:color="auto" w:sz="4" w:space="0"/>
              <w:bottom w:val="single" w:color="auto" w:sz="12" w:space="0"/>
              <w:right w:val="double" w:color="auto" w:sz="4" w:space="0"/>
            </w:tcBorders>
            <w:tcMar>
              <w:top w:w="0" w:type="dxa"/>
              <w:left w:w="108" w:type="dxa"/>
              <w:bottom w:w="0" w:type="dxa"/>
              <w:right w:w="108" w:type="dxa"/>
            </w:tcMar>
            <w:vAlign w:val="center"/>
          </w:tcPr>
          <w:p w14:paraId="89CAADFD">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 xml:space="preserve"> </w:t>
            </w:r>
            <w:r>
              <w:rPr>
                <w:rFonts w:hint="eastAsia" w:ascii="Times New Roman" w:hAnsi="Times New Roman" w:cs="宋体"/>
                <w:b w:val="0"/>
                <w:bCs w:val="0"/>
                <w:i w:val="0"/>
                <w:iCs w:val="0"/>
                <w:color w:val="000000"/>
                <w:sz w:val="21"/>
                <w:szCs w:val="21"/>
                <w:highlight w:val="none"/>
                <w:vertAlign w:val="baseline"/>
                <w:lang w:val="en-US" w:eastAsia="zh-CN"/>
              </w:rPr>
              <w:t>30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811" w:type="dxa"/>
            <w:tcBorders>
              <w:top w:val="single" w:color="auto" w:sz="4" w:space="0"/>
              <w:left w:val="double" w:color="auto" w:sz="4" w:space="0"/>
              <w:bottom w:val="single" w:color="auto" w:sz="12" w:space="0"/>
              <w:right w:val="double" w:color="auto" w:sz="4" w:space="0"/>
            </w:tcBorders>
            <w:tcMar>
              <w:top w:w="0" w:type="dxa"/>
              <w:left w:w="108" w:type="dxa"/>
              <w:bottom w:w="0" w:type="dxa"/>
              <w:right w:w="108" w:type="dxa"/>
            </w:tcMar>
            <w:vAlign w:val="center"/>
          </w:tcPr>
          <w:p w14:paraId="7C98178F">
            <w:pPr>
              <w:spacing w:line="240" w:lineRule="auto"/>
              <w:jc w:val="left"/>
            </w:pPr>
            <w:r>
              <w:rPr>
                <w:rFonts w:hint="eastAsia" w:ascii="Times New Roman" w:hAnsi="Times New Roman" w:cs="宋体"/>
                <w:b w:val="0"/>
                <w:bCs w:val="0"/>
                <w:i w:val="0"/>
                <w:iCs w:val="0"/>
                <w:color w:val="000000"/>
                <w:sz w:val="21"/>
                <w:szCs w:val="21"/>
                <w:highlight w:val="none"/>
                <w:vertAlign w:val="baseline"/>
                <w:lang w:val="en-US" w:eastAsia="zh-CN"/>
              </w:rPr>
              <w:t>30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811" w:type="dxa"/>
            <w:tcBorders>
              <w:top w:val="single" w:color="auto" w:sz="4" w:space="0"/>
              <w:left w:val="double" w:color="auto" w:sz="4" w:space="0"/>
              <w:bottom w:val="single" w:color="auto" w:sz="12" w:space="0"/>
              <w:right w:val="double" w:color="auto" w:sz="4" w:space="0"/>
            </w:tcBorders>
            <w:tcMar>
              <w:top w:w="0" w:type="dxa"/>
              <w:left w:w="108" w:type="dxa"/>
              <w:bottom w:w="0" w:type="dxa"/>
              <w:right w:w="108" w:type="dxa"/>
            </w:tcMar>
            <w:vAlign w:val="center"/>
          </w:tcPr>
          <w:p w14:paraId="4A57345E">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 xml:space="preserve"> </w:t>
            </w:r>
            <w:r>
              <w:rPr>
                <w:rFonts w:hint="eastAsia" w:ascii="Times New Roman" w:hAnsi="Times New Roman" w:cs="宋体"/>
                <w:b w:val="0"/>
                <w:bCs w:val="0"/>
                <w:i w:val="0"/>
                <w:iCs w:val="0"/>
                <w:color w:val="000000"/>
                <w:sz w:val="21"/>
                <w:szCs w:val="21"/>
                <w:highlight w:val="none"/>
                <w:vertAlign w:val="baseline"/>
                <w:lang w:val="en-US" w:eastAsia="zh-CN"/>
              </w:rPr>
              <w:t>20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813" w:type="dxa"/>
            <w:tcBorders>
              <w:top w:val="single" w:color="auto" w:sz="4" w:space="0"/>
              <w:left w:val="double" w:color="auto" w:sz="4" w:space="0"/>
              <w:bottom w:val="single" w:color="auto" w:sz="12" w:space="0"/>
              <w:right w:val="single" w:color="auto" w:sz="4" w:space="0"/>
            </w:tcBorders>
            <w:tcMar>
              <w:top w:w="0" w:type="dxa"/>
              <w:left w:w="108" w:type="dxa"/>
              <w:bottom w:w="0" w:type="dxa"/>
              <w:right w:w="108" w:type="dxa"/>
            </w:tcMar>
            <w:vAlign w:val="center"/>
          </w:tcPr>
          <w:p w14:paraId="5589DC6A">
            <w:pPr>
              <w:spacing w:line="240" w:lineRule="auto"/>
              <w:jc w:val="left"/>
            </w:pPr>
            <w:r>
              <w:rPr>
                <w:rFonts w:hint="default" w:ascii="Times New Roman" w:hAnsi="Times New Roman" w:eastAsia="宋体" w:cs="宋体"/>
                <w:b w:val="0"/>
                <w:bCs w:val="0"/>
                <w:i w:val="0"/>
                <w:iCs w:val="0"/>
                <w:color w:val="000000"/>
                <w:sz w:val="21"/>
                <w:szCs w:val="21"/>
                <w:highlight w:val="none"/>
                <w:vertAlign w:val="baseline"/>
                <w:lang w:val="en-US" w:eastAsia="zh-CN"/>
              </w:rPr>
              <w:t xml:space="preserve"> </w:t>
            </w:r>
            <w:r>
              <w:rPr>
                <w:rFonts w:hint="eastAsia" w:ascii="Times New Roman" w:hAnsi="Times New Roman" w:cs="宋体"/>
                <w:b w:val="0"/>
                <w:bCs w:val="0"/>
                <w:i w:val="0"/>
                <w:iCs w:val="0"/>
                <w:color w:val="000000"/>
                <w:sz w:val="21"/>
                <w:szCs w:val="21"/>
                <w:highlight w:val="none"/>
                <w:vertAlign w:val="baseline"/>
                <w:lang w:val="en-US" w:eastAsia="zh-CN"/>
              </w:rPr>
              <w:t>20</w:t>
            </w:r>
            <w:r>
              <w:rPr>
                <w:rFonts w:hint="default" w:ascii="Times New Roman" w:hAnsi="Times New Roman" w:eastAsia="宋体" w:cs="宋体"/>
                <w:b w:val="0"/>
                <w:bCs w:val="0"/>
                <w:i w:val="0"/>
                <w:iCs w:val="0"/>
                <w:color w:val="000000"/>
                <w:sz w:val="21"/>
                <w:szCs w:val="21"/>
                <w:highlight w:val="none"/>
                <w:vertAlign w:val="baseline"/>
                <w:lang w:val="en-US" w:eastAsia="zh-CN"/>
              </w:rPr>
              <w:t>%</w:t>
            </w:r>
          </w:p>
        </w:tc>
        <w:tc>
          <w:tcPr>
            <w:tcW w:w="706"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14:paraId="724A38BD">
            <w:pPr>
              <w:spacing w:line="240" w:lineRule="auto"/>
              <w:jc w:val="left"/>
            </w:pPr>
            <w:r>
              <w:rPr>
                <w:rFonts w:hint="eastAsia" w:ascii="Times New Roman" w:hAnsi="Times New Roman" w:cs="宋体"/>
                <w:b w:val="0"/>
                <w:bCs w:val="0"/>
                <w:i w:val="0"/>
                <w:iCs w:val="0"/>
                <w:color w:val="000000"/>
                <w:sz w:val="21"/>
                <w:szCs w:val="21"/>
                <w:highlight w:val="none"/>
                <w:vertAlign w:val="baseline"/>
                <w:lang w:val="en-US" w:eastAsia="zh-CN"/>
              </w:rPr>
              <w:t>10</w:t>
            </w:r>
            <w:r>
              <w:rPr>
                <w:rFonts w:hint="default" w:ascii="Times New Roman" w:hAnsi="Times New Roman" w:eastAsia="宋体" w:cs="宋体"/>
                <w:b w:val="0"/>
                <w:bCs w:val="0"/>
                <w:i w:val="0"/>
                <w:iCs w:val="0"/>
                <w:color w:val="000000"/>
                <w:sz w:val="21"/>
                <w:szCs w:val="21"/>
                <w:highlight w:val="none"/>
                <w:vertAlign w:val="baseline"/>
                <w:lang w:val="en-US" w:eastAsia="zh-CN"/>
              </w:rPr>
              <w:t>0%</w:t>
            </w:r>
          </w:p>
        </w:tc>
      </w:tr>
    </w:tbl>
    <w:p w14:paraId="45471648">
      <w:pPr>
        <w:spacing w:before="326" w:beforeLines="100" w:after="163" w:afterLines="50" w:line="440" w:lineRule="exact"/>
        <w:jc w:val="center"/>
        <w:outlineLvl w:val="1"/>
      </w:pPr>
      <w:r>
        <w:rPr>
          <w:rFonts w:hint="default" w:ascii="Times New Roman" w:hAnsi="Times New Roman" w:eastAsia="宋体" w:cs="宋体"/>
          <w:b/>
          <w:bCs/>
          <w:i w:val="0"/>
          <w:iCs w:val="0"/>
          <w:color w:val="auto"/>
          <w:sz w:val="24"/>
          <w:szCs w:val="24"/>
          <w:highlight w:val="none"/>
          <w:vertAlign w:val="baseline"/>
          <w:lang w:val="en-US" w:eastAsia="zh-CN"/>
        </w:rPr>
        <w:t>评价标准细则（选填）</w:t>
      </w:r>
    </w:p>
    <w:tbl>
      <w:tblPr>
        <w:tblStyle w:val="4"/>
        <w:tblW w:w="8306" w:type="dxa"/>
        <w:tblInd w:w="0" w:type="dxa"/>
        <w:tblLayout w:type="autofit"/>
        <w:tblCellMar>
          <w:top w:w="0" w:type="dxa"/>
          <w:left w:w="108" w:type="dxa"/>
          <w:bottom w:w="0" w:type="dxa"/>
          <w:right w:w="108" w:type="dxa"/>
        </w:tblCellMar>
      </w:tblPr>
      <w:tblGrid>
        <w:gridCol w:w="615"/>
        <w:gridCol w:w="650"/>
        <w:gridCol w:w="1408"/>
        <w:gridCol w:w="1408"/>
        <w:gridCol w:w="1408"/>
        <w:gridCol w:w="1408"/>
        <w:gridCol w:w="1409"/>
      </w:tblGrid>
      <w:tr w14:paraId="7056AD60">
        <w:tblPrEx>
          <w:tblCellMar>
            <w:top w:w="0" w:type="dxa"/>
            <w:left w:w="108" w:type="dxa"/>
            <w:bottom w:w="0" w:type="dxa"/>
            <w:right w:w="108" w:type="dxa"/>
          </w:tblCellMar>
        </w:tblPrEx>
        <w:trPr>
          <w:trHeight w:val="283" w:hRule="atLeast"/>
        </w:trPr>
        <w:tc>
          <w:tcPr>
            <w:tcW w:w="613" w:type="dxa"/>
            <w:vMerge w:val="restart"/>
            <w:tcBorders>
              <w:top w:val="single" w:color="auto" w:sz="12" w:space="0"/>
              <w:left w:val="single" w:color="auto" w:sz="12" w:space="0"/>
              <w:bottom w:val="single" w:color="auto" w:sz="4" w:space="0"/>
              <w:right w:val="single" w:color="auto" w:sz="4" w:space="0"/>
            </w:tcBorders>
            <w:tcMar>
              <w:top w:w="0" w:type="dxa"/>
              <w:left w:w="108" w:type="dxa"/>
              <w:bottom w:w="0" w:type="dxa"/>
              <w:right w:w="108" w:type="dxa"/>
            </w:tcMar>
            <w:vAlign w:val="center"/>
          </w:tcPr>
          <w:p w14:paraId="863249FE">
            <w:pPr>
              <w:snapToGrid w:val="0"/>
              <w:spacing w:line="240" w:lineRule="auto"/>
              <w:jc w:val="left"/>
            </w:pPr>
            <w:r>
              <w:rPr>
                <w:rFonts w:hint="default" w:ascii="黑体" w:hAnsi="黑体" w:eastAsia="黑体" w:cs="宋体"/>
                <w:b w:val="0"/>
                <w:bCs w:val="0"/>
                <w:i w:val="0"/>
                <w:iCs w:val="0"/>
                <w:color w:val="auto"/>
                <w:sz w:val="21"/>
                <w:szCs w:val="21"/>
                <w:highlight w:val="none"/>
                <w:vertAlign w:val="baseline"/>
                <w:lang w:val="en-US" w:eastAsia="zh-CN"/>
              </w:rPr>
              <w:t>考核项目</w:t>
            </w:r>
          </w:p>
        </w:tc>
        <w:tc>
          <w:tcPr>
            <w:tcW w:w="648" w:type="dxa"/>
            <w:vMerge w:val="restart"/>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tcPr>
          <w:p w14:paraId="3562C895">
            <w:pPr>
              <w:snapToGrid w:val="0"/>
              <w:spacing w:line="240" w:lineRule="auto"/>
              <w:jc w:val="center"/>
            </w:pPr>
            <w:r>
              <w:rPr>
                <w:rFonts w:hint="default" w:ascii="黑体" w:hAnsi="黑体" w:eastAsia="黑体" w:cs="宋体"/>
                <w:b w:val="0"/>
                <w:bCs w:val="0"/>
                <w:i w:val="0"/>
                <w:iCs w:val="0"/>
                <w:color w:val="auto"/>
                <w:sz w:val="21"/>
                <w:szCs w:val="21"/>
                <w:highlight w:val="none"/>
                <w:vertAlign w:val="baseline"/>
                <w:lang w:val="en-US" w:eastAsia="zh-CN"/>
              </w:rPr>
              <w:t>课</w:t>
            </w:r>
          </w:p>
          <w:p w14:paraId="09395265">
            <w:pPr>
              <w:snapToGrid w:val="0"/>
              <w:spacing w:line="240" w:lineRule="auto"/>
              <w:jc w:val="center"/>
            </w:pPr>
            <w:r>
              <w:rPr>
                <w:rFonts w:hint="default" w:ascii="黑体" w:hAnsi="黑体" w:eastAsia="黑体" w:cs="宋体"/>
                <w:b w:val="0"/>
                <w:bCs w:val="0"/>
                <w:i w:val="0"/>
                <w:iCs w:val="0"/>
                <w:color w:val="auto"/>
                <w:sz w:val="21"/>
                <w:szCs w:val="21"/>
                <w:highlight w:val="none"/>
                <w:vertAlign w:val="baseline"/>
                <w:lang w:val="en-US" w:eastAsia="zh-CN"/>
              </w:rPr>
              <w:t>程</w:t>
            </w:r>
          </w:p>
          <w:p w14:paraId="242FDD20">
            <w:pPr>
              <w:snapToGrid w:val="0"/>
              <w:spacing w:line="240" w:lineRule="auto"/>
              <w:jc w:val="center"/>
            </w:pPr>
            <w:r>
              <w:rPr>
                <w:rFonts w:hint="default" w:ascii="黑体" w:hAnsi="黑体" w:eastAsia="黑体" w:cs="宋体"/>
                <w:b w:val="0"/>
                <w:bCs w:val="0"/>
                <w:i w:val="0"/>
                <w:iCs w:val="0"/>
                <w:color w:val="auto"/>
                <w:sz w:val="21"/>
                <w:szCs w:val="21"/>
                <w:highlight w:val="none"/>
                <w:vertAlign w:val="baseline"/>
                <w:lang w:val="en-US" w:eastAsia="zh-CN"/>
              </w:rPr>
              <w:t>目</w:t>
            </w:r>
          </w:p>
          <w:p w14:paraId="438E5D14">
            <w:pPr>
              <w:snapToGrid w:val="0"/>
              <w:spacing w:line="240" w:lineRule="auto"/>
              <w:jc w:val="left"/>
            </w:pPr>
            <w:r>
              <w:rPr>
                <w:rFonts w:hint="default" w:ascii="黑体" w:hAnsi="黑体" w:eastAsia="黑体" w:cs="宋体"/>
                <w:b w:val="0"/>
                <w:bCs w:val="0"/>
                <w:i w:val="0"/>
                <w:iCs w:val="0"/>
                <w:color w:val="auto"/>
                <w:sz w:val="21"/>
                <w:szCs w:val="21"/>
                <w:highlight w:val="none"/>
                <w:vertAlign w:val="baseline"/>
                <w:lang w:val="en-US" w:eastAsia="zh-CN"/>
              </w:rPr>
              <w:t>标</w:t>
            </w:r>
          </w:p>
        </w:tc>
        <w:tc>
          <w:tcPr>
            <w:tcW w:w="1403" w:type="dxa"/>
            <w:vMerge w:val="restart"/>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C28317">
            <w:pPr>
              <w:snapToGrid w:val="0"/>
              <w:spacing w:line="240" w:lineRule="auto"/>
              <w:jc w:val="left"/>
            </w:pPr>
            <w:r>
              <w:rPr>
                <w:rFonts w:hint="default" w:ascii="黑体" w:hAnsi="黑体" w:eastAsia="黑体" w:cs="宋体"/>
                <w:b w:val="0"/>
                <w:bCs w:val="0"/>
                <w:i w:val="0"/>
                <w:iCs w:val="0"/>
                <w:color w:val="auto"/>
                <w:sz w:val="21"/>
                <w:szCs w:val="21"/>
                <w:highlight w:val="none"/>
                <w:vertAlign w:val="baseline"/>
                <w:lang w:val="en-US" w:eastAsia="zh-CN"/>
              </w:rPr>
              <w:t>考核要求</w:t>
            </w:r>
          </w:p>
        </w:tc>
        <w:tc>
          <w:tcPr>
            <w:tcW w:w="5612" w:type="dxa"/>
            <w:gridSpan w:val="4"/>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14:paraId="2B7F2B03">
            <w:pPr>
              <w:spacing w:line="240" w:lineRule="auto"/>
              <w:jc w:val="left"/>
              <w:outlineLvl w:val="0"/>
            </w:pPr>
            <w:r>
              <w:rPr>
                <w:rFonts w:hint="default" w:ascii="黑体" w:hAnsi="黑体" w:eastAsia="黑体" w:cs="宋体"/>
                <w:b w:val="0"/>
                <w:bCs w:val="0"/>
                <w:i w:val="0"/>
                <w:iCs w:val="0"/>
                <w:color w:val="auto"/>
                <w:sz w:val="21"/>
                <w:szCs w:val="21"/>
                <w:highlight w:val="none"/>
                <w:vertAlign w:val="baseline"/>
                <w:lang w:val="en-US" w:eastAsia="zh-CN"/>
              </w:rPr>
              <w:t>评价标准</w:t>
            </w:r>
          </w:p>
        </w:tc>
      </w:tr>
      <w:tr w14:paraId="9CDB209A">
        <w:tblPrEx>
          <w:tblCellMar>
            <w:top w:w="0" w:type="dxa"/>
            <w:left w:w="108" w:type="dxa"/>
            <w:bottom w:w="0" w:type="dxa"/>
            <w:right w:w="108" w:type="dxa"/>
          </w:tblCellMar>
        </w:tblPrEx>
        <w:trPr>
          <w:trHeight w:val="283" w:hRule="atLeast"/>
        </w:trPr>
        <w:tc>
          <w:tcPr>
            <w:tcW w:w="613" w:type="dxa"/>
            <w:vMerge w:val="continue"/>
            <w:tcBorders>
              <w:top w:val="single" w:color="auto" w:sz="12" w:space="0"/>
              <w:left w:val="single" w:color="auto" w:sz="12" w:space="0"/>
              <w:bottom w:val="single" w:color="auto" w:sz="4" w:space="0"/>
              <w:right w:val="single" w:color="auto" w:sz="4" w:space="0"/>
            </w:tcBorders>
            <w:vAlign w:val="center"/>
          </w:tcPr>
          <w:p w14:paraId="1A4ED696">
            <w:pPr>
              <w:snapToGrid w:val="0"/>
              <w:spacing w:line="240" w:lineRule="auto"/>
              <w:jc w:val="left"/>
            </w:pPr>
          </w:p>
        </w:tc>
        <w:tc>
          <w:tcPr>
            <w:tcW w:w="648" w:type="dxa"/>
            <w:vMerge w:val="continue"/>
            <w:tcBorders>
              <w:top w:val="single" w:color="auto" w:sz="12" w:space="0"/>
              <w:left w:val="single" w:color="auto" w:sz="4" w:space="0"/>
              <w:bottom w:val="single" w:color="auto" w:sz="4" w:space="0"/>
              <w:right w:val="single" w:color="auto" w:sz="4" w:space="0"/>
            </w:tcBorders>
          </w:tcPr>
          <w:p w14:paraId="2125F42B">
            <w:pPr>
              <w:snapToGrid w:val="0"/>
              <w:spacing w:line="240" w:lineRule="auto"/>
              <w:jc w:val="left"/>
            </w:pPr>
          </w:p>
        </w:tc>
        <w:tc>
          <w:tcPr>
            <w:tcW w:w="1403" w:type="dxa"/>
            <w:vMerge w:val="continue"/>
            <w:tcBorders>
              <w:top w:val="single" w:color="auto" w:sz="12" w:space="0"/>
              <w:left w:val="single" w:color="auto" w:sz="4" w:space="0"/>
              <w:bottom w:val="single" w:color="auto" w:sz="4" w:space="0"/>
              <w:right w:val="single" w:color="auto" w:sz="4" w:space="0"/>
            </w:tcBorders>
            <w:vAlign w:val="center"/>
          </w:tcPr>
          <w:p w14:paraId="79CC58E2">
            <w:pPr>
              <w:snapToGri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9A882116">
            <w:pPr>
              <w:snapToGrid w:val="0"/>
              <w:spacing w:line="240" w:lineRule="auto"/>
              <w:jc w:val="center"/>
            </w:pPr>
            <w:r>
              <w:rPr>
                <w:rFonts w:hint="default" w:ascii="Arial" w:hAnsi="Arial" w:eastAsia="黑体" w:cs="Arial"/>
                <w:b w:val="0"/>
                <w:bCs w:val="0"/>
                <w:i w:val="0"/>
                <w:iCs w:val="0"/>
                <w:color w:val="auto"/>
                <w:sz w:val="21"/>
                <w:szCs w:val="21"/>
                <w:highlight w:val="none"/>
                <w:vertAlign w:val="baseline"/>
                <w:lang w:val="en-US" w:eastAsia="zh-CN"/>
              </w:rPr>
              <w:t>优</w:t>
            </w:r>
          </w:p>
          <w:p w14:paraId="678B960D">
            <w:pPr>
              <w:snapToGrid w:val="0"/>
              <w:spacing w:line="240" w:lineRule="auto"/>
              <w:jc w:val="left"/>
            </w:pPr>
            <w:r>
              <w:rPr>
                <w:rFonts w:hint="default" w:ascii="Arial" w:hAnsi="Arial" w:eastAsia="黑体" w:cs="Arial"/>
                <w:b w:val="0"/>
                <w:bCs w:val="0"/>
                <w:i w:val="0"/>
                <w:iCs w:val="0"/>
                <w:color w:val="auto"/>
                <w:sz w:val="21"/>
                <w:szCs w:val="21"/>
                <w:highlight w:val="none"/>
                <w:vertAlign w:val="baseline"/>
                <w:lang w:val="en-US" w:eastAsia="zh-CN"/>
              </w:rPr>
              <w:t>100-90</w:t>
            </w: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69CEEF">
            <w:pPr>
              <w:snapToGrid w:val="0"/>
              <w:spacing w:line="240" w:lineRule="auto"/>
              <w:jc w:val="center"/>
            </w:pPr>
            <w:r>
              <w:rPr>
                <w:rFonts w:hint="default" w:ascii="Arial" w:hAnsi="Arial" w:eastAsia="黑体" w:cs="Arial"/>
                <w:b w:val="0"/>
                <w:bCs w:val="0"/>
                <w:i w:val="0"/>
                <w:iCs w:val="0"/>
                <w:color w:val="auto"/>
                <w:sz w:val="21"/>
                <w:szCs w:val="21"/>
                <w:highlight w:val="none"/>
                <w:vertAlign w:val="baseline"/>
                <w:lang w:val="en-US" w:eastAsia="zh-CN"/>
              </w:rPr>
              <w:t>良</w:t>
            </w:r>
          </w:p>
          <w:p w14:paraId="6936B9DB">
            <w:pPr>
              <w:snapToGrid w:val="0"/>
              <w:spacing w:line="240" w:lineRule="auto"/>
              <w:jc w:val="left"/>
            </w:pPr>
            <w:r>
              <w:rPr>
                <w:rFonts w:hint="default" w:ascii="Arial" w:hAnsi="Arial" w:eastAsia="黑体" w:cs="Arial"/>
                <w:b w:val="0"/>
                <w:bCs w:val="0"/>
                <w:i w:val="0"/>
                <w:iCs w:val="0"/>
                <w:color w:val="auto"/>
                <w:sz w:val="21"/>
                <w:szCs w:val="21"/>
                <w:highlight w:val="none"/>
                <w:vertAlign w:val="baseline"/>
                <w:lang w:val="en-US" w:eastAsia="zh-CN"/>
              </w:rPr>
              <w:t>89-75</w:t>
            </w: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9C8C03">
            <w:pPr>
              <w:snapToGrid w:val="0"/>
              <w:spacing w:line="240" w:lineRule="auto"/>
              <w:jc w:val="center"/>
            </w:pPr>
            <w:r>
              <w:rPr>
                <w:rFonts w:hint="default" w:ascii="Arial" w:hAnsi="Arial" w:eastAsia="黑体" w:cs="Arial"/>
                <w:b w:val="0"/>
                <w:bCs w:val="0"/>
                <w:i w:val="0"/>
                <w:iCs w:val="0"/>
                <w:color w:val="auto"/>
                <w:sz w:val="21"/>
                <w:szCs w:val="21"/>
                <w:highlight w:val="none"/>
                <w:vertAlign w:val="baseline"/>
                <w:lang w:val="en-US" w:eastAsia="zh-CN"/>
              </w:rPr>
              <w:t>中</w:t>
            </w:r>
          </w:p>
          <w:p w14:paraId="95B71D02">
            <w:pPr>
              <w:snapToGrid w:val="0"/>
              <w:spacing w:line="240" w:lineRule="auto"/>
              <w:jc w:val="left"/>
            </w:pPr>
            <w:r>
              <w:rPr>
                <w:rFonts w:hint="default" w:ascii="Arial" w:hAnsi="Arial" w:eastAsia="黑体" w:cs="Arial"/>
                <w:b w:val="0"/>
                <w:bCs w:val="0"/>
                <w:i w:val="0"/>
                <w:iCs w:val="0"/>
                <w:color w:val="auto"/>
                <w:sz w:val="21"/>
                <w:szCs w:val="21"/>
                <w:highlight w:val="none"/>
                <w:vertAlign w:val="baseline"/>
                <w:lang w:val="en-US" w:eastAsia="zh-CN"/>
              </w:rPr>
              <w:t>74-60</w:t>
            </w:r>
          </w:p>
        </w:tc>
        <w:tc>
          <w:tcPr>
            <w:tcW w:w="1403"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14:paraId="103F638C">
            <w:pPr>
              <w:snapToGrid w:val="0"/>
              <w:spacing w:line="240" w:lineRule="auto"/>
              <w:jc w:val="center"/>
            </w:pPr>
            <w:r>
              <w:rPr>
                <w:rFonts w:hint="default" w:ascii="Arial" w:hAnsi="Arial" w:eastAsia="黑体" w:cs="Arial"/>
                <w:b w:val="0"/>
                <w:bCs w:val="0"/>
                <w:i w:val="0"/>
                <w:iCs w:val="0"/>
                <w:color w:val="auto"/>
                <w:sz w:val="21"/>
                <w:szCs w:val="21"/>
                <w:highlight w:val="none"/>
                <w:vertAlign w:val="baseline"/>
                <w:lang w:val="en-US" w:eastAsia="zh-CN"/>
              </w:rPr>
              <w:t>不及格</w:t>
            </w:r>
          </w:p>
          <w:p w14:paraId="10D4AA71">
            <w:pPr>
              <w:snapToGrid w:val="0"/>
              <w:spacing w:line="240" w:lineRule="auto"/>
              <w:jc w:val="left"/>
            </w:pPr>
            <w:r>
              <w:rPr>
                <w:rFonts w:hint="default" w:ascii="Arial" w:hAnsi="Arial" w:eastAsia="黑体" w:cs="Arial"/>
                <w:b w:val="0"/>
                <w:bCs w:val="0"/>
                <w:i w:val="0"/>
                <w:iCs w:val="0"/>
                <w:color w:val="auto"/>
                <w:sz w:val="21"/>
                <w:szCs w:val="21"/>
                <w:highlight w:val="none"/>
                <w:vertAlign w:val="baseline"/>
                <w:lang w:val="en-US" w:eastAsia="zh-CN"/>
              </w:rPr>
              <w:t>59-0</w:t>
            </w:r>
          </w:p>
        </w:tc>
      </w:tr>
      <w:tr w14:paraId="312568A9">
        <w:tblPrEx>
          <w:tblCellMar>
            <w:top w:w="0" w:type="dxa"/>
            <w:left w:w="108" w:type="dxa"/>
            <w:bottom w:w="0" w:type="dxa"/>
            <w:right w:w="108" w:type="dxa"/>
          </w:tblCellMar>
        </w:tblPrEx>
        <w:trPr>
          <w:trHeight w:val="454" w:hRule="atLeast"/>
        </w:trPr>
        <w:tc>
          <w:tcPr>
            <w:tcW w:w="613"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14:paraId="47722805">
            <w:pPr>
              <w:snapToGrid w:val="0"/>
              <w:spacing w:line="240" w:lineRule="auto"/>
              <w:jc w:val="left"/>
            </w:pPr>
            <w:r>
              <w:rPr>
                <w:rFonts w:hint="default" w:ascii="Arial" w:hAnsi="Arial" w:eastAsia="黑体" w:cs="Arial"/>
                <w:b w:val="0"/>
                <w:bCs w:val="0"/>
                <w:i w:val="0"/>
                <w:iCs w:val="0"/>
                <w:color w:val="auto"/>
                <w:sz w:val="21"/>
                <w:szCs w:val="21"/>
                <w:highlight w:val="none"/>
                <w:vertAlign w:val="baseline"/>
                <w:lang w:val="en-US" w:eastAsia="zh-CN"/>
              </w:rPr>
              <w:t>1</w:t>
            </w:r>
          </w:p>
        </w:tc>
        <w:tc>
          <w:tcPr>
            <w:tcW w:w="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718B05">
            <w:pPr>
              <w:snapToGri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17D7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CB2D6B83">
            <w:pPr>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E2D7CCDE">
            <w:pPr>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8F29D2F">
            <w:pPr>
              <w:spacing w:line="240" w:lineRule="auto"/>
              <w:jc w:val="left"/>
            </w:pPr>
          </w:p>
        </w:tc>
        <w:tc>
          <w:tcPr>
            <w:tcW w:w="1403"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tcPr>
          <w:p w14:paraId="77BA4482">
            <w:pPr>
              <w:widowControl/>
              <w:shd w:val="clear" w:color="FFFFFF" w:fill="FFFFFF"/>
              <w:spacing w:before="100" w:beforeAutospacing="1" w:after="100" w:afterAutospacing="1" w:line="240" w:lineRule="auto"/>
              <w:jc w:val="left"/>
            </w:pPr>
          </w:p>
        </w:tc>
      </w:tr>
      <w:tr w14:paraId="DC52F33C">
        <w:tblPrEx>
          <w:tblCellMar>
            <w:top w:w="0" w:type="dxa"/>
            <w:left w:w="108" w:type="dxa"/>
            <w:bottom w:w="0" w:type="dxa"/>
            <w:right w:w="108" w:type="dxa"/>
          </w:tblCellMar>
        </w:tblPrEx>
        <w:trPr>
          <w:trHeight w:val="454" w:hRule="atLeast"/>
        </w:trPr>
        <w:tc>
          <w:tcPr>
            <w:tcW w:w="613"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14:paraId="C8FFD5D9">
            <w:pPr>
              <w:snapToGrid w:val="0"/>
              <w:spacing w:line="240" w:lineRule="auto"/>
              <w:jc w:val="left"/>
            </w:pPr>
            <w:r>
              <w:rPr>
                <w:rFonts w:hint="default" w:ascii="Arial" w:hAnsi="Arial" w:eastAsia="黑体" w:cs="Arial"/>
                <w:b w:val="0"/>
                <w:bCs w:val="0"/>
                <w:i w:val="0"/>
                <w:iCs w:val="0"/>
                <w:color w:val="auto"/>
                <w:sz w:val="21"/>
                <w:szCs w:val="21"/>
                <w:highlight w:val="none"/>
                <w:vertAlign w:val="baseline"/>
                <w:lang w:val="en-US" w:eastAsia="zh-CN"/>
              </w:rPr>
              <w:t>X1</w:t>
            </w:r>
          </w:p>
        </w:tc>
        <w:tc>
          <w:tcPr>
            <w:tcW w:w="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CF9081">
            <w:pPr>
              <w:snapToGri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7EF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251C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FFEC35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C0EA89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14:paraId="25F83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r>
      <w:tr w14:paraId="42300487">
        <w:tblPrEx>
          <w:tblCellMar>
            <w:top w:w="0" w:type="dxa"/>
            <w:left w:w="108" w:type="dxa"/>
            <w:bottom w:w="0" w:type="dxa"/>
            <w:right w:w="108" w:type="dxa"/>
          </w:tblCellMar>
        </w:tblPrEx>
        <w:trPr>
          <w:trHeight w:val="454" w:hRule="atLeast"/>
        </w:trPr>
        <w:tc>
          <w:tcPr>
            <w:tcW w:w="613"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14:paraId="690522F5">
            <w:pPr>
              <w:snapToGrid w:val="0"/>
              <w:spacing w:line="240" w:lineRule="auto"/>
              <w:jc w:val="left"/>
            </w:pPr>
            <w:r>
              <w:rPr>
                <w:rFonts w:hint="default" w:ascii="Arial" w:hAnsi="Arial" w:eastAsia="黑体" w:cs="Arial"/>
                <w:b w:val="0"/>
                <w:bCs w:val="0"/>
                <w:i w:val="0"/>
                <w:iCs w:val="0"/>
                <w:color w:val="auto"/>
                <w:sz w:val="21"/>
                <w:szCs w:val="21"/>
                <w:highlight w:val="none"/>
                <w:vertAlign w:val="baseline"/>
                <w:lang w:val="en-US" w:eastAsia="zh-CN"/>
              </w:rPr>
              <w:t>X2</w:t>
            </w:r>
          </w:p>
        </w:tc>
        <w:tc>
          <w:tcPr>
            <w:tcW w:w="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80FA701F">
            <w:pPr>
              <w:snapToGri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FE85E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A18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743C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EDC4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14:paraId="6B786A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r>
      <w:tr w14:paraId="7E705CE7">
        <w:tblPrEx>
          <w:tblCellMar>
            <w:top w:w="0" w:type="dxa"/>
            <w:left w:w="108" w:type="dxa"/>
            <w:bottom w:w="0" w:type="dxa"/>
            <w:right w:w="108" w:type="dxa"/>
          </w:tblCellMar>
        </w:tblPrEx>
        <w:trPr>
          <w:trHeight w:val="454" w:hRule="atLeast"/>
        </w:trPr>
        <w:tc>
          <w:tcPr>
            <w:tcW w:w="613"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14:paraId="67992958">
            <w:pPr>
              <w:snapToGrid w:val="0"/>
              <w:spacing w:line="240" w:lineRule="auto"/>
              <w:jc w:val="left"/>
            </w:pPr>
            <w:r>
              <w:rPr>
                <w:rFonts w:hint="default" w:ascii="Arial" w:hAnsi="Arial" w:eastAsia="黑体" w:cs="Arial"/>
                <w:b w:val="0"/>
                <w:bCs w:val="0"/>
                <w:i w:val="0"/>
                <w:iCs w:val="0"/>
                <w:color w:val="auto"/>
                <w:sz w:val="21"/>
                <w:szCs w:val="21"/>
                <w:highlight w:val="none"/>
                <w:vertAlign w:val="baseline"/>
                <w:lang w:val="en-US" w:eastAsia="zh-CN"/>
              </w:rPr>
              <w:t>X3</w:t>
            </w:r>
          </w:p>
        </w:tc>
        <w:tc>
          <w:tcPr>
            <w:tcW w:w="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9CEE73">
            <w:pPr>
              <w:snapToGri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E56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355B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AFDA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EB579A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14:paraId="DF84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r>
      <w:tr w14:paraId="45A4ADC7">
        <w:tblPrEx>
          <w:tblCellMar>
            <w:top w:w="0" w:type="dxa"/>
            <w:left w:w="108" w:type="dxa"/>
            <w:bottom w:w="0" w:type="dxa"/>
            <w:right w:w="108" w:type="dxa"/>
          </w:tblCellMar>
        </w:tblPrEx>
        <w:trPr>
          <w:trHeight w:val="454" w:hRule="atLeast"/>
        </w:trPr>
        <w:tc>
          <w:tcPr>
            <w:tcW w:w="613"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14:paraId="FFB487A1">
            <w:pPr>
              <w:snapToGrid w:val="0"/>
              <w:spacing w:line="240" w:lineRule="auto"/>
              <w:jc w:val="left"/>
            </w:pPr>
            <w:r>
              <w:rPr>
                <w:rFonts w:hint="default" w:ascii="Arial" w:hAnsi="Arial" w:eastAsia="黑体" w:cs="Arial"/>
                <w:b w:val="0"/>
                <w:bCs w:val="0"/>
                <w:i w:val="0"/>
                <w:iCs w:val="0"/>
                <w:color w:val="auto"/>
                <w:sz w:val="21"/>
                <w:szCs w:val="21"/>
                <w:highlight w:val="none"/>
                <w:vertAlign w:val="baseline"/>
                <w:lang w:val="en-US" w:eastAsia="zh-CN"/>
              </w:rPr>
              <w:t>X4</w:t>
            </w:r>
          </w:p>
        </w:tc>
        <w:tc>
          <w:tcPr>
            <w:tcW w:w="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D90F344A">
            <w:pPr>
              <w:snapToGri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C5A9D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123E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1D22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FD1E3D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14:paraId="8D291A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r>
      <w:tr w14:paraId="57C5EF58">
        <w:tblPrEx>
          <w:tblCellMar>
            <w:top w:w="0" w:type="dxa"/>
            <w:left w:w="108" w:type="dxa"/>
            <w:bottom w:w="0" w:type="dxa"/>
            <w:right w:w="108" w:type="dxa"/>
          </w:tblCellMar>
        </w:tblPrEx>
        <w:trPr>
          <w:trHeight w:val="454" w:hRule="atLeast"/>
        </w:trPr>
        <w:tc>
          <w:tcPr>
            <w:tcW w:w="613" w:type="dxa"/>
            <w:tcBorders>
              <w:top w:val="single" w:color="auto" w:sz="4" w:space="0"/>
              <w:left w:val="single" w:color="auto" w:sz="12" w:space="0"/>
              <w:bottom w:val="single" w:color="auto" w:sz="12" w:space="0"/>
              <w:right w:val="single" w:color="auto" w:sz="4" w:space="0"/>
            </w:tcBorders>
            <w:tcMar>
              <w:top w:w="0" w:type="dxa"/>
              <w:left w:w="108" w:type="dxa"/>
              <w:bottom w:w="0" w:type="dxa"/>
              <w:right w:w="108" w:type="dxa"/>
            </w:tcMar>
            <w:vAlign w:val="center"/>
          </w:tcPr>
          <w:p w14:paraId="25E728E7">
            <w:pPr>
              <w:snapToGrid w:val="0"/>
              <w:spacing w:line="240" w:lineRule="auto"/>
              <w:jc w:val="left"/>
            </w:pPr>
            <w:r>
              <w:rPr>
                <w:rFonts w:hint="default" w:ascii="Arial" w:hAnsi="Arial" w:eastAsia="黑体" w:cs="Arial"/>
                <w:b w:val="0"/>
                <w:bCs w:val="0"/>
                <w:i w:val="0"/>
                <w:iCs w:val="0"/>
                <w:color w:val="auto"/>
                <w:sz w:val="21"/>
                <w:szCs w:val="21"/>
                <w:highlight w:val="none"/>
                <w:vertAlign w:val="baseline"/>
                <w:lang w:val="en-US" w:eastAsia="zh-CN"/>
              </w:rPr>
              <w:t>X5</w:t>
            </w:r>
          </w:p>
        </w:tc>
        <w:tc>
          <w:tcPr>
            <w:tcW w:w="648"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14:paraId="6226051F">
            <w:pPr>
              <w:snapToGrid w:val="0"/>
              <w:spacing w:line="240" w:lineRule="auto"/>
              <w:jc w:val="left"/>
            </w:pPr>
          </w:p>
        </w:tc>
        <w:tc>
          <w:tcPr>
            <w:tcW w:w="1403"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14:paraId="A2BD6A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14:paraId="C7BE2F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14:paraId="62FE69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14:paraId="21F369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c>
          <w:tcPr>
            <w:tcW w:w="1403"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14:paraId="5029ED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tc>
      </w:tr>
    </w:tbl>
    <w:p w14:paraId="0F4EAACE">
      <w:pPr>
        <w:spacing w:before="326" w:beforeLines="100" w:line="360" w:lineRule="auto"/>
        <w:jc w:val="left"/>
        <w:outlineLvl w:val="0"/>
      </w:pPr>
      <w:r>
        <w:rPr>
          <w:rFonts w:hint="eastAsia" w:ascii="黑体" w:hAnsi="宋体" w:eastAsia="黑体" w:cs="宋体"/>
          <w:b w:val="0"/>
          <w:bCs w:val="0"/>
          <w:i w:val="0"/>
          <w:iCs w:val="0"/>
          <w:color w:val="auto"/>
          <w:sz w:val="28"/>
          <w:szCs w:val="24"/>
          <w:highlight w:val="none"/>
          <w:vertAlign w:val="baseline"/>
          <w:lang w:val="en-US" w:eastAsia="zh-CN"/>
        </w:rPr>
        <w:t>六</w:t>
      </w:r>
      <w:r>
        <w:rPr>
          <w:rFonts w:hint="default" w:ascii="黑体" w:hAnsi="宋体" w:eastAsia="黑体" w:cs="宋体"/>
          <w:b w:val="0"/>
          <w:bCs w:val="0"/>
          <w:i w:val="0"/>
          <w:iCs w:val="0"/>
          <w:color w:val="auto"/>
          <w:sz w:val="28"/>
          <w:szCs w:val="24"/>
          <w:highlight w:val="none"/>
          <w:vertAlign w:val="baseline"/>
          <w:lang w:val="en-US" w:eastAsia="zh-CN"/>
        </w:rPr>
        <w:t xml:space="preserve">、其他需要说明的问题 </w:t>
      </w:r>
    </w:p>
    <w:tbl>
      <w:tblPr>
        <w:tblStyle w:val="4"/>
        <w:tblW w:w="0" w:type="auto"/>
        <w:tblInd w:w="0" w:type="dxa"/>
        <w:tblLayout w:type="autofit"/>
        <w:tblCellMar>
          <w:top w:w="0" w:type="dxa"/>
          <w:left w:w="108" w:type="dxa"/>
          <w:bottom w:w="0" w:type="dxa"/>
          <w:right w:w="108" w:type="dxa"/>
        </w:tblCellMar>
      </w:tblPr>
      <w:tblGrid>
        <w:gridCol w:w="8296"/>
      </w:tblGrid>
      <w:tr w14:paraId="186F433F">
        <w:tblPrEx>
          <w:tblCellMar>
            <w:top w:w="0" w:type="dxa"/>
            <w:left w:w="108" w:type="dxa"/>
            <w:bottom w:w="0" w:type="dxa"/>
            <w:right w:w="108" w:type="dxa"/>
          </w:tblCellMar>
        </w:tblPrEx>
        <w:tc>
          <w:tcPr>
            <w:tcW w:w="8296" w:type="dxa"/>
            <w:tcBorders>
              <w:top w:val="single" w:color="auto" w:sz="12" w:space="0"/>
              <w:left w:val="single" w:color="auto" w:sz="12" w:space="0"/>
              <w:bottom w:val="single" w:color="auto" w:sz="12" w:space="0"/>
              <w:right w:val="single" w:color="auto" w:sz="12" w:space="0"/>
            </w:tcBorders>
            <w:tcMar>
              <w:top w:w="0" w:type="dxa"/>
              <w:left w:w="108" w:type="dxa"/>
              <w:bottom w:w="0" w:type="dxa"/>
              <w:right w:w="108" w:type="dxa"/>
            </w:tcMar>
          </w:tcPr>
          <w:p w14:paraId="40552D77">
            <w:pPr>
              <w:spacing w:before="326" w:beforeLines="100" w:line="360" w:lineRule="auto"/>
              <w:jc w:val="left"/>
              <w:outlineLvl w:val="0"/>
            </w:pPr>
            <w:r>
              <w:rPr>
                <w:rFonts w:hint="default" w:ascii="黑体" w:hAnsi="宋体" w:eastAsia="黑体" w:cs="宋体"/>
                <w:b w:val="0"/>
                <w:bCs w:val="0"/>
                <w:i w:val="0"/>
                <w:iCs w:val="0"/>
                <w:color w:val="auto"/>
                <w:sz w:val="28"/>
                <w:szCs w:val="24"/>
                <w:highlight w:val="none"/>
                <w:vertAlign w:val="baseline"/>
                <w:lang w:val="en-US" w:eastAsia="zh-CN"/>
              </w:rPr>
              <w:t>文理融合、医工融合教学课程设计</w:t>
            </w:r>
          </w:p>
          <w:p w14:paraId="46FD168C">
            <w:pPr>
              <w:spacing w:line="300" w:lineRule="exact"/>
              <w:jc w:val="left"/>
            </w:pPr>
            <w:r>
              <w:rPr>
                <w:rFonts w:hint="default" w:ascii="宋体" w:hAnsi="宋体" w:eastAsia="宋体" w:cs="宋体"/>
                <w:b w:val="0"/>
                <w:bCs w:val="0"/>
                <w:i w:val="0"/>
                <w:iCs w:val="0"/>
                <w:color w:val="auto"/>
                <w:sz w:val="21"/>
                <w:szCs w:val="21"/>
                <w:highlight w:val="none"/>
                <w:vertAlign w:val="baseline"/>
                <w:lang w:val="en-US" w:eastAsia="zh-CN"/>
              </w:rPr>
              <w:t>（1）课程简介</w:t>
            </w:r>
          </w:p>
          <w:p w14:paraId="4C793F29">
            <w:pPr>
              <w:spacing w:line="300" w:lineRule="exact"/>
              <w:ind w:firstLine="420" w:firstLineChars="200"/>
              <w:jc w:val="left"/>
            </w:pPr>
            <w:r>
              <w:rPr>
                <w:rFonts w:hint="default" w:ascii="宋体" w:hAnsi="宋体" w:eastAsia="宋体" w:cs="宋体"/>
                <w:b w:val="0"/>
                <w:bCs w:val="0"/>
                <w:i w:val="0"/>
                <w:iCs w:val="0"/>
                <w:color w:val="000000"/>
                <w:kern w:val="2"/>
                <w:sz w:val="21"/>
                <w:szCs w:val="21"/>
                <w:highlight w:val="none"/>
                <w:vertAlign w:val="baseline"/>
                <w:lang w:val="en-US" w:eastAsia="zh-CN"/>
              </w:rPr>
              <w:t>当前，我国已处于人口中度老龄化，正向深度老龄化过渡阶段。国家统计局2025末核心数据显示，截至2025年年底，我国60岁及以上老年人口32338万人，占总人口23.0%.</w:t>
            </w:r>
          </w:p>
          <w:p w14:paraId="266EF287">
            <w:pPr>
              <w:spacing w:line="300" w:lineRule="exact"/>
              <w:ind w:firstLine="420" w:firstLineChars="200"/>
              <w:jc w:val="left"/>
            </w:pPr>
            <w:r>
              <w:rPr>
                <w:rFonts w:hint="default" w:ascii="宋体" w:hAnsi="宋体" w:eastAsia="宋体" w:cs="宋体"/>
                <w:b w:val="0"/>
                <w:bCs w:val="0"/>
                <w:i w:val="0"/>
                <w:iCs w:val="0"/>
                <w:color w:val="000000"/>
                <w:kern w:val="2"/>
                <w:sz w:val="21"/>
                <w:szCs w:val="21"/>
                <w:highlight w:val="none"/>
                <w:vertAlign w:val="baseline"/>
                <w:lang w:val="en-US" w:eastAsia="zh-CN"/>
              </w:rPr>
              <w:t>随着增龄老化身体机能衰退，导致多系统多脏器性疾病发生，多病共存，多重功能障碍，严重影响老年人的躯体功能，心理功能和生命质量，给家庭和社会带来沉重负担。在实施"健康中国"战略的今天，老年康复现已得到全社会的重视，公众越来越关注通过康复综合手段的干预，从而减少因增龄衰老致病致残的不利因素，使老年人能得到最好的潜在能力发挥，提升老人的生命质量，重返家庭和社会。开展老年康复是积极老龄化的重要举措。</w:t>
            </w:r>
          </w:p>
          <w:p w14:paraId="148B2DBA">
            <w:pPr>
              <w:spacing w:line="300" w:lineRule="exact"/>
              <w:ind w:firstLine="420" w:firstLineChars="200"/>
              <w:jc w:val="left"/>
              <w:rPr>
                <w:rFonts w:hint="default" w:ascii="宋体" w:hAnsi="宋体" w:eastAsia="宋体" w:cs="宋体"/>
                <w:b w:val="0"/>
                <w:bCs w:val="0"/>
                <w:i w:val="0"/>
                <w:iCs w:val="0"/>
                <w:color w:val="auto"/>
                <w:sz w:val="21"/>
                <w:szCs w:val="21"/>
                <w:highlight w:val="none"/>
                <w:vertAlign w:val="baseline"/>
                <w:lang w:val="en-US" w:eastAsia="zh-CN"/>
              </w:rPr>
            </w:pPr>
            <w:r>
              <w:rPr>
                <w:rFonts w:hint="default" w:ascii="宋体" w:hAnsi="宋体" w:eastAsia="宋体" w:cs="宋体"/>
                <w:b w:val="0"/>
                <w:bCs w:val="0"/>
                <w:i w:val="0"/>
                <w:iCs w:val="0"/>
                <w:color w:val="000000"/>
                <w:kern w:val="2"/>
                <w:sz w:val="21"/>
                <w:szCs w:val="21"/>
                <w:highlight w:val="none"/>
                <w:vertAlign w:val="baseline"/>
                <w:lang w:val="en-US" w:eastAsia="zh-CN"/>
              </w:rPr>
              <w:t>面对公众日益增长的老年康复医疗服务需求，急需加强老年康复医学教育。</w:t>
            </w:r>
            <w:r>
              <w:rPr>
                <w:rFonts w:hint="default" w:ascii="宋体" w:hAnsi="宋体" w:eastAsia="宋体" w:cs="宋体"/>
                <w:b w:val="0"/>
                <w:bCs w:val="0"/>
                <w:i w:val="0"/>
                <w:iCs w:val="0"/>
                <w:color w:val="000000"/>
                <w:sz w:val="21"/>
                <w:szCs w:val="21"/>
                <w:highlight w:val="none"/>
                <w:vertAlign w:val="baseline"/>
                <w:lang w:val="en-US" w:eastAsia="zh-CN"/>
              </w:rPr>
              <w:t>指导老年康复的实践与健康管理保健的实施。为养老服务与管理学专业人才的培养奠定扎实的医学理论根基。同时</w:t>
            </w:r>
            <w:r>
              <w:rPr>
                <w:rFonts w:hint="default" w:ascii="宋体" w:hAnsi="宋体" w:eastAsia="宋体" w:cs="宋体"/>
                <w:b w:val="0"/>
                <w:bCs w:val="0"/>
                <w:i w:val="0"/>
                <w:iCs w:val="0"/>
                <w:color w:val="auto"/>
                <w:sz w:val="21"/>
                <w:szCs w:val="21"/>
                <w:highlight w:val="none"/>
                <w:vertAlign w:val="baseline"/>
                <w:lang w:val="en-US" w:eastAsia="zh-CN"/>
              </w:rPr>
              <w:t>能全面评估老年人的身心、社会及精神方面的健康状态，具有康复评估、康复监测、健康监测、健康风险评估的能力，</w:t>
            </w:r>
            <w:r>
              <w:rPr>
                <w:rFonts w:hint="default" w:ascii="宋体" w:hAnsi="宋体" w:eastAsia="宋体" w:cs="宋体"/>
                <w:b w:val="0"/>
                <w:bCs w:val="0"/>
                <w:i w:val="0"/>
                <w:iCs w:val="0"/>
                <w:color w:val="000000"/>
                <w:sz w:val="21"/>
                <w:szCs w:val="21"/>
                <w:highlight w:val="none"/>
                <w:vertAlign w:val="baseline"/>
                <w:lang w:val="en-US" w:eastAsia="zh-CN"/>
              </w:rPr>
              <w:t>能确定老年人的康复需求，并采用合适的康复教育策略。本课程教学总时数32学时，其中理论教学24学时、实践教学8学时。</w:t>
            </w:r>
            <w:r>
              <w:rPr>
                <w:rFonts w:hint="default" w:ascii="宋体" w:hAnsi="宋体" w:eastAsia="宋体" w:cs="宋体"/>
                <w:b w:val="0"/>
                <w:bCs w:val="0"/>
                <w:i w:val="0"/>
                <w:iCs w:val="0"/>
                <w:color w:val="auto"/>
                <w:sz w:val="21"/>
                <w:szCs w:val="21"/>
                <w:highlight w:val="none"/>
                <w:vertAlign w:val="baseline"/>
                <w:lang w:val="en-US" w:eastAsia="zh-CN"/>
              </w:rPr>
              <w:t>本课程涉及老年康复主要内容，知识面广泛，</w:t>
            </w:r>
            <w:r>
              <w:rPr>
                <w:rFonts w:hint="default" w:ascii="宋体" w:hAnsi="宋体" w:eastAsia="宋体" w:cs="宋体"/>
                <w:b w:val="0"/>
                <w:bCs w:val="0"/>
                <w:i w:val="0"/>
                <w:iCs w:val="0"/>
                <w:color w:val="auto"/>
                <w:kern w:val="2"/>
                <w:sz w:val="21"/>
                <w:szCs w:val="21"/>
                <w:highlight w:val="none"/>
                <w:vertAlign w:val="baseline"/>
                <w:lang w:val="en-US" w:eastAsia="zh-CN"/>
              </w:rPr>
              <w:t>既密切联系老年人的日常生活实践、服务民生;又紧扣康复科学的发展前沿，贴切国家养老、健康战略</w:t>
            </w:r>
            <w:r>
              <w:rPr>
                <w:rFonts w:hint="default" w:ascii="宋体" w:hAnsi="宋体" w:cs="宋体"/>
                <w:b w:val="0"/>
                <w:bCs w:val="0"/>
                <w:i w:val="0"/>
                <w:iCs w:val="0"/>
                <w:color w:val="auto"/>
                <w:kern w:val="2"/>
                <w:sz w:val="21"/>
                <w:szCs w:val="21"/>
                <w:highlight w:val="none"/>
                <w:vertAlign w:val="baseline"/>
                <w:lang w:val="en-US" w:eastAsia="zh-CN"/>
              </w:rPr>
              <w:t>。</w:t>
            </w:r>
            <w:r>
              <w:rPr>
                <w:rFonts w:hint="default" w:ascii="宋体" w:hAnsi="宋体" w:eastAsia="宋体" w:cs="宋体"/>
                <w:b w:val="0"/>
                <w:bCs w:val="0"/>
                <w:i w:val="0"/>
                <w:iCs w:val="0"/>
                <w:color w:val="auto"/>
                <w:sz w:val="21"/>
                <w:szCs w:val="21"/>
                <w:highlight w:val="none"/>
                <w:vertAlign w:val="baseline"/>
                <w:lang w:val="en-US" w:eastAsia="zh-CN"/>
              </w:rPr>
              <w:t>密切联系医疗、护理、康复、健康管理实践、慢病管理、健康促进，紧扣人文、医学工程的发展前沿，可以融入的切入点非常丰富。</w:t>
            </w:r>
          </w:p>
          <w:p w14:paraId="08B0EA0D">
            <w:pPr>
              <w:spacing w:line="300" w:lineRule="exact"/>
              <w:ind w:firstLine="420" w:firstLineChars="200"/>
              <w:jc w:val="left"/>
              <w:rPr>
                <w:rFonts w:hint="default" w:ascii="宋体" w:hAnsi="宋体" w:eastAsia="宋体" w:cs="宋体"/>
                <w:b w:val="0"/>
                <w:bCs w:val="0"/>
                <w:i w:val="0"/>
                <w:iCs w:val="0"/>
                <w:color w:val="auto"/>
                <w:sz w:val="21"/>
                <w:szCs w:val="21"/>
                <w:highlight w:val="none"/>
                <w:vertAlign w:val="baseline"/>
                <w:lang w:val="en-US" w:eastAsia="zh-CN"/>
              </w:rPr>
            </w:pPr>
          </w:p>
          <w:p w14:paraId="7A52BED2">
            <w:pPr>
              <w:spacing w:line="300" w:lineRule="exact"/>
              <w:ind w:firstLine="420" w:firstLineChars="200"/>
              <w:jc w:val="left"/>
              <w:rPr>
                <w:lang w:val="en-US"/>
              </w:rPr>
            </w:pPr>
            <w:r>
              <w:rPr>
                <w:lang w:val="en-US"/>
              </w:rPr>
              <w:t>老年康复学课程融合优化方案（文理+医工双融合）</w:t>
            </w:r>
          </w:p>
          <w:p w14:paraId="5891C6DC">
            <w:pPr>
              <w:spacing w:line="300" w:lineRule="exact"/>
              <w:ind w:firstLine="420" w:firstLineChars="200"/>
              <w:jc w:val="left"/>
              <w:rPr>
                <w:lang w:val="en-US"/>
              </w:rPr>
            </w:pPr>
            <w:r>
              <w:rPr>
                <w:lang w:val="en-US"/>
              </w:rPr>
              <w:t xml:space="preserve"> </w:t>
            </w:r>
          </w:p>
          <w:p w14:paraId="390DD46B">
            <w:pPr>
              <w:spacing w:line="300" w:lineRule="exact"/>
              <w:ind w:firstLine="420" w:firstLineChars="200"/>
              <w:jc w:val="left"/>
              <w:rPr>
                <w:lang w:val="en-US"/>
              </w:rPr>
            </w:pPr>
            <w:r>
              <w:rPr>
                <w:lang w:val="en-US"/>
              </w:rPr>
              <w:t>本方案以老年康复总论、老年神经系统疾病康复、老年运动系统疾病康复、老年心肺系统疾病康复、老年代谢系统疾病康复、老年综合征康复、老年康复护理、老年健康管理与老年康复管理八大核心课程为载体，深度衔接医疗、护理、康复、健康管理、慢病管理、健康促进全链条实践，全面融入文理融合、医工融合前沿理念与技术，构建跨学科、现代化、应用型的老年康复教学体系。</w:t>
            </w:r>
          </w:p>
          <w:p w14:paraId="76884937">
            <w:pPr>
              <w:spacing w:line="300" w:lineRule="exact"/>
              <w:ind w:firstLine="420" w:firstLineChars="200"/>
              <w:jc w:val="left"/>
              <w:rPr>
                <w:lang w:val="en-US"/>
              </w:rPr>
            </w:pPr>
            <w:r>
              <w:rPr>
                <w:lang w:val="en-US"/>
              </w:rPr>
              <w:t xml:space="preserve"> 一、课程整体融合设计原则 </w:t>
            </w:r>
          </w:p>
          <w:p w14:paraId="746D9920">
            <w:pPr>
              <w:spacing w:line="300" w:lineRule="exact"/>
              <w:ind w:firstLine="420" w:firstLineChars="200"/>
              <w:jc w:val="left"/>
              <w:rPr>
                <w:lang w:val="en-US"/>
              </w:rPr>
            </w:pPr>
            <w:r>
              <w:rPr>
                <w:lang w:val="en-US"/>
              </w:rPr>
              <w:t>1. 全课程贯穿：文理融合、医工融合内容不单独设课，嵌入每一门核心课程知识点，与临床实践、慢病管理、健康促进紧密结合</w:t>
            </w:r>
          </w:p>
          <w:p w14:paraId="232156F7">
            <w:pPr>
              <w:spacing w:line="300" w:lineRule="exact"/>
              <w:ind w:firstLine="420" w:firstLineChars="200"/>
              <w:jc w:val="left"/>
              <w:rPr>
                <w:lang w:val="en-US"/>
              </w:rPr>
            </w:pPr>
            <w:r>
              <w:rPr>
                <w:lang w:val="en-US"/>
              </w:rPr>
              <w:t>2. 前沿导向：同步智能康复、AI照护、远程诊疗、生物材料等医学工程最新技术</w:t>
            </w:r>
          </w:p>
          <w:p w14:paraId="65024B71">
            <w:pPr>
              <w:spacing w:line="300" w:lineRule="exact"/>
              <w:ind w:firstLine="420" w:firstLineChars="200"/>
              <w:jc w:val="left"/>
              <w:rPr>
                <w:lang w:val="en-US"/>
              </w:rPr>
            </w:pPr>
            <w:r>
              <w:rPr>
                <w:lang w:val="en-US"/>
              </w:rPr>
              <w:t>3. 人文底色：以医学伦理、心理、政策、传统医学为支撑，强化老年康复人文关怀</w:t>
            </w:r>
          </w:p>
          <w:p w14:paraId="6977D009">
            <w:pPr>
              <w:spacing w:line="300" w:lineRule="exact"/>
              <w:ind w:firstLine="420" w:firstLineChars="200"/>
              <w:jc w:val="left"/>
              <w:rPr>
                <w:lang w:val="en-US"/>
              </w:rPr>
            </w:pPr>
            <w:r>
              <w:rPr>
                <w:lang w:val="en-US"/>
              </w:rPr>
              <w:t>4. 实践落地：所有融合内容对接临床照护、康复服务、健康管理真实场景，可操作、可应用。</w:t>
            </w:r>
          </w:p>
          <w:p w14:paraId="72A43FE3">
            <w:pPr>
              <w:spacing w:line="300" w:lineRule="exact"/>
              <w:ind w:firstLine="420" w:firstLineChars="200"/>
              <w:jc w:val="left"/>
              <w:rPr>
                <w:lang w:val="en-US"/>
              </w:rPr>
            </w:pPr>
            <w:r>
              <w:rPr>
                <w:lang w:val="en-US"/>
              </w:rPr>
              <w:t xml:space="preserve">二、文理融合内容嵌入（全课程覆盖） </w:t>
            </w:r>
          </w:p>
          <w:p w14:paraId="3D0AB0EE">
            <w:pPr>
              <w:spacing w:line="300" w:lineRule="exact"/>
              <w:ind w:firstLine="420" w:firstLineChars="200"/>
              <w:jc w:val="left"/>
              <w:rPr>
                <w:lang w:val="en-US"/>
              </w:rPr>
            </w:pPr>
            <w:r>
              <w:rPr>
                <w:lang w:val="en-US"/>
              </w:rPr>
              <w:t>围绕医学伦理学、医学心理学、医疗政策、传统医学四大维度，培养跨学科思维，贴合老年康复人文需求：</w:t>
            </w:r>
          </w:p>
          <w:p w14:paraId="27DCCFC6">
            <w:pPr>
              <w:spacing w:line="300" w:lineRule="exact"/>
              <w:ind w:firstLine="420" w:firstLineChars="200"/>
              <w:jc w:val="left"/>
              <w:rPr>
                <w:lang w:val="en-US"/>
              </w:rPr>
            </w:pPr>
            <w:r>
              <w:rPr>
                <w:lang w:val="en-US"/>
              </w:rPr>
              <w:t>1. 老年康复总论</w:t>
            </w:r>
          </w:p>
          <w:p w14:paraId="0F6C1A89">
            <w:pPr>
              <w:spacing w:line="300" w:lineRule="exact"/>
              <w:ind w:firstLine="420" w:firstLineChars="200"/>
              <w:jc w:val="left"/>
              <w:rPr>
                <w:lang w:val="en-US"/>
              </w:rPr>
            </w:pPr>
            <w:r>
              <w:rPr>
                <w:lang w:val="en-US"/>
              </w:rPr>
              <w:t>- 医学伦理：老年康复知情同意、尊严照护、安宁疗护伦理原则</w:t>
            </w:r>
          </w:p>
          <w:p w14:paraId="19485971">
            <w:pPr>
              <w:spacing w:line="300" w:lineRule="exact"/>
              <w:ind w:firstLine="420" w:firstLineChars="200"/>
              <w:jc w:val="left"/>
              <w:rPr>
                <w:lang w:val="en-US"/>
              </w:rPr>
            </w:pPr>
            <w:r>
              <w:rPr>
                <w:lang w:val="en-US"/>
              </w:rPr>
              <w:t>- 医疗政策：国家长期护理保险、老年健康服务政策、康复医疗付费体系</w:t>
            </w:r>
          </w:p>
          <w:p w14:paraId="67269472">
            <w:pPr>
              <w:spacing w:line="300" w:lineRule="exact"/>
              <w:ind w:firstLine="420" w:firstLineChars="200"/>
              <w:jc w:val="left"/>
              <w:rPr>
                <w:lang w:val="en-US"/>
              </w:rPr>
            </w:pPr>
            <w:r>
              <w:rPr>
                <w:lang w:val="en-US"/>
              </w:rPr>
              <w:t>- 传统医学：中医整体观、治未病理念在老年康复中的基础应用</w:t>
            </w:r>
          </w:p>
          <w:p w14:paraId="27899D6C">
            <w:pPr>
              <w:spacing w:line="300" w:lineRule="exact"/>
              <w:ind w:firstLine="420" w:firstLineChars="200"/>
              <w:jc w:val="left"/>
              <w:rPr>
                <w:lang w:val="en-US"/>
              </w:rPr>
            </w:pPr>
            <w:r>
              <w:rPr>
                <w:lang w:val="en-US"/>
              </w:rPr>
              <w:t>2. 老年神经系统疾病康复（卒中、帕金森、认知障碍等）</w:t>
            </w:r>
          </w:p>
          <w:p w14:paraId="7AFD5C8A">
            <w:pPr>
              <w:spacing w:line="300" w:lineRule="exact"/>
              <w:ind w:firstLine="420" w:firstLineChars="200"/>
              <w:jc w:val="left"/>
              <w:rPr>
                <w:lang w:val="en-US"/>
              </w:rPr>
            </w:pPr>
            <w:r>
              <w:rPr>
                <w:lang w:val="en-US"/>
              </w:rPr>
              <w:t>- 医学心理：卒中后抑郁/焦虑评估、认知障碍患者心理干预、家属心理支持</w:t>
            </w:r>
          </w:p>
          <w:p w14:paraId="323B03ED">
            <w:pPr>
              <w:spacing w:line="300" w:lineRule="exact"/>
              <w:ind w:firstLine="420" w:firstLineChars="200"/>
              <w:jc w:val="left"/>
              <w:rPr>
                <w:lang w:val="en-US"/>
              </w:rPr>
            </w:pPr>
            <w:r>
              <w:rPr>
                <w:lang w:val="en-US"/>
              </w:rPr>
              <w:t>- 医学伦理：认知障碍患者决策能力、康复治疗限度、姑息康复伦理</w:t>
            </w:r>
          </w:p>
          <w:p w14:paraId="275B9C04">
            <w:pPr>
              <w:spacing w:line="300" w:lineRule="exact"/>
              <w:ind w:firstLine="420" w:firstLineChars="200"/>
              <w:jc w:val="left"/>
              <w:rPr>
                <w:lang w:val="en-US"/>
              </w:rPr>
            </w:pPr>
            <w:r>
              <w:rPr>
                <w:lang w:val="en-US"/>
              </w:rPr>
              <w:t>- 传统医学：针灸、推拿、中药调理在神经康复中的辅助应用</w:t>
            </w:r>
          </w:p>
          <w:p w14:paraId="0670D4DE">
            <w:pPr>
              <w:spacing w:line="300" w:lineRule="exact"/>
              <w:ind w:firstLine="420" w:firstLineChars="200"/>
              <w:jc w:val="left"/>
              <w:rPr>
                <w:lang w:val="en-US"/>
              </w:rPr>
            </w:pPr>
            <w:r>
              <w:rPr>
                <w:lang w:val="en-US"/>
              </w:rPr>
              <w:t>3. 老年运动系统疾病康复（骨关节炎、骨折、骨质疏松、脊柱退变）</w:t>
            </w:r>
          </w:p>
          <w:p w14:paraId="76AF07AA">
            <w:pPr>
              <w:spacing w:line="300" w:lineRule="exact"/>
              <w:ind w:firstLine="420" w:firstLineChars="200"/>
              <w:jc w:val="left"/>
              <w:rPr>
                <w:lang w:val="en-US"/>
              </w:rPr>
            </w:pPr>
            <w:r>
              <w:rPr>
                <w:lang w:val="en-US"/>
              </w:rPr>
              <w:t>- 医学心理：慢性疼痛心理调适、运动恐惧干预、康复依从性心理引导</w:t>
            </w:r>
          </w:p>
          <w:p w14:paraId="493AAF47">
            <w:pPr>
              <w:spacing w:line="300" w:lineRule="exact"/>
              <w:ind w:firstLine="420" w:firstLineChars="200"/>
              <w:jc w:val="left"/>
              <w:rPr>
                <w:lang w:val="en-US"/>
              </w:rPr>
            </w:pPr>
            <w:r>
              <w:rPr>
                <w:lang w:val="en-US"/>
              </w:rPr>
              <w:t>- 传统医学：中药熏蒸、艾灸、正骨手法在骨关节康复中的应用</w:t>
            </w:r>
          </w:p>
          <w:p w14:paraId="5D3CDDF9">
            <w:pPr>
              <w:spacing w:line="300" w:lineRule="exact"/>
              <w:ind w:firstLine="420" w:firstLineChars="200"/>
              <w:jc w:val="left"/>
              <w:rPr>
                <w:lang w:val="en-US"/>
              </w:rPr>
            </w:pPr>
            <w:r>
              <w:rPr>
                <w:lang w:val="en-US"/>
              </w:rPr>
              <w:t>- 医疗政策：老年骨科康复分级诊疗、居家康复服务规范</w:t>
            </w:r>
          </w:p>
          <w:p w14:paraId="6594B3A9">
            <w:pPr>
              <w:spacing w:line="300" w:lineRule="exact"/>
              <w:ind w:firstLine="420" w:firstLineChars="200"/>
              <w:jc w:val="left"/>
              <w:rPr>
                <w:lang w:val="en-US"/>
              </w:rPr>
            </w:pPr>
            <w:r>
              <w:rPr>
                <w:lang w:val="en-US"/>
              </w:rPr>
              <w:t>4. 老年心肺系统疾病康复（慢阻肺、心衰、冠心病）</w:t>
            </w:r>
          </w:p>
          <w:p w14:paraId="2C2F047A">
            <w:pPr>
              <w:spacing w:line="300" w:lineRule="exact"/>
              <w:ind w:firstLine="420" w:firstLineChars="200"/>
              <w:jc w:val="left"/>
              <w:rPr>
                <w:lang w:val="en-US"/>
              </w:rPr>
            </w:pPr>
            <w:r>
              <w:rPr>
                <w:lang w:val="en-US"/>
              </w:rPr>
              <w:t>- 医学心理：慢病焦虑、呼吸/心功能受限患者心理支持、生活质量提升</w:t>
            </w:r>
          </w:p>
          <w:p w14:paraId="4CFACFA8">
            <w:pPr>
              <w:spacing w:line="300" w:lineRule="exact"/>
              <w:ind w:firstLine="420" w:firstLineChars="200"/>
              <w:jc w:val="left"/>
              <w:rPr>
                <w:lang w:val="en-US"/>
              </w:rPr>
            </w:pPr>
            <w:r>
              <w:rPr>
                <w:lang w:val="en-US"/>
              </w:rPr>
              <w:t>- 医学伦理：重症老年心肺疾病康复边界、无创通气照护伦理</w:t>
            </w:r>
          </w:p>
          <w:p w14:paraId="3B3A99B8">
            <w:pPr>
              <w:spacing w:line="300" w:lineRule="exact"/>
              <w:ind w:firstLine="420" w:firstLineChars="200"/>
              <w:jc w:val="left"/>
              <w:rPr>
                <w:lang w:val="en-US"/>
              </w:rPr>
            </w:pPr>
            <w:r>
              <w:rPr>
                <w:lang w:val="en-US"/>
              </w:rPr>
              <w:t>- 传统医学：中医呼吸康复、药膳调理、穴位按摩辅助心肺康复</w:t>
            </w:r>
          </w:p>
          <w:p w14:paraId="1BE32BB7">
            <w:pPr>
              <w:spacing w:line="300" w:lineRule="exact"/>
              <w:ind w:firstLine="420" w:firstLineChars="200"/>
              <w:jc w:val="left"/>
              <w:rPr>
                <w:lang w:val="en-US"/>
              </w:rPr>
            </w:pPr>
            <w:r>
              <w:rPr>
                <w:lang w:val="en-US"/>
              </w:rPr>
              <w:t>5. 老年代谢系统疾病康复（糖尿病、肥胖、血脂异常）</w:t>
            </w:r>
          </w:p>
          <w:p w14:paraId="5B5635C8">
            <w:pPr>
              <w:spacing w:line="300" w:lineRule="exact"/>
              <w:ind w:firstLine="420" w:firstLineChars="200"/>
              <w:jc w:val="left"/>
              <w:rPr>
                <w:lang w:val="en-US"/>
              </w:rPr>
            </w:pPr>
            <w:r>
              <w:rPr>
                <w:lang w:val="en-US"/>
              </w:rPr>
              <w:t>- 医学心理：糖尿病足、慢病并发症心理疏导、健康行为改变心理学</w:t>
            </w:r>
          </w:p>
          <w:p w14:paraId="017C3983">
            <w:pPr>
              <w:spacing w:line="300" w:lineRule="exact"/>
              <w:ind w:firstLine="420" w:firstLineChars="200"/>
              <w:jc w:val="left"/>
              <w:rPr>
                <w:lang w:val="en-US"/>
              </w:rPr>
            </w:pPr>
            <w:r>
              <w:rPr>
                <w:lang w:val="en-US"/>
              </w:rPr>
              <w:t>- 医学伦理：代谢性疾病长期照护责任、营养干预伦理规范</w:t>
            </w:r>
          </w:p>
          <w:p w14:paraId="16F4BFD7">
            <w:pPr>
              <w:spacing w:line="300" w:lineRule="exact"/>
              <w:ind w:firstLine="420" w:firstLineChars="200"/>
              <w:jc w:val="left"/>
              <w:rPr>
                <w:lang w:val="en-US"/>
              </w:rPr>
            </w:pPr>
            <w:r>
              <w:rPr>
                <w:lang w:val="en-US"/>
              </w:rPr>
              <w:t>- 传统医学：中医体质调理、食疗、穴位贴敷辅助代谢病康复</w:t>
            </w:r>
          </w:p>
          <w:p w14:paraId="491313C4">
            <w:pPr>
              <w:spacing w:line="300" w:lineRule="exact"/>
              <w:ind w:firstLine="420" w:firstLineChars="200"/>
              <w:jc w:val="left"/>
              <w:rPr>
                <w:lang w:val="en-US"/>
              </w:rPr>
            </w:pPr>
            <w:r>
              <w:rPr>
                <w:lang w:val="en-US"/>
              </w:rPr>
              <w:t>6. 老年综合征康复（衰弱、跌倒、失能、多重用药）</w:t>
            </w:r>
          </w:p>
          <w:p w14:paraId="694585E0">
            <w:pPr>
              <w:spacing w:line="300" w:lineRule="exact"/>
              <w:ind w:firstLine="420" w:firstLineChars="200"/>
              <w:jc w:val="left"/>
              <w:rPr>
                <w:lang w:val="en-US"/>
              </w:rPr>
            </w:pPr>
            <w:r>
              <w:rPr>
                <w:lang w:val="en-US"/>
              </w:rPr>
              <w:t>- 医学心理：衰弱老人自尊维护、失能老人心理适应、孤独感干预</w:t>
            </w:r>
          </w:p>
          <w:p w14:paraId="245A5EB6">
            <w:pPr>
              <w:spacing w:line="300" w:lineRule="exact"/>
              <w:ind w:firstLine="420" w:firstLineChars="200"/>
              <w:jc w:val="left"/>
              <w:rPr>
                <w:lang w:val="en-US"/>
              </w:rPr>
            </w:pPr>
            <w:r>
              <w:rPr>
                <w:lang w:val="en-US"/>
              </w:rPr>
              <w:t>- 医学伦理：多重用药伦理、约束使用规范、跌倒预防伦理边界</w:t>
            </w:r>
          </w:p>
          <w:p w14:paraId="52D1A0BA">
            <w:pPr>
              <w:spacing w:line="300" w:lineRule="exact"/>
              <w:ind w:firstLine="420" w:firstLineChars="200"/>
              <w:jc w:val="left"/>
              <w:rPr>
                <w:lang w:val="en-US"/>
              </w:rPr>
            </w:pPr>
            <w:r>
              <w:rPr>
                <w:lang w:val="en-US"/>
              </w:rPr>
              <w:t>- 医疗政策：老年综合评估（CGA）政策要求、老年综合征管理规范</w:t>
            </w:r>
          </w:p>
          <w:p w14:paraId="01A5BF31">
            <w:pPr>
              <w:spacing w:line="300" w:lineRule="exact"/>
              <w:ind w:firstLine="420" w:firstLineChars="200"/>
              <w:jc w:val="left"/>
              <w:rPr>
                <w:lang w:val="en-US"/>
              </w:rPr>
            </w:pPr>
            <w:r>
              <w:rPr>
                <w:lang w:val="en-US"/>
              </w:rPr>
              <w:t>7. 老年康复护理</w:t>
            </w:r>
          </w:p>
          <w:p w14:paraId="35C7B7A5">
            <w:pPr>
              <w:spacing w:line="300" w:lineRule="exact"/>
              <w:ind w:firstLine="420" w:firstLineChars="200"/>
              <w:jc w:val="left"/>
              <w:rPr>
                <w:lang w:val="en-US"/>
              </w:rPr>
            </w:pPr>
            <w:r>
              <w:rPr>
                <w:lang w:val="en-US"/>
              </w:rPr>
              <w:t>- 医学心理：老年患者沟通技巧、压疮/管路护理心理安抚、终末期照护心理支持</w:t>
            </w:r>
          </w:p>
          <w:p w14:paraId="3C092012">
            <w:pPr>
              <w:spacing w:line="300" w:lineRule="exact"/>
              <w:ind w:firstLine="420" w:firstLineChars="200"/>
              <w:jc w:val="left"/>
              <w:rPr>
                <w:lang w:val="en-US"/>
              </w:rPr>
            </w:pPr>
            <w:r>
              <w:rPr>
                <w:lang w:val="en-US"/>
              </w:rPr>
              <w:t>- 医学伦理：护理隐私保护、舒适护理、临终关怀护理伦理</w:t>
            </w:r>
          </w:p>
          <w:p w14:paraId="76CE521F">
            <w:pPr>
              <w:spacing w:line="300" w:lineRule="exact"/>
              <w:ind w:firstLine="420" w:firstLineChars="200"/>
              <w:jc w:val="left"/>
              <w:rPr>
                <w:lang w:val="en-US"/>
              </w:rPr>
            </w:pPr>
            <w:r>
              <w:rPr>
                <w:lang w:val="en-US"/>
              </w:rPr>
              <w:t>- 传统医学：中医护理技术（拔罐、耳穴压豆）在康复护理中的应用</w:t>
            </w:r>
          </w:p>
          <w:p w14:paraId="479111D0">
            <w:pPr>
              <w:spacing w:line="300" w:lineRule="exact"/>
              <w:ind w:firstLine="420" w:firstLineChars="200"/>
              <w:jc w:val="left"/>
              <w:rPr>
                <w:lang w:val="en-US"/>
              </w:rPr>
            </w:pPr>
            <w:r>
              <w:rPr>
                <w:lang w:val="en-US"/>
              </w:rPr>
              <w:t>8. 老年健康管理与老年康复管理</w:t>
            </w:r>
          </w:p>
          <w:p w14:paraId="66BCC7F0">
            <w:pPr>
              <w:spacing w:line="300" w:lineRule="exact"/>
              <w:ind w:firstLine="420" w:firstLineChars="200"/>
              <w:jc w:val="left"/>
              <w:rPr>
                <w:lang w:val="en-US"/>
              </w:rPr>
            </w:pPr>
            <w:r>
              <w:rPr>
                <w:lang w:val="en-US"/>
              </w:rPr>
              <w:t>- 医疗政策：老年健康管理国家规范、康复医疗质量管理、医养结合政策</w:t>
            </w:r>
          </w:p>
          <w:p w14:paraId="19746277">
            <w:pPr>
              <w:spacing w:line="300" w:lineRule="exact"/>
              <w:ind w:firstLine="420" w:firstLineChars="200"/>
              <w:jc w:val="left"/>
              <w:rPr>
                <w:lang w:val="en-US"/>
              </w:rPr>
            </w:pPr>
            <w:r>
              <w:rPr>
                <w:lang w:val="en-US"/>
              </w:rPr>
              <w:t>- 医学伦理：健康管理数据隐私、个性化康复方案伦理、公平可及原则</w:t>
            </w:r>
          </w:p>
          <w:p w14:paraId="648DD01B">
            <w:pPr>
              <w:spacing w:line="300" w:lineRule="exact"/>
              <w:ind w:firstLine="420" w:firstLineChars="200"/>
              <w:jc w:val="left"/>
              <w:rPr>
                <w:lang w:val="en-US"/>
              </w:rPr>
            </w:pPr>
            <w:r>
              <w:rPr>
                <w:lang w:val="en-US"/>
              </w:rPr>
              <w:t>- 医学心理：健康管理心理学、老年健康素养提升、行为干预理论</w:t>
            </w:r>
          </w:p>
          <w:p w14:paraId="176C2264">
            <w:pPr>
              <w:spacing w:line="300" w:lineRule="exact"/>
              <w:ind w:firstLine="420" w:firstLineChars="200"/>
              <w:jc w:val="left"/>
              <w:rPr>
                <w:lang w:val="en-US"/>
              </w:rPr>
            </w:pPr>
            <w:r>
              <w:rPr>
                <w:lang w:val="en-US"/>
              </w:rPr>
              <w:t>- 传统医学：中医健康管理、四季养生、体质辨识在老年健康管理中的应用</w:t>
            </w:r>
          </w:p>
          <w:p w14:paraId="343D3E34">
            <w:pPr>
              <w:spacing w:line="300" w:lineRule="exact"/>
              <w:ind w:firstLine="420" w:firstLineChars="200"/>
              <w:jc w:val="left"/>
              <w:rPr>
                <w:lang w:val="en-US"/>
              </w:rPr>
            </w:pPr>
            <w:r>
              <w:rPr>
                <w:lang w:val="en-US"/>
              </w:rPr>
              <w:t>三、医工融合内容嵌入（全课程前沿技术对接）</w:t>
            </w:r>
          </w:p>
          <w:p w14:paraId="30E98958">
            <w:pPr>
              <w:spacing w:line="300" w:lineRule="exact"/>
              <w:ind w:firstLine="420" w:firstLineChars="200"/>
              <w:jc w:val="left"/>
              <w:rPr>
                <w:lang w:val="en-US"/>
              </w:rPr>
            </w:pPr>
            <w:r>
              <w:rPr>
                <w:lang w:val="en-US"/>
              </w:rPr>
              <w:t>聚焦生物材料学、老年康复设备/器械/肢具设计、智能康复、远程诊疗、机器人照护、穿戴设备、AI，明确工程技术在涉老场景的应用，同步标准化、安全性规范：</w:t>
            </w:r>
          </w:p>
          <w:p w14:paraId="634EAEB9">
            <w:pPr>
              <w:spacing w:line="300" w:lineRule="exact"/>
              <w:ind w:firstLine="420" w:firstLineChars="200"/>
              <w:jc w:val="left"/>
              <w:rPr>
                <w:lang w:val="en-US"/>
              </w:rPr>
            </w:pPr>
            <w:r>
              <w:rPr>
                <w:lang w:val="en-US"/>
              </w:rPr>
              <w:t>1. 老年康复总论</w:t>
            </w:r>
          </w:p>
          <w:p w14:paraId="3FDE2972">
            <w:pPr>
              <w:spacing w:line="300" w:lineRule="exact"/>
              <w:ind w:firstLine="420" w:firstLineChars="200"/>
              <w:jc w:val="left"/>
              <w:rPr>
                <w:lang w:val="en-US"/>
              </w:rPr>
            </w:pPr>
            <w:r>
              <w:rPr>
                <w:lang w:val="en-US"/>
              </w:rPr>
              <w:t>- 医工基础：老年康复工程概论、生物材料在康复辅具中的应用</w:t>
            </w:r>
          </w:p>
          <w:p w14:paraId="1E7F70C7">
            <w:pPr>
              <w:spacing w:line="300" w:lineRule="exact"/>
              <w:ind w:firstLine="420" w:firstLineChars="200"/>
              <w:jc w:val="left"/>
              <w:rPr>
                <w:lang w:val="en-US"/>
              </w:rPr>
            </w:pPr>
            <w:r>
              <w:rPr>
                <w:lang w:val="en-US"/>
              </w:rPr>
              <w:t>- 前沿技术：智能康复设备分类、远程康复系统架构、医工融合标准体系</w:t>
            </w:r>
          </w:p>
          <w:p w14:paraId="08FA3BE3">
            <w:pPr>
              <w:spacing w:line="300" w:lineRule="exact"/>
              <w:ind w:firstLine="420" w:firstLineChars="200"/>
              <w:jc w:val="left"/>
              <w:rPr>
                <w:lang w:val="en-US"/>
              </w:rPr>
            </w:pPr>
            <w:r>
              <w:rPr>
                <w:lang w:val="en-US"/>
              </w:rPr>
              <w:t>- 实践应用：康复设备安全性评估、AI辅助老年康复初筛</w:t>
            </w:r>
          </w:p>
          <w:p w14:paraId="4BCD69C4">
            <w:pPr>
              <w:spacing w:line="300" w:lineRule="exact"/>
              <w:ind w:firstLine="420" w:firstLineChars="200"/>
              <w:jc w:val="left"/>
              <w:rPr>
                <w:lang w:val="en-US"/>
              </w:rPr>
            </w:pPr>
            <w:r>
              <w:rPr>
                <w:lang w:val="en-US"/>
              </w:rPr>
              <w:t>2. 老年神经系统疾病康复</w:t>
            </w:r>
          </w:p>
          <w:p w14:paraId="1239AB10">
            <w:pPr>
              <w:spacing w:line="300" w:lineRule="exact"/>
              <w:ind w:firstLine="420" w:firstLineChars="200"/>
              <w:jc w:val="left"/>
              <w:rPr>
                <w:lang w:val="en-US"/>
              </w:rPr>
            </w:pPr>
            <w:r>
              <w:rPr>
                <w:lang w:val="en-US"/>
              </w:rPr>
              <w:t>- 康复设备：上肢/下肢智能康复机器人、经颅磁/经颅电刺激设备、认知康复训练仪</w:t>
            </w:r>
          </w:p>
          <w:p w14:paraId="40C2CDE0">
            <w:pPr>
              <w:spacing w:line="300" w:lineRule="exact"/>
              <w:ind w:firstLine="420" w:firstLineChars="200"/>
              <w:jc w:val="left"/>
              <w:rPr>
                <w:lang w:val="en-US"/>
              </w:rPr>
            </w:pPr>
            <w:r>
              <w:rPr>
                <w:lang w:val="en-US"/>
              </w:rPr>
              <w:t>- 医工设计：神经康复肢具、助行器个性化设计、生物材料适配技术</w:t>
            </w:r>
          </w:p>
          <w:p w14:paraId="7F13B8FF">
            <w:pPr>
              <w:spacing w:line="300" w:lineRule="exact"/>
              <w:ind w:firstLine="420" w:firstLineChars="200"/>
              <w:jc w:val="left"/>
              <w:rPr>
                <w:lang w:val="en-US"/>
              </w:rPr>
            </w:pPr>
            <w:r>
              <w:rPr>
                <w:lang w:val="en-US"/>
              </w:rPr>
              <w:t>- 智能技术：AI认知障碍筛查、远程卒中康复随访、脑机接口康复前沿</w:t>
            </w:r>
          </w:p>
          <w:p w14:paraId="6EDFC156">
            <w:pPr>
              <w:spacing w:line="300" w:lineRule="exact"/>
              <w:ind w:firstLine="420" w:firstLineChars="200"/>
              <w:jc w:val="left"/>
              <w:rPr>
                <w:lang w:val="en-US"/>
              </w:rPr>
            </w:pPr>
            <w:r>
              <w:rPr>
                <w:lang w:val="en-US"/>
              </w:rPr>
              <w:t>- 标准规范：神经康复设备临床应用标准、数据安全规范</w:t>
            </w:r>
          </w:p>
          <w:p w14:paraId="4994D9E6">
            <w:pPr>
              <w:spacing w:line="300" w:lineRule="exact"/>
              <w:ind w:firstLine="420" w:firstLineChars="200"/>
              <w:jc w:val="left"/>
              <w:rPr>
                <w:lang w:val="en-US"/>
              </w:rPr>
            </w:pPr>
            <w:r>
              <w:rPr>
                <w:lang w:val="en-US"/>
              </w:rPr>
              <w:t>3. 老年运动系统疾病康复</w:t>
            </w:r>
          </w:p>
          <w:p w14:paraId="325638E7">
            <w:pPr>
              <w:spacing w:line="300" w:lineRule="exact"/>
              <w:ind w:firstLine="420" w:firstLineChars="200"/>
              <w:jc w:val="left"/>
              <w:rPr>
                <w:lang w:val="en-US"/>
              </w:rPr>
            </w:pPr>
            <w:r>
              <w:rPr>
                <w:lang w:val="en-US"/>
              </w:rPr>
              <w:t>- 器械设计：骨关节康复支具、脊柱矫形器、骨折康复智能固定材料（生物材料）</w:t>
            </w:r>
          </w:p>
          <w:p w14:paraId="18D22B66">
            <w:pPr>
              <w:spacing w:line="300" w:lineRule="exact"/>
              <w:ind w:firstLine="420" w:firstLineChars="200"/>
              <w:jc w:val="left"/>
              <w:rPr>
                <w:lang w:val="en-US"/>
              </w:rPr>
            </w:pPr>
            <w:r>
              <w:rPr>
                <w:lang w:val="en-US"/>
              </w:rPr>
              <w:t>- 智能设备：下肢外骨骼机器人、智能步态训练仪、骨质疏松康复治疗仪</w:t>
            </w:r>
          </w:p>
          <w:p w14:paraId="0E6F22D3">
            <w:pPr>
              <w:spacing w:line="300" w:lineRule="exact"/>
              <w:ind w:firstLine="420" w:firstLineChars="200"/>
              <w:jc w:val="left"/>
              <w:rPr>
                <w:lang w:val="en-US"/>
              </w:rPr>
            </w:pPr>
            <w:r>
              <w:rPr>
                <w:lang w:val="en-US"/>
              </w:rPr>
              <w:t>- 远程技术：居家运动康复远程监测、AI动作矫正系统</w:t>
            </w:r>
          </w:p>
          <w:p w14:paraId="5D6D02AA">
            <w:pPr>
              <w:spacing w:line="300" w:lineRule="exact"/>
              <w:ind w:firstLine="420" w:firstLineChars="200"/>
              <w:jc w:val="left"/>
              <w:rPr>
                <w:lang w:val="en-US"/>
              </w:rPr>
            </w:pPr>
            <w:r>
              <w:rPr>
                <w:lang w:val="en-US"/>
              </w:rPr>
              <w:t>- 实践优化：设备适配老年生理特点、康复流程智能化优化</w:t>
            </w:r>
          </w:p>
          <w:p w14:paraId="698D020B">
            <w:pPr>
              <w:spacing w:line="300" w:lineRule="exact"/>
              <w:ind w:firstLine="420" w:firstLineChars="200"/>
              <w:jc w:val="left"/>
              <w:rPr>
                <w:lang w:val="en-US"/>
              </w:rPr>
            </w:pPr>
            <w:r>
              <w:rPr>
                <w:lang w:val="en-US"/>
              </w:rPr>
              <w:t>4. 老年心肺系统疾病康复</w:t>
            </w:r>
          </w:p>
          <w:p w14:paraId="53E2B3C9">
            <w:pPr>
              <w:spacing w:line="300" w:lineRule="exact"/>
              <w:ind w:firstLine="420" w:firstLineChars="200"/>
              <w:jc w:val="left"/>
              <w:rPr>
                <w:lang w:val="en-US"/>
              </w:rPr>
            </w:pPr>
            <w:r>
              <w:rPr>
                <w:lang w:val="en-US"/>
              </w:rPr>
              <w:t>- 康复设备：无创呼吸机智能调控、心肺康复训练仪、血氧/心电穿戴监测设备</w:t>
            </w:r>
          </w:p>
          <w:p w14:paraId="14746ADB">
            <w:pPr>
              <w:spacing w:line="300" w:lineRule="exact"/>
              <w:ind w:firstLine="420" w:firstLineChars="200"/>
              <w:jc w:val="left"/>
              <w:rPr>
                <w:lang w:val="en-US"/>
              </w:rPr>
            </w:pPr>
            <w:r>
              <w:rPr>
                <w:lang w:val="en-US"/>
              </w:rPr>
              <w:t>- 医工应用：远程心肺康复监护系统、AI心肺功能实时评估</w:t>
            </w:r>
          </w:p>
          <w:p w14:paraId="1CE2F82C">
            <w:pPr>
              <w:spacing w:line="300" w:lineRule="exact"/>
              <w:ind w:firstLine="420" w:firstLineChars="200"/>
              <w:jc w:val="left"/>
              <w:rPr>
                <w:lang w:val="en-US"/>
              </w:rPr>
            </w:pPr>
            <w:r>
              <w:rPr>
                <w:lang w:val="en-US"/>
              </w:rPr>
              <w:t>- 标准规范：心肺康复设备安全标准、远程数据传输有效性标准</w:t>
            </w:r>
          </w:p>
          <w:p w14:paraId="090E2BCD">
            <w:pPr>
              <w:spacing w:line="300" w:lineRule="exact"/>
              <w:ind w:firstLine="420" w:firstLineChars="200"/>
              <w:jc w:val="left"/>
              <w:rPr>
                <w:lang w:val="en-US"/>
              </w:rPr>
            </w:pPr>
            <w:r>
              <w:rPr>
                <w:lang w:val="en-US"/>
              </w:rPr>
              <w:t>5. 老年代谢系统疾病康复</w:t>
            </w:r>
          </w:p>
          <w:p w14:paraId="53CC9B4B">
            <w:pPr>
              <w:spacing w:line="300" w:lineRule="exact"/>
              <w:ind w:firstLine="420" w:firstLineChars="200"/>
              <w:jc w:val="left"/>
              <w:rPr>
                <w:lang w:val="en-US"/>
              </w:rPr>
            </w:pPr>
            <w:r>
              <w:rPr>
                <w:lang w:val="en-US"/>
              </w:rPr>
              <w:t>- 智能设备：动态血糖监测穿戴设备、胰岛素智能输注系统、代谢康复管理AI平台</w:t>
            </w:r>
          </w:p>
          <w:p w14:paraId="24F4402D">
            <w:pPr>
              <w:spacing w:line="300" w:lineRule="exact"/>
              <w:ind w:firstLine="420" w:firstLineChars="200"/>
              <w:jc w:val="left"/>
              <w:rPr>
                <w:lang w:val="en-US"/>
              </w:rPr>
            </w:pPr>
            <w:r>
              <w:rPr>
                <w:lang w:val="en-US"/>
              </w:rPr>
              <w:t>- 医工融合：糖尿病足康复生物材料、智能减压鞋具设计</w:t>
            </w:r>
          </w:p>
          <w:p w14:paraId="52041F3A">
            <w:pPr>
              <w:spacing w:line="300" w:lineRule="exact"/>
              <w:ind w:firstLine="420" w:firstLineChars="200"/>
              <w:jc w:val="left"/>
              <w:rPr>
                <w:lang w:val="en-US"/>
              </w:rPr>
            </w:pPr>
            <w:r>
              <w:rPr>
                <w:lang w:val="en-US"/>
              </w:rPr>
              <w:t>- 慢病管理：AI代谢病风险预警、远程营养与运动康复干预</w:t>
            </w:r>
          </w:p>
          <w:p w14:paraId="6E9BDE41">
            <w:pPr>
              <w:spacing w:line="300" w:lineRule="exact"/>
              <w:ind w:firstLine="420" w:firstLineChars="200"/>
              <w:jc w:val="left"/>
              <w:rPr>
                <w:lang w:val="en-US"/>
              </w:rPr>
            </w:pPr>
            <w:r>
              <w:rPr>
                <w:lang w:val="en-US"/>
              </w:rPr>
              <w:t>6. 老年综合征康</w:t>
            </w:r>
          </w:p>
          <w:p w14:paraId="26BCBE58">
            <w:pPr>
              <w:spacing w:line="300" w:lineRule="exact"/>
              <w:ind w:firstLine="420" w:firstLineChars="200"/>
              <w:jc w:val="left"/>
              <w:rPr>
                <w:lang w:val="en-US"/>
              </w:rPr>
            </w:pPr>
            <w:r>
              <w:rPr>
                <w:lang w:val="en-US"/>
              </w:rPr>
              <w:t>- 智能照护：跌倒监测雷达、防走失定位穿戴设备、衰弱老人智能报警系统</w:t>
            </w:r>
          </w:p>
          <w:p w14:paraId="690F78DE">
            <w:pPr>
              <w:spacing w:line="300" w:lineRule="exact"/>
              <w:ind w:firstLine="420" w:firstLineChars="200"/>
              <w:jc w:val="left"/>
              <w:rPr>
                <w:lang w:val="en-US"/>
              </w:rPr>
            </w:pPr>
            <w:r>
              <w:rPr>
                <w:lang w:val="en-US"/>
              </w:rPr>
              <w:t>- 工程技术：多重用药智能提醒设备、老年综合评估AI辅助系统</w:t>
            </w:r>
          </w:p>
          <w:p w14:paraId="736AE03B">
            <w:pPr>
              <w:spacing w:line="300" w:lineRule="exact"/>
              <w:ind w:firstLine="420" w:firstLineChars="200"/>
              <w:jc w:val="left"/>
              <w:rPr>
                <w:lang w:val="en-US"/>
              </w:rPr>
            </w:pPr>
            <w:r>
              <w:rPr>
                <w:lang w:val="en-US"/>
              </w:rPr>
              <w:t>- 机器人应用：陪伴机器人、进食/移动辅助照护机器人</w:t>
            </w:r>
          </w:p>
          <w:p w14:paraId="1464DEDB">
            <w:pPr>
              <w:spacing w:line="300" w:lineRule="exact"/>
              <w:ind w:firstLine="420" w:firstLineChars="200"/>
              <w:jc w:val="left"/>
              <w:rPr>
                <w:lang w:val="en-US"/>
              </w:rPr>
            </w:pPr>
            <w:r>
              <w:rPr>
                <w:lang w:val="en-US"/>
              </w:rPr>
              <w:t>- 流程优化：医工结合老年综合征标准化评估与干预流程</w:t>
            </w:r>
          </w:p>
          <w:p w14:paraId="7068EB73">
            <w:pPr>
              <w:spacing w:line="300" w:lineRule="exact"/>
              <w:ind w:firstLine="420" w:firstLineChars="200"/>
              <w:jc w:val="left"/>
              <w:rPr>
                <w:lang w:val="en-US"/>
              </w:rPr>
            </w:pPr>
            <w:r>
              <w:rPr>
                <w:lang w:val="en-US"/>
              </w:rPr>
              <w:t>7. 老年康复护理</w:t>
            </w:r>
          </w:p>
          <w:p w14:paraId="4F501B39">
            <w:pPr>
              <w:spacing w:line="300" w:lineRule="exact"/>
              <w:ind w:firstLine="420" w:firstLineChars="200"/>
              <w:jc w:val="left"/>
              <w:rPr>
                <w:lang w:val="en-US"/>
              </w:rPr>
            </w:pPr>
            <w:r>
              <w:rPr>
                <w:lang w:val="en-US"/>
              </w:rPr>
              <w:t>- 智能护理：智能护理床、压疮智能监测设备、失禁护理智能器械</w:t>
            </w:r>
          </w:p>
          <w:p w14:paraId="08F8C123">
            <w:pPr>
              <w:spacing w:line="300" w:lineRule="exact"/>
              <w:ind w:firstLine="420" w:firstLineChars="200"/>
              <w:jc w:val="left"/>
              <w:rPr>
                <w:lang w:val="en-US"/>
              </w:rPr>
            </w:pPr>
            <w:r>
              <w:rPr>
                <w:lang w:val="en-US"/>
              </w:rPr>
              <w:t>- 医工照护：远程护理查房系统、AI护理操作指导、智能管路护理设备</w:t>
            </w:r>
          </w:p>
          <w:p w14:paraId="05BEB561">
            <w:pPr>
              <w:spacing w:line="300" w:lineRule="exact"/>
              <w:ind w:firstLine="420" w:firstLineChars="200"/>
              <w:jc w:val="left"/>
              <w:rPr>
                <w:lang w:val="en-US"/>
              </w:rPr>
            </w:pPr>
            <w:r>
              <w:rPr>
                <w:lang w:val="en-US"/>
              </w:rPr>
              <w:t>- 生物材料：伤口护理新型生物材料、舒适护理辅具设计</w:t>
            </w:r>
          </w:p>
          <w:p w14:paraId="0AAC7224">
            <w:pPr>
              <w:spacing w:line="300" w:lineRule="exact"/>
              <w:ind w:firstLine="420" w:firstLineChars="200"/>
              <w:jc w:val="left"/>
              <w:rPr>
                <w:lang w:val="en-US"/>
              </w:rPr>
            </w:pPr>
            <w:r>
              <w:rPr>
                <w:lang w:val="en-US"/>
              </w:rPr>
              <w:t>- 人文结合：心理学+智能设备优化护理体验，提升患者满意</w:t>
            </w:r>
          </w:p>
          <w:p w14:paraId="6A3515A7">
            <w:pPr>
              <w:spacing w:line="300" w:lineRule="exact"/>
              <w:ind w:firstLine="420" w:firstLineChars="200"/>
              <w:jc w:val="left"/>
              <w:rPr>
                <w:lang w:val="en-US"/>
              </w:rPr>
            </w:pPr>
            <w:r>
              <w:rPr>
                <w:lang w:val="en-US"/>
              </w:rPr>
              <w:t>8. 老年健康管理与老年康复管理</w:t>
            </w:r>
          </w:p>
          <w:p w14:paraId="12CC747C">
            <w:pPr>
              <w:spacing w:line="300" w:lineRule="exact"/>
              <w:ind w:firstLine="420" w:firstLineChars="200"/>
              <w:jc w:val="left"/>
              <w:rPr>
                <w:lang w:val="en-US"/>
              </w:rPr>
            </w:pPr>
            <w:r>
              <w:rPr>
                <w:lang w:val="en-US"/>
              </w:rPr>
              <w:t>- 管理平台：AI老年健康管理云平台、远程康复管理系统、医养结合智能管控</w:t>
            </w:r>
          </w:p>
          <w:p w14:paraId="0F72876E">
            <w:pPr>
              <w:spacing w:line="300" w:lineRule="exact"/>
              <w:ind w:firstLine="420" w:firstLineChars="200"/>
              <w:jc w:val="left"/>
              <w:rPr>
                <w:lang w:val="en-US"/>
              </w:rPr>
            </w:pPr>
            <w:r>
              <w:rPr>
                <w:lang w:val="en-US"/>
              </w:rPr>
              <w:t>- 数据技术：穿戴设备健康数据采集、大数据老年慢病风险预测</w:t>
            </w:r>
          </w:p>
          <w:p w14:paraId="0C5DDDA4">
            <w:pPr>
              <w:spacing w:line="300" w:lineRule="exact"/>
              <w:ind w:firstLine="420" w:firstLineChars="200"/>
              <w:jc w:val="left"/>
              <w:rPr>
                <w:lang w:val="en-US"/>
              </w:rPr>
            </w:pPr>
            <w:r>
              <w:rPr>
                <w:lang w:val="en-US"/>
              </w:rPr>
              <w:t>- 标准化建设：医工融合康复产品标准、服务流程标准、质量管控体系</w:t>
            </w:r>
          </w:p>
          <w:p w14:paraId="377AB891">
            <w:pPr>
              <w:spacing w:line="300" w:lineRule="exact"/>
              <w:ind w:firstLine="420" w:firstLineChars="200"/>
              <w:jc w:val="left"/>
              <w:rPr>
                <w:lang w:val="en-US"/>
              </w:rPr>
            </w:pPr>
            <w:r>
              <w:rPr>
                <w:lang w:val="en-US"/>
              </w:rPr>
              <w:t>- 服务优化：社会学+心理学+AI算法优化康复服务流程，提升全流程效率与满意度</w:t>
            </w:r>
          </w:p>
          <w:p w14:paraId="117507CD">
            <w:pPr>
              <w:spacing w:line="300" w:lineRule="exact"/>
              <w:ind w:firstLine="420" w:firstLineChars="200"/>
              <w:jc w:val="left"/>
              <w:rPr>
                <w:lang w:val="en-US"/>
              </w:rPr>
            </w:pPr>
            <w:r>
              <w:rPr>
                <w:lang w:val="en-US"/>
              </w:rPr>
              <w:t>四、融合课程实践与考核特色</w:t>
            </w:r>
          </w:p>
          <w:p w14:paraId="31EF9C72">
            <w:pPr>
              <w:spacing w:line="300" w:lineRule="exact"/>
              <w:ind w:firstLine="420" w:firstLineChars="200"/>
              <w:jc w:val="left"/>
              <w:rPr>
                <w:lang w:val="en-US"/>
              </w:rPr>
            </w:pPr>
            <w:r>
              <w:rPr>
                <w:lang w:val="en-US"/>
              </w:rPr>
              <w:t>1. 实践联动：对接医院康复科、养老机构、社区卫生服务中心，开展人文康复+智能设备操作双实践。</w:t>
            </w:r>
          </w:p>
          <w:p w14:paraId="6E7BD9EC">
            <w:pPr>
              <w:spacing w:line="300" w:lineRule="exact"/>
              <w:ind w:firstLine="420" w:firstLineChars="200"/>
              <w:jc w:val="left"/>
              <w:rPr>
                <w:lang w:val="en-US"/>
              </w:rPr>
            </w:pPr>
            <w:r>
              <w:rPr>
                <w:lang w:val="en-US"/>
              </w:rPr>
              <w:t>2. 案例教学：以真实老年康复病例为载体，融合伦理、心理、政策、智能设备、辅具设计全要素分析。</w:t>
            </w:r>
          </w:p>
          <w:p w14:paraId="28E08419">
            <w:pPr>
              <w:spacing w:line="300" w:lineRule="exact"/>
              <w:ind w:firstLine="420" w:firstLineChars="200"/>
              <w:jc w:val="left"/>
              <w:rPr>
                <w:lang w:val="en-US"/>
              </w:rPr>
            </w:pPr>
            <w:r>
              <w:rPr>
                <w:lang w:val="en-US"/>
              </w:rPr>
              <w:t>3. 考核导向：突出跨学科思维、医工应用能力、人文照护能力、慢病管理与健康促进实践能力。</w:t>
            </w:r>
          </w:p>
          <w:p w14:paraId="589CA761">
            <w:pPr>
              <w:spacing w:line="300" w:lineRule="exact"/>
              <w:ind w:firstLine="420" w:firstLineChars="200"/>
              <w:jc w:val="left"/>
            </w:pPr>
            <w:r>
              <w:rPr>
                <w:lang w:val="en-US"/>
              </w:rPr>
              <w:t>4. 前沿更新：动态纳入智能康复、AI照护、生物材料最新研究成果，保持课程先进性</w:t>
            </w:r>
          </w:p>
          <w:p w14:paraId="25F136BB">
            <w:pPr>
              <w:spacing w:line="300" w:lineRule="exact"/>
              <w:ind w:firstLine="420"/>
              <w:jc w:val="left"/>
            </w:pPr>
            <w:r>
              <w:rPr>
                <w:rFonts w:hint="default" w:ascii="宋体" w:hAnsi="宋体" w:eastAsia="宋体" w:cs="宋体"/>
                <w:b w:val="0"/>
                <w:bCs w:val="0"/>
                <w:i w:val="0"/>
                <w:iCs w:val="0"/>
                <w:color w:val="auto"/>
                <w:sz w:val="21"/>
                <w:szCs w:val="21"/>
                <w:highlight w:val="none"/>
                <w:vertAlign w:val="baseline"/>
                <w:lang w:val="en-US" w:eastAsia="zh-CN"/>
              </w:rPr>
              <w:t>总之，通过上述方式，医学基础学科可以有效地进行文理融合和医工融合，不仅有助于培养具有综合能力的新医学人才，而且能够促进医学科技的创新和发展，最终提升养老服务与管理的水平。</w:t>
            </w:r>
          </w:p>
          <w:p w14:paraId="002D2EAE">
            <w:pPr>
              <w:spacing w:line="240" w:lineRule="auto"/>
              <w:jc w:val="left"/>
            </w:pPr>
          </w:p>
          <w:p w14:paraId="DB2153AA">
            <w:pPr>
              <w:spacing w:line="240" w:lineRule="auto"/>
              <w:jc w:val="left"/>
            </w:pPr>
          </w:p>
        </w:tc>
      </w:tr>
    </w:tbl>
    <w:p w14:paraId="903E7FC7">
      <w:pPr>
        <w:spacing w:line="480" w:lineRule="auto"/>
        <w:jc w:val="left"/>
        <w:outlineLvl w:val="0"/>
      </w:pPr>
    </w:p>
    <w:p w14:paraId="B84D5D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7A"/>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70514E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Body Text Indent"/>
    <w:basedOn w:val="1"/>
    <w:qFormat/>
    <w:uiPriority w:val="0"/>
    <w:pPr>
      <w:widowControl w:val="0"/>
      <w:spacing w:after="0" w:line="480" w:lineRule="exact"/>
      <w:ind w:firstLine="420"/>
      <w:jc w:val="both"/>
    </w:pPr>
    <w:rPr>
      <w:rFonts w:ascii="Times New Roman" w:hAnsi="Times New Roman" w:eastAsia="宋体" w:cs="Times New Roman"/>
      <w:kern w:val="2"/>
      <w:sz w:val="21"/>
      <w:szCs w:val="20"/>
    </w:rPr>
  </w:style>
  <w:style w:type="paragraph" w:styleId="3">
    <w:name w:val="Normal (Web)"/>
    <w:basedOn w:val="1"/>
    <w:qFormat/>
    <w:uiPriority w:val="0"/>
    <w:pPr>
      <w:spacing w:before="100" w:beforeAutospacing="1" w:after="100" w:afterAutospacing="1"/>
      <w:ind w:left="0" w:right="0"/>
    </w:pPr>
    <w:rPr>
      <w:rFonts w:ascii="宋体" w:hAnsi="宋体" w:eastAsia="宋体" w:cs="宋体"/>
      <w:sz w:val="24"/>
      <w:szCs w:val="24"/>
    </w:rPr>
  </w:style>
  <w:style w:type="paragraph" w:customStyle="1" w:styleId="6">
    <w:name w:val="&quot;二级标题DG&quot;"/>
    <w:basedOn w:val="3"/>
    <w:qFormat/>
    <w:uiPriority w:val="0"/>
    <w:pPr>
      <w:spacing w:before="25" w:beforeLines="25" w:after="50" w:afterLines="50" w:line="440" w:lineRule="exact"/>
      <w:ind w:left="0" w:right="0"/>
      <w:outlineLvl w:val="1"/>
    </w:pPr>
    <w:rPr>
      <w:rFonts w:ascii="Times New Roman" w:hAnsi="Times New Roman" w:eastAsia="宋体" w:cs="Times New Roman"/>
      <w:b/>
      <w:sz w:val="24"/>
      <w:szCs w:val="24"/>
    </w:rPr>
  </w:style>
  <w:style w:type="paragraph" w:customStyle="1" w:styleId="7">
    <w:name w:val="&quot;表格标题DG&quot;"/>
    <w:basedOn w:val="1"/>
    <w:qFormat/>
    <w:uiPriority w:val="0"/>
    <w:pPr>
      <w:snapToGrid w:val="0"/>
      <w:spacing w:after="0"/>
      <w:jc w:val="center"/>
    </w:pPr>
    <w:rPr>
      <w:rFonts w:ascii="Arial" w:hAnsi="Arial" w:eastAsia="黑体" w:cs="Arial"/>
      <w:color w:val="000000"/>
      <w:sz w:val="21"/>
      <w:szCs w:val="20"/>
    </w:rPr>
  </w:style>
  <w:style w:type="paragraph" w:customStyle="1" w:styleId="8">
    <w:name w:val="&quot;表格正文DG&quot;"/>
    <w:basedOn w:val="1"/>
    <w:qFormat/>
    <w:uiPriority w:val="0"/>
    <w:pPr>
      <w:spacing w:after="0"/>
      <w:jc w:val="center"/>
    </w:pPr>
    <w:rPr>
      <w:rFonts w:ascii="Times New Roman" w:hAnsi="Times New Roman" w:eastAsia="宋体" w:cs="Times New Roman"/>
      <w:color w:val="000000"/>
      <w:sz w:val="21"/>
      <w:szCs w:val="21"/>
    </w:rPr>
  </w:style>
  <w:style w:type="paragraph" w:customStyle="1" w:styleId="9">
    <w:name w:val="&quot;一级标题DG&quot;"/>
    <w:basedOn w:val="1"/>
    <w:qFormat/>
    <w:uiPriority w:val="0"/>
    <w:pPr>
      <w:spacing w:after="0" w:line="480" w:lineRule="auto"/>
      <w:outlineLvl w:val="0"/>
    </w:pPr>
    <w:rPr>
      <w:rFonts w:ascii="Arial" w:hAnsi="Arial" w:eastAsia="黑体" w:cs="Arial"/>
      <w:sz w:val="28"/>
      <w:szCs w:val="24"/>
    </w:rPr>
  </w:style>
  <w:style w:type="paragraph" w:styleId="10">
    <w:name w:val="List Paragraph"/>
    <w:basedOn w:val="1"/>
    <w:uiPriority w:val="0"/>
    <w:pPr>
      <w:widowControl w:val="0"/>
      <w:spacing w:before="0" w:after="0"/>
      <w:ind w:left="0" w:right="0" w:firstLine="420" w:firstLineChars="200"/>
      <w:jc w:val="both"/>
    </w:pPr>
    <w:rPr>
      <w:rFonts w:ascii="Calibri" w:hAnsi="Calibri" w:eastAsia="宋体" w:cs="Arial"/>
      <w:kern w:val="2"/>
      <w:sz w:val="21"/>
      <w:szCs w:val="22"/>
      <w:lang w:val="en-US" w:eastAsia="zh-CN" w:bidi="ar-SA"/>
    </w:rPr>
  </w:style>
  <w:style w:type="paragraph" w:customStyle="1" w:styleId="11">
    <w:name w:val="二级标题DG"/>
    <w:basedOn w:val="3"/>
    <w:autoRedefine/>
    <w:qFormat/>
    <w:uiPriority w:val="0"/>
    <w:pPr>
      <w:spacing w:before="25" w:beforeLines="25" w:beforeAutospacing="0" w:after="50" w:afterLines="50" w:afterAutospacing="0" w:line="440" w:lineRule="exact"/>
      <w:outlineLvl w:val="1"/>
    </w:pPr>
    <w:rPr>
      <w:rFonts w:ascii="Times New Roman" w:hAnsi="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1114</Words>
  <Characters>1212</Characters>
  <Paragraphs>890</Paragraphs>
  <TotalTime>2</TotalTime>
  <ScaleCrop>false</ScaleCrop>
  <LinksUpToDate>false</LinksUpToDate>
  <CharactersWithSpaces>1233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2026-02-18T03:05:00Z</dcterms:created>
  <dc:creator>DBY-W09</dc:creator>
  <cp:lastModifiedBy>王飔飔</cp:lastModifiedBy>
  <dcterms:modified xsi:type="dcterms:W3CDTF">2026-03-12T00:17:47Z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1a09d015fad040699f76e58738a5ebf7_21</vt:lpwstr>
  </property>
  <property fmtid="{D5CDD505-2E9C-101B-9397-08002B2CF9AE}" pid="3" name="KSOTemplateDocerSaveRecord">
    <vt:lpwstr>eyJoZGlkIjoiNjgwZWQzNDI0YmI2NTVkYWRiMTlkM2I4OTg4OTIxMDgiLCJ1c2VySWQiOiIzMzU2NjMxMDYifQ==</vt:lpwstr>
  </property>
  <property fmtid="{D5CDD505-2E9C-101B-9397-08002B2CF9AE}" pid="4" name="KSOProductBuildVer">
    <vt:lpwstr>2052-12.1.0.25225</vt:lpwstr>
  </property>
</Properties>
</file>