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A1D83E">
      <w:pPr>
        <w:snapToGrid w:val="0"/>
        <w:jc w:val="center"/>
        <w:rPr>
          <w:sz w:val="6"/>
          <w:szCs w:val="6"/>
        </w:rPr>
      </w:pPr>
    </w:p>
    <w:p w14:paraId="56F190D3">
      <w:pPr>
        <w:snapToGrid w:val="0"/>
        <w:jc w:val="center"/>
        <w:rPr>
          <w:sz w:val="6"/>
          <w:szCs w:val="6"/>
        </w:rPr>
      </w:pPr>
    </w:p>
    <w:p w14:paraId="0C4DC160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1E0047BC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15"/>
        <w:gridCol w:w="1725"/>
        <w:gridCol w:w="1237"/>
        <w:gridCol w:w="1331"/>
        <w:gridCol w:w="1707"/>
        <w:gridCol w:w="1145"/>
      </w:tblGrid>
      <w:tr w14:paraId="208FC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BCCB23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45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6DCD2CC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《医疗器械导论》</w:t>
            </w:r>
          </w:p>
        </w:tc>
      </w:tr>
      <w:tr w14:paraId="47081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5" w:type="dxa"/>
            <w:tcBorders>
              <w:left w:val="single" w:color="auto" w:sz="12" w:space="0"/>
            </w:tcBorders>
            <w:vAlign w:val="center"/>
          </w:tcPr>
          <w:p w14:paraId="464C458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725" w:type="dxa"/>
            <w:vAlign w:val="center"/>
          </w:tcPr>
          <w:p w14:paraId="7714ADE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2170107</w:t>
            </w:r>
          </w:p>
        </w:tc>
        <w:tc>
          <w:tcPr>
            <w:tcW w:w="1237" w:type="dxa"/>
            <w:vAlign w:val="center"/>
          </w:tcPr>
          <w:p w14:paraId="6F5F560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331" w:type="dxa"/>
            <w:vAlign w:val="center"/>
          </w:tcPr>
          <w:p w14:paraId="3774E4F3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4868</w:t>
            </w:r>
          </w:p>
        </w:tc>
        <w:tc>
          <w:tcPr>
            <w:tcW w:w="1707" w:type="dxa"/>
            <w:vAlign w:val="center"/>
          </w:tcPr>
          <w:p w14:paraId="1A8008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145" w:type="dxa"/>
            <w:tcBorders>
              <w:right w:val="single" w:color="auto" w:sz="12" w:space="0"/>
            </w:tcBorders>
            <w:vAlign w:val="center"/>
          </w:tcPr>
          <w:p w14:paraId="3CE562B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2/32</w:t>
            </w:r>
          </w:p>
        </w:tc>
      </w:tr>
      <w:tr w14:paraId="2F569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5" w:type="dxa"/>
            <w:tcBorders>
              <w:left w:val="single" w:color="auto" w:sz="12" w:space="0"/>
            </w:tcBorders>
            <w:vAlign w:val="center"/>
          </w:tcPr>
          <w:p w14:paraId="1C07DB3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725" w:type="dxa"/>
            <w:vAlign w:val="center"/>
          </w:tcPr>
          <w:p w14:paraId="747220A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葛斌、胡兆燕、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方旭晨</w:t>
            </w:r>
          </w:p>
        </w:tc>
        <w:tc>
          <w:tcPr>
            <w:tcW w:w="1237" w:type="dxa"/>
            <w:vAlign w:val="center"/>
          </w:tcPr>
          <w:p w14:paraId="595B85AD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331" w:type="dxa"/>
            <w:vAlign w:val="center"/>
          </w:tcPr>
          <w:p w14:paraId="272423FA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23176/22114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/23183</w:t>
            </w:r>
          </w:p>
        </w:tc>
        <w:tc>
          <w:tcPr>
            <w:tcW w:w="1707" w:type="dxa"/>
            <w:vAlign w:val="center"/>
          </w:tcPr>
          <w:p w14:paraId="3084F767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/专职</w:t>
            </w:r>
          </w:p>
        </w:tc>
        <w:tc>
          <w:tcPr>
            <w:tcW w:w="1145" w:type="dxa"/>
            <w:tcBorders>
              <w:right w:val="single" w:color="auto" w:sz="12" w:space="0"/>
            </w:tcBorders>
            <w:vAlign w:val="center"/>
          </w:tcPr>
          <w:p w14:paraId="7813EC2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2A52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5" w:type="dxa"/>
            <w:tcBorders>
              <w:left w:val="single" w:color="auto" w:sz="12" w:space="0"/>
            </w:tcBorders>
            <w:vAlign w:val="center"/>
          </w:tcPr>
          <w:p w14:paraId="275D6DE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725" w:type="dxa"/>
            <w:vAlign w:val="center"/>
          </w:tcPr>
          <w:p w14:paraId="62C2D726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护理学</w:t>
            </w:r>
          </w:p>
          <w:p w14:paraId="464DFF9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-1、2、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37" w:type="dxa"/>
            <w:vAlign w:val="center"/>
          </w:tcPr>
          <w:p w14:paraId="395371C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331" w:type="dxa"/>
            <w:vAlign w:val="center"/>
          </w:tcPr>
          <w:p w14:paraId="5140363B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707" w:type="dxa"/>
            <w:vAlign w:val="center"/>
          </w:tcPr>
          <w:p w14:paraId="276D60F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145" w:type="dxa"/>
            <w:tcBorders>
              <w:right w:val="single" w:color="auto" w:sz="12" w:space="0"/>
            </w:tcBorders>
            <w:vAlign w:val="center"/>
          </w:tcPr>
          <w:p w14:paraId="2A2D639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12号楼225</w:t>
            </w:r>
          </w:p>
        </w:tc>
      </w:tr>
      <w:tr w14:paraId="099F6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5" w:type="dxa"/>
            <w:tcBorders>
              <w:left w:val="single" w:color="auto" w:sz="12" w:space="0"/>
            </w:tcBorders>
            <w:vAlign w:val="center"/>
          </w:tcPr>
          <w:p w14:paraId="2A4A67D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45" w:type="dxa"/>
            <w:gridSpan w:val="5"/>
            <w:tcBorders>
              <w:right w:val="single" w:color="auto" w:sz="12" w:space="0"/>
            </w:tcBorders>
            <w:vAlign w:val="center"/>
          </w:tcPr>
          <w:p w14:paraId="037DBBEF">
            <w:pP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cya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 xml:space="preserve">周四上午11:00-12:00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新闻传播109基础医学教研室</w:t>
            </w:r>
          </w:p>
        </w:tc>
      </w:tr>
      <w:tr w14:paraId="73A68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5" w:type="dxa"/>
            <w:tcBorders>
              <w:left w:val="single" w:color="auto" w:sz="12" w:space="0"/>
            </w:tcBorders>
            <w:vAlign w:val="center"/>
          </w:tcPr>
          <w:p w14:paraId="4467CA8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45" w:type="dxa"/>
            <w:gridSpan w:val="5"/>
            <w:tcBorders>
              <w:right w:val="single" w:color="auto" w:sz="12" w:space="0"/>
            </w:tcBorders>
            <w:vAlign w:val="center"/>
          </w:tcPr>
          <w:p w14:paraId="5CD1B200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14:paraId="1928D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5" w:type="dxa"/>
            <w:tcBorders>
              <w:left w:val="single" w:color="auto" w:sz="12" w:space="0"/>
            </w:tcBorders>
            <w:vAlign w:val="center"/>
          </w:tcPr>
          <w:p w14:paraId="56B21A0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18"/>
              </w:rPr>
              <w:t>选</w:t>
            </w:r>
            <w:r>
              <w:rPr>
                <w:rFonts w:ascii="黑体" w:hAnsi="黑体" w:eastAsia="黑体"/>
                <w:color w:val="000000"/>
                <w:sz w:val="21"/>
                <w:szCs w:val="18"/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45" w:type="dxa"/>
            <w:gridSpan w:val="5"/>
            <w:tcBorders>
              <w:right w:val="single" w:color="auto" w:sz="12" w:space="0"/>
            </w:tcBorders>
            <w:vAlign w:val="center"/>
          </w:tcPr>
          <w:p w14:paraId="099E4E27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《医疗器械技术前沿》，李斌，张锦主编，ISBN9787117245135，人民卫生出版社</w:t>
            </w:r>
          </w:p>
        </w:tc>
      </w:tr>
      <w:tr w14:paraId="63C3F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DEA053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45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5D61E97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1.医疗器械概论、郑彦云、人民卫生出版社、2018年5月</w:t>
            </w:r>
          </w:p>
          <w:p w14:paraId="22604F03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2.医疗器械概论、张青，曲华，韩辉、人民卫生出版社、2022年1月  </w:t>
            </w:r>
          </w:p>
        </w:tc>
      </w:tr>
    </w:tbl>
    <w:p w14:paraId="70C8446F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4DF63F39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79"/>
        <w:gridCol w:w="1320"/>
        <w:gridCol w:w="1233"/>
      </w:tblGrid>
      <w:tr w14:paraId="77BB1B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E452EF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244E83E0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25F553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415FE6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08C003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0F7D46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1C5F1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</w:tcPr>
          <w:p w14:paraId="3B77D23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C937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医疗器械概念及行业发展历程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60B6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3CAB1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</w:t>
            </w:r>
          </w:p>
        </w:tc>
      </w:tr>
      <w:tr w14:paraId="40F96B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0C94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</w:tcPr>
          <w:p w14:paraId="0198366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6B419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一体化手术室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C01E9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6258E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</w:t>
            </w:r>
          </w:p>
        </w:tc>
      </w:tr>
      <w:tr w14:paraId="22D273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ABBDF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vMerge w:val="restart"/>
          </w:tcPr>
          <w:p w14:paraId="46A2E3C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720819B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97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D02B1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血液净化设备</w:t>
            </w:r>
          </w:p>
        </w:tc>
        <w:tc>
          <w:tcPr>
            <w:tcW w:w="1320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1223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  <w:p w14:paraId="1EF5CD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实验室实训</w:t>
            </w:r>
          </w:p>
          <w:p w14:paraId="56C8D67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D8BCD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</w:t>
            </w:r>
          </w:p>
        </w:tc>
      </w:tr>
      <w:tr w14:paraId="788F0B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A4FF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vMerge w:val="continue"/>
          </w:tcPr>
          <w:p w14:paraId="1AEFF4C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8DFA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CC8DF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6F5E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31003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B172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vMerge w:val="continue"/>
          </w:tcPr>
          <w:p w14:paraId="0C871C1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4DB8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B998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11CDC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EBA85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6594F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</w:tcPr>
          <w:p w14:paraId="7C107FB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FFEA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体外循环设备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C73C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58978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</w:t>
            </w:r>
          </w:p>
        </w:tc>
      </w:tr>
      <w:tr w14:paraId="3748EC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AF3FF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vMerge w:val="restart"/>
          </w:tcPr>
          <w:p w14:paraId="5234B85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4B91FAB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4C0F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呼吸机</w:t>
            </w:r>
          </w:p>
        </w:tc>
        <w:tc>
          <w:tcPr>
            <w:tcW w:w="1320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E9638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</w:tc>
        <w:tc>
          <w:tcPr>
            <w:tcW w:w="1233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9AE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</w:t>
            </w:r>
          </w:p>
        </w:tc>
      </w:tr>
      <w:tr w14:paraId="6E8C43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94D5E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vMerge w:val="continue"/>
          </w:tcPr>
          <w:p w14:paraId="7FDE48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0F5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17B7B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F0D0E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50977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0C4DEA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</w:tcPr>
          <w:p w14:paraId="7115C16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A888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麻醉机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9C61B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5CD94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</w:t>
            </w:r>
          </w:p>
        </w:tc>
      </w:tr>
      <w:tr w14:paraId="65C8C7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49A859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37" w:type="dxa"/>
          </w:tcPr>
          <w:p w14:paraId="2FCC002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  <w:p w14:paraId="402DA26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BBBD3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医用床类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65CC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翻转课堂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32969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资料查询、PPT准备、调研报告</w:t>
            </w:r>
          </w:p>
        </w:tc>
      </w:tr>
      <w:tr w14:paraId="42D2B0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A2D102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737" w:type="dxa"/>
          </w:tcPr>
          <w:p w14:paraId="1B391A8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BBC75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高压氧舱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DA6E8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  <w:p w14:paraId="14D0087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实验室实训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E09C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</w:t>
            </w:r>
          </w:p>
        </w:tc>
      </w:tr>
      <w:tr w14:paraId="28A027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87" w:hRule="exac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C3302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737" w:type="dxa"/>
          </w:tcPr>
          <w:p w14:paraId="061C07E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676B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医用机器人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98C3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  <w:p w14:paraId="4D7DA3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01D04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</w:t>
            </w:r>
          </w:p>
        </w:tc>
      </w:tr>
      <w:tr w14:paraId="2BEA12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202485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737" w:type="dxa"/>
          </w:tcPr>
          <w:p w14:paraId="2325CD0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3716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医院影像设备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6062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AA7F7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</w:t>
            </w:r>
          </w:p>
        </w:tc>
      </w:tr>
      <w:tr w14:paraId="4ABE46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445B2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37" w:type="dxa"/>
            <w:vMerge w:val="restart"/>
            <w:vAlign w:val="center"/>
          </w:tcPr>
          <w:p w14:paraId="50905D00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97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F8083E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医疗器械监管法规</w:t>
            </w:r>
          </w:p>
        </w:tc>
        <w:tc>
          <w:tcPr>
            <w:tcW w:w="1320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615860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</w:tc>
        <w:tc>
          <w:tcPr>
            <w:tcW w:w="1233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E8A660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</w:t>
            </w:r>
          </w:p>
        </w:tc>
      </w:tr>
      <w:tr w14:paraId="204E32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39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7F835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737" w:type="dxa"/>
            <w:vMerge w:val="continue"/>
          </w:tcPr>
          <w:p w14:paraId="3932CDF3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48689C">
            <w:pPr>
              <w:widowControl/>
              <w:jc w:val="center"/>
              <w:rPr>
                <w:rFonts w:hint="eastAsia"/>
              </w:rPr>
            </w:pPr>
          </w:p>
        </w:tc>
        <w:tc>
          <w:tcPr>
            <w:tcW w:w="1320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9B5AE6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FABB27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64C42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1BF0C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737" w:type="dxa"/>
            <w:vAlign w:val="center"/>
          </w:tcPr>
          <w:p w14:paraId="2DF1736A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E570E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医用超声设备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299E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2752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资料查询、</w:t>
            </w:r>
          </w:p>
          <w:p w14:paraId="07C2DD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课程报告</w:t>
            </w:r>
          </w:p>
        </w:tc>
      </w:tr>
    </w:tbl>
    <w:p w14:paraId="069E64BD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XSpec="left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1C2353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058B5F29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CE59B9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D54E007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20C9A1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5557FF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1D9E23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50%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E489003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超星平台课后作业</w:t>
            </w:r>
          </w:p>
        </w:tc>
      </w:tr>
      <w:tr w14:paraId="5B032B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23720E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F5A39E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592C7AE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小组汇报</w:t>
            </w:r>
          </w:p>
        </w:tc>
      </w:tr>
      <w:tr w14:paraId="26B5CD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3AA11F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811457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8F629FE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调研报告</w:t>
            </w:r>
          </w:p>
        </w:tc>
      </w:tr>
    </w:tbl>
    <w:p w14:paraId="27A0BFAA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CE5B7B8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bookmarkStart w:id="0" w:name="_GoBack"/>
      <w:r>
        <w:drawing>
          <wp:inline distT="0" distB="0" distL="114300" distR="114300">
            <wp:extent cx="509270" cy="402590"/>
            <wp:effectExtent l="0" t="0" r="5080" b="16510"/>
            <wp:docPr id="1027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1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270" cy="40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.9.1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A94BB86-45A0-4AE5-8D97-02C8E7DDAB9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BD74AAB-F2E1-4C4A-8D93-89EA2B6DE1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0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  <w:embedRegular r:id="rId3" w:fontKey="{DA05BA56-51D2-435E-8C99-4798A1B05D02}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  <w:embedRegular r:id="rId4" w:fontKey="{BA10A47C-85B4-4F8C-8A95-15D3A0E9E00E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panose1 w:val="020F0709000000000000"/>
    <w:charset w:val="88"/>
    <w:family w:val="swiss"/>
    <w:pitch w:val="default"/>
    <w:sig w:usb0="800002E3" w:usb1="28CFFCFA" w:usb2="00000016" w:usb3="00000000" w:csb0="00100001" w:csb1="00000000"/>
    <w:embedRegular r:id="rId5" w:fontKey="{6D4D52AE-198E-47A2-9E7E-A049C3AB63D9}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  <w:embedRegular r:id="rId6" w:fontKey="{C09670CB-2CCB-43F7-B86D-2815A13992FB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A616B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76A83716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4868D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29FAA864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4099" name="Picture 1" descr="底線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" name="Picture 1" descr="底線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73B44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40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999C0D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vert="horz" wrap="square"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left:33.65pt;margin-top:28.3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tNutjWAAAACQEAAA8AAAAAAAAAAQAgAAAAIgAAAGRycy9kb3ducmV2LnhtbFBLAQIUABQA&#10;AAAIAIdO4kB95Mx18gEAANcDAAAOAAAAAAAAAAEAIAAAACUBAABkcnMvZTJvRG9jLnhtbFBLBQYA&#10;AAAABgAGAFkBAACJBQAAAAA=&#10;">
              <v:fill on="t" focussize="0,0"/>
              <v:stroke on="f"/>
              <v:imagedata o:title=""/>
              <o:lock v:ext="edit" aspectratio="f"/>
              <v:textbox>
                <w:txbxContent>
                  <w:p w14:paraId="7999C0D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22F5A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4097" name="Picture 10" descr="untitl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Picture 10" descr="untitled"/>
                  <pic:cNvPicPr/>
                </pic:nvPicPr>
                <pic:blipFill>
                  <a:blip r:embed="rId1" cstate="print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4" cy="36576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CBE9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saveSubsetFonts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24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511</Words>
  <Characters>610</Characters>
  <Paragraphs>189</Paragraphs>
  <TotalTime>0</TotalTime>
  <ScaleCrop>false</ScaleCrop>
  <LinksUpToDate>false</LinksUpToDate>
  <CharactersWithSpaces>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2026-09-09T06:23:00Z</dcterms:created>
  <dc:creator>*****</dc:creator>
  <cp:lastModifiedBy>布丁珀</cp:lastModifiedBy>
  <cp:lastPrinted>2024-09-18T07:57:00Z</cp:lastPrinted>
  <dcterms:modified xsi:type="dcterms:W3CDTF">2026-09-15T02:21:49Z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553770bb77a044148472b64cbd0645c4_23</vt:lpwstr>
  </property>
  <property fmtid="{D5CDD505-2E9C-101B-9397-08002B2CF9AE}" pid="4" name="KSOTemplateDocerSaveRecord">
    <vt:lpwstr>eyJoZGlkIjoiMDc3NzkzOTc5MWYwZjhiZDljZTBiNmU3YzlkZmRmZjkiLCJ1c2VySWQiOiIzODIyMzg4MjYifQ==</vt:lpwstr>
  </property>
</Properties>
</file>