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2170035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急救医学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高海燕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18037@gench.edu.cn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健康服务B20-1,B20-2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二教408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eastAsia="zh-CN"/>
              </w:rPr>
              <w:t>周四中午12</w:t>
            </w:r>
            <w:r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:00～</w:t>
            </w:r>
            <w:r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eastAsia="zh-CN"/>
              </w:rPr>
              <w:t>13</w:t>
            </w:r>
            <w:r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:00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艺术244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电话：</w:t>
            </w:r>
            <w:r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eastAsia="zh-CN"/>
              </w:rPr>
              <w:t>16621047963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现场急救知识与技术，主编：窦英茹、张菁，科学出版社，2018年4月第一版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现场急救学，主编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陈晓松、刘建华，人民卫生出版社，2009年10月第1版；急救医学学习指导与习题集，主编：方邦江，罗翌，人民卫生出版社，2012年5月第1版；临床急救医学，主编：吴晓，胡善友，上海科学技术出版社，2019年2月同上,；急救医学，主编：王育珊，高等教育出版社，2015年7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3778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PMingLiU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1.知道现场急救学的原则、注意事项、急救呼救的方法；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2.理解救护员的职责，救护员的自身防护；</w:t>
            </w:r>
          </w:p>
          <w:p>
            <w:pPr>
              <w:jc w:val="left"/>
              <w:rPr>
                <w:rFonts w:ascii="宋体" w:hAnsi="宋体" w:eastAsia="PMingLiU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了解我国急救医疗体系。现场急救的目的、原则、步骤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。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beforeLines="50" w:afterLines="50"/>
              <w:jc w:val="left"/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理论讲授</w:t>
            </w:r>
          </w:p>
          <w:p>
            <w:pPr>
              <w:snapToGrid w:val="0"/>
              <w:spacing w:beforeLines="50" w:afterLines="50"/>
              <w:jc w:val="left"/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案例分析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复习并完成习题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2-4</w:t>
            </w:r>
          </w:p>
        </w:tc>
        <w:tc>
          <w:tcPr>
            <w:tcW w:w="3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1.掌握心肺复苏的基本程序及有校指征。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2.熟悉心搏骤停的常见原因及临床表现。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3.了解心脏除颤术的步骤、应用及注意点。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beforeLines="50" w:afterLines="50"/>
              <w:jc w:val="left"/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理论讲授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实训操作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操作练习，完成实训报告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5-7</w:t>
            </w:r>
          </w:p>
        </w:tc>
        <w:tc>
          <w:tcPr>
            <w:tcW w:w="3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掌握外伤四大技术（止血、包扎、固定、搬运）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熟悉止血、包扎、固定、搬运的注意事项；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熟悉特殊部位的创伤急救要点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熟悉关节扭伤及脱位的现场急救措施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PMingLiU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了解特殊部位创伤的原因和表现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beforeLines="50" w:afterLines="50"/>
              <w:jc w:val="left"/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理论讲授</w:t>
            </w:r>
          </w:p>
          <w:p>
            <w:pPr>
              <w:snapToGrid w:val="0"/>
              <w:spacing w:beforeLines="50" w:afterLines="50"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实训操作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操作练习，完成实训报告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3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掌握触电与雷击伤、烧伤与烫伤、淹溺、呼吸道异物、狗咬伤与狂犬病、蜂蛰伤的现场急救原则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熟悉意外伤害事件的健康教育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="PMingLiU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了解伤害事件的病情评估与判断及临床表现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beforeLines="50" w:afterLines="50"/>
              <w:jc w:val="left"/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理论讲授</w:t>
            </w:r>
          </w:p>
          <w:p>
            <w:pPr>
              <w:snapToGrid w:val="0"/>
              <w:spacing w:beforeLines="50" w:afterLines="50"/>
              <w:jc w:val="left"/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</w:pPr>
            <w:bookmarkStart w:id="0" w:name="_GoBack"/>
            <w:r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案例分析</w:t>
            </w:r>
          </w:p>
          <w:bookmarkEnd w:id="0"/>
          <w:p>
            <w:pPr>
              <w:snapToGrid w:val="0"/>
              <w:spacing w:beforeLines="50" w:afterLines="50"/>
              <w:jc w:val="left"/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实训操作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复习并完成习题</w:t>
            </w:r>
          </w:p>
          <w:p>
            <w:pPr>
              <w:widowControl/>
              <w:jc w:val="center"/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完成实训报告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11-13</w:t>
            </w:r>
          </w:p>
        </w:tc>
        <w:tc>
          <w:tcPr>
            <w:tcW w:w="3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掌握常见急症（意识丧失、低血糖症、脑卒中、急性胸痛、休克、哮喘、癫痫、中暑）的现场急救要点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熟悉上述常见急症的主要临床表现及诱发因素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了解上述常见急症发生的机制</w:t>
            </w:r>
          </w:p>
          <w:p>
            <w:pPr>
              <w:rPr>
                <w:rFonts w:hint="default" w:ascii="宋体" w:hAnsi="宋体" w:eastAsia="PMingLiU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beforeLines="50" w:afterLines="50"/>
              <w:jc w:val="left"/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理论讲授</w:t>
            </w:r>
          </w:p>
          <w:p>
            <w:pPr>
              <w:snapToGrid w:val="0"/>
              <w:spacing w:beforeLines="50" w:afterLines="50"/>
              <w:jc w:val="left"/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案例分析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复习并完成习题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14-15</w:t>
            </w:r>
          </w:p>
        </w:tc>
        <w:tc>
          <w:tcPr>
            <w:tcW w:w="3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掌握各类急性中毒的现场救护</w:t>
            </w:r>
          </w:p>
          <w:p>
            <w:pPr>
              <w:numPr>
                <w:ilvl w:val="0"/>
                <w:numId w:val="4"/>
              </w:num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熟悉中毒的常见原因</w:t>
            </w:r>
          </w:p>
          <w:p>
            <w:pPr>
              <w:numPr>
                <w:ilvl w:val="0"/>
                <w:numId w:val="4"/>
              </w:numPr>
              <w:rPr>
                <w:rFonts w:hint="default" w:ascii="宋体" w:hAnsi="宋体" w:eastAsia="PMingLiU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了解日常生活中如何避免各类中毒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beforeLines="50" w:afterLines="50"/>
              <w:jc w:val="left"/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理论讲授</w:t>
            </w:r>
          </w:p>
          <w:p>
            <w:pPr>
              <w:snapToGrid w:val="0"/>
              <w:spacing w:beforeLines="50" w:afterLines="50"/>
              <w:jc w:val="left"/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案例分析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复习并完成习题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1.掌握水灾、地震、火灾、龙卷风、交通事故的应急救护原则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2.熟悉灾害事件的避险逃生原则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3.了解灾害现场的分诊和救护程序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PMingLiU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4.了解灾害事件的现场特点</w:t>
            </w:r>
          </w:p>
          <w:p>
            <w:p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5.掌握心理救助的常见方法</w:t>
            </w:r>
          </w:p>
          <w:p>
            <w:p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6.熟悉危机事件中心理创伤的种类和心理救助的重要性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PMingLiU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7.了解心理救助救护员自我调节的方法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beforeLines="50" w:afterLines="50"/>
              <w:jc w:val="left"/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理论讲授</w:t>
            </w:r>
          </w:p>
          <w:p>
            <w:pPr>
              <w:snapToGrid w:val="0"/>
              <w:spacing w:beforeLines="50" w:afterLines="50"/>
              <w:jc w:val="left"/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案例分析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复习并完成习题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期终闭卷考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实训操作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实训操作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004570" cy="502285"/>
            <wp:effectExtent l="0" t="0" r="11430" b="5715"/>
            <wp:docPr id="4" name="图片 4" descr="微信图片_20190428115700_wps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428115700_wps图片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1037590" cy="418465"/>
            <wp:effectExtent l="0" t="0" r="10160" b="635"/>
            <wp:docPr id="5" name="图片 5" descr="9ca522878c9e1cbc4e48b78c7e31d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ca522878c9e1cbc4e48b78c7e31db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/>
          <w:sz w:val="28"/>
          <w:szCs w:val="28"/>
          <w:lang w:val="en-US" w:eastAsia="zh-CN"/>
        </w:rPr>
        <w:t xml:space="preserve">2022-2-23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EBDFDE"/>
    <w:multiLevelType w:val="singleLevel"/>
    <w:tmpl w:val="C4EBDF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EC8E552"/>
    <w:multiLevelType w:val="singleLevel"/>
    <w:tmpl w:val="DEC8E5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538EECC"/>
    <w:multiLevelType w:val="singleLevel"/>
    <w:tmpl w:val="0538EE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93DCA73"/>
    <w:multiLevelType w:val="singleLevel"/>
    <w:tmpl w:val="693DCA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AB7316"/>
    <w:rsid w:val="0250298D"/>
    <w:rsid w:val="0B02141F"/>
    <w:rsid w:val="0DB76A4A"/>
    <w:rsid w:val="199D2E85"/>
    <w:rsid w:val="1B9B294B"/>
    <w:rsid w:val="1F366EED"/>
    <w:rsid w:val="2E59298A"/>
    <w:rsid w:val="2F980A46"/>
    <w:rsid w:val="37E50B00"/>
    <w:rsid w:val="3A096451"/>
    <w:rsid w:val="49DF08B3"/>
    <w:rsid w:val="4B8B30E8"/>
    <w:rsid w:val="526D37FE"/>
    <w:rsid w:val="58533EED"/>
    <w:rsid w:val="601B0D3D"/>
    <w:rsid w:val="65310993"/>
    <w:rsid w:val="6E256335"/>
    <w:rsid w:val="700912C5"/>
    <w:rsid w:val="735B789E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1</TotalTime>
  <ScaleCrop>false</ScaleCrop>
  <LinksUpToDate>false</LinksUpToDate>
  <CharactersWithSpaces>1208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2022-02-23T05:33:27Z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70F983C269C5423481870C6E9A7D929C</vt:lpwstr>
  </property>
</Properties>
</file>