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CA423">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eastAsia="zh-Hans"/>
        </w:rPr>
        <w:t>护理研究</w:t>
      </w:r>
      <w:r>
        <w:rPr>
          <w:rFonts w:hint="eastAsia" w:ascii="黑体" w:hAnsi="黑体" w:eastAsia="黑体"/>
          <w:bCs/>
          <w:sz w:val="32"/>
          <w:szCs w:val="32"/>
        </w:rPr>
        <w:t>》本科课程教学大纲</w:t>
      </w:r>
    </w:p>
    <w:p w14:paraId="0A8F672A">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EE9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D08939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A44F8A6">
            <w:pPr>
              <w:widowControl w:val="0"/>
              <w:jc w:val="both"/>
              <w:rPr>
                <w:rFonts w:asciiTheme="minorEastAsia" w:hAnsiTheme="minorEastAsia" w:eastAsiaTheme="minorEastAsia" w:cstheme="minorEastAsia"/>
                <w:color w:val="000000" w:themeColor="text1"/>
                <w:sz w:val="21"/>
                <w:szCs w:val="21"/>
                <w:lang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Hans"/>
                <w14:textFill>
                  <w14:solidFill>
                    <w14:schemeClr w14:val="tx1"/>
                  </w14:solidFill>
                </w14:textFill>
              </w:rPr>
              <w:t>护理研究</w:t>
            </w:r>
          </w:p>
        </w:tc>
      </w:tr>
      <w:tr w14:paraId="2B5C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1A6AC7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BE89037">
            <w:pPr>
              <w:widowControl w:val="0"/>
              <w:jc w:val="both"/>
              <w:rPr>
                <w:rFonts w:ascii="Times New Roman Regular" w:hAnsi="Times New Roman Regular" w:cs="Times New Roman Regular" w:eastAsiaTheme="minorEastAsia"/>
                <w:color w:val="000000" w:themeColor="text1"/>
                <w:sz w:val="21"/>
                <w:szCs w:val="21"/>
                <w14:textFill>
                  <w14:solidFill>
                    <w14:schemeClr w14:val="tx1"/>
                  </w14:solidFill>
                </w14:textFill>
              </w:rPr>
            </w:pPr>
            <w:r>
              <w:rPr>
                <w:rFonts w:ascii="Times New Roman Regular" w:hAnsi="Times New Roman Regular" w:cs="Times New Roman Regular" w:eastAsiaTheme="minorEastAsia"/>
                <w:color w:val="000000" w:themeColor="text1"/>
                <w:sz w:val="21"/>
                <w:szCs w:val="21"/>
                <w14:textFill>
                  <w14:solidFill>
                    <w14:schemeClr w14:val="tx1"/>
                  </w14:solidFill>
                </w14:textFill>
              </w:rPr>
              <w:t>Nursing Research</w:t>
            </w:r>
          </w:p>
        </w:tc>
      </w:tr>
      <w:tr w14:paraId="1E55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DE6A89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DDE1509">
            <w:pPr>
              <w:widowControl w:val="0"/>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1170016</w:t>
            </w:r>
          </w:p>
        </w:tc>
        <w:tc>
          <w:tcPr>
            <w:tcW w:w="2126" w:type="dxa"/>
            <w:gridSpan w:val="2"/>
            <w:vAlign w:val="center"/>
          </w:tcPr>
          <w:p w14:paraId="4C1F3EB3">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6B94CF9">
            <w:pPr>
              <w:widowControl w:val="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774F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D43D4AF">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8755997">
            <w:pPr>
              <w:widowControl w:val="0"/>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w:t>
            </w:r>
          </w:p>
        </w:tc>
        <w:tc>
          <w:tcPr>
            <w:tcW w:w="1272" w:type="dxa"/>
            <w:vAlign w:val="center"/>
          </w:tcPr>
          <w:p w14:paraId="203724E8">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B7B626C">
            <w:pPr>
              <w:widowControl w:val="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w:t>
            </w:r>
          </w:p>
        </w:tc>
        <w:tc>
          <w:tcPr>
            <w:tcW w:w="1413" w:type="dxa"/>
            <w:gridSpan w:val="2"/>
            <w:vAlign w:val="center"/>
          </w:tcPr>
          <w:p w14:paraId="22FFB30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25D1DAC0">
            <w:pPr>
              <w:widowControl w:val="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p>
        </w:tc>
      </w:tr>
      <w:tr w14:paraId="5B65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536C7D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1CCB870">
            <w:pPr>
              <w:widowControl w:val="0"/>
              <w:jc w:val="left"/>
              <w:rPr>
                <w:rFonts w:asciiTheme="minorEastAsia" w:hAnsiTheme="minorEastAsia" w:eastAsiaTheme="minorEastAsia" w:cstheme="minorEastAsia"/>
                <w:color w:val="000000" w:themeColor="text1"/>
                <w:sz w:val="21"/>
                <w:szCs w:val="21"/>
                <w:lang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Hans"/>
                <w14:textFill>
                  <w14:solidFill>
                    <w14:schemeClr w14:val="tx1"/>
                  </w14:solidFill>
                </w14:textFill>
              </w:rPr>
              <w:t>健康管理学院</w:t>
            </w:r>
          </w:p>
        </w:tc>
        <w:tc>
          <w:tcPr>
            <w:tcW w:w="2126" w:type="dxa"/>
            <w:gridSpan w:val="2"/>
            <w:vAlign w:val="center"/>
          </w:tcPr>
          <w:p w14:paraId="74E45AD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1F192E4B">
            <w:pPr>
              <w:widowControl w:val="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护理学（</w:t>
            </w:r>
            <w:r>
              <w:rPr>
                <w:rFonts w:hint="eastAsia"/>
                <w:color w:val="000000" w:themeColor="text1"/>
                <w:sz w:val="21"/>
                <w:szCs w:val="21"/>
                <w:lang w:eastAsia="zh-Hans"/>
                <w14:textFill>
                  <w14:solidFill>
                    <w14:schemeClr w14:val="tx1"/>
                  </w14:solidFill>
                </w14:textFill>
              </w:rPr>
              <w:t>专升本</w:t>
            </w:r>
            <w:r>
              <w:rPr>
                <w:rFonts w:hint="eastAsia"/>
                <w:color w:val="000000" w:themeColor="text1"/>
                <w:sz w:val="21"/>
                <w:szCs w:val="21"/>
                <w14:textFill>
                  <w14:solidFill>
                    <w14:schemeClr w14:val="tx1"/>
                  </w14:solidFill>
                </w14:textFill>
              </w:rPr>
              <w:t>）</w:t>
            </w:r>
          </w:p>
          <w:p w14:paraId="584A5D83">
            <w:pPr>
              <w:widowControl w:val="0"/>
              <w:jc w:val="both"/>
              <w:rPr>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一年级</w:t>
            </w:r>
          </w:p>
        </w:tc>
      </w:tr>
      <w:tr w14:paraId="1021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24D76F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1A4A96A">
            <w:pPr>
              <w:widowControl w:val="0"/>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专业必修课</w:t>
            </w:r>
          </w:p>
        </w:tc>
        <w:tc>
          <w:tcPr>
            <w:tcW w:w="2126" w:type="dxa"/>
            <w:gridSpan w:val="2"/>
            <w:vAlign w:val="center"/>
          </w:tcPr>
          <w:p w14:paraId="57BC0E3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4B10820">
            <w:pPr>
              <w:widowControl w:val="0"/>
              <w:jc w:val="both"/>
              <w:rPr>
                <w:color w:val="000000" w:themeColor="text1"/>
                <w:sz w:val="21"/>
                <w:szCs w:val="21"/>
                <w:lang w:eastAsia="zh-Hans"/>
                <w14:textFill>
                  <w14:solidFill>
                    <w14:schemeClr w14:val="tx1"/>
                  </w14:solidFill>
                </w14:textFill>
              </w:rPr>
            </w:pPr>
            <w:r>
              <w:rPr>
                <w:rFonts w:hint="eastAsia"/>
                <w:color w:val="000000" w:themeColor="text1"/>
                <w:sz w:val="21"/>
                <w:szCs w:val="21"/>
                <w:lang w:eastAsia="zh-Hans"/>
                <w14:textFill>
                  <w14:solidFill>
                    <w14:schemeClr w14:val="tx1"/>
                  </w14:solidFill>
                </w14:textFill>
              </w:rPr>
              <w:t>考查</w:t>
            </w:r>
          </w:p>
        </w:tc>
      </w:tr>
      <w:tr w14:paraId="4731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D8E4D1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0BB1DAC">
            <w:pPr>
              <w:widowControl w:val="0"/>
              <w:ind w:left="210" w:hanging="210" w:hangingChars="10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《护理</w:t>
            </w:r>
            <w:r>
              <w:rPr>
                <w:rFonts w:hint="eastAsia" w:ascii="Times New Roman" w:hAnsi="Times New Roman"/>
                <w:color w:val="000000" w:themeColor="text1"/>
                <w:sz w:val="21"/>
                <w:szCs w:val="21"/>
                <w:lang w:val="en-US" w:eastAsia="zh-CN"/>
                <w14:textFill>
                  <w14:solidFill>
                    <w14:schemeClr w14:val="tx1"/>
                  </w14:solidFill>
                </w14:textFill>
              </w:rPr>
              <w:t>研究</w:t>
            </w:r>
            <w:r>
              <w:rPr>
                <w:rFonts w:hint="eastAsia"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胡雁</w:t>
            </w:r>
            <w:r>
              <w:rPr>
                <w:rFonts w:hint="eastAsia"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王志稳</w:t>
            </w:r>
            <w:r>
              <w:rPr>
                <w:rFonts w:hint="eastAsia" w:ascii="Times New Roman" w:hAnsi="Times New Roman"/>
                <w:color w:val="000000" w:themeColor="text1"/>
                <w:sz w:val="21"/>
                <w:szCs w:val="21"/>
                <w14:textFill>
                  <w14:solidFill>
                    <w14:schemeClr w14:val="tx1"/>
                  </w14:solidFill>
                </w14:textFill>
              </w:rPr>
              <w:t>ISBN97871173</w:t>
            </w:r>
            <w:r>
              <w:rPr>
                <w:rFonts w:hint="eastAsia" w:ascii="Times New Roman" w:hAnsi="Times New Roman"/>
                <w:color w:val="000000" w:themeColor="text1"/>
                <w:sz w:val="21"/>
                <w:szCs w:val="21"/>
                <w:lang w:val="en-US" w:eastAsia="zh-CN"/>
                <w14:textFill>
                  <w14:solidFill>
                    <w14:schemeClr w14:val="tx1"/>
                  </w14:solidFill>
                </w14:textFill>
              </w:rPr>
              <w:t>30046</w:t>
            </w:r>
            <w:r>
              <w:rPr>
                <w:rFonts w:hint="eastAsia" w:ascii="Times New Roman" w:hAnsi="Times New Roman"/>
                <w:color w:val="000000" w:themeColor="text1"/>
                <w:sz w:val="21"/>
                <w:szCs w:val="21"/>
                <w14:textFill>
                  <w14:solidFill>
                    <w14:schemeClr w14:val="tx1"/>
                  </w14:solidFill>
                </w14:textFill>
              </w:rPr>
              <w:t>人民卫生出版社第</w:t>
            </w:r>
            <w:r>
              <w:rPr>
                <w:rFonts w:hint="eastAsia" w:ascii="Times New Roman" w:hAnsi="Times New Roman"/>
                <w:color w:val="000000" w:themeColor="text1"/>
                <w:sz w:val="21"/>
                <w:szCs w:val="21"/>
                <w:lang w:val="en-US" w:eastAsia="zh-CN"/>
                <w14:textFill>
                  <w14:solidFill>
                    <w14:schemeClr w14:val="tx1"/>
                  </w14:solidFill>
                </w14:textFill>
              </w:rPr>
              <w:t>6</w:t>
            </w:r>
            <w:r>
              <w:rPr>
                <w:rFonts w:hint="eastAsia" w:ascii="Times New Roman" w:hAnsi="Times New Roman"/>
                <w:color w:val="000000" w:themeColor="text1"/>
                <w:sz w:val="21"/>
                <w:szCs w:val="21"/>
                <w14:textFill>
                  <w14:solidFill>
                    <w14:schemeClr w14:val="tx1"/>
                  </w14:solidFill>
                </w14:textFill>
              </w:rPr>
              <w:t>版</w:t>
            </w:r>
          </w:p>
        </w:tc>
        <w:tc>
          <w:tcPr>
            <w:tcW w:w="1413" w:type="dxa"/>
            <w:gridSpan w:val="2"/>
            <w:vAlign w:val="center"/>
          </w:tcPr>
          <w:p w14:paraId="5DB29FF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490D56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C72A4CB">
            <w:pPr>
              <w:widowControl w:val="0"/>
              <w:jc w:val="left"/>
              <w:rPr>
                <w:rFonts w:ascii="Times New Roman" w:hAnsi="Times New Roman"/>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否</w:t>
            </w:r>
          </w:p>
        </w:tc>
      </w:tr>
      <w:tr w14:paraId="1568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A76369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A3CC55F">
            <w:pPr>
              <w:pStyle w:val="14"/>
              <w:widowControl w:val="0"/>
              <w:jc w:val="both"/>
            </w:pPr>
            <w:r>
              <w:rPr>
                <w:rFonts w:hint="eastAsia" w:asciiTheme="minorEastAsia" w:hAnsiTheme="minorEastAsia" w:eastAsiaTheme="minorEastAsia" w:cstheme="minorEastAsia"/>
                <w:lang w:eastAsia="zh-Hans"/>
              </w:rPr>
              <w:t>医学统计学、创新创业综合实践、创新创业讲座</w:t>
            </w:r>
          </w:p>
        </w:tc>
      </w:tr>
      <w:tr w14:paraId="6EA8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24E3376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3467D9E">
            <w:pPr>
              <w:pStyle w:val="14"/>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lang w:eastAsia="zh-Hans"/>
              </w:rPr>
              <w:t>《护理研究》是指从实践中发现需要研究的护理问题，通过科学方法有系统地研究或评价护理问题，直接或间接地用以指导护理实践的过程，通过研究改进护理工作，提高对病人的护理。护理研究是护理学专业的一门专业必修课，是培养学生科研能力的课程，在促进护理学科发展中起着非常重要的作用。通过护理研究的学习使学生知道护理研究的基本过程，在学会护理科研基本原理、方法和技术的基础上，综合应用文献检索和数据处理方法，以批判性思维的角度发现问题、分析问题和解决问题，逐步具备基本护理科研能力。其目的是使学生形成科研意识，能够从实践中发现需要研究的护理问题，通过科学方法有系统地研究或评价该护理问题，并直接或间接地用以指导护理实践过程。其目标是培养具备较系统的护理学及相关的医学和人文社会学知识,具有基本的临床护理工作能力，初步的教学能力、管理能力、科研能力、创新能力、自主学习和终身学习能力，能在各类医疗卫生、保健机构从事护理和预防保健工作的应用型护理专业人才。</w:t>
            </w:r>
          </w:p>
        </w:tc>
      </w:tr>
      <w:tr w14:paraId="4CFB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79" w:hRule="atLeast"/>
        </w:trPr>
        <w:tc>
          <w:tcPr>
            <w:tcW w:w="1691" w:type="dxa"/>
            <w:tcBorders>
              <w:left w:val="single" w:color="auto" w:sz="12" w:space="0"/>
              <w:bottom w:val="double" w:color="auto" w:sz="4" w:space="0"/>
            </w:tcBorders>
            <w:shd w:val="clear" w:color="auto" w:fill="auto"/>
            <w:vAlign w:val="center"/>
          </w:tcPr>
          <w:p w14:paraId="2EC9C0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3A60CCC7">
            <w:pPr>
              <w:pStyle w:val="14"/>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rPr>
              <w:t>本课程适合护理学专业（专升本）的一年级本科生授课。</w:t>
            </w:r>
            <w:r>
              <w:rPr>
                <w:rFonts w:hint="eastAsia" w:asciiTheme="minorEastAsia" w:hAnsiTheme="minorEastAsia" w:eastAsiaTheme="minorEastAsia" w:cstheme="minorEastAsia"/>
                <w:bCs/>
              </w:rPr>
              <w:t>要求学生具</w:t>
            </w:r>
            <w:r>
              <w:rPr>
                <w:rFonts w:hint="eastAsia" w:asciiTheme="minorEastAsia" w:hAnsiTheme="minorEastAsia" w:eastAsiaTheme="minorEastAsia" w:cstheme="minorEastAsia"/>
              </w:rPr>
              <w:t>有</w:t>
            </w:r>
            <w:r>
              <w:rPr>
                <w:rFonts w:hint="eastAsia" w:asciiTheme="minorEastAsia" w:hAnsiTheme="minorEastAsia" w:eastAsiaTheme="minorEastAsia" w:cstheme="minorEastAsia"/>
                <w:lang w:eastAsia="zh-Hans"/>
              </w:rPr>
              <w:t>统计学</w:t>
            </w:r>
            <w:r>
              <w:rPr>
                <w:rFonts w:hint="eastAsia" w:asciiTheme="minorEastAsia" w:hAnsiTheme="minorEastAsia" w:eastAsiaTheme="minorEastAsia" w:cstheme="minorEastAsia"/>
              </w:rPr>
              <w:t>和</w:t>
            </w:r>
            <w:r>
              <w:rPr>
                <w:rFonts w:hint="eastAsia" w:asciiTheme="minorEastAsia" w:hAnsiTheme="minorEastAsia" w:eastAsiaTheme="minorEastAsia" w:cstheme="minorEastAsia"/>
                <w:lang w:eastAsia="zh-Hans"/>
              </w:rPr>
              <w:t>临床护理、创新创业学习相关</w:t>
            </w:r>
            <w:r>
              <w:rPr>
                <w:rFonts w:hint="eastAsia" w:asciiTheme="minorEastAsia" w:hAnsiTheme="minorEastAsia" w:eastAsiaTheme="minorEastAsia" w:cstheme="minorEastAsia"/>
              </w:rPr>
              <w:t>基础知识。</w:t>
            </w:r>
          </w:p>
        </w:tc>
      </w:tr>
      <w:tr w14:paraId="7785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8" w:hRule="atLeast"/>
        </w:trPr>
        <w:tc>
          <w:tcPr>
            <w:tcW w:w="1691" w:type="dxa"/>
            <w:tcBorders>
              <w:top w:val="double" w:color="auto" w:sz="4" w:space="0"/>
              <w:left w:val="single" w:color="auto" w:sz="12" w:space="0"/>
            </w:tcBorders>
            <w:shd w:val="clear" w:color="auto" w:fill="auto"/>
            <w:vAlign w:val="center"/>
          </w:tcPr>
          <w:p w14:paraId="4EC8203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037BCFA">
            <w:pPr>
              <w:widowControl w:val="0"/>
              <w:jc w:val="left"/>
              <w:rPr>
                <w:rFonts w:ascii="黑体" w:hAnsi="黑体" w:eastAsia="黑体"/>
                <w:color w:val="000000" w:themeColor="text1"/>
                <w:sz w:val="21"/>
                <w:szCs w:val="21"/>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114935</wp:posOffset>
                  </wp:positionH>
                  <wp:positionV relativeFrom="paragraph">
                    <wp:posOffset>118745</wp:posOffset>
                  </wp:positionV>
                  <wp:extent cx="581025" cy="377825"/>
                  <wp:effectExtent l="0" t="0" r="3175" b="317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81025" cy="377825"/>
                          </a:xfrm>
                          <a:prstGeom prst="rect">
                            <a:avLst/>
                          </a:prstGeom>
                          <a:noFill/>
                          <a:ln>
                            <a:noFill/>
                          </a:ln>
                        </pic:spPr>
                      </pic:pic>
                    </a:graphicData>
                  </a:graphic>
                </wp:anchor>
              </w:drawing>
            </w:r>
          </w:p>
        </w:tc>
        <w:tc>
          <w:tcPr>
            <w:tcW w:w="1425" w:type="dxa"/>
            <w:gridSpan w:val="2"/>
            <w:tcBorders>
              <w:top w:val="double" w:color="auto" w:sz="4" w:space="0"/>
            </w:tcBorders>
            <w:vAlign w:val="center"/>
          </w:tcPr>
          <w:p w14:paraId="3F53C0F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BAECF95">
            <w:pPr>
              <w:widowControl w:val="0"/>
              <w:jc w:val="center"/>
              <w:rPr>
                <w:rFonts w:ascii="Times New Roman" w:hAnsi="Times New Roman"/>
                <w:color w:val="000000"/>
                <w:sz w:val="21"/>
                <w:szCs w:val="21"/>
              </w:rPr>
            </w:pPr>
            <w:r>
              <w:rPr>
                <w:rFonts w:hint="eastAsia" w:ascii="Times New Roman" w:hAnsi="Times New Roman"/>
                <w:color w:val="auto"/>
                <w:sz w:val="21"/>
                <w:szCs w:val="21"/>
              </w:rPr>
              <w:t>202</w:t>
            </w:r>
            <w:r>
              <w:rPr>
                <w:rFonts w:hint="eastAsia" w:ascii="Times New Roman" w:hAnsi="Times New Roman"/>
                <w:color w:val="auto"/>
                <w:sz w:val="21"/>
                <w:szCs w:val="21"/>
                <w:lang w:val="en-US" w:eastAsia="zh-CN"/>
              </w:rPr>
              <w:t>6</w:t>
            </w:r>
            <w:r>
              <w:rPr>
                <w:rFonts w:hint="eastAsia" w:ascii="Times New Roman" w:hAnsi="Times New Roman"/>
                <w:color w:val="auto"/>
                <w:sz w:val="21"/>
                <w:szCs w:val="21"/>
              </w:rPr>
              <w:t>.0</w:t>
            </w:r>
            <w:r>
              <w:rPr>
                <w:rFonts w:hint="eastAsia" w:ascii="Times New Roman" w:hAnsi="Times New Roman"/>
                <w:color w:val="auto"/>
                <w:sz w:val="21"/>
                <w:szCs w:val="21"/>
                <w:lang w:val="en-US" w:eastAsia="zh-CN"/>
              </w:rPr>
              <w:t>3</w:t>
            </w:r>
          </w:p>
        </w:tc>
      </w:tr>
      <w:tr w14:paraId="4E72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A6A0E1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62C919E">
            <w:pPr>
              <w:widowControl w:val="0"/>
              <w:jc w:val="lef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position w:val="-20"/>
                <w:szCs w:val="21"/>
                <w:lang w:val="en-US" w:eastAsia="zh-CN"/>
              </w:rPr>
              <w:t xml:space="preserve">  </w:t>
            </w:r>
            <w:ins w:id="0" w:author="葛娟" w:date="2026-03-06T17:08:30Z">
              <w:r>
                <w:rPr/>
                <w:drawing>
                  <wp:inline distT="0" distB="0" distL="114300" distR="114300">
                    <wp:extent cx="463550" cy="306705"/>
                    <wp:effectExtent l="0" t="0" r="635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63550" cy="306705"/>
                            </a:xfrm>
                            <a:prstGeom prst="rect">
                              <a:avLst/>
                            </a:prstGeom>
                            <a:noFill/>
                            <a:ln>
                              <a:noFill/>
                            </a:ln>
                          </pic:spPr>
                        </pic:pic>
                      </a:graphicData>
                    </a:graphic>
                  </wp:inline>
                </w:drawing>
              </w:r>
            </w:ins>
          </w:p>
        </w:tc>
        <w:tc>
          <w:tcPr>
            <w:tcW w:w="1425" w:type="dxa"/>
            <w:gridSpan w:val="2"/>
            <w:vAlign w:val="center"/>
          </w:tcPr>
          <w:p w14:paraId="29BE2AB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5E60F6A5">
            <w:pPr>
              <w:widowControl w:val="0"/>
              <w:jc w:val="center"/>
              <w:rPr>
                <w:rFonts w:ascii="Times New Roman" w:hAnsi="Times New Roman"/>
                <w:color w:val="000000"/>
                <w:sz w:val="21"/>
                <w:szCs w:val="21"/>
              </w:rPr>
            </w:pPr>
            <w:r>
              <w:rPr>
                <w:rFonts w:hint="eastAsia" w:ascii="Times New Roman" w:hAnsi="Times New Roman"/>
                <w:color w:val="auto"/>
                <w:sz w:val="21"/>
                <w:szCs w:val="21"/>
              </w:rPr>
              <w:t>202</w:t>
            </w:r>
            <w:r>
              <w:rPr>
                <w:rFonts w:hint="eastAsia" w:ascii="Times New Roman" w:hAnsi="Times New Roman"/>
                <w:color w:val="auto"/>
                <w:sz w:val="21"/>
                <w:szCs w:val="21"/>
                <w:lang w:val="en-US" w:eastAsia="zh-CN"/>
              </w:rPr>
              <w:t>6</w:t>
            </w:r>
            <w:r>
              <w:rPr>
                <w:rFonts w:hint="eastAsia" w:ascii="Times New Roman" w:hAnsi="Times New Roman"/>
                <w:color w:val="auto"/>
                <w:sz w:val="21"/>
                <w:szCs w:val="21"/>
              </w:rPr>
              <w:t>.0</w:t>
            </w:r>
            <w:r>
              <w:rPr>
                <w:rFonts w:hint="eastAsia" w:ascii="Times New Roman" w:hAnsi="Times New Roman"/>
                <w:color w:val="auto"/>
                <w:sz w:val="21"/>
                <w:szCs w:val="21"/>
                <w:lang w:val="en-US" w:eastAsia="zh-CN"/>
              </w:rPr>
              <w:t>3</w:t>
            </w:r>
          </w:p>
        </w:tc>
      </w:tr>
      <w:tr w14:paraId="41AB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85C884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E9525CC">
            <w:pPr>
              <w:widowControl w:val="0"/>
              <w:jc w:val="left"/>
              <w:rPr>
                <w:rFonts w:ascii="黑体" w:hAnsi="黑体" w:eastAsia="黑体"/>
                <w:color w:val="000000" w:themeColor="text1"/>
                <w:sz w:val="21"/>
                <w:szCs w:val="21"/>
                <w14:textFill>
                  <w14:solidFill>
                    <w14:schemeClr w14:val="tx1"/>
                  </w14:solidFill>
                </w14:textFill>
              </w:rPr>
            </w:pPr>
            <w:r>
              <w:drawing>
                <wp:inline distT="0" distB="0" distL="114300" distR="114300">
                  <wp:extent cx="407035" cy="300355"/>
                  <wp:effectExtent l="0" t="0" r="1206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407035" cy="300355"/>
                          </a:xfrm>
                          <a:prstGeom prst="rect">
                            <a:avLst/>
                          </a:prstGeom>
                          <a:noFill/>
                          <a:ln>
                            <a:noFill/>
                          </a:ln>
                        </pic:spPr>
                      </pic:pic>
                    </a:graphicData>
                  </a:graphic>
                </wp:inline>
              </w:drawing>
            </w:r>
          </w:p>
        </w:tc>
        <w:tc>
          <w:tcPr>
            <w:tcW w:w="1425" w:type="dxa"/>
            <w:gridSpan w:val="2"/>
            <w:tcBorders>
              <w:bottom w:val="single" w:color="auto" w:sz="12" w:space="0"/>
            </w:tcBorders>
            <w:vAlign w:val="center"/>
          </w:tcPr>
          <w:p w14:paraId="2E5F4C9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628A35D">
            <w:pPr>
              <w:widowControl w:val="0"/>
              <w:jc w:val="center"/>
              <w:rPr>
                <w:rFonts w:ascii="Times New Roman" w:hAnsi="Times New Roman"/>
                <w:color w:val="000000"/>
                <w:sz w:val="21"/>
                <w:szCs w:val="21"/>
              </w:rPr>
            </w:pPr>
            <w:r>
              <w:rPr>
                <w:rFonts w:hint="eastAsia" w:ascii="Times New Roman" w:hAnsi="Times New Roman"/>
                <w:color w:val="auto"/>
                <w:sz w:val="21"/>
                <w:szCs w:val="21"/>
              </w:rPr>
              <w:t>202</w:t>
            </w:r>
            <w:r>
              <w:rPr>
                <w:rFonts w:hint="eastAsia" w:ascii="Times New Roman" w:hAnsi="Times New Roman"/>
                <w:color w:val="auto"/>
                <w:sz w:val="21"/>
                <w:szCs w:val="21"/>
                <w:lang w:val="en-US" w:eastAsia="zh-CN"/>
              </w:rPr>
              <w:t>6</w:t>
            </w:r>
            <w:r>
              <w:rPr>
                <w:rFonts w:hint="eastAsia" w:ascii="Times New Roman" w:hAnsi="Times New Roman"/>
                <w:color w:val="auto"/>
                <w:sz w:val="21"/>
                <w:szCs w:val="21"/>
              </w:rPr>
              <w:t>.0</w:t>
            </w:r>
            <w:r>
              <w:rPr>
                <w:rFonts w:hint="eastAsia" w:ascii="Times New Roman" w:hAnsi="Times New Roman"/>
                <w:color w:val="auto"/>
                <w:sz w:val="21"/>
                <w:szCs w:val="21"/>
                <w:lang w:val="en-US" w:eastAsia="zh-CN"/>
              </w:rPr>
              <w:t>3</w:t>
            </w:r>
            <w:bookmarkStart w:id="4" w:name="_GoBack"/>
            <w:bookmarkEnd w:id="4"/>
          </w:p>
        </w:tc>
      </w:tr>
    </w:tbl>
    <w:p w14:paraId="1FF1CF30">
      <w:pPr>
        <w:pStyle w:val="16"/>
        <w:spacing w:before="326" w:beforeLines="100" w:line="360" w:lineRule="auto"/>
        <w:rPr>
          <w:rFonts w:ascii="黑体" w:hAnsi="宋体"/>
        </w:rPr>
      </w:pPr>
      <w:r>
        <w:rPr>
          <w:rFonts w:hint="eastAsia" w:ascii="黑体" w:hAnsi="宋体"/>
        </w:rPr>
        <w:t>二、课程目标与毕业要求</w:t>
      </w:r>
    </w:p>
    <w:p w14:paraId="0F5A019B">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1D8CC3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6AE8015C">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3A8E6F70">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6CA59E5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4E6C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2BE95E4B">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4FD80D81">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620D6C49">
            <w:pPr>
              <w:pStyle w:val="14"/>
              <w:jc w:val="left"/>
              <w:rPr>
                <w:rFonts w:ascii="宋体" w:hAnsi="宋体"/>
                <w:bCs/>
              </w:rPr>
            </w:pPr>
            <w:r>
              <w:rPr>
                <w:rFonts w:hint="eastAsia" w:ascii="宋体" w:hAnsi="宋体"/>
                <w:bCs/>
              </w:rPr>
              <w:t>系统阐述护理研究的基本原则和步骤，</w:t>
            </w:r>
            <w:r>
              <w:rPr>
                <w:rFonts w:hint="eastAsia" w:ascii="宋体" w:hAnsi="宋体"/>
                <w:bCs/>
                <w:lang w:eastAsia="zh-Hans"/>
              </w:rPr>
              <w:t>分析护理研究各个环节应遵循的</w:t>
            </w:r>
            <w:r>
              <w:rPr>
                <w:rFonts w:hint="eastAsia" w:ascii="宋体" w:hAnsi="宋体"/>
                <w:bCs/>
              </w:rPr>
              <w:t>伦理</w:t>
            </w:r>
            <w:r>
              <w:rPr>
                <w:rFonts w:hint="eastAsia" w:ascii="宋体" w:hAnsi="宋体"/>
                <w:bCs/>
                <w:lang w:eastAsia="zh-Hans"/>
              </w:rPr>
              <w:t>原则、循证护理对促进护理学科发展的意义，</w:t>
            </w:r>
            <w:r>
              <w:rPr>
                <w:rFonts w:hint="eastAsia" w:ascii="宋体" w:hAnsi="宋体"/>
                <w:bCs/>
              </w:rPr>
              <w:t>并能完成研究过程。</w:t>
            </w:r>
          </w:p>
        </w:tc>
      </w:tr>
      <w:tr w14:paraId="2E6C4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69EDEFB">
            <w:pPr>
              <w:pStyle w:val="14"/>
              <w:rPr>
                <w:bCs/>
              </w:rPr>
            </w:pPr>
          </w:p>
        </w:tc>
        <w:tc>
          <w:tcPr>
            <w:tcW w:w="782" w:type="dxa"/>
            <w:shd w:val="clear" w:color="auto" w:fill="auto"/>
            <w:vAlign w:val="center"/>
          </w:tcPr>
          <w:p w14:paraId="369D73CA">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64315D77">
            <w:pPr>
              <w:pStyle w:val="14"/>
              <w:jc w:val="left"/>
              <w:rPr>
                <w:rFonts w:ascii="宋体" w:hAnsi="宋体"/>
                <w:bCs/>
                <w:lang w:eastAsia="zh-Hans"/>
              </w:rPr>
            </w:pPr>
            <w:r>
              <w:rPr>
                <w:rFonts w:hint="eastAsia" w:ascii="宋体" w:hAnsi="宋体"/>
                <w:bCs/>
              </w:rPr>
              <w:t>能陈述研究计划书的目的</w:t>
            </w:r>
            <w:r>
              <w:rPr>
                <w:rFonts w:hint="eastAsia" w:ascii="宋体" w:hAnsi="宋体"/>
                <w:bCs/>
                <w:lang w:eastAsia="zh-Hans"/>
              </w:rPr>
              <w:t>和</w:t>
            </w:r>
            <w:r>
              <w:rPr>
                <w:rFonts w:hint="eastAsia" w:ascii="宋体" w:hAnsi="宋体"/>
                <w:bCs/>
              </w:rPr>
              <w:t>作用</w:t>
            </w:r>
            <w:r>
              <w:rPr>
                <w:rFonts w:hint="eastAsia" w:ascii="宋体" w:hAnsi="宋体"/>
                <w:bCs/>
                <w:lang w:eastAsia="zh-Hans"/>
              </w:rPr>
              <w:t>或开题报告中包含的主要项目、内容</w:t>
            </w:r>
          </w:p>
          <w:p w14:paraId="625FAFCA">
            <w:pPr>
              <w:pStyle w:val="14"/>
              <w:jc w:val="left"/>
              <w:rPr>
                <w:rFonts w:ascii="宋体" w:hAnsi="宋体"/>
                <w:bCs/>
              </w:rPr>
            </w:pPr>
            <w:r>
              <w:rPr>
                <w:rFonts w:hint="eastAsia" w:ascii="宋体" w:hAnsi="宋体"/>
                <w:bCs/>
                <w:lang w:eastAsia="zh-Hans"/>
              </w:rPr>
              <w:t>和撰写要求</w:t>
            </w:r>
            <w:r>
              <w:rPr>
                <w:rFonts w:hint="eastAsia" w:ascii="宋体" w:hAnsi="宋体"/>
                <w:bCs/>
              </w:rPr>
              <w:t>。</w:t>
            </w:r>
          </w:p>
        </w:tc>
      </w:tr>
      <w:tr w14:paraId="561F0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511FA1E8">
            <w:pPr>
              <w:pStyle w:val="14"/>
              <w:rPr>
                <w:bCs/>
              </w:rPr>
            </w:pPr>
          </w:p>
        </w:tc>
        <w:tc>
          <w:tcPr>
            <w:tcW w:w="782" w:type="dxa"/>
            <w:shd w:val="clear" w:color="auto" w:fill="auto"/>
            <w:vAlign w:val="center"/>
          </w:tcPr>
          <w:p w14:paraId="1A7D6DE6">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78B3E5CB">
            <w:pPr>
              <w:pStyle w:val="14"/>
              <w:jc w:val="left"/>
              <w:rPr>
                <w:rFonts w:ascii="宋体" w:hAnsi="宋体"/>
                <w:bCs/>
                <w:lang w:eastAsia="zh-Hans"/>
              </w:rPr>
            </w:pPr>
            <w:r>
              <w:rPr>
                <w:rFonts w:hint="eastAsia" w:ascii="宋体" w:hAnsi="宋体"/>
                <w:bCs/>
                <w:lang w:eastAsia="zh-Hans"/>
              </w:rPr>
              <w:t>能正确解释护理研究论文的分类，陈述护理研究论文的写作原则，描述护理论文各部分的写作格式及要求。</w:t>
            </w:r>
          </w:p>
        </w:tc>
      </w:tr>
      <w:tr w14:paraId="196B06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58FDC353">
            <w:pPr>
              <w:pStyle w:val="14"/>
              <w:rPr>
                <w:bCs/>
              </w:rPr>
            </w:pPr>
          </w:p>
        </w:tc>
        <w:tc>
          <w:tcPr>
            <w:tcW w:w="782" w:type="dxa"/>
            <w:shd w:val="clear" w:color="auto" w:fill="auto"/>
            <w:vAlign w:val="center"/>
          </w:tcPr>
          <w:p w14:paraId="3007126B">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459" w:type="dxa"/>
            <w:vAlign w:val="center"/>
          </w:tcPr>
          <w:p w14:paraId="239241E4">
            <w:pPr>
              <w:pStyle w:val="14"/>
              <w:jc w:val="left"/>
              <w:rPr>
                <w:rFonts w:ascii="宋体" w:hAnsi="宋体"/>
                <w:bCs/>
                <w:lang w:eastAsia="zh-Hans"/>
              </w:rPr>
            </w:pPr>
            <w:r>
              <w:rPr>
                <w:rFonts w:hint="eastAsia" w:ascii="宋体" w:hAnsi="宋体"/>
                <w:bCs/>
                <w:lang w:eastAsia="zh-Hans"/>
              </w:rPr>
              <w:t>知道护理科研项目管理。</w:t>
            </w:r>
          </w:p>
        </w:tc>
      </w:tr>
      <w:tr w14:paraId="0F5B8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AA7E1B6">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2817269E">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459" w:type="dxa"/>
            <w:vAlign w:val="center"/>
          </w:tcPr>
          <w:p w14:paraId="40BC8B4A">
            <w:pPr>
              <w:pStyle w:val="14"/>
              <w:jc w:val="left"/>
              <w:rPr>
                <w:rFonts w:ascii="宋体" w:hAnsi="宋体"/>
                <w:bCs/>
              </w:rPr>
            </w:pPr>
            <w:r>
              <w:rPr>
                <w:rFonts w:hint="eastAsia" w:ascii="宋体" w:hAnsi="宋体"/>
                <w:bCs/>
              </w:rPr>
              <w:t>具备护理科研思维能力、运用医学科研术语进行语言表达的</w:t>
            </w:r>
            <w:r>
              <w:rPr>
                <w:rFonts w:hint="eastAsia" w:ascii="宋体" w:hAnsi="宋体"/>
                <w:bCs/>
                <w:lang w:eastAsia="zh-Hans"/>
              </w:rPr>
              <w:t>。</w:t>
            </w:r>
          </w:p>
          <w:p w14:paraId="382BD7CA">
            <w:pPr>
              <w:pStyle w:val="14"/>
              <w:jc w:val="left"/>
              <w:rPr>
                <w:rFonts w:ascii="宋体" w:hAnsi="宋体"/>
                <w:bCs/>
              </w:rPr>
            </w:pPr>
            <w:r>
              <w:rPr>
                <w:rFonts w:hint="eastAsia" w:ascii="宋体" w:hAnsi="宋体"/>
                <w:bCs/>
              </w:rPr>
              <w:t>能力、批判性思维能力、运用网络资源获取新知识和相关信息的能力。</w:t>
            </w:r>
          </w:p>
        </w:tc>
      </w:tr>
      <w:tr w14:paraId="6EF3D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405A6CC9">
            <w:pPr>
              <w:pStyle w:val="14"/>
              <w:rPr>
                <w:rFonts w:ascii="宋体" w:hAnsi="宋体"/>
              </w:rPr>
            </w:pPr>
          </w:p>
        </w:tc>
        <w:tc>
          <w:tcPr>
            <w:tcW w:w="782" w:type="dxa"/>
            <w:shd w:val="clear" w:color="auto" w:fill="auto"/>
            <w:vAlign w:val="center"/>
          </w:tcPr>
          <w:p w14:paraId="10C93F4A">
            <w:pPr>
              <w:snapToGrid w:val="0"/>
              <w:jc w:val="center"/>
              <w:rPr>
                <w:rFonts w:ascii="Arial" w:hAnsi="Arial" w:eastAsia="黑体" w:cs="Arial"/>
                <w:bCs/>
                <w:color w:val="000000"/>
                <w:sz w:val="21"/>
                <w:szCs w:val="18"/>
              </w:rPr>
            </w:pPr>
            <w:r>
              <w:rPr>
                <w:rFonts w:ascii="Arial" w:hAnsi="Arial" w:eastAsia="黑体" w:cs="Arial"/>
                <w:bCs/>
                <w:color w:val="000000"/>
                <w:sz w:val="21"/>
                <w:szCs w:val="18"/>
              </w:rPr>
              <w:t>6</w:t>
            </w:r>
          </w:p>
        </w:tc>
        <w:tc>
          <w:tcPr>
            <w:tcW w:w="6459" w:type="dxa"/>
            <w:vAlign w:val="center"/>
          </w:tcPr>
          <w:p w14:paraId="33F1C4E4">
            <w:pPr>
              <w:pStyle w:val="14"/>
              <w:jc w:val="left"/>
              <w:rPr>
                <w:rFonts w:ascii="宋体" w:hAnsi="宋体"/>
                <w:bCs/>
              </w:rPr>
            </w:pPr>
            <w:r>
              <w:rPr>
                <w:rFonts w:hint="eastAsia" w:ascii="宋体" w:hAnsi="宋体"/>
                <w:bCs/>
              </w:rPr>
              <w:t>能完成研究课题的选题、文献检索、研究设计、收集资料、研究资料的整理与分析、研究计划书的撰写、研究论文的撰写过程。</w:t>
            </w:r>
          </w:p>
        </w:tc>
      </w:tr>
      <w:tr w14:paraId="7F6C2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45ACD41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8072996">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75902C2E">
            <w:pPr>
              <w:snapToGrid w:val="0"/>
              <w:jc w:val="center"/>
              <w:rPr>
                <w:rFonts w:ascii="Arial" w:hAnsi="Arial" w:eastAsia="黑体" w:cs="Arial"/>
                <w:bCs/>
                <w:color w:val="000000"/>
                <w:sz w:val="21"/>
                <w:szCs w:val="18"/>
              </w:rPr>
            </w:pPr>
            <w:r>
              <w:rPr>
                <w:rFonts w:ascii="Arial" w:hAnsi="Arial" w:eastAsia="黑体" w:cs="Arial"/>
                <w:bCs/>
                <w:color w:val="000000"/>
                <w:sz w:val="21"/>
                <w:szCs w:val="18"/>
              </w:rPr>
              <w:t>7</w:t>
            </w:r>
          </w:p>
        </w:tc>
        <w:tc>
          <w:tcPr>
            <w:tcW w:w="6459" w:type="dxa"/>
            <w:vAlign w:val="center"/>
          </w:tcPr>
          <w:p w14:paraId="4BFFC546">
            <w:pPr>
              <w:pStyle w:val="14"/>
              <w:jc w:val="left"/>
              <w:rPr>
                <w:rFonts w:ascii="宋体" w:hAnsi="宋体"/>
                <w:bCs/>
              </w:rPr>
            </w:pPr>
            <w:r>
              <w:rPr>
                <w:rFonts w:hint="eastAsia" w:ascii="宋体" w:hAnsi="宋体"/>
                <w:bCs/>
              </w:rPr>
              <w:t>具备获取新知识的意识和勇于创新的理念</w:t>
            </w:r>
            <w:r>
              <w:rPr>
                <w:rFonts w:hint="eastAsia" w:ascii="宋体" w:hAnsi="宋体"/>
                <w:bCs/>
                <w:lang w:eastAsia="zh-Hans"/>
              </w:rPr>
              <w:t>，养成实事求是、勇于创新、开拓进取、吃苦耐劳、严谨的系统性惯性思维。</w:t>
            </w:r>
          </w:p>
        </w:tc>
      </w:tr>
      <w:tr w14:paraId="4AE70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5F10F4E5">
            <w:pPr>
              <w:snapToGrid w:val="0"/>
              <w:jc w:val="center"/>
              <w:rPr>
                <w:rFonts w:ascii="黑体" w:hAnsi="黑体" w:eastAsia="黑体"/>
                <w:bCs/>
                <w:color w:val="000000"/>
                <w:sz w:val="21"/>
                <w:szCs w:val="18"/>
              </w:rPr>
            </w:pPr>
          </w:p>
        </w:tc>
        <w:tc>
          <w:tcPr>
            <w:tcW w:w="782" w:type="dxa"/>
            <w:shd w:val="clear" w:color="auto" w:fill="auto"/>
            <w:vAlign w:val="center"/>
          </w:tcPr>
          <w:p w14:paraId="23606EE8">
            <w:pPr>
              <w:snapToGrid w:val="0"/>
              <w:jc w:val="center"/>
              <w:rPr>
                <w:rFonts w:ascii="Arial" w:hAnsi="Arial" w:eastAsia="黑体" w:cs="Arial"/>
                <w:bCs/>
                <w:color w:val="000000"/>
                <w:sz w:val="21"/>
                <w:szCs w:val="18"/>
              </w:rPr>
            </w:pPr>
            <w:r>
              <w:rPr>
                <w:rFonts w:ascii="Arial" w:hAnsi="Arial" w:eastAsia="黑体" w:cs="Arial"/>
                <w:bCs/>
                <w:color w:val="000000"/>
                <w:sz w:val="21"/>
                <w:szCs w:val="18"/>
              </w:rPr>
              <w:t>8</w:t>
            </w:r>
          </w:p>
        </w:tc>
        <w:tc>
          <w:tcPr>
            <w:tcW w:w="6459" w:type="dxa"/>
            <w:vAlign w:val="center"/>
          </w:tcPr>
          <w:p w14:paraId="48FF6250">
            <w:pPr>
              <w:pStyle w:val="14"/>
              <w:jc w:val="left"/>
              <w:rPr>
                <w:rFonts w:ascii="宋体" w:hAnsi="宋体"/>
                <w:bCs/>
              </w:rPr>
            </w:pPr>
            <w:r>
              <w:rPr>
                <w:rFonts w:hint="eastAsia" w:ascii="宋体" w:hAnsi="宋体"/>
                <w:bCs/>
              </w:rPr>
              <w:t>培养较高的人文及社会科学素养，养成良好的团队合作精神与奉献精神。</w:t>
            </w:r>
          </w:p>
        </w:tc>
      </w:tr>
    </w:tbl>
    <w:p w14:paraId="44554402">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E3395A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3E887D09">
            <w:pPr>
              <w:widowControl w:val="0"/>
              <w:tabs>
                <w:tab w:val="left" w:pos="4200"/>
              </w:tabs>
              <w:jc w:val="both"/>
              <w:rPr>
                <w:bCs/>
                <w:sz w:val="21"/>
                <w:szCs w:val="21"/>
              </w:rPr>
            </w:pPr>
            <w:r>
              <w:rPr>
                <w:b/>
                <w:sz w:val="21"/>
                <w:szCs w:val="21"/>
              </w:rPr>
              <w:t>LO3表达沟通</w:t>
            </w:r>
            <w:r>
              <w:rPr>
                <w:bCs/>
                <w:sz w:val="21"/>
                <w:szCs w:val="21"/>
              </w:rPr>
              <w:t>：理解他人的观点，尊重他人的价值观，能在不同场合用书面或口头形式进行有效沟通。</w:t>
            </w:r>
          </w:p>
          <w:p w14:paraId="50167B07">
            <w:pPr>
              <w:pStyle w:val="14"/>
              <w:widowControl w:val="0"/>
              <w:jc w:val="left"/>
              <w:rPr>
                <w:rFonts w:ascii="宋体" w:hAnsi="宋体"/>
                <w:bCs/>
              </w:rPr>
            </w:pPr>
            <w:r>
              <w:rPr>
                <w:rFonts w:hint="eastAsia"/>
                <w:bCs/>
              </w:rPr>
              <w:t>②</w:t>
            </w:r>
            <w:r>
              <w:rPr>
                <w:bCs/>
              </w:rPr>
              <w:t>应用书面或口头形式，阐释自己的观点，有效沟通。</w:t>
            </w:r>
          </w:p>
        </w:tc>
      </w:tr>
      <w:tr w14:paraId="5643212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081B37D">
            <w:pPr>
              <w:widowControl w:val="0"/>
              <w:tabs>
                <w:tab w:val="left" w:pos="4200"/>
              </w:tabs>
              <w:jc w:val="both"/>
              <w:rPr>
                <w:bCs/>
                <w:sz w:val="21"/>
                <w:szCs w:val="21"/>
              </w:rPr>
            </w:pPr>
            <w:r>
              <w:rPr>
                <w:b/>
                <w:sz w:val="21"/>
                <w:szCs w:val="21"/>
              </w:rPr>
              <w:t>LO4自主学习</w:t>
            </w:r>
            <w:r>
              <w:rPr>
                <w:bCs/>
                <w:sz w:val="21"/>
                <w:szCs w:val="21"/>
              </w:rPr>
              <w:t>：能根据环境需要确定自己的学习目标，并主动地通过搜集信息、分析信息、讨论、实践、质疑、创造等方法来实现学习目标。</w:t>
            </w:r>
          </w:p>
          <w:p w14:paraId="02ABCE87">
            <w:pPr>
              <w:widowControl w:val="0"/>
              <w:tabs>
                <w:tab w:val="left" w:pos="4200"/>
              </w:tabs>
              <w:jc w:val="both"/>
              <w:rPr>
                <w:bCs/>
                <w:sz w:val="21"/>
                <w:szCs w:val="21"/>
              </w:rPr>
            </w:pPr>
            <w:r>
              <w:rPr>
                <w:rFonts w:hint="eastAsia"/>
                <w:bCs/>
                <w:sz w:val="21"/>
                <w:szCs w:val="21"/>
              </w:rPr>
              <w:t>②</w:t>
            </w:r>
            <w:r>
              <w:rPr>
                <w:bCs/>
                <w:sz w:val="21"/>
                <w:szCs w:val="21"/>
              </w:rPr>
              <w:t>能搜集、获取达到目标所需要的学习资源，实施学习计划、反思学习计划、持续改进，达到学习目标。</w:t>
            </w:r>
          </w:p>
        </w:tc>
      </w:tr>
      <w:tr w14:paraId="021B03E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16B5C3A">
            <w:pPr>
              <w:widowControl w:val="0"/>
              <w:tabs>
                <w:tab w:val="left" w:pos="4200"/>
              </w:tabs>
              <w:jc w:val="both"/>
              <w:rPr>
                <w:bCs/>
                <w:sz w:val="21"/>
                <w:szCs w:val="21"/>
              </w:rPr>
            </w:pPr>
            <w:r>
              <w:rPr>
                <w:b/>
                <w:sz w:val="21"/>
                <w:szCs w:val="21"/>
              </w:rPr>
              <w:t>LO6协同创新</w:t>
            </w:r>
            <w:r>
              <w:rPr>
                <w:bCs/>
                <w:sz w:val="21"/>
                <w:szCs w:val="21"/>
              </w:rPr>
              <w:t>：同群体保持良好的合作关系，做集体中的积极成员，善于自我管理和团队管理；善于从多个维度思考问题，利用自己的知识与实践来提出新设想。</w:t>
            </w:r>
          </w:p>
          <w:p w14:paraId="7AE54C1B">
            <w:pPr>
              <w:pStyle w:val="14"/>
              <w:widowControl w:val="0"/>
              <w:jc w:val="left"/>
              <w:rPr>
                <w:rFonts w:ascii="宋体" w:hAnsi="宋体"/>
                <w:bCs/>
              </w:rPr>
            </w:pPr>
            <w:r>
              <w:rPr>
                <w:rFonts w:hint="eastAsia"/>
                <w:bCs/>
              </w:rPr>
              <w:t>①</w:t>
            </w:r>
            <w:r>
              <w:rPr>
                <w:bCs/>
              </w:rPr>
              <w:t>在集体活动中能主动担任自己的角色，与其他成员密切合作，善于自我管理和团队管理，共同完成任务。</w:t>
            </w:r>
          </w:p>
        </w:tc>
      </w:tr>
      <w:tr w14:paraId="5B05278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B8B9240">
            <w:pPr>
              <w:widowControl w:val="0"/>
              <w:tabs>
                <w:tab w:val="left" w:pos="4200"/>
              </w:tabs>
              <w:jc w:val="both"/>
              <w:rPr>
                <w:bCs/>
                <w:sz w:val="21"/>
                <w:szCs w:val="21"/>
              </w:rPr>
            </w:pPr>
            <w:r>
              <w:rPr>
                <w:b/>
                <w:sz w:val="21"/>
                <w:szCs w:val="21"/>
              </w:rPr>
              <w:t>LO7信息应用</w:t>
            </w:r>
            <w:r>
              <w:rPr>
                <w:bCs/>
                <w:sz w:val="21"/>
                <w:szCs w:val="21"/>
              </w:rPr>
              <w:t>：具备一定的信息素养，并能在工作中应用信息技术和工具解决问题。</w:t>
            </w:r>
          </w:p>
          <w:p w14:paraId="65D86DE4">
            <w:pPr>
              <w:widowControl w:val="0"/>
              <w:tabs>
                <w:tab w:val="left" w:pos="4200"/>
              </w:tabs>
              <w:jc w:val="both"/>
              <w:rPr>
                <w:bCs/>
                <w:sz w:val="21"/>
                <w:szCs w:val="21"/>
              </w:rPr>
            </w:pPr>
            <w:r>
              <w:rPr>
                <w:rFonts w:hint="eastAsia"/>
                <w:bCs/>
                <w:sz w:val="21"/>
                <w:szCs w:val="21"/>
              </w:rPr>
              <w:t>①</w:t>
            </w:r>
            <w:r>
              <w:rPr>
                <w:bCs/>
                <w:sz w:val="21"/>
                <w:szCs w:val="21"/>
              </w:rPr>
              <w:t>能够根据需要进行专业文献检索。</w:t>
            </w:r>
          </w:p>
          <w:p w14:paraId="7222F95D">
            <w:pPr>
              <w:widowControl w:val="0"/>
              <w:tabs>
                <w:tab w:val="left" w:pos="4200"/>
              </w:tabs>
              <w:jc w:val="both"/>
              <w:rPr>
                <w:bCs/>
                <w:sz w:val="21"/>
                <w:szCs w:val="21"/>
              </w:rPr>
            </w:pPr>
            <w:r>
              <w:rPr>
                <w:rFonts w:hint="eastAsia"/>
                <w:bCs/>
                <w:sz w:val="21"/>
                <w:szCs w:val="21"/>
              </w:rPr>
              <w:t>②</w:t>
            </w:r>
            <w:r>
              <w:rPr>
                <w:bCs/>
                <w:sz w:val="21"/>
                <w:szCs w:val="21"/>
              </w:rPr>
              <w:t>能够使用适合的工具来搜集信息，并对信息加以分析、鉴别、判断与整合。</w:t>
            </w:r>
          </w:p>
          <w:p w14:paraId="2314DE85">
            <w:pPr>
              <w:widowControl w:val="0"/>
              <w:tabs>
                <w:tab w:val="left" w:pos="4200"/>
              </w:tabs>
              <w:jc w:val="both"/>
              <w:rPr>
                <w:bCs/>
                <w:sz w:val="21"/>
                <w:szCs w:val="21"/>
              </w:rPr>
            </w:pPr>
            <w:r>
              <w:rPr>
                <w:rFonts w:hint="eastAsia"/>
                <w:bCs/>
                <w:sz w:val="21"/>
                <w:szCs w:val="21"/>
              </w:rPr>
              <w:t>③</w:t>
            </w:r>
            <w:r>
              <w:rPr>
                <w:bCs/>
                <w:sz w:val="21"/>
                <w:szCs w:val="21"/>
              </w:rPr>
              <w:t>熟练使用计算机，掌握常用办公软件。</w:t>
            </w:r>
          </w:p>
        </w:tc>
      </w:tr>
    </w:tbl>
    <w:p w14:paraId="13B1D55F">
      <w:pPr>
        <w:pStyle w:val="17"/>
        <w:spacing w:before="163" w:beforeLines="50" w:after="163"/>
      </w:pPr>
      <w:r>
        <w:rPr>
          <w:rFonts w:hint="eastAsia"/>
        </w:rPr>
        <w:t xml:space="preserve">（三）毕业要求与课程目标的关系 </w:t>
      </w:r>
    </w:p>
    <w:tbl>
      <w:tblPr>
        <w:tblStyle w:val="7"/>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63"/>
        <w:gridCol w:w="777"/>
        <w:gridCol w:w="777"/>
        <w:gridCol w:w="4642"/>
        <w:gridCol w:w="1317"/>
      </w:tblGrid>
      <w:tr w14:paraId="7496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5394EDFF">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3B361D4E">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146B8890">
            <w:pPr>
              <w:pStyle w:val="13"/>
              <w:rPr>
                <w:szCs w:val="16"/>
              </w:rPr>
            </w:pPr>
            <w:r>
              <w:rPr>
                <w:rFonts w:hint="eastAsia"/>
                <w:szCs w:val="16"/>
              </w:rPr>
              <w:t>支撑度</w:t>
            </w:r>
          </w:p>
        </w:tc>
        <w:tc>
          <w:tcPr>
            <w:tcW w:w="4651" w:type="dxa"/>
            <w:tcBorders>
              <w:top w:val="single" w:color="auto" w:sz="12" w:space="0"/>
            </w:tcBorders>
            <w:vAlign w:val="center"/>
          </w:tcPr>
          <w:p w14:paraId="2469DF7D">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148D211F">
            <w:pPr>
              <w:pStyle w:val="13"/>
              <w:rPr>
                <w:szCs w:val="16"/>
              </w:rPr>
            </w:pPr>
            <w:r>
              <w:rPr>
                <w:rFonts w:hint="eastAsia"/>
                <w:szCs w:val="16"/>
              </w:rPr>
              <w:t>对指标点的贡献度</w:t>
            </w:r>
          </w:p>
        </w:tc>
      </w:tr>
      <w:tr w14:paraId="519D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4C05818D">
            <w:pPr>
              <w:pStyle w:val="14"/>
            </w:pPr>
            <w:r>
              <w:rPr>
                <w:b/>
              </w:rPr>
              <w:t>LO3</w:t>
            </w:r>
          </w:p>
        </w:tc>
        <w:tc>
          <w:tcPr>
            <w:tcW w:w="775" w:type="dxa"/>
            <w:vMerge w:val="restart"/>
            <w:tcBorders>
              <w:left w:val="single" w:color="auto" w:sz="4" w:space="0"/>
            </w:tcBorders>
            <w:vAlign w:val="center"/>
          </w:tcPr>
          <w:p w14:paraId="2E65659C">
            <w:pPr>
              <w:pStyle w:val="14"/>
              <w:rPr>
                <w:rFonts w:cs="Times New Roman"/>
                <w:bCs/>
              </w:rPr>
            </w:pPr>
            <w:r>
              <w:rPr>
                <w:rFonts w:hint="eastAsia"/>
                <w:bCs/>
              </w:rPr>
              <w:t>②</w:t>
            </w:r>
          </w:p>
        </w:tc>
        <w:tc>
          <w:tcPr>
            <w:tcW w:w="775" w:type="dxa"/>
            <w:vMerge w:val="restart"/>
            <w:tcBorders>
              <w:right w:val="double" w:color="auto" w:sz="4" w:space="0"/>
            </w:tcBorders>
            <w:shd w:val="clear" w:color="auto" w:fill="auto"/>
            <w:vAlign w:val="center"/>
          </w:tcPr>
          <w:p w14:paraId="6C7A568A">
            <w:pPr>
              <w:pStyle w:val="14"/>
              <w:rPr>
                <w:rFonts w:ascii="宋体" w:hAnsi="宋体"/>
              </w:rPr>
            </w:pPr>
            <w:r>
              <w:rPr>
                <w:rFonts w:ascii="宋体" w:hAnsi="宋体"/>
              </w:rPr>
              <w:t>H</w:t>
            </w:r>
          </w:p>
        </w:tc>
        <w:tc>
          <w:tcPr>
            <w:tcW w:w="4651" w:type="dxa"/>
            <w:vAlign w:val="center"/>
          </w:tcPr>
          <w:p w14:paraId="70A15601">
            <w:pPr>
              <w:pStyle w:val="14"/>
              <w:jc w:val="left"/>
              <w:rPr>
                <w:rFonts w:ascii="宋体" w:hAnsi="宋体"/>
                <w:bCs/>
              </w:rPr>
            </w:pPr>
            <w:r>
              <w:rPr>
                <w:rFonts w:ascii="宋体" w:hAnsi="宋体"/>
                <w:bCs/>
              </w:rPr>
              <w:t>1.</w:t>
            </w:r>
            <w:r>
              <w:rPr>
                <w:rFonts w:hint="eastAsia" w:ascii="宋体" w:hAnsi="宋体"/>
                <w:bCs/>
              </w:rPr>
              <w:t>系统阐述护理研究的基本原则和步骤，</w:t>
            </w:r>
            <w:r>
              <w:rPr>
                <w:rFonts w:hint="eastAsia" w:ascii="宋体" w:hAnsi="宋体"/>
                <w:bCs/>
                <w:lang w:eastAsia="zh-Hans"/>
              </w:rPr>
              <w:t>分析护理研究各个环节应遵循的</w:t>
            </w:r>
            <w:r>
              <w:rPr>
                <w:rFonts w:hint="eastAsia" w:ascii="宋体" w:hAnsi="宋体"/>
                <w:bCs/>
              </w:rPr>
              <w:t>伦理</w:t>
            </w:r>
            <w:r>
              <w:rPr>
                <w:rFonts w:hint="eastAsia" w:ascii="宋体" w:hAnsi="宋体"/>
                <w:bCs/>
                <w:lang w:eastAsia="zh-Hans"/>
              </w:rPr>
              <w:t>原则、循证护理对促进护理学科发展的意义。</w:t>
            </w:r>
            <w:r>
              <w:rPr>
                <w:rFonts w:hint="eastAsia" w:ascii="宋体" w:hAnsi="宋体"/>
                <w:bCs/>
              </w:rPr>
              <w:t>并能完成研究过程。</w:t>
            </w:r>
          </w:p>
        </w:tc>
        <w:tc>
          <w:tcPr>
            <w:tcW w:w="1316" w:type="dxa"/>
            <w:tcBorders>
              <w:right w:val="single" w:color="auto" w:sz="12" w:space="0"/>
            </w:tcBorders>
            <w:vAlign w:val="center"/>
          </w:tcPr>
          <w:p w14:paraId="3658F5E4">
            <w:pPr>
              <w:pStyle w:val="14"/>
              <w:rPr>
                <w:rFonts w:ascii="宋体" w:hAnsi="宋体"/>
                <w:bCs/>
              </w:rPr>
            </w:pPr>
            <w:r>
              <w:rPr>
                <w:rFonts w:ascii="宋体" w:hAnsi="宋体"/>
                <w:bCs/>
              </w:rPr>
              <w:t>20%</w:t>
            </w:r>
          </w:p>
        </w:tc>
      </w:tr>
      <w:tr w14:paraId="50A8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11C5E496">
            <w:pPr>
              <w:pStyle w:val="14"/>
              <w:rPr>
                <w:b/>
              </w:rPr>
            </w:pPr>
          </w:p>
        </w:tc>
        <w:tc>
          <w:tcPr>
            <w:tcW w:w="775" w:type="dxa"/>
            <w:vMerge w:val="continue"/>
            <w:tcBorders>
              <w:left w:val="single" w:color="auto" w:sz="4" w:space="0"/>
            </w:tcBorders>
            <w:vAlign w:val="center"/>
          </w:tcPr>
          <w:p w14:paraId="360AAADD">
            <w:pPr>
              <w:pStyle w:val="14"/>
              <w:rPr>
                <w:bCs/>
              </w:rPr>
            </w:pPr>
          </w:p>
        </w:tc>
        <w:tc>
          <w:tcPr>
            <w:tcW w:w="775" w:type="dxa"/>
            <w:vMerge w:val="continue"/>
            <w:tcBorders>
              <w:right w:val="double" w:color="auto" w:sz="4" w:space="0"/>
            </w:tcBorders>
            <w:shd w:val="clear" w:color="auto" w:fill="auto"/>
            <w:vAlign w:val="center"/>
          </w:tcPr>
          <w:p w14:paraId="6B7BA67F">
            <w:pPr>
              <w:pStyle w:val="14"/>
              <w:rPr>
                <w:rFonts w:ascii="宋体" w:hAnsi="宋体"/>
              </w:rPr>
            </w:pPr>
          </w:p>
        </w:tc>
        <w:tc>
          <w:tcPr>
            <w:tcW w:w="4651" w:type="dxa"/>
            <w:vAlign w:val="center"/>
          </w:tcPr>
          <w:p w14:paraId="26F16FA7">
            <w:pPr>
              <w:pStyle w:val="14"/>
              <w:jc w:val="left"/>
              <w:rPr>
                <w:rFonts w:ascii="宋体" w:hAnsi="宋体"/>
                <w:bCs/>
              </w:rPr>
            </w:pPr>
            <w:r>
              <w:rPr>
                <w:rFonts w:ascii="宋体" w:hAnsi="宋体"/>
                <w:bCs/>
              </w:rPr>
              <w:t>2.</w:t>
            </w:r>
            <w:r>
              <w:rPr>
                <w:rFonts w:hint="eastAsia" w:ascii="宋体" w:hAnsi="宋体"/>
                <w:bCs/>
              </w:rPr>
              <w:t>能陈述研究计划书的目的</w:t>
            </w:r>
            <w:r>
              <w:rPr>
                <w:rFonts w:hint="eastAsia" w:ascii="宋体" w:hAnsi="宋体"/>
                <w:bCs/>
                <w:lang w:eastAsia="zh-Hans"/>
              </w:rPr>
              <w:t>和</w:t>
            </w:r>
            <w:r>
              <w:rPr>
                <w:rFonts w:hint="eastAsia" w:ascii="宋体" w:hAnsi="宋体"/>
                <w:bCs/>
              </w:rPr>
              <w:t>作用</w:t>
            </w:r>
            <w:r>
              <w:rPr>
                <w:rFonts w:hint="eastAsia" w:ascii="宋体" w:hAnsi="宋体"/>
                <w:bCs/>
                <w:lang w:eastAsia="zh-Hans"/>
              </w:rPr>
              <w:t>或开题报告中包含的主要项目、内容和撰写要求</w:t>
            </w:r>
            <w:r>
              <w:rPr>
                <w:rFonts w:hint="eastAsia" w:ascii="宋体" w:hAnsi="宋体"/>
                <w:bCs/>
              </w:rPr>
              <w:t>。</w:t>
            </w:r>
          </w:p>
        </w:tc>
        <w:tc>
          <w:tcPr>
            <w:tcW w:w="1316" w:type="dxa"/>
            <w:tcBorders>
              <w:right w:val="single" w:color="auto" w:sz="12" w:space="0"/>
            </w:tcBorders>
            <w:vAlign w:val="center"/>
          </w:tcPr>
          <w:p w14:paraId="2BA13081">
            <w:pPr>
              <w:pStyle w:val="14"/>
              <w:rPr>
                <w:rFonts w:ascii="宋体" w:hAnsi="宋体"/>
                <w:bCs/>
              </w:rPr>
            </w:pPr>
            <w:r>
              <w:rPr>
                <w:rFonts w:ascii="宋体" w:hAnsi="宋体"/>
                <w:bCs/>
              </w:rPr>
              <w:t>30%</w:t>
            </w:r>
          </w:p>
        </w:tc>
      </w:tr>
      <w:tr w14:paraId="1AB3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43D8EED0">
            <w:pPr>
              <w:pStyle w:val="14"/>
              <w:rPr>
                <w:b/>
              </w:rPr>
            </w:pPr>
          </w:p>
        </w:tc>
        <w:tc>
          <w:tcPr>
            <w:tcW w:w="775" w:type="dxa"/>
            <w:vMerge w:val="continue"/>
            <w:tcBorders>
              <w:left w:val="single" w:color="auto" w:sz="4" w:space="0"/>
            </w:tcBorders>
            <w:vAlign w:val="center"/>
          </w:tcPr>
          <w:p w14:paraId="728D5A57">
            <w:pPr>
              <w:pStyle w:val="14"/>
              <w:rPr>
                <w:bCs/>
              </w:rPr>
            </w:pPr>
          </w:p>
        </w:tc>
        <w:tc>
          <w:tcPr>
            <w:tcW w:w="775" w:type="dxa"/>
            <w:vMerge w:val="continue"/>
            <w:tcBorders>
              <w:right w:val="double" w:color="auto" w:sz="4" w:space="0"/>
            </w:tcBorders>
            <w:shd w:val="clear" w:color="auto" w:fill="auto"/>
            <w:vAlign w:val="center"/>
          </w:tcPr>
          <w:p w14:paraId="35008D14">
            <w:pPr>
              <w:pStyle w:val="14"/>
              <w:rPr>
                <w:rFonts w:ascii="宋体" w:hAnsi="宋体"/>
              </w:rPr>
            </w:pPr>
          </w:p>
        </w:tc>
        <w:tc>
          <w:tcPr>
            <w:tcW w:w="4651" w:type="dxa"/>
            <w:vAlign w:val="center"/>
          </w:tcPr>
          <w:p w14:paraId="1E28F598">
            <w:pPr>
              <w:pStyle w:val="14"/>
              <w:jc w:val="left"/>
              <w:rPr>
                <w:rFonts w:ascii="宋体" w:hAnsi="宋体"/>
                <w:bCs/>
              </w:rPr>
            </w:pPr>
            <w:r>
              <w:rPr>
                <w:rFonts w:ascii="宋体" w:hAnsi="宋体"/>
                <w:bCs/>
                <w:lang w:eastAsia="zh-Hans"/>
              </w:rPr>
              <w:t>3.</w:t>
            </w:r>
            <w:r>
              <w:rPr>
                <w:rFonts w:hint="eastAsia" w:ascii="宋体" w:hAnsi="宋体"/>
                <w:bCs/>
                <w:lang w:eastAsia="zh-Hans"/>
              </w:rPr>
              <w:t>能正确解释护理研究论文的分类，陈述护理研究论文的写作原则，描述护理论文各部分的写作格式及要求。</w:t>
            </w:r>
          </w:p>
        </w:tc>
        <w:tc>
          <w:tcPr>
            <w:tcW w:w="1316" w:type="dxa"/>
            <w:tcBorders>
              <w:right w:val="single" w:color="auto" w:sz="12" w:space="0"/>
            </w:tcBorders>
            <w:vAlign w:val="center"/>
          </w:tcPr>
          <w:p w14:paraId="64C563AF">
            <w:pPr>
              <w:pStyle w:val="14"/>
              <w:rPr>
                <w:rFonts w:ascii="宋体" w:hAnsi="宋体"/>
                <w:bCs/>
              </w:rPr>
            </w:pPr>
            <w:r>
              <w:rPr>
                <w:rFonts w:ascii="宋体" w:hAnsi="宋体"/>
                <w:bCs/>
              </w:rPr>
              <w:t>30%</w:t>
            </w:r>
          </w:p>
        </w:tc>
      </w:tr>
      <w:tr w14:paraId="15E3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301F5653">
            <w:pPr>
              <w:pStyle w:val="14"/>
              <w:rPr>
                <w:b/>
              </w:rPr>
            </w:pPr>
          </w:p>
        </w:tc>
        <w:tc>
          <w:tcPr>
            <w:tcW w:w="775" w:type="dxa"/>
            <w:vMerge w:val="continue"/>
            <w:tcBorders>
              <w:left w:val="single" w:color="auto" w:sz="4" w:space="0"/>
            </w:tcBorders>
            <w:vAlign w:val="center"/>
          </w:tcPr>
          <w:p w14:paraId="291D05F1">
            <w:pPr>
              <w:pStyle w:val="14"/>
              <w:rPr>
                <w:bCs/>
              </w:rPr>
            </w:pPr>
          </w:p>
        </w:tc>
        <w:tc>
          <w:tcPr>
            <w:tcW w:w="775" w:type="dxa"/>
            <w:vMerge w:val="continue"/>
            <w:tcBorders>
              <w:right w:val="double" w:color="auto" w:sz="4" w:space="0"/>
            </w:tcBorders>
            <w:shd w:val="clear" w:color="auto" w:fill="auto"/>
            <w:vAlign w:val="center"/>
          </w:tcPr>
          <w:p w14:paraId="0B0B62DC">
            <w:pPr>
              <w:pStyle w:val="14"/>
              <w:rPr>
                <w:rFonts w:ascii="宋体" w:hAnsi="宋体"/>
              </w:rPr>
            </w:pPr>
          </w:p>
        </w:tc>
        <w:tc>
          <w:tcPr>
            <w:tcW w:w="4651" w:type="dxa"/>
            <w:vAlign w:val="center"/>
          </w:tcPr>
          <w:p w14:paraId="0CEAF276">
            <w:pPr>
              <w:pStyle w:val="14"/>
              <w:jc w:val="left"/>
              <w:rPr>
                <w:rFonts w:ascii="宋体" w:hAnsi="宋体"/>
                <w:bCs/>
              </w:rPr>
            </w:pPr>
            <w:r>
              <w:rPr>
                <w:rFonts w:ascii="宋体" w:hAnsi="宋体"/>
                <w:bCs/>
                <w:lang w:eastAsia="zh-Hans"/>
              </w:rPr>
              <w:t>4.</w:t>
            </w:r>
            <w:r>
              <w:rPr>
                <w:rFonts w:hint="eastAsia" w:ascii="宋体" w:hAnsi="宋体"/>
                <w:bCs/>
                <w:lang w:eastAsia="zh-Hans"/>
              </w:rPr>
              <w:t>知道护理科研项目管理。</w:t>
            </w:r>
          </w:p>
        </w:tc>
        <w:tc>
          <w:tcPr>
            <w:tcW w:w="1316" w:type="dxa"/>
            <w:tcBorders>
              <w:right w:val="single" w:color="auto" w:sz="12" w:space="0"/>
            </w:tcBorders>
            <w:vAlign w:val="center"/>
          </w:tcPr>
          <w:p w14:paraId="2518B875">
            <w:pPr>
              <w:pStyle w:val="14"/>
              <w:rPr>
                <w:rFonts w:ascii="宋体" w:hAnsi="宋体"/>
                <w:bCs/>
              </w:rPr>
            </w:pPr>
            <w:r>
              <w:rPr>
                <w:rFonts w:ascii="宋体" w:hAnsi="宋体"/>
                <w:bCs/>
              </w:rPr>
              <w:t>20%</w:t>
            </w:r>
          </w:p>
        </w:tc>
      </w:tr>
      <w:tr w14:paraId="2EFD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5894FBF6">
            <w:pPr>
              <w:pStyle w:val="14"/>
            </w:pPr>
            <w:r>
              <w:rPr>
                <w:b/>
              </w:rPr>
              <w:t>LO4</w:t>
            </w:r>
          </w:p>
        </w:tc>
        <w:tc>
          <w:tcPr>
            <w:tcW w:w="775" w:type="dxa"/>
            <w:tcBorders>
              <w:left w:val="single" w:color="auto" w:sz="4" w:space="0"/>
            </w:tcBorders>
            <w:vAlign w:val="center"/>
          </w:tcPr>
          <w:p w14:paraId="0060E19E">
            <w:pPr>
              <w:pStyle w:val="14"/>
              <w:rPr>
                <w:rFonts w:cs="Times New Roman"/>
                <w:bCs/>
              </w:rPr>
            </w:pPr>
            <w:r>
              <w:rPr>
                <w:rFonts w:hint="eastAsia"/>
                <w:bCs/>
              </w:rPr>
              <w:t>②</w:t>
            </w:r>
          </w:p>
        </w:tc>
        <w:tc>
          <w:tcPr>
            <w:tcW w:w="775" w:type="dxa"/>
            <w:tcBorders>
              <w:right w:val="double" w:color="auto" w:sz="4" w:space="0"/>
            </w:tcBorders>
            <w:shd w:val="clear" w:color="auto" w:fill="auto"/>
            <w:vAlign w:val="center"/>
          </w:tcPr>
          <w:p w14:paraId="1F299B16">
            <w:pPr>
              <w:pStyle w:val="14"/>
              <w:rPr>
                <w:rFonts w:ascii="宋体" w:hAnsi="宋体"/>
              </w:rPr>
            </w:pPr>
            <w:r>
              <w:rPr>
                <w:rFonts w:ascii="宋体" w:hAnsi="宋体"/>
              </w:rPr>
              <w:t>M</w:t>
            </w:r>
          </w:p>
        </w:tc>
        <w:tc>
          <w:tcPr>
            <w:tcW w:w="4651" w:type="dxa"/>
            <w:vAlign w:val="center"/>
          </w:tcPr>
          <w:p w14:paraId="799F0F30">
            <w:pPr>
              <w:pStyle w:val="14"/>
              <w:jc w:val="left"/>
              <w:rPr>
                <w:rFonts w:ascii="宋体" w:hAnsi="宋体"/>
                <w:bCs/>
              </w:rPr>
            </w:pPr>
            <w:r>
              <w:rPr>
                <w:rFonts w:ascii="宋体" w:hAnsi="宋体"/>
                <w:bCs/>
              </w:rPr>
              <w:t>6.</w:t>
            </w:r>
            <w:r>
              <w:rPr>
                <w:rFonts w:hint="eastAsia" w:ascii="宋体" w:hAnsi="宋体"/>
                <w:bCs/>
              </w:rPr>
              <w:t>能完成研究课题的选题、文献检索、研究设计、收集资料、研究资料的整理与分析、研究计划书的撰写、研究论文的撰写过程。</w:t>
            </w:r>
          </w:p>
        </w:tc>
        <w:tc>
          <w:tcPr>
            <w:tcW w:w="1316" w:type="dxa"/>
            <w:tcBorders>
              <w:right w:val="single" w:color="auto" w:sz="12" w:space="0"/>
            </w:tcBorders>
            <w:vAlign w:val="center"/>
          </w:tcPr>
          <w:p w14:paraId="76B662F3">
            <w:pPr>
              <w:pStyle w:val="14"/>
              <w:rPr>
                <w:rFonts w:ascii="宋体" w:hAnsi="宋体"/>
                <w:bCs/>
              </w:rPr>
            </w:pPr>
            <w:r>
              <w:rPr>
                <w:rFonts w:ascii="宋体" w:hAnsi="宋体"/>
                <w:bCs/>
              </w:rPr>
              <w:t>100%</w:t>
            </w:r>
          </w:p>
        </w:tc>
      </w:tr>
      <w:tr w14:paraId="23A6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5BD406CA">
            <w:pPr>
              <w:pStyle w:val="14"/>
            </w:pPr>
            <w:r>
              <w:rPr>
                <w:b/>
              </w:rPr>
              <w:t>LO6</w:t>
            </w:r>
          </w:p>
        </w:tc>
        <w:tc>
          <w:tcPr>
            <w:tcW w:w="775" w:type="dxa"/>
            <w:tcBorders>
              <w:left w:val="single" w:color="auto" w:sz="4" w:space="0"/>
            </w:tcBorders>
            <w:vAlign w:val="center"/>
          </w:tcPr>
          <w:p w14:paraId="235F37FD">
            <w:pPr>
              <w:pStyle w:val="14"/>
              <w:rPr>
                <w:rFonts w:cs="Times New Roman"/>
                <w:bCs/>
              </w:rPr>
            </w:pPr>
            <w:r>
              <w:rPr>
                <w:rFonts w:hint="eastAsia"/>
                <w:bCs/>
              </w:rPr>
              <w:t>①</w:t>
            </w:r>
          </w:p>
        </w:tc>
        <w:tc>
          <w:tcPr>
            <w:tcW w:w="775" w:type="dxa"/>
            <w:tcBorders>
              <w:right w:val="double" w:color="auto" w:sz="4" w:space="0"/>
            </w:tcBorders>
            <w:shd w:val="clear" w:color="auto" w:fill="auto"/>
            <w:vAlign w:val="center"/>
          </w:tcPr>
          <w:p w14:paraId="709F99F5">
            <w:pPr>
              <w:pStyle w:val="14"/>
              <w:rPr>
                <w:rFonts w:ascii="宋体" w:hAnsi="宋体"/>
              </w:rPr>
            </w:pPr>
            <w:r>
              <w:rPr>
                <w:rFonts w:ascii="宋体" w:hAnsi="宋体"/>
              </w:rPr>
              <w:t>H</w:t>
            </w:r>
          </w:p>
        </w:tc>
        <w:tc>
          <w:tcPr>
            <w:tcW w:w="4651" w:type="dxa"/>
            <w:vAlign w:val="center"/>
          </w:tcPr>
          <w:p w14:paraId="2D0FF042">
            <w:pPr>
              <w:pStyle w:val="14"/>
              <w:jc w:val="left"/>
              <w:rPr>
                <w:rFonts w:ascii="宋体" w:hAnsi="宋体"/>
                <w:bCs/>
              </w:rPr>
            </w:pPr>
            <w:r>
              <w:rPr>
                <w:rFonts w:ascii="宋体" w:hAnsi="宋体"/>
                <w:bCs/>
              </w:rPr>
              <w:t>8.</w:t>
            </w:r>
            <w:r>
              <w:rPr>
                <w:rFonts w:hint="eastAsia" w:ascii="宋体" w:hAnsi="宋体"/>
                <w:bCs/>
              </w:rPr>
              <w:t>培养较高的人文及社会科学素养，养成良好的团队合作精神与奉献精神。</w:t>
            </w:r>
          </w:p>
        </w:tc>
        <w:tc>
          <w:tcPr>
            <w:tcW w:w="1316" w:type="dxa"/>
            <w:tcBorders>
              <w:right w:val="single" w:color="auto" w:sz="12" w:space="0"/>
            </w:tcBorders>
            <w:vAlign w:val="center"/>
          </w:tcPr>
          <w:p w14:paraId="0829DAE8">
            <w:pPr>
              <w:pStyle w:val="14"/>
              <w:rPr>
                <w:rFonts w:ascii="宋体" w:hAnsi="宋体"/>
                <w:bCs/>
              </w:rPr>
            </w:pPr>
            <w:r>
              <w:rPr>
                <w:rFonts w:ascii="宋体" w:hAnsi="宋体"/>
                <w:bCs/>
              </w:rPr>
              <w:t>100%</w:t>
            </w:r>
          </w:p>
        </w:tc>
      </w:tr>
      <w:tr w14:paraId="4AF3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0B99FF8C">
            <w:pPr>
              <w:pStyle w:val="14"/>
              <w:rPr>
                <w:b/>
              </w:rPr>
            </w:pPr>
            <w:r>
              <w:rPr>
                <w:b/>
              </w:rPr>
              <w:t>LO7</w:t>
            </w:r>
          </w:p>
        </w:tc>
        <w:tc>
          <w:tcPr>
            <w:tcW w:w="775" w:type="dxa"/>
            <w:vMerge w:val="restart"/>
            <w:tcBorders>
              <w:left w:val="single" w:color="auto" w:sz="4" w:space="0"/>
            </w:tcBorders>
            <w:vAlign w:val="center"/>
          </w:tcPr>
          <w:p w14:paraId="03000671">
            <w:pPr>
              <w:pStyle w:val="14"/>
              <w:rPr>
                <w:bCs/>
              </w:rPr>
            </w:pPr>
            <w:r>
              <w:rPr>
                <w:rFonts w:hint="eastAsia"/>
                <w:bCs/>
              </w:rPr>
              <w:t>①②③</w:t>
            </w:r>
          </w:p>
        </w:tc>
        <w:tc>
          <w:tcPr>
            <w:tcW w:w="775" w:type="dxa"/>
            <w:vMerge w:val="restart"/>
            <w:tcBorders>
              <w:right w:val="double" w:color="auto" w:sz="4" w:space="0"/>
            </w:tcBorders>
            <w:shd w:val="clear" w:color="auto" w:fill="auto"/>
            <w:vAlign w:val="center"/>
          </w:tcPr>
          <w:p w14:paraId="777D010F">
            <w:pPr>
              <w:pStyle w:val="14"/>
              <w:rPr>
                <w:rFonts w:ascii="宋体" w:hAnsi="宋体"/>
              </w:rPr>
            </w:pPr>
            <w:r>
              <w:rPr>
                <w:rFonts w:ascii="宋体" w:hAnsi="宋体"/>
              </w:rPr>
              <w:t>HHM</w:t>
            </w:r>
          </w:p>
        </w:tc>
        <w:tc>
          <w:tcPr>
            <w:tcW w:w="4651" w:type="dxa"/>
            <w:vAlign w:val="center"/>
          </w:tcPr>
          <w:p w14:paraId="5192FF50">
            <w:pPr>
              <w:pStyle w:val="14"/>
              <w:jc w:val="left"/>
              <w:rPr>
                <w:rFonts w:ascii="宋体" w:hAnsi="宋体"/>
                <w:bCs/>
              </w:rPr>
            </w:pPr>
            <w:r>
              <w:rPr>
                <w:rFonts w:ascii="宋体" w:hAnsi="宋体"/>
                <w:bCs/>
              </w:rPr>
              <w:t>5.</w:t>
            </w:r>
            <w:r>
              <w:rPr>
                <w:rFonts w:hint="eastAsia" w:ascii="宋体" w:hAnsi="宋体"/>
                <w:bCs/>
              </w:rPr>
              <w:t>具备护理科研思维能力、运用医学科研术语进行语言表达的能力、批判性思维能力、运用网络资源获取新知识和相关信息的能力。</w:t>
            </w:r>
          </w:p>
        </w:tc>
        <w:tc>
          <w:tcPr>
            <w:tcW w:w="1316" w:type="dxa"/>
            <w:tcBorders>
              <w:right w:val="single" w:color="auto" w:sz="12" w:space="0"/>
            </w:tcBorders>
            <w:vAlign w:val="center"/>
          </w:tcPr>
          <w:p w14:paraId="152FC846">
            <w:pPr>
              <w:pStyle w:val="14"/>
              <w:rPr>
                <w:rFonts w:ascii="宋体" w:hAnsi="宋体"/>
                <w:bCs/>
              </w:rPr>
            </w:pPr>
            <w:r>
              <w:rPr>
                <w:rFonts w:ascii="宋体" w:hAnsi="宋体"/>
                <w:bCs/>
              </w:rPr>
              <w:t>60%</w:t>
            </w:r>
          </w:p>
        </w:tc>
      </w:tr>
      <w:tr w14:paraId="4D7A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bottom w:val="single" w:color="auto" w:sz="12" w:space="0"/>
              <w:right w:val="single" w:color="auto" w:sz="4" w:space="0"/>
            </w:tcBorders>
            <w:shd w:val="clear" w:color="auto" w:fill="auto"/>
            <w:vAlign w:val="center"/>
          </w:tcPr>
          <w:p w14:paraId="411D1A82">
            <w:pPr>
              <w:pStyle w:val="14"/>
              <w:rPr>
                <w:b/>
              </w:rPr>
            </w:pPr>
          </w:p>
        </w:tc>
        <w:tc>
          <w:tcPr>
            <w:tcW w:w="775" w:type="dxa"/>
            <w:vMerge w:val="continue"/>
            <w:tcBorders>
              <w:left w:val="single" w:color="auto" w:sz="4" w:space="0"/>
              <w:bottom w:val="single" w:color="auto" w:sz="12" w:space="0"/>
            </w:tcBorders>
            <w:vAlign w:val="center"/>
          </w:tcPr>
          <w:p w14:paraId="2A82F46A">
            <w:pPr>
              <w:pStyle w:val="14"/>
              <w:rPr>
                <w:bCs/>
              </w:rPr>
            </w:pPr>
          </w:p>
        </w:tc>
        <w:tc>
          <w:tcPr>
            <w:tcW w:w="775" w:type="dxa"/>
            <w:vMerge w:val="continue"/>
            <w:tcBorders>
              <w:bottom w:val="single" w:color="auto" w:sz="12" w:space="0"/>
              <w:right w:val="double" w:color="auto" w:sz="4" w:space="0"/>
            </w:tcBorders>
            <w:shd w:val="clear" w:color="auto" w:fill="auto"/>
            <w:vAlign w:val="center"/>
          </w:tcPr>
          <w:p w14:paraId="48B55AB6">
            <w:pPr>
              <w:pStyle w:val="14"/>
              <w:rPr>
                <w:rFonts w:ascii="宋体" w:hAnsi="宋体"/>
              </w:rPr>
            </w:pPr>
          </w:p>
        </w:tc>
        <w:tc>
          <w:tcPr>
            <w:tcW w:w="4651" w:type="dxa"/>
            <w:tcBorders>
              <w:bottom w:val="single" w:color="auto" w:sz="12" w:space="0"/>
            </w:tcBorders>
            <w:vAlign w:val="center"/>
          </w:tcPr>
          <w:p w14:paraId="0C07BE7E">
            <w:pPr>
              <w:pStyle w:val="14"/>
              <w:jc w:val="left"/>
              <w:rPr>
                <w:rFonts w:ascii="宋体" w:hAnsi="宋体"/>
                <w:bCs/>
              </w:rPr>
            </w:pPr>
            <w:r>
              <w:rPr>
                <w:rFonts w:ascii="宋体" w:hAnsi="宋体"/>
                <w:bCs/>
              </w:rPr>
              <w:t>7.</w:t>
            </w:r>
            <w:r>
              <w:rPr>
                <w:rFonts w:hint="eastAsia" w:ascii="宋体" w:hAnsi="宋体"/>
                <w:bCs/>
              </w:rPr>
              <w:t>具备获取新知识的意识和勇于创新的理念</w:t>
            </w:r>
            <w:r>
              <w:rPr>
                <w:rFonts w:hint="eastAsia" w:ascii="宋体" w:hAnsi="宋体"/>
                <w:bCs/>
                <w:lang w:eastAsia="zh-Hans"/>
              </w:rPr>
              <w:t>，养成实事求是、勇于创新、开拓进取、吃苦耐劳、严谨的系统性惯性思维。</w:t>
            </w:r>
          </w:p>
        </w:tc>
        <w:tc>
          <w:tcPr>
            <w:tcW w:w="1316" w:type="dxa"/>
            <w:tcBorders>
              <w:bottom w:val="single" w:color="auto" w:sz="12" w:space="0"/>
              <w:right w:val="single" w:color="auto" w:sz="12" w:space="0"/>
            </w:tcBorders>
            <w:vAlign w:val="center"/>
          </w:tcPr>
          <w:p w14:paraId="17A81600">
            <w:pPr>
              <w:pStyle w:val="14"/>
              <w:rPr>
                <w:rFonts w:ascii="宋体" w:hAnsi="宋体"/>
                <w:bCs/>
              </w:rPr>
            </w:pPr>
            <w:r>
              <w:rPr>
                <w:rFonts w:ascii="宋体" w:hAnsi="宋体"/>
                <w:bCs/>
              </w:rPr>
              <w:t>40%</w:t>
            </w:r>
          </w:p>
        </w:tc>
      </w:tr>
    </w:tbl>
    <w:p w14:paraId="560B6C23">
      <w:pPr>
        <w:pStyle w:val="16"/>
        <w:numPr>
          <w:ilvl w:val="0"/>
          <w:numId w:val="1"/>
        </w:numPr>
        <w:spacing w:before="326" w:beforeLines="100" w:line="360" w:lineRule="auto"/>
        <w:rPr>
          <w:rFonts w:ascii="黑体" w:hAnsi="宋体"/>
        </w:rPr>
      </w:pPr>
      <w:r>
        <w:rPr>
          <w:rFonts w:ascii="黑体" w:hAnsi="宋体"/>
        </w:rPr>
        <w:t>课程内容</w:t>
      </w:r>
      <w:r>
        <w:rPr>
          <w:rFonts w:hint="eastAsia" w:ascii="黑体" w:hAnsi="宋体"/>
        </w:rPr>
        <w:t>与教学设计</w:t>
      </w:r>
    </w:p>
    <w:tbl>
      <w:tblPr>
        <w:tblStyle w:val="7"/>
        <w:tblpPr w:leftFromText="180" w:rightFromText="180" w:vertAnchor="text" w:horzAnchor="page" w:tblpX="1912" w:tblpY="679"/>
        <w:tblOverlap w:val="never"/>
        <w:tblW w:w="8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
        <w:gridCol w:w="486"/>
        <w:gridCol w:w="1083"/>
        <w:gridCol w:w="1768"/>
        <w:gridCol w:w="1585"/>
        <w:gridCol w:w="1744"/>
        <w:gridCol w:w="1671"/>
      </w:tblGrid>
      <w:tr w14:paraId="0C8F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cantSplit/>
          <w:trHeight w:val="505" w:hRule="atLeast"/>
          <w:jc w:val="center"/>
        </w:trPr>
        <w:tc>
          <w:tcPr>
            <w:tcW w:w="486" w:type="dxa"/>
            <w:vAlign w:val="center"/>
          </w:tcPr>
          <w:p w14:paraId="7EE4FC1E">
            <w:pPr>
              <w:snapToGrid w:val="0"/>
              <w:spacing w:line="288" w:lineRule="auto"/>
              <w:jc w:val="both"/>
              <w:rPr>
                <w:rFonts w:hAnsi="Times New Roman"/>
                <w:b/>
                <w:sz w:val="20"/>
                <w:szCs w:val="20"/>
              </w:rPr>
            </w:pPr>
            <w:r>
              <w:rPr>
                <w:rFonts w:hint="eastAsia"/>
                <w:b/>
                <w:sz w:val="20"/>
                <w:szCs w:val="20"/>
              </w:rPr>
              <w:t>序号</w:t>
            </w:r>
          </w:p>
        </w:tc>
        <w:tc>
          <w:tcPr>
            <w:tcW w:w="1083" w:type="dxa"/>
            <w:vAlign w:val="center"/>
          </w:tcPr>
          <w:p w14:paraId="7424F0B6">
            <w:pPr>
              <w:snapToGrid w:val="0"/>
              <w:spacing w:line="288" w:lineRule="auto"/>
              <w:jc w:val="center"/>
              <w:rPr>
                <w:rFonts w:hAnsi="Times New Roman"/>
                <w:b/>
                <w:sz w:val="20"/>
                <w:szCs w:val="20"/>
              </w:rPr>
            </w:pPr>
            <w:r>
              <w:rPr>
                <w:rFonts w:hint="eastAsia"/>
                <w:b/>
                <w:sz w:val="20"/>
                <w:szCs w:val="20"/>
              </w:rPr>
              <w:t>单元名称</w:t>
            </w:r>
          </w:p>
        </w:tc>
        <w:tc>
          <w:tcPr>
            <w:tcW w:w="1768" w:type="dxa"/>
            <w:vAlign w:val="center"/>
          </w:tcPr>
          <w:p w14:paraId="43A1474B">
            <w:pPr>
              <w:snapToGrid w:val="0"/>
              <w:spacing w:line="288" w:lineRule="auto"/>
              <w:jc w:val="center"/>
              <w:rPr>
                <w:b/>
                <w:sz w:val="20"/>
                <w:szCs w:val="20"/>
              </w:rPr>
            </w:pPr>
            <w:r>
              <w:rPr>
                <w:rFonts w:hint="eastAsia"/>
                <w:b/>
                <w:sz w:val="20"/>
                <w:szCs w:val="20"/>
              </w:rPr>
              <w:t>知识目标</w:t>
            </w:r>
          </w:p>
        </w:tc>
        <w:tc>
          <w:tcPr>
            <w:tcW w:w="1585" w:type="dxa"/>
            <w:vAlign w:val="center"/>
          </w:tcPr>
          <w:p w14:paraId="0803050C">
            <w:pPr>
              <w:snapToGrid w:val="0"/>
              <w:spacing w:line="288" w:lineRule="auto"/>
              <w:jc w:val="center"/>
              <w:rPr>
                <w:b/>
                <w:sz w:val="20"/>
                <w:szCs w:val="20"/>
              </w:rPr>
            </w:pPr>
            <w:r>
              <w:rPr>
                <w:rFonts w:hint="eastAsia"/>
                <w:b/>
                <w:sz w:val="20"/>
                <w:szCs w:val="20"/>
              </w:rPr>
              <w:t>能力目标</w:t>
            </w:r>
          </w:p>
        </w:tc>
        <w:tc>
          <w:tcPr>
            <w:tcW w:w="1744" w:type="dxa"/>
            <w:vAlign w:val="center"/>
          </w:tcPr>
          <w:p w14:paraId="06A7EFD2">
            <w:pPr>
              <w:snapToGrid w:val="0"/>
              <w:spacing w:line="288" w:lineRule="auto"/>
              <w:jc w:val="center"/>
              <w:rPr>
                <w:rFonts w:hAnsi="Times New Roman"/>
                <w:b/>
                <w:sz w:val="20"/>
                <w:szCs w:val="20"/>
              </w:rPr>
            </w:pPr>
            <w:r>
              <w:rPr>
                <w:rFonts w:hint="eastAsia" w:hAnsi="Times New Roman"/>
                <w:b/>
                <w:sz w:val="20"/>
                <w:szCs w:val="20"/>
              </w:rPr>
              <w:t>情感目标</w:t>
            </w:r>
          </w:p>
        </w:tc>
        <w:tc>
          <w:tcPr>
            <w:tcW w:w="1671" w:type="dxa"/>
            <w:vAlign w:val="center"/>
          </w:tcPr>
          <w:p w14:paraId="794453E0">
            <w:pPr>
              <w:snapToGrid w:val="0"/>
              <w:spacing w:line="288" w:lineRule="auto"/>
              <w:jc w:val="center"/>
              <w:rPr>
                <w:b/>
                <w:sz w:val="20"/>
                <w:szCs w:val="20"/>
              </w:rPr>
            </w:pPr>
            <w:r>
              <w:rPr>
                <w:rFonts w:hint="eastAsia" w:hAnsi="Times New Roman"/>
                <w:b/>
                <w:sz w:val="20"/>
                <w:szCs w:val="20"/>
              </w:rPr>
              <w:t>教学难点</w:t>
            </w:r>
          </w:p>
        </w:tc>
      </w:tr>
      <w:tr w14:paraId="3648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jc w:val="center"/>
        </w:trPr>
        <w:tc>
          <w:tcPr>
            <w:tcW w:w="505" w:type="dxa"/>
            <w:gridSpan w:val="2"/>
            <w:vAlign w:val="center"/>
          </w:tcPr>
          <w:p w14:paraId="4D488087">
            <w:pPr>
              <w:snapToGrid w:val="0"/>
              <w:spacing w:line="288"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1083" w:type="dxa"/>
            <w:vAlign w:val="center"/>
          </w:tcPr>
          <w:p w14:paraId="111C2779">
            <w:pPr>
              <w:snapToGrid w:val="0"/>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第一章  护理研究总论</w:t>
            </w:r>
          </w:p>
        </w:tc>
        <w:tc>
          <w:tcPr>
            <w:tcW w:w="1768" w:type="dxa"/>
          </w:tcPr>
          <w:p w14:paraId="75A9147B">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1.知道护理研究发展概况；运用护理研究的范畴和发展趋势；</w:t>
            </w:r>
          </w:p>
          <w:p w14:paraId="717DA2AD">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2.运用护理研究中伦理原则的重要性；</w:t>
            </w:r>
          </w:p>
          <w:p w14:paraId="2990B910">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3.运用有关人体试验的伦理规范及护理研究的监督机制；</w:t>
            </w:r>
          </w:p>
          <w:p w14:paraId="381177A7">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4.知道科学、科学研究、护理研究的概念，科学本质，护理研究的特点；</w:t>
            </w:r>
          </w:p>
          <w:p w14:paraId="1B47E51D">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5.知道护理研究的步骤和基本程序；</w:t>
            </w:r>
          </w:p>
          <w:p w14:paraId="3003F17E">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6.知道护理研究中的伦理原则。</w:t>
            </w:r>
          </w:p>
        </w:tc>
        <w:tc>
          <w:tcPr>
            <w:tcW w:w="1585" w:type="dxa"/>
          </w:tcPr>
          <w:p w14:paraId="76C6F5F7">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知道文献检索、资料收集的基本方法，具有利用现代信息技术有效获取、评价和利用护理信息的基本技能；</w:t>
            </w:r>
          </w:p>
          <w:p w14:paraId="60B04848">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初步具备发现问题、分析问题和解决问题和批判性思维的能力，</w:t>
            </w:r>
          </w:p>
          <w:p w14:paraId="0AA4C585">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以保证能在各种环境中进行科研实践的探索。</w:t>
            </w:r>
          </w:p>
        </w:tc>
        <w:tc>
          <w:tcPr>
            <w:tcW w:w="1744" w:type="dxa"/>
          </w:tcPr>
          <w:p w14:paraId="69C797C9">
            <w:pPr>
              <w:jc w:val="both"/>
              <w:rPr>
                <w:rFonts w:asciiTheme="minorEastAsia" w:hAnsiTheme="minorEastAsia" w:eastAsiaTheme="minorEastAsia"/>
                <w:b/>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14:paraId="329C8B4A">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科学的本质；护理研究中伦理原则。</w:t>
            </w:r>
          </w:p>
        </w:tc>
      </w:tr>
      <w:tr w14:paraId="1366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505" w:type="dxa"/>
            <w:gridSpan w:val="2"/>
            <w:vAlign w:val="center"/>
          </w:tcPr>
          <w:p w14:paraId="68983411">
            <w:pPr>
              <w:snapToGrid w:val="0"/>
              <w:spacing w:line="288"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1083" w:type="dxa"/>
            <w:vAlign w:val="center"/>
          </w:tcPr>
          <w:p w14:paraId="731C9B91">
            <w:pPr>
              <w:rPr>
                <w:rFonts w:asciiTheme="minorEastAsia" w:hAnsiTheme="minorEastAsia" w:eastAsiaTheme="minorEastAsia"/>
                <w:sz w:val="21"/>
                <w:szCs w:val="21"/>
              </w:rPr>
            </w:pPr>
            <w:r>
              <w:rPr>
                <w:rFonts w:hint="eastAsia" w:asciiTheme="minorEastAsia" w:hAnsiTheme="minorEastAsia" w:eastAsiaTheme="minorEastAsia"/>
                <w:sz w:val="21"/>
                <w:szCs w:val="21"/>
              </w:rPr>
              <w:t>第二章 选题</w:t>
            </w:r>
          </w:p>
        </w:tc>
        <w:tc>
          <w:tcPr>
            <w:tcW w:w="1768" w:type="dxa"/>
          </w:tcPr>
          <w:p w14:paraId="73E3390B">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w:t>
            </w:r>
            <w:r>
              <w:rPr>
                <w:rFonts w:hint="eastAsia" w:asciiTheme="minorEastAsia" w:hAnsiTheme="minorEastAsia" w:eastAsiaTheme="minorEastAsia"/>
                <w:sz w:val="21"/>
                <w:szCs w:val="21"/>
              </w:rPr>
              <w:t>陈述选题的概念、重要性和选题的原则</w:t>
            </w:r>
          </w:p>
          <w:p w14:paraId="0C1D945F">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w:t>
            </w:r>
            <w:r>
              <w:rPr>
                <w:rFonts w:hint="eastAsia" w:asciiTheme="minorEastAsia" w:hAnsiTheme="minorEastAsia" w:eastAsiaTheme="minorEastAsia"/>
                <w:sz w:val="21"/>
                <w:szCs w:val="21"/>
              </w:rPr>
              <w:t>知道评价研究问题的标准</w:t>
            </w:r>
          </w:p>
          <w:p w14:paraId="78F09726">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asciiTheme="minorEastAsia" w:hAnsiTheme="minorEastAsia" w:eastAsiaTheme="minorEastAsia"/>
                <w:sz w:val="21"/>
                <w:szCs w:val="21"/>
              </w:rPr>
              <w:t>正确陈述护理研究问题的来源</w:t>
            </w:r>
          </w:p>
          <w:p w14:paraId="7E32EFB6">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4</w:t>
            </w:r>
            <w:r>
              <w:rPr>
                <w:rFonts w:asciiTheme="minorEastAsia" w:hAnsiTheme="minorEastAsia" w:eastAsiaTheme="minorEastAsia"/>
                <w:sz w:val="21"/>
                <w:szCs w:val="21"/>
              </w:rPr>
              <w:t>.</w:t>
            </w:r>
            <w:r>
              <w:rPr>
                <w:rFonts w:hint="eastAsia" w:asciiTheme="minorEastAsia" w:hAnsiTheme="minorEastAsia" w:eastAsiaTheme="minorEastAsia"/>
                <w:sz w:val="21"/>
                <w:szCs w:val="21"/>
              </w:rPr>
              <w:t>陈述研究假设的概念及其陈述标准</w:t>
            </w:r>
          </w:p>
        </w:tc>
        <w:tc>
          <w:tcPr>
            <w:tcW w:w="1585" w:type="dxa"/>
          </w:tcPr>
          <w:p w14:paraId="3568C31B">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采用PICO模式形成一个完整的研究问题；</w:t>
            </w:r>
          </w:p>
          <w:p w14:paraId="4F2BC390">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正确评价一个研究问题。</w:t>
            </w:r>
          </w:p>
        </w:tc>
        <w:tc>
          <w:tcPr>
            <w:tcW w:w="1744" w:type="dxa"/>
          </w:tcPr>
          <w:p w14:paraId="0A82D417">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14:paraId="1AED8774">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理论框架和概念框架的相关概念及形成。</w:t>
            </w:r>
          </w:p>
        </w:tc>
      </w:tr>
      <w:tr w14:paraId="37CE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jc w:val="center"/>
        </w:trPr>
        <w:tc>
          <w:tcPr>
            <w:tcW w:w="505" w:type="dxa"/>
            <w:gridSpan w:val="2"/>
            <w:vAlign w:val="center"/>
          </w:tcPr>
          <w:p w14:paraId="5F97D982">
            <w:pPr>
              <w:snapToGrid w:val="0"/>
              <w:spacing w:line="288"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w:t>
            </w:r>
          </w:p>
        </w:tc>
        <w:tc>
          <w:tcPr>
            <w:tcW w:w="1083" w:type="dxa"/>
            <w:vAlign w:val="center"/>
          </w:tcPr>
          <w:p w14:paraId="0F8A95AD">
            <w:pPr>
              <w:pStyle w:val="6"/>
              <w:spacing w:before="0" w:beforeAutospacing="0" w:after="0" w:afterAutospacing="0"/>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第三章 文献检索</w:t>
            </w:r>
          </w:p>
        </w:tc>
        <w:tc>
          <w:tcPr>
            <w:tcW w:w="1768" w:type="dxa"/>
          </w:tcPr>
          <w:p w14:paraId="02A26891">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w:t>
            </w:r>
            <w:r>
              <w:rPr>
                <w:rFonts w:hint="eastAsia" w:asciiTheme="minorEastAsia" w:hAnsiTheme="minorEastAsia" w:eastAsiaTheme="minorEastAsia"/>
                <w:sz w:val="21"/>
                <w:szCs w:val="21"/>
              </w:rPr>
              <w:t>理解文献检索在护理研究中的重要意义</w:t>
            </w:r>
          </w:p>
          <w:p w14:paraId="0B8CBBB9">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w:t>
            </w:r>
            <w:r>
              <w:rPr>
                <w:rFonts w:hint="eastAsia" w:asciiTheme="minorEastAsia" w:hAnsiTheme="minorEastAsia" w:eastAsiaTheme="minorEastAsia"/>
                <w:sz w:val="21"/>
                <w:szCs w:val="21"/>
              </w:rPr>
              <w:t>描述本章中介绍的主要文献分类方法</w:t>
            </w:r>
          </w:p>
          <w:p w14:paraId="0E897410">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asciiTheme="minorEastAsia" w:hAnsiTheme="minorEastAsia" w:eastAsiaTheme="minorEastAsia"/>
                <w:sz w:val="21"/>
                <w:szCs w:val="21"/>
              </w:rPr>
              <w:t>知道常见的检索工具</w:t>
            </w:r>
          </w:p>
          <w:p w14:paraId="1843FFFC">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4</w:t>
            </w:r>
            <w:r>
              <w:rPr>
                <w:rFonts w:asciiTheme="minorEastAsia" w:hAnsiTheme="minorEastAsia" w:eastAsiaTheme="minorEastAsia"/>
                <w:sz w:val="21"/>
                <w:szCs w:val="21"/>
              </w:rPr>
              <w:t>.</w:t>
            </w:r>
            <w:r>
              <w:rPr>
                <w:rFonts w:hint="eastAsia" w:asciiTheme="minorEastAsia" w:hAnsiTheme="minorEastAsia" w:eastAsiaTheme="minorEastAsia"/>
                <w:sz w:val="21"/>
                <w:szCs w:val="21"/>
              </w:rPr>
              <w:t>描述主要的检索方法、检索途径与检索步骤</w:t>
            </w:r>
          </w:p>
          <w:p w14:paraId="207F94A5">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5</w:t>
            </w:r>
            <w:r>
              <w:rPr>
                <w:rFonts w:asciiTheme="minorEastAsia" w:hAnsiTheme="minorEastAsia" w:eastAsiaTheme="minorEastAsia"/>
                <w:sz w:val="21"/>
                <w:szCs w:val="21"/>
              </w:rPr>
              <w:t>.</w:t>
            </w:r>
            <w:r>
              <w:rPr>
                <w:rFonts w:hint="eastAsia" w:asciiTheme="minorEastAsia" w:hAnsiTheme="minorEastAsia" w:eastAsiaTheme="minorEastAsia"/>
                <w:sz w:val="21"/>
                <w:szCs w:val="21"/>
              </w:rPr>
              <w:t>叙述常用的医学文献检索工具和数据库6</w:t>
            </w:r>
            <w:r>
              <w:rPr>
                <w:rFonts w:asciiTheme="minorEastAsia" w:hAnsiTheme="minorEastAsia" w:eastAsiaTheme="minorEastAsia"/>
                <w:sz w:val="21"/>
                <w:szCs w:val="21"/>
              </w:rPr>
              <w:t>.</w:t>
            </w:r>
            <w:r>
              <w:rPr>
                <w:rFonts w:hint="eastAsia" w:asciiTheme="minorEastAsia" w:hAnsiTheme="minorEastAsia" w:eastAsiaTheme="minorEastAsia"/>
                <w:sz w:val="21"/>
                <w:szCs w:val="21"/>
              </w:rPr>
              <w:t>理解科技查新的意义，重要步骤和查新报告的主要内容</w:t>
            </w:r>
          </w:p>
        </w:tc>
        <w:tc>
          <w:tcPr>
            <w:tcW w:w="1585" w:type="dxa"/>
          </w:tcPr>
          <w:p w14:paraId="0E28C3A0">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能独立进行文献检索</w:t>
            </w:r>
          </w:p>
        </w:tc>
        <w:tc>
          <w:tcPr>
            <w:tcW w:w="1744" w:type="dxa"/>
          </w:tcPr>
          <w:p w14:paraId="106D068F">
            <w:pPr>
              <w:jc w:val="both"/>
              <w:rPr>
                <w:rFonts w:asciiTheme="minorEastAsia" w:hAnsiTheme="minorEastAsia" w:eastAsiaTheme="minorEastAsia"/>
                <w:b/>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14:paraId="1092D01A">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文献检索的方法。</w:t>
            </w:r>
          </w:p>
        </w:tc>
      </w:tr>
      <w:tr w14:paraId="16C2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3" w:hRule="atLeast"/>
          <w:jc w:val="center"/>
        </w:trPr>
        <w:tc>
          <w:tcPr>
            <w:tcW w:w="505" w:type="dxa"/>
            <w:gridSpan w:val="2"/>
            <w:vAlign w:val="center"/>
          </w:tcPr>
          <w:p w14:paraId="7F6E75CC">
            <w:pPr>
              <w:pStyle w:val="6"/>
              <w:spacing w:before="0" w:beforeAutospacing="0" w:after="0" w:afterAutospacing="0"/>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4</w:t>
            </w:r>
          </w:p>
        </w:tc>
        <w:tc>
          <w:tcPr>
            <w:tcW w:w="1083" w:type="dxa"/>
            <w:vAlign w:val="center"/>
          </w:tcPr>
          <w:p w14:paraId="05091DE1">
            <w:pPr>
              <w:pStyle w:val="6"/>
              <w:spacing w:before="0" w:beforeAutospacing="0" w:after="0" w:afterAutospacing="0"/>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第四章 研究设计</w:t>
            </w:r>
          </w:p>
        </w:tc>
        <w:tc>
          <w:tcPr>
            <w:tcW w:w="1768" w:type="dxa"/>
          </w:tcPr>
          <w:p w14:paraId="76437585">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w:t>
            </w:r>
            <w:r>
              <w:rPr>
                <w:rFonts w:hint="eastAsia" w:asciiTheme="minorEastAsia" w:hAnsiTheme="minorEastAsia" w:eastAsiaTheme="minorEastAsia"/>
                <w:sz w:val="21"/>
                <w:szCs w:val="21"/>
              </w:rPr>
              <w:t>正确解释研究设计的相关概念</w:t>
            </w:r>
          </w:p>
          <w:p w14:paraId="5ACFD804">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w:t>
            </w:r>
            <w:r>
              <w:rPr>
                <w:rFonts w:hint="eastAsia" w:asciiTheme="minorEastAsia" w:hAnsiTheme="minorEastAsia" w:eastAsiaTheme="minorEastAsia"/>
                <w:sz w:val="21"/>
                <w:szCs w:val="21"/>
              </w:rPr>
              <w:t>正确陈述研究设计的常见类型</w:t>
            </w:r>
          </w:p>
          <w:p w14:paraId="60D35DE9">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asciiTheme="minorEastAsia" w:hAnsiTheme="minorEastAsia" w:eastAsiaTheme="minorEastAsia"/>
                <w:sz w:val="21"/>
                <w:szCs w:val="21"/>
              </w:rPr>
              <w:t>正确描述类实验性研究设计特点</w:t>
            </w:r>
          </w:p>
          <w:p w14:paraId="122FCBA9">
            <w:pPr>
              <w:jc w:val="both"/>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正确描述非实验性研究设计特点</w:t>
            </w:r>
          </w:p>
          <w:p w14:paraId="31F05919">
            <w:pPr>
              <w:jc w:val="both"/>
              <w:rPr>
                <w:rFonts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.比较各种实验性研究设计的设计要点及适用范围</w:t>
            </w:r>
          </w:p>
          <w:p w14:paraId="067FB0CD">
            <w:pPr>
              <w:jc w:val="both"/>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 比较各种非实验性研究设计的设计要点及适用范围</w:t>
            </w:r>
          </w:p>
        </w:tc>
        <w:tc>
          <w:tcPr>
            <w:tcW w:w="1585" w:type="dxa"/>
          </w:tcPr>
          <w:p w14:paraId="4A953D21">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w:t>
            </w:r>
            <w:r>
              <w:rPr>
                <w:rFonts w:hint="eastAsia" w:asciiTheme="minorEastAsia" w:hAnsiTheme="minorEastAsia" w:eastAsiaTheme="minorEastAsia"/>
                <w:sz w:val="21"/>
                <w:szCs w:val="21"/>
              </w:rPr>
              <w:t>举例说明实验性研究的设计要素</w:t>
            </w:r>
          </w:p>
          <w:p w14:paraId="7EABEB38">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w:t>
            </w:r>
            <w:r>
              <w:rPr>
                <w:rFonts w:hint="eastAsia" w:asciiTheme="minorEastAsia" w:hAnsiTheme="minorEastAsia" w:eastAsiaTheme="minorEastAsia"/>
                <w:sz w:val="21"/>
                <w:szCs w:val="21"/>
              </w:rPr>
              <w:t>能独立进行研究设计</w:t>
            </w:r>
          </w:p>
        </w:tc>
        <w:tc>
          <w:tcPr>
            <w:tcW w:w="1744" w:type="dxa"/>
          </w:tcPr>
          <w:p w14:paraId="03A626BA">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14:paraId="19787D37">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确定研究对象；研究变量中的自变量、依变量及外变量；选择观察指标。</w:t>
            </w:r>
          </w:p>
        </w:tc>
      </w:tr>
      <w:tr w14:paraId="3F5D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jc w:val="center"/>
        </w:trPr>
        <w:tc>
          <w:tcPr>
            <w:tcW w:w="505" w:type="dxa"/>
            <w:gridSpan w:val="2"/>
            <w:vAlign w:val="center"/>
          </w:tcPr>
          <w:p w14:paraId="20ADB320">
            <w:pPr>
              <w:pStyle w:val="6"/>
              <w:spacing w:before="0" w:beforeAutospacing="0" w:after="0" w:afterAutospacing="0"/>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5</w:t>
            </w:r>
          </w:p>
        </w:tc>
        <w:tc>
          <w:tcPr>
            <w:tcW w:w="1083" w:type="dxa"/>
            <w:vAlign w:val="center"/>
          </w:tcPr>
          <w:p w14:paraId="1FDD809F">
            <w:pPr>
              <w:pStyle w:val="6"/>
              <w:spacing w:before="0" w:beforeAutospacing="0" w:after="0" w:afterAutospacing="0"/>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第五章研究对象的确定</w:t>
            </w:r>
          </w:p>
        </w:tc>
        <w:tc>
          <w:tcPr>
            <w:tcW w:w="1768" w:type="dxa"/>
          </w:tcPr>
          <w:p w14:paraId="5DFBD640">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w:t>
            </w:r>
            <w:r>
              <w:rPr>
                <w:rFonts w:hint="eastAsia" w:asciiTheme="minorEastAsia" w:hAnsiTheme="minorEastAsia" w:eastAsiaTheme="minorEastAsia"/>
                <w:sz w:val="21"/>
                <w:szCs w:val="21"/>
              </w:rPr>
              <w:t>理解总体、样本、误差概念</w:t>
            </w:r>
          </w:p>
          <w:p w14:paraId="6A4D3E98">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w:t>
            </w:r>
            <w:r>
              <w:rPr>
                <w:rFonts w:hint="eastAsia" w:asciiTheme="minorEastAsia" w:hAnsiTheme="minorEastAsia" w:eastAsiaTheme="minorEastAsia"/>
                <w:sz w:val="21"/>
                <w:szCs w:val="21"/>
              </w:rPr>
              <w:t>描述抽样过程、抽样分类、抽样方法和抽样原则</w:t>
            </w:r>
          </w:p>
          <w:p w14:paraId="10A6980E">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asciiTheme="minorEastAsia" w:hAnsiTheme="minorEastAsia" w:eastAsiaTheme="minorEastAsia"/>
                <w:sz w:val="21"/>
                <w:szCs w:val="21"/>
              </w:rPr>
              <w:t>理解常用的样本含量的估计方法</w:t>
            </w:r>
          </w:p>
          <w:p w14:paraId="1A8573D0">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4</w:t>
            </w:r>
            <w:r>
              <w:rPr>
                <w:rFonts w:asciiTheme="minorEastAsia" w:hAnsiTheme="minorEastAsia" w:eastAsiaTheme="minorEastAsia"/>
                <w:sz w:val="21"/>
                <w:szCs w:val="21"/>
              </w:rPr>
              <w:t>.</w:t>
            </w:r>
            <w:r>
              <w:rPr>
                <w:rFonts w:hint="eastAsia" w:asciiTheme="minorEastAsia" w:hAnsiTheme="minorEastAsia" w:eastAsiaTheme="minorEastAsia"/>
                <w:sz w:val="21"/>
                <w:szCs w:val="21"/>
              </w:rPr>
              <w:t>叙述样本含量估计的注意事项</w:t>
            </w:r>
          </w:p>
        </w:tc>
        <w:tc>
          <w:tcPr>
            <w:tcW w:w="1585" w:type="dxa"/>
          </w:tcPr>
          <w:p w14:paraId="54272C32">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能根据总体进行样本含量的估计</w:t>
            </w:r>
          </w:p>
        </w:tc>
        <w:tc>
          <w:tcPr>
            <w:tcW w:w="1744" w:type="dxa"/>
          </w:tcPr>
          <w:p w14:paraId="5474B498">
            <w:pPr>
              <w:pStyle w:val="6"/>
              <w:jc w:val="both"/>
              <w:rPr>
                <w:rFonts w:asciiTheme="minorEastAsia" w:hAnsiTheme="minorEastAsia" w:eastAsiaTheme="minorEastAsia"/>
                <w:kern w:val="2"/>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14:paraId="58546066">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随机数字表法的使用。</w:t>
            </w:r>
          </w:p>
        </w:tc>
      </w:tr>
      <w:tr w14:paraId="2568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8" w:hRule="atLeast"/>
          <w:jc w:val="center"/>
        </w:trPr>
        <w:tc>
          <w:tcPr>
            <w:tcW w:w="505" w:type="dxa"/>
            <w:gridSpan w:val="2"/>
            <w:vAlign w:val="center"/>
          </w:tcPr>
          <w:p w14:paraId="508012E4">
            <w:pPr>
              <w:snapToGrid w:val="0"/>
              <w:spacing w:line="288" w:lineRule="auto"/>
              <w:jc w:val="center"/>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6</w:t>
            </w:r>
          </w:p>
        </w:tc>
        <w:tc>
          <w:tcPr>
            <w:tcW w:w="1083" w:type="dxa"/>
            <w:vAlign w:val="center"/>
          </w:tcPr>
          <w:p w14:paraId="1EFEEEBD">
            <w:pPr>
              <w:snapToGrid w:val="0"/>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第六章</w:t>
            </w:r>
          </w:p>
          <w:p w14:paraId="1CCB6004">
            <w:pPr>
              <w:snapToGrid w:val="0"/>
              <w:spacing w:line="288" w:lineRule="auto"/>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研究变量和 研究工具</w:t>
            </w:r>
          </w:p>
        </w:tc>
        <w:tc>
          <w:tcPr>
            <w:tcW w:w="1768" w:type="dxa"/>
          </w:tcPr>
          <w:p w14:paraId="4BEC6DE3">
            <w:pPr>
              <w:pStyle w:val="6"/>
              <w:numPr>
                <w:ilvl w:val="0"/>
                <w:numId w:val="2"/>
              </w:numPr>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准确描述研究工具的信度和效度的概念2</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正确区分研究工具的信度和效度</w:t>
            </w:r>
          </w:p>
          <w:p w14:paraId="0C17BDEB">
            <w:pPr>
              <w:pStyle w:val="6"/>
              <w:numPr>
                <w:ilvl w:val="0"/>
                <w:numId w:val="2"/>
              </w:numPr>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准确列举常见的研究工具的信度和效度的类型</w:t>
            </w:r>
          </w:p>
          <w:p w14:paraId="4C1B6BA3">
            <w:pPr>
              <w:pStyle w:val="6"/>
              <w:numPr>
                <w:ilvl w:val="0"/>
                <w:numId w:val="2"/>
              </w:numPr>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正确判断研究工具的信度和效度的高低</w:t>
            </w:r>
          </w:p>
          <w:p w14:paraId="2B9D9C05">
            <w:pPr>
              <w:pStyle w:val="6"/>
              <w:numPr>
                <w:ilvl w:val="0"/>
                <w:numId w:val="2"/>
              </w:numPr>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知道国外量表的翻译和应用的基本过程</w:t>
            </w:r>
          </w:p>
        </w:tc>
        <w:tc>
          <w:tcPr>
            <w:tcW w:w="1585" w:type="dxa"/>
          </w:tcPr>
          <w:p w14:paraId="4D1B9CFD">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学会计算重测信度；折半信度</w:t>
            </w:r>
            <w:r>
              <w:rPr>
                <w:rFonts w:asciiTheme="minorEastAsia" w:hAnsiTheme="minorEastAsia" w:eastAsiaTheme="minorEastAsia"/>
                <w:kern w:val="2"/>
                <w:sz w:val="21"/>
                <w:szCs w:val="21"/>
              </w:rPr>
              <w:t>2.</w:t>
            </w:r>
            <w:r>
              <w:rPr>
                <w:rFonts w:hint="eastAsia" w:asciiTheme="minorEastAsia" w:hAnsiTheme="minorEastAsia" w:eastAsiaTheme="minorEastAsia"/>
                <w:kern w:val="2"/>
                <w:sz w:val="21"/>
                <w:szCs w:val="21"/>
              </w:rPr>
              <w:t>学会测量表面效度、内容效度、效标关联效度、结构效度</w:t>
            </w:r>
          </w:p>
        </w:tc>
        <w:tc>
          <w:tcPr>
            <w:tcW w:w="1744" w:type="dxa"/>
          </w:tcPr>
          <w:p w14:paraId="06574A1D">
            <w:pPr>
              <w:pStyle w:val="6"/>
              <w:spacing w:before="0" w:beforeAutospacing="0" w:after="0" w:afterAutospacing="0"/>
              <w:jc w:val="both"/>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14:paraId="36E3D304">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重测信度的计算方法；折半信度的计算方法；内容效度的测量方法；结构效度的概念。</w:t>
            </w:r>
          </w:p>
        </w:tc>
      </w:tr>
      <w:tr w14:paraId="0F8A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2" w:hRule="atLeast"/>
          <w:jc w:val="center"/>
        </w:trPr>
        <w:tc>
          <w:tcPr>
            <w:tcW w:w="505" w:type="dxa"/>
            <w:gridSpan w:val="2"/>
            <w:vAlign w:val="center"/>
          </w:tcPr>
          <w:p w14:paraId="4536D6AD">
            <w:pPr>
              <w:snapToGrid w:val="0"/>
              <w:spacing w:line="288"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w:t>
            </w:r>
          </w:p>
        </w:tc>
        <w:tc>
          <w:tcPr>
            <w:tcW w:w="1083" w:type="dxa"/>
            <w:vAlign w:val="center"/>
          </w:tcPr>
          <w:p w14:paraId="0489D0E7">
            <w:pPr>
              <w:snapToGrid w:val="0"/>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第七章 收集资料的方法</w:t>
            </w:r>
          </w:p>
        </w:tc>
        <w:tc>
          <w:tcPr>
            <w:tcW w:w="1768" w:type="dxa"/>
          </w:tcPr>
          <w:p w14:paraId="7564C168">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领会收集高质量的研究资料在护理科研中的意义</w:t>
            </w:r>
            <w:r>
              <w:rPr>
                <w:rFonts w:asciiTheme="minorEastAsia" w:hAnsiTheme="minorEastAsia" w:eastAsiaTheme="minorEastAsia"/>
                <w:kern w:val="2"/>
                <w:sz w:val="21"/>
                <w:szCs w:val="21"/>
              </w:rPr>
              <w:t>2.</w:t>
            </w:r>
            <w:r>
              <w:rPr>
                <w:rFonts w:hint="eastAsia" w:asciiTheme="minorEastAsia" w:hAnsiTheme="minorEastAsia" w:eastAsiaTheme="minorEastAsia"/>
                <w:kern w:val="2"/>
                <w:sz w:val="21"/>
                <w:szCs w:val="21"/>
              </w:rPr>
              <w:t>列举护理研究常用的收集资料方法</w:t>
            </w:r>
          </w:p>
          <w:p w14:paraId="5E43190C">
            <w:pPr>
              <w:pStyle w:val="6"/>
              <w:jc w:val="both"/>
              <w:rPr>
                <w:rFonts w:asciiTheme="minorEastAsia" w:hAnsiTheme="minorEastAsia" w:eastAsiaTheme="minorEastAsia"/>
                <w:kern w:val="2"/>
                <w:sz w:val="21"/>
                <w:szCs w:val="21"/>
              </w:rPr>
            </w:pPr>
            <w:r>
              <w:rPr>
                <w:rFonts w:asciiTheme="minorEastAsia" w:hAnsiTheme="minorEastAsia" w:eastAsiaTheme="minorEastAsia"/>
                <w:kern w:val="2"/>
                <w:sz w:val="21"/>
                <w:szCs w:val="21"/>
              </w:rPr>
              <w:t>3.</w:t>
            </w:r>
            <w:r>
              <w:rPr>
                <w:rFonts w:hint="eastAsia" w:asciiTheme="minorEastAsia" w:hAnsiTheme="minorEastAsia" w:eastAsiaTheme="minorEastAsia"/>
                <w:kern w:val="2"/>
                <w:sz w:val="21"/>
                <w:szCs w:val="21"/>
              </w:rPr>
              <w:t>理解结构式观察法内容和记录</w:t>
            </w:r>
          </w:p>
          <w:p w14:paraId="110799EA">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4</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理解Delphi法</w:t>
            </w:r>
          </w:p>
          <w:p w14:paraId="640B1BB8">
            <w:pPr>
              <w:pStyle w:val="6"/>
              <w:jc w:val="both"/>
              <w:rPr>
                <w:rFonts w:asciiTheme="minorEastAsia" w:hAnsiTheme="minorEastAsia" w:eastAsiaTheme="minorEastAsia"/>
                <w:kern w:val="2"/>
                <w:sz w:val="21"/>
                <w:szCs w:val="21"/>
              </w:rPr>
            </w:pPr>
            <w:r>
              <w:rPr>
                <w:rFonts w:asciiTheme="minorEastAsia" w:hAnsiTheme="minorEastAsia" w:eastAsiaTheme="minorEastAsia"/>
                <w:kern w:val="2"/>
                <w:sz w:val="21"/>
                <w:szCs w:val="21"/>
              </w:rPr>
              <w:t>5.</w:t>
            </w:r>
            <w:r>
              <w:rPr>
                <w:rFonts w:hint="eastAsia" w:asciiTheme="minorEastAsia" w:hAnsiTheme="minorEastAsia" w:eastAsiaTheme="minorEastAsia"/>
                <w:kern w:val="2"/>
                <w:sz w:val="21"/>
                <w:szCs w:val="21"/>
              </w:rPr>
              <w:t>知道生物医学测量法和档案记录收集法</w:t>
            </w:r>
          </w:p>
        </w:tc>
        <w:tc>
          <w:tcPr>
            <w:tcW w:w="1585" w:type="dxa"/>
          </w:tcPr>
          <w:p w14:paraId="52107BEA">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正确应用结构式访谈法收集资料</w:t>
            </w:r>
          </w:p>
          <w:p w14:paraId="0BE4CDE3">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2</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正确应用问卷法收集资料</w:t>
            </w:r>
          </w:p>
        </w:tc>
        <w:tc>
          <w:tcPr>
            <w:tcW w:w="1744" w:type="dxa"/>
          </w:tcPr>
          <w:p w14:paraId="1EB7D17E">
            <w:pPr>
              <w:pStyle w:val="6"/>
              <w:jc w:val="both"/>
              <w:rPr>
                <w:rFonts w:asciiTheme="minorEastAsia" w:hAnsiTheme="minorEastAsia" w:eastAsiaTheme="minorEastAsia"/>
                <w:kern w:val="2"/>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14:paraId="19AF58A8">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自陈法资料收集工具的编制；观察者与被观察者的关系分类；投射法；Delphi法。</w:t>
            </w:r>
          </w:p>
        </w:tc>
      </w:tr>
      <w:tr w14:paraId="509C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5" w:hRule="atLeast"/>
          <w:jc w:val="center"/>
        </w:trPr>
        <w:tc>
          <w:tcPr>
            <w:tcW w:w="505" w:type="dxa"/>
            <w:gridSpan w:val="2"/>
            <w:vAlign w:val="center"/>
          </w:tcPr>
          <w:p w14:paraId="4F71C7B0">
            <w:pPr>
              <w:snapToGrid w:val="0"/>
              <w:spacing w:line="288"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w:t>
            </w:r>
          </w:p>
        </w:tc>
        <w:tc>
          <w:tcPr>
            <w:tcW w:w="1083" w:type="dxa"/>
            <w:vAlign w:val="center"/>
          </w:tcPr>
          <w:p w14:paraId="43C487CE">
            <w:pPr>
              <w:snapToGrid w:val="0"/>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第八章科研资料的整理与分析</w:t>
            </w:r>
          </w:p>
        </w:tc>
        <w:tc>
          <w:tcPr>
            <w:tcW w:w="1768" w:type="dxa"/>
          </w:tcPr>
          <w:p w14:paraId="50D21431">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知道使用计算机软件EpiData建立数据库的基本方法</w:t>
            </w:r>
          </w:p>
          <w:p w14:paraId="23F664A6">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2</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准确描述统计学中的概率的含义</w:t>
            </w:r>
          </w:p>
          <w:p w14:paraId="21ACC9F9">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3</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正确描述统计学中假设检验的基本步骤</w:t>
            </w:r>
          </w:p>
          <w:p w14:paraId="5525835D">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4</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准确判断量性研究中常见的数据类型</w:t>
            </w:r>
          </w:p>
        </w:tc>
        <w:tc>
          <w:tcPr>
            <w:tcW w:w="1585" w:type="dxa"/>
          </w:tcPr>
          <w:p w14:paraId="5A5C513F">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根据数据类型和研究目的选用适宜的统计学方法</w:t>
            </w:r>
          </w:p>
          <w:p w14:paraId="6D35F67E">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2</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准确绘制统计表和统计图</w:t>
            </w:r>
          </w:p>
        </w:tc>
        <w:tc>
          <w:tcPr>
            <w:tcW w:w="1744" w:type="dxa"/>
          </w:tcPr>
          <w:p w14:paraId="7A66B355">
            <w:pPr>
              <w:pStyle w:val="6"/>
              <w:spacing w:before="0" w:beforeAutospacing="0" w:after="0" w:afterAutospacing="0"/>
              <w:jc w:val="both"/>
              <w:rPr>
                <w:rFonts w:asciiTheme="minorEastAsia" w:hAnsiTheme="minorEastAsia" w:eastAsiaTheme="minorEastAsia"/>
                <w:kern w:val="2"/>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14:paraId="52BB2799">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计算机统计软件SPSS在护理研究中的应用。</w:t>
            </w:r>
          </w:p>
        </w:tc>
      </w:tr>
      <w:tr w14:paraId="553B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1" w:hRule="atLeast"/>
          <w:jc w:val="center"/>
        </w:trPr>
        <w:tc>
          <w:tcPr>
            <w:tcW w:w="505" w:type="dxa"/>
            <w:gridSpan w:val="2"/>
            <w:vAlign w:val="center"/>
          </w:tcPr>
          <w:p w14:paraId="29ED95C5">
            <w:pPr>
              <w:snapToGrid w:val="0"/>
              <w:spacing w:line="288" w:lineRule="auto"/>
              <w:jc w:val="center"/>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9</w:t>
            </w:r>
          </w:p>
        </w:tc>
        <w:tc>
          <w:tcPr>
            <w:tcW w:w="1083" w:type="dxa"/>
            <w:vAlign w:val="center"/>
          </w:tcPr>
          <w:p w14:paraId="30F45AF0">
            <w:pPr>
              <w:snapToGrid w:val="0"/>
              <w:spacing w:line="288" w:lineRule="auto"/>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第九章 研究项目计划书的撰写</w:t>
            </w:r>
          </w:p>
        </w:tc>
        <w:tc>
          <w:tcPr>
            <w:tcW w:w="1768" w:type="dxa"/>
          </w:tcPr>
          <w:p w14:paraId="2634DFB4">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陈述书写研究计划书的目的和作用</w:t>
            </w:r>
          </w:p>
          <w:p w14:paraId="2FF90216">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2</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正确陈述研究计划书中包含的主要项目、内容和撰写要求</w:t>
            </w:r>
          </w:p>
        </w:tc>
        <w:tc>
          <w:tcPr>
            <w:tcW w:w="1585" w:type="dxa"/>
          </w:tcPr>
          <w:p w14:paraId="31099A2D">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能撰写研究项目计划书</w:t>
            </w:r>
          </w:p>
        </w:tc>
        <w:tc>
          <w:tcPr>
            <w:tcW w:w="1744" w:type="dxa"/>
          </w:tcPr>
          <w:p w14:paraId="701E1111">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14:paraId="0A9EE0C8">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护理科研项目（课题）申请书的内容：立项依据、研究方案。</w:t>
            </w:r>
          </w:p>
        </w:tc>
      </w:tr>
      <w:tr w14:paraId="642E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2" w:hRule="atLeast"/>
          <w:jc w:val="center"/>
        </w:trPr>
        <w:tc>
          <w:tcPr>
            <w:tcW w:w="505" w:type="dxa"/>
            <w:gridSpan w:val="2"/>
            <w:vAlign w:val="center"/>
          </w:tcPr>
          <w:p w14:paraId="229D243D">
            <w:pPr>
              <w:snapToGrid w:val="0"/>
              <w:spacing w:line="288"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w:t>
            </w:r>
          </w:p>
        </w:tc>
        <w:tc>
          <w:tcPr>
            <w:tcW w:w="1083" w:type="dxa"/>
            <w:vAlign w:val="center"/>
          </w:tcPr>
          <w:p w14:paraId="2187D811">
            <w:pPr>
              <w:snapToGrid w:val="0"/>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第十章 护理论文的撰写</w:t>
            </w:r>
          </w:p>
        </w:tc>
        <w:tc>
          <w:tcPr>
            <w:tcW w:w="1768" w:type="dxa"/>
          </w:tcPr>
          <w:p w14:paraId="4CB7550B">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正确陈述撰写护理论文的基本原则</w:t>
            </w:r>
          </w:p>
          <w:p w14:paraId="4A8A9FC9">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2</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知道护理论文的撰写程序</w:t>
            </w:r>
          </w:p>
          <w:p w14:paraId="14A46C55">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3</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举例说明护理论文写作的注意事项</w:t>
            </w:r>
          </w:p>
          <w:p w14:paraId="5F771FBE">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4</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正确描述并举例说明护理论文各部分的写作格式及要求</w:t>
            </w:r>
          </w:p>
        </w:tc>
        <w:tc>
          <w:tcPr>
            <w:tcW w:w="1585" w:type="dxa"/>
          </w:tcPr>
          <w:p w14:paraId="775C8A26">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正确分析研究论文、综述、案例报告的论文实例</w:t>
            </w:r>
          </w:p>
          <w:p w14:paraId="3FE18E7C">
            <w:pPr>
              <w:pStyle w:val="6"/>
              <w:jc w:val="both"/>
              <w:rPr>
                <w:rFonts w:asciiTheme="minorEastAsia" w:hAnsiTheme="minorEastAsia" w:eastAsiaTheme="minorEastAsia"/>
                <w:kern w:val="2"/>
                <w:sz w:val="21"/>
                <w:szCs w:val="21"/>
              </w:rPr>
            </w:pPr>
            <w:r>
              <w:rPr>
                <w:rFonts w:asciiTheme="minorEastAsia" w:hAnsiTheme="minorEastAsia" w:eastAsiaTheme="minorEastAsia"/>
                <w:kern w:val="2"/>
                <w:sz w:val="21"/>
                <w:szCs w:val="21"/>
              </w:rPr>
              <w:t>2.</w:t>
            </w:r>
            <w:r>
              <w:rPr>
                <w:rFonts w:hint="eastAsia" w:asciiTheme="minorEastAsia" w:hAnsiTheme="minorEastAsia" w:eastAsiaTheme="minorEastAsia"/>
                <w:kern w:val="2"/>
                <w:sz w:val="21"/>
                <w:szCs w:val="21"/>
              </w:rPr>
              <w:t>能撰写护理论文</w:t>
            </w:r>
          </w:p>
        </w:tc>
        <w:tc>
          <w:tcPr>
            <w:tcW w:w="1744" w:type="dxa"/>
          </w:tcPr>
          <w:p w14:paraId="07FB1B9F">
            <w:pPr>
              <w:pStyle w:val="6"/>
              <w:jc w:val="both"/>
              <w:rPr>
                <w:rFonts w:asciiTheme="minorEastAsia" w:hAnsiTheme="minorEastAsia" w:eastAsiaTheme="minorEastAsia"/>
                <w:kern w:val="2"/>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14:paraId="4F1BE67E">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护理科研论文书写方法；护理综述论文的选题。</w:t>
            </w:r>
          </w:p>
        </w:tc>
      </w:tr>
      <w:tr w14:paraId="1198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7" w:hRule="atLeast"/>
          <w:jc w:val="center"/>
        </w:trPr>
        <w:tc>
          <w:tcPr>
            <w:tcW w:w="505" w:type="dxa"/>
            <w:gridSpan w:val="2"/>
            <w:vAlign w:val="center"/>
          </w:tcPr>
          <w:p w14:paraId="47E40168">
            <w:pPr>
              <w:snapToGrid w:val="0"/>
              <w:spacing w:line="288" w:lineRule="auto"/>
              <w:jc w:val="center"/>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11</w:t>
            </w:r>
          </w:p>
        </w:tc>
        <w:tc>
          <w:tcPr>
            <w:tcW w:w="1083" w:type="dxa"/>
            <w:vAlign w:val="center"/>
          </w:tcPr>
          <w:p w14:paraId="42CFA70F">
            <w:pPr>
              <w:snapToGrid w:val="0"/>
              <w:spacing w:line="288" w:lineRule="auto"/>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第十一章 科研论文的评价</w:t>
            </w:r>
          </w:p>
        </w:tc>
        <w:tc>
          <w:tcPr>
            <w:tcW w:w="1768" w:type="dxa"/>
          </w:tcPr>
          <w:p w14:paraId="1E92C5DC">
            <w:pPr>
              <w:pStyle w:val="6"/>
              <w:numPr>
                <w:ilvl w:val="0"/>
                <w:numId w:val="3"/>
              </w:numPr>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知道学术论文的评价形式；</w:t>
            </w:r>
          </w:p>
          <w:p w14:paraId="6D07A8CD">
            <w:pPr>
              <w:pStyle w:val="6"/>
              <w:numPr>
                <w:ilvl w:val="0"/>
                <w:numId w:val="3"/>
              </w:numPr>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明确量性研究学术论文的评价过程和方法以及质性研究学术论文的评价过程和方法；</w:t>
            </w:r>
          </w:p>
          <w:p w14:paraId="42CC2888">
            <w:pPr>
              <w:pStyle w:val="6"/>
              <w:numPr>
                <w:ilvl w:val="0"/>
                <w:numId w:val="3"/>
              </w:numPr>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明确科研论文评价对促进护理学科发展的意义</w:t>
            </w:r>
          </w:p>
          <w:p w14:paraId="09ED24BA">
            <w:pPr>
              <w:pStyle w:val="6"/>
              <w:jc w:val="both"/>
              <w:rPr>
                <w:rFonts w:asciiTheme="minorEastAsia" w:hAnsiTheme="minorEastAsia" w:eastAsiaTheme="minorEastAsia"/>
                <w:kern w:val="2"/>
                <w:sz w:val="21"/>
                <w:szCs w:val="21"/>
              </w:rPr>
            </w:pPr>
            <w:r>
              <w:rPr>
                <w:rFonts w:asciiTheme="minorEastAsia" w:hAnsiTheme="minorEastAsia" w:eastAsiaTheme="minorEastAsia"/>
                <w:kern w:val="2"/>
                <w:sz w:val="21"/>
                <w:szCs w:val="21"/>
              </w:rPr>
              <w:t>4.</w:t>
            </w:r>
            <w:r>
              <w:rPr>
                <w:rFonts w:hint="eastAsia" w:asciiTheme="minorEastAsia" w:hAnsiTheme="minorEastAsia" w:eastAsiaTheme="minorEastAsia"/>
                <w:kern w:val="2"/>
                <w:sz w:val="21"/>
                <w:szCs w:val="21"/>
              </w:rPr>
              <w:t>准确理解科研论文评价的原则</w:t>
            </w:r>
          </w:p>
          <w:p w14:paraId="0BE1B698">
            <w:pPr>
              <w:pStyle w:val="6"/>
              <w:jc w:val="both"/>
              <w:rPr>
                <w:rFonts w:cs="Times New Roman" w:asciiTheme="minorEastAsia" w:hAnsiTheme="minorEastAsia" w:eastAsiaTheme="minorEastAsia"/>
                <w:kern w:val="2"/>
                <w:sz w:val="21"/>
                <w:szCs w:val="21"/>
              </w:rPr>
            </w:pPr>
          </w:p>
        </w:tc>
        <w:tc>
          <w:tcPr>
            <w:tcW w:w="1585" w:type="dxa"/>
          </w:tcPr>
          <w:p w14:paraId="1C17852F">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正确评价科研论文的各部分内容及内外效度</w:t>
            </w:r>
          </w:p>
        </w:tc>
        <w:tc>
          <w:tcPr>
            <w:tcW w:w="1744" w:type="dxa"/>
          </w:tcPr>
          <w:p w14:paraId="572ABF8C">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14:paraId="34A2BF64">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质性研究学术论文评价中：理论的关联性、启发的相关性。</w:t>
            </w:r>
          </w:p>
        </w:tc>
      </w:tr>
      <w:tr w14:paraId="04E5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8" w:hRule="atLeast"/>
          <w:jc w:val="center"/>
        </w:trPr>
        <w:tc>
          <w:tcPr>
            <w:tcW w:w="505" w:type="dxa"/>
            <w:gridSpan w:val="2"/>
            <w:vAlign w:val="center"/>
          </w:tcPr>
          <w:p w14:paraId="2A1959CA">
            <w:pPr>
              <w:snapToGrid w:val="0"/>
              <w:spacing w:line="288" w:lineRule="auto"/>
              <w:jc w:val="center"/>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12</w:t>
            </w:r>
          </w:p>
        </w:tc>
        <w:tc>
          <w:tcPr>
            <w:tcW w:w="1083" w:type="dxa"/>
            <w:vAlign w:val="center"/>
          </w:tcPr>
          <w:p w14:paraId="2E9FE0E0">
            <w:pPr>
              <w:snapToGrid w:val="0"/>
              <w:spacing w:line="288" w:lineRule="auto"/>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第十二章 质性研究</w:t>
            </w:r>
          </w:p>
        </w:tc>
        <w:tc>
          <w:tcPr>
            <w:tcW w:w="1768" w:type="dxa"/>
          </w:tcPr>
          <w:p w14:paraId="24E329E7">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准确理解质性研究的特征</w:t>
            </w:r>
          </w:p>
          <w:p w14:paraId="3714FAB0">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2</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根据方法学分类列举质性研究的主要方法</w:t>
            </w:r>
          </w:p>
          <w:p w14:paraId="036E65F7">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3</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准确理解质性研究在护理领域中的意义</w:t>
            </w:r>
          </w:p>
          <w:p w14:paraId="53FA85B2">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4</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正确理解质性研究中研究问题对的特征</w:t>
            </w:r>
          </w:p>
          <w:p w14:paraId="388E13BF">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5</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准确描述提高质性研究质量的方法</w:t>
            </w:r>
          </w:p>
          <w:p w14:paraId="7606F528">
            <w:pPr>
              <w:pStyle w:val="6"/>
              <w:jc w:val="both"/>
              <w:rPr>
                <w:rFonts w:cs="Times New Roman" w:asciiTheme="minorEastAsia" w:hAnsiTheme="minorEastAsia" w:eastAsiaTheme="minorEastAsia"/>
                <w:kern w:val="2"/>
                <w:sz w:val="21"/>
                <w:szCs w:val="21"/>
              </w:rPr>
            </w:pPr>
            <w:r>
              <w:rPr>
                <w:rFonts w:asciiTheme="minorEastAsia" w:hAnsiTheme="minorEastAsia" w:eastAsiaTheme="minorEastAsia"/>
                <w:kern w:val="2"/>
                <w:sz w:val="21"/>
                <w:szCs w:val="21"/>
              </w:rPr>
              <w:t>6.</w:t>
            </w:r>
            <w:r>
              <w:rPr>
                <w:rFonts w:hint="eastAsia" w:asciiTheme="minorEastAsia" w:hAnsiTheme="minorEastAsia" w:eastAsiaTheme="minorEastAsia"/>
                <w:kern w:val="2"/>
                <w:sz w:val="21"/>
                <w:szCs w:val="21"/>
              </w:rPr>
              <w:t>正确分析质性研究论文实例</w:t>
            </w:r>
          </w:p>
        </w:tc>
        <w:tc>
          <w:tcPr>
            <w:tcW w:w="1585" w:type="dxa"/>
          </w:tcPr>
          <w:p w14:paraId="7ECA8331">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运用适合的选样方法确立研究对象</w:t>
            </w:r>
          </w:p>
          <w:p w14:paraId="6C80C75F">
            <w:pPr>
              <w:pStyle w:val="6"/>
              <w:jc w:val="both"/>
              <w:rPr>
                <w:rFonts w:asciiTheme="minorEastAsia" w:hAnsiTheme="minorEastAsia" w:eastAsiaTheme="minorEastAsia"/>
                <w:kern w:val="2"/>
                <w:sz w:val="21"/>
                <w:szCs w:val="21"/>
              </w:rPr>
            </w:pPr>
            <w:r>
              <w:rPr>
                <w:rFonts w:asciiTheme="minorEastAsia" w:hAnsiTheme="minorEastAsia" w:eastAsiaTheme="minorEastAsia"/>
                <w:kern w:val="2"/>
                <w:sz w:val="21"/>
                <w:szCs w:val="21"/>
              </w:rPr>
              <w:t>2.</w:t>
            </w:r>
            <w:r>
              <w:rPr>
                <w:rFonts w:hint="eastAsia" w:asciiTheme="minorEastAsia" w:hAnsiTheme="minorEastAsia" w:eastAsiaTheme="minorEastAsia"/>
                <w:kern w:val="2"/>
                <w:sz w:val="21"/>
                <w:szCs w:val="21"/>
              </w:rPr>
              <w:t>准确设计常用的方法收集质性资料</w:t>
            </w:r>
          </w:p>
          <w:p w14:paraId="03D3CBF0">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3</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有效地整理和分析质性资料</w:t>
            </w:r>
          </w:p>
          <w:p w14:paraId="0957E346">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4</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能撰写质性研究论文</w:t>
            </w:r>
          </w:p>
        </w:tc>
        <w:tc>
          <w:tcPr>
            <w:tcW w:w="1744" w:type="dxa"/>
          </w:tcPr>
          <w:p w14:paraId="4B43CEE5">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14:paraId="164BB0CA">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 xml:space="preserve"> 现象学研究法的资料收集分析过程；扎根理论研究法的资料收集分析过程。</w:t>
            </w:r>
          </w:p>
        </w:tc>
      </w:tr>
      <w:tr w14:paraId="6E8C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5" w:hRule="atLeast"/>
          <w:jc w:val="center"/>
        </w:trPr>
        <w:tc>
          <w:tcPr>
            <w:tcW w:w="505" w:type="dxa"/>
            <w:gridSpan w:val="2"/>
            <w:vAlign w:val="center"/>
          </w:tcPr>
          <w:p w14:paraId="009A6541">
            <w:pPr>
              <w:snapToGrid w:val="0"/>
              <w:spacing w:line="288" w:lineRule="auto"/>
              <w:jc w:val="center"/>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13</w:t>
            </w:r>
          </w:p>
        </w:tc>
        <w:tc>
          <w:tcPr>
            <w:tcW w:w="1083" w:type="dxa"/>
            <w:vAlign w:val="center"/>
          </w:tcPr>
          <w:p w14:paraId="65106763">
            <w:pPr>
              <w:snapToGrid w:val="0"/>
              <w:spacing w:line="288" w:lineRule="auto"/>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第十三章护理研究与 循证护理实践</w:t>
            </w:r>
          </w:p>
        </w:tc>
        <w:tc>
          <w:tcPr>
            <w:tcW w:w="1768" w:type="dxa"/>
          </w:tcPr>
          <w:p w14:paraId="7A4B9A97">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分析循证护理对促进护理学科发展的意义</w:t>
            </w:r>
          </w:p>
          <w:p w14:paraId="41A87003">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2</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准确描述循证护理的核心要素</w:t>
            </w:r>
          </w:p>
          <w:p w14:paraId="758DFEEF">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3</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正确描述循证护理的实施步骤</w:t>
            </w:r>
          </w:p>
          <w:p w14:paraId="0F9F1658">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4</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准确描述证据的分级系统</w:t>
            </w:r>
          </w:p>
          <w:p w14:paraId="060DAF0D">
            <w:pPr>
              <w:pStyle w:val="6"/>
              <w:jc w:val="both"/>
              <w:rPr>
                <w:rFonts w:asciiTheme="minorEastAsia" w:hAnsiTheme="minorEastAsia" w:eastAsiaTheme="minorEastAsia"/>
                <w:kern w:val="2"/>
                <w:sz w:val="21"/>
                <w:szCs w:val="21"/>
              </w:rPr>
            </w:pPr>
            <w:r>
              <w:rPr>
                <w:rFonts w:asciiTheme="minorEastAsia" w:hAnsiTheme="minorEastAsia" w:eastAsiaTheme="minorEastAsia"/>
                <w:kern w:val="2"/>
                <w:sz w:val="21"/>
                <w:szCs w:val="21"/>
              </w:rPr>
              <w:t>5.</w:t>
            </w:r>
            <w:r>
              <w:rPr>
                <w:rFonts w:hint="eastAsia" w:asciiTheme="minorEastAsia" w:hAnsiTheme="minorEastAsia" w:eastAsiaTheme="minorEastAsia"/>
                <w:kern w:val="2"/>
                <w:sz w:val="21"/>
                <w:szCs w:val="21"/>
              </w:rPr>
              <w:t>描述系统评价的基本步骤</w:t>
            </w:r>
          </w:p>
          <w:p w14:paraId="47F6FC0A">
            <w:pPr>
              <w:pStyle w:val="6"/>
              <w:jc w:val="both"/>
              <w:rPr>
                <w:rFonts w:cs="Times New Roman" w:asciiTheme="minorEastAsia" w:hAnsiTheme="minorEastAsia" w:eastAsiaTheme="minorEastAsia"/>
                <w:kern w:val="2"/>
                <w:sz w:val="21"/>
                <w:szCs w:val="21"/>
              </w:rPr>
            </w:pPr>
            <w:r>
              <w:rPr>
                <w:rFonts w:asciiTheme="minorEastAsia" w:hAnsiTheme="minorEastAsia" w:eastAsiaTheme="minorEastAsia"/>
                <w:kern w:val="2"/>
                <w:sz w:val="21"/>
                <w:szCs w:val="21"/>
              </w:rPr>
              <w:t>6.</w:t>
            </w:r>
            <w:r>
              <w:rPr>
                <w:rFonts w:hint="eastAsia" w:asciiTheme="minorEastAsia" w:hAnsiTheme="minorEastAsia" w:eastAsiaTheme="minorEastAsia"/>
                <w:kern w:val="2"/>
                <w:sz w:val="21"/>
                <w:szCs w:val="21"/>
              </w:rPr>
              <w:t>阐述临床实践指南在循证护理实践中的作用</w:t>
            </w:r>
          </w:p>
        </w:tc>
        <w:tc>
          <w:tcPr>
            <w:tcW w:w="1585" w:type="dxa"/>
          </w:tcPr>
          <w:p w14:paraId="526EA206">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正确分析循证实践相关论文</w:t>
            </w:r>
          </w:p>
          <w:p w14:paraId="25984FF2">
            <w:pPr>
              <w:pStyle w:val="6"/>
              <w:jc w:val="both"/>
              <w:rPr>
                <w:rFonts w:cs="Times New Roman" w:asciiTheme="minorEastAsia" w:hAnsiTheme="minorEastAsia" w:eastAsiaTheme="minorEastAsia"/>
                <w:kern w:val="2"/>
                <w:sz w:val="21"/>
                <w:szCs w:val="21"/>
              </w:rPr>
            </w:pPr>
            <w:r>
              <w:rPr>
                <w:rFonts w:asciiTheme="minorEastAsia" w:hAnsiTheme="minorEastAsia" w:eastAsiaTheme="minorEastAsia"/>
                <w:kern w:val="2"/>
                <w:sz w:val="21"/>
                <w:szCs w:val="21"/>
              </w:rPr>
              <w:t>2.</w:t>
            </w:r>
            <w:r>
              <w:rPr>
                <w:rFonts w:hint="eastAsia" w:asciiTheme="minorEastAsia" w:hAnsiTheme="minorEastAsia" w:eastAsiaTheme="minorEastAsia"/>
                <w:kern w:val="2"/>
                <w:sz w:val="21"/>
                <w:szCs w:val="21"/>
              </w:rPr>
              <w:t>对研究论文的质量进行初步的评价</w:t>
            </w:r>
          </w:p>
        </w:tc>
        <w:tc>
          <w:tcPr>
            <w:tcW w:w="1744" w:type="dxa"/>
          </w:tcPr>
          <w:p w14:paraId="7E467FD7">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14:paraId="76C88E06">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循证护理的实施步骤；Meta-分析的方法。</w:t>
            </w:r>
          </w:p>
        </w:tc>
      </w:tr>
      <w:tr w14:paraId="7726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3" w:hRule="atLeast"/>
          <w:jc w:val="center"/>
        </w:trPr>
        <w:tc>
          <w:tcPr>
            <w:tcW w:w="505" w:type="dxa"/>
            <w:gridSpan w:val="2"/>
            <w:vAlign w:val="center"/>
          </w:tcPr>
          <w:p w14:paraId="0652E40B">
            <w:pPr>
              <w:snapToGrid w:val="0"/>
              <w:spacing w:line="288" w:lineRule="auto"/>
              <w:jc w:val="center"/>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14</w:t>
            </w:r>
          </w:p>
        </w:tc>
        <w:tc>
          <w:tcPr>
            <w:tcW w:w="1083" w:type="dxa"/>
            <w:vAlign w:val="center"/>
          </w:tcPr>
          <w:p w14:paraId="12036124">
            <w:pPr>
              <w:snapToGrid w:val="0"/>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第十四章</w:t>
            </w:r>
          </w:p>
          <w:p w14:paraId="384F1BB4">
            <w:pPr>
              <w:snapToGrid w:val="0"/>
              <w:spacing w:line="288" w:lineRule="auto"/>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护理科研项目管理与专利申报</w:t>
            </w:r>
          </w:p>
        </w:tc>
        <w:tc>
          <w:tcPr>
            <w:tcW w:w="1768" w:type="dxa"/>
          </w:tcPr>
          <w:p w14:paraId="19F26169">
            <w:pPr>
              <w:pStyle w:val="6"/>
              <w:numPr>
                <w:ilvl w:val="0"/>
                <w:numId w:val="4"/>
              </w:numPr>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阐述科研项目管理对护理科研发展的意义</w:t>
            </w:r>
          </w:p>
          <w:p w14:paraId="5056B714">
            <w:pPr>
              <w:pStyle w:val="6"/>
              <w:jc w:val="both"/>
              <w:rPr>
                <w:rFonts w:asciiTheme="minorEastAsia" w:hAnsiTheme="minorEastAsia" w:eastAsiaTheme="minorEastAsia"/>
                <w:kern w:val="2"/>
                <w:sz w:val="21"/>
                <w:szCs w:val="21"/>
              </w:rPr>
            </w:pPr>
            <w:r>
              <w:rPr>
                <w:rFonts w:asciiTheme="minorEastAsia" w:hAnsiTheme="minorEastAsia" w:eastAsiaTheme="minorEastAsia"/>
                <w:kern w:val="2"/>
                <w:sz w:val="21"/>
                <w:szCs w:val="21"/>
              </w:rPr>
              <w:t>2.</w:t>
            </w:r>
            <w:r>
              <w:rPr>
                <w:rFonts w:hint="eastAsia" w:asciiTheme="minorEastAsia" w:hAnsiTheme="minorEastAsia" w:eastAsiaTheme="minorEastAsia"/>
                <w:kern w:val="2"/>
                <w:sz w:val="21"/>
                <w:szCs w:val="21"/>
              </w:rPr>
              <w:t>正确陈述科研项目管理的概念</w:t>
            </w:r>
          </w:p>
          <w:p w14:paraId="6126749B">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3</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说出科研申报管理、中期检查与结题审核的主要内容</w:t>
            </w:r>
          </w:p>
          <w:p w14:paraId="519A9941">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4</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列举科研基金的申请渠道</w:t>
            </w:r>
          </w:p>
          <w:p w14:paraId="7A306E48">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5</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正确陈述科研经费的使用与管理原则</w:t>
            </w:r>
          </w:p>
          <w:p w14:paraId="44BE81A5">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6</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说出科技档案管理的核心内容</w:t>
            </w:r>
          </w:p>
          <w:p w14:paraId="2928A792">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7</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说出科研成果奖励的申报流程</w:t>
            </w:r>
          </w:p>
        </w:tc>
        <w:tc>
          <w:tcPr>
            <w:tcW w:w="1585" w:type="dxa"/>
          </w:tcPr>
          <w:p w14:paraId="10D19DE7">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能进行科研项目的管理</w:t>
            </w:r>
          </w:p>
        </w:tc>
        <w:tc>
          <w:tcPr>
            <w:tcW w:w="1744" w:type="dxa"/>
          </w:tcPr>
          <w:p w14:paraId="32ADB7B4">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14:paraId="44AC5365">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科研项目管理</w:t>
            </w:r>
          </w:p>
        </w:tc>
      </w:tr>
    </w:tbl>
    <w:p w14:paraId="4ED29D4A">
      <w:pPr>
        <w:pStyle w:val="17"/>
        <w:numPr>
          <w:ilvl w:val="0"/>
          <w:numId w:val="5"/>
        </w:numPr>
        <w:spacing w:before="81" w:after="163"/>
      </w:pPr>
      <w:r>
        <w:rPr>
          <w:rFonts w:hint="eastAsia"/>
        </w:rPr>
        <w:t>各教学单元预期学习成果与教学内容</w:t>
      </w:r>
    </w:p>
    <w:p w14:paraId="0A74D6FD">
      <w:pPr>
        <w:pStyle w:val="17"/>
        <w:spacing w:before="81" w:after="163"/>
      </w:pPr>
    </w:p>
    <w:p w14:paraId="76E59FB9">
      <w:pPr>
        <w:pStyle w:val="17"/>
        <w:spacing w:before="81" w:after="163"/>
      </w:pPr>
      <w:r>
        <w:rPr>
          <w:rFonts w:hint="eastAsia"/>
        </w:rPr>
        <w:t>（二）教学单元对课程目标的支撑关系</w:t>
      </w:r>
    </w:p>
    <w:tbl>
      <w:tblPr>
        <w:tblStyle w:val="7"/>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316"/>
        <w:gridCol w:w="625"/>
        <w:gridCol w:w="625"/>
        <w:gridCol w:w="625"/>
        <w:gridCol w:w="625"/>
        <w:gridCol w:w="625"/>
        <w:gridCol w:w="625"/>
        <w:gridCol w:w="625"/>
        <w:gridCol w:w="625"/>
      </w:tblGrid>
      <w:tr w14:paraId="28C0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top w:val="single" w:color="auto" w:sz="12" w:space="0"/>
              <w:left w:val="single" w:color="auto" w:sz="12" w:space="0"/>
              <w:tl2br w:val="single" w:color="auto" w:sz="4" w:space="0"/>
            </w:tcBorders>
          </w:tcPr>
          <w:p w14:paraId="299FF3C9">
            <w:pPr>
              <w:pStyle w:val="13"/>
              <w:ind w:firstLine="489"/>
              <w:jc w:val="right"/>
              <w:rPr>
                <w:rFonts w:ascii="黑体" w:hAnsi="黑体" w:cs="黑体"/>
                <w:szCs w:val="21"/>
              </w:rPr>
            </w:pPr>
            <w:r>
              <w:rPr>
                <w:rFonts w:hint="eastAsia" w:ascii="黑体" w:hAnsi="黑体" w:cs="黑体"/>
                <w:szCs w:val="21"/>
              </w:rPr>
              <w:t>课程目标</w:t>
            </w:r>
          </w:p>
          <w:p w14:paraId="0F7999C1">
            <w:pPr>
              <w:pStyle w:val="13"/>
              <w:ind w:right="210"/>
              <w:jc w:val="left"/>
              <w:rPr>
                <w:rFonts w:ascii="黑体" w:hAnsi="黑体" w:cs="黑体"/>
                <w:szCs w:val="21"/>
              </w:rPr>
            </w:pPr>
          </w:p>
          <w:p w14:paraId="552E8D7F">
            <w:pPr>
              <w:pStyle w:val="13"/>
              <w:ind w:right="210"/>
              <w:jc w:val="left"/>
              <w:rPr>
                <w:rFonts w:ascii="黑体" w:hAnsi="黑体" w:cs="黑体"/>
                <w:szCs w:val="21"/>
              </w:rPr>
            </w:pPr>
            <w:r>
              <w:rPr>
                <w:rFonts w:hint="eastAsia" w:ascii="黑体" w:hAnsi="黑体" w:cs="黑体"/>
                <w:szCs w:val="21"/>
              </w:rPr>
              <w:t>教学单元</w:t>
            </w:r>
          </w:p>
        </w:tc>
        <w:tc>
          <w:tcPr>
            <w:tcW w:w="567" w:type="dxa"/>
            <w:tcBorders>
              <w:top w:val="single" w:color="auto" w:sz="12" w:space="0"/>
            </w:tcBorders>
            <w:vAlign w:val="center"/>
          </w:tcPr>
          <w:p w14:paraId="4FFFF08B">
            <w:pPr>
              <w:pStyle w:val="13"/>
              <w:rPr>
                <w:rFonts w:ascii="黑体" w:hAnsi="黑体" w:cs="黑体"/>
                <w:szCs w:val="21"/>
              </w:rPr>
            </w:pPr>
            <w:r>
              <w:rPr>
                <w:rFonts w:hint="eastAsia" w:ascii="黑体" w:hAnsi="黑体" w:cs="黑体"/>
                <w:szCs w:val="21"/>
              </w:rPr>
              <w:t>1</w:t>
            </w:r>
          </w:p>
        </w:tc>
        <w:tc>
          <w:tcPr>
            <w:tcW w:w="567" w:type="dxa"/>
            <w:tcBorders>
              <w:top w:val="single" w:color="auto" w:sz="12" w:space="0"/>
            </w:tcBorders>
            <w:vAlign w:val="center"/>
          </w:tcPr>
          <w:p w14:paraId="31352DC9">
            <w:pPr>
              <w:pStyle w:val="13"/>
              <w:rPr>
                <w:rFonts w:ascii="黑体" w:hAnsi="黑体" w:cs="黑体"/>
                <w:szCs w:val="21"/>
              </w:rPr>
            </w:pPr>
            <w:r>
              <w:rPr>
                <w:rFonts w:hint="eastAsia" w:ascii="黑体" w:hAnsi="黑体" w:cs="黑体"/>
                <w:szCs w:val="21"/>
              </w:rPr>
              <w:t>2</w:t>
            </w:r>
          </w:p>
        </w:tc>
        <w:tc>
          <w:tcPr>
            <w:tcW w:w="567" w:type="dxa"/>
            <w:tcBorders>
              <w:top w:val="single" w:color="auto" w:sz="12" w:space="0"/>
            </w:tcBorders>
            <w:vAlign w:val="center"/>
          </w:tcPr>
          <w:p w14:paraId="719EFF99">
            <w:pPr>
              <w:pStyle w:val="13"/>
              <w:rPr>
                <w:rFonts w:ascii="黑体" w:hAnsi="黑体" w:cs="黑体"/>
                <w:szCs w:val="21"/>
              </w:rPr>
            </w:pPr>
            <w:r>
              <w:rPr>
                <w:rFonts w:hint="eastAsia" w:ascii="黑体" w:hAnsi="黑体" w:cs="黑体"/>
                <w:szCs w:val="21"/>
              </w:rPr>
              <w:t>3</w:t>
            </w:r>
          </w:p>
        </w:tc>
        <w:tc>
          <w:tcPr>
            <w:tcW w:w="567" w:type="dxa"/>
            <w:tcBorders>
              <w:top w:val="single" w:color="auto" w:sz="12" w:space="0"/>
            </w:tcBorders>
            <w:vAlign w:val="center"/>
          </w:tcPr>
          <w:p w14:paraId="31BD4239">
            <w:pPr>
              <w:pStyle w:val="13"/>
              <w:rPr>
                <w:rFonts w:ascii="黑体" w:hAnsi="黑体" w:cs="黑体"/>
                <w:szCs w:val="21"/>
              </w:rPr>
            </w:pPr>
            <w:r>
              <w:rPr>
                <w:rFonts w:hint="eastAsia" w:ascii="黑体" w:hAnsi="黑体" w:cs="黑体"/>
                <w:szCs w:val="21"/>
              </w:rPr>
              <w:t>4</w:t>
            </w:r>
          </w:p>
        </w:tc>
        <w:tc>
          <w:tcPr>
            <w:tcW w:w="567" w:type="dxa"/>
            <w:tcBorders>
              <w:top w:val="single" w:color="auto" w:sz="12" w:space="0"/>
            </w:tcBorders>
            <w:vAlign w:val="center"/>
          </w:tcPr>
          <w:p w14:paraId="77856EEE">
            <w:pPr>
              <w:pStyle w:val="13"/>
              <w:rPr>
                <w:rFonts w:ascii="黑体" w:hAnsi="黑体" w:cs="黑体"/>
                <w:szCs w:val="21"/>
              </w:rPr>
            </w:pPr>
            <w:r>
              <w:rPr>
                <w:rFonts w:hint="eastAsia" w:ascii="黑体" w:hAnsi="黑体" w:cs="黑体"/>
                <w:szCs w:val="21"/>
              </w:rPr>
              <w:t>5</w:t>
            </w:r>
          </w:p>
        </w:tc>
        <w:tc>
          <w:tcPr>
            <w:tcW w:w="567" w:type="dxa"/>
            <w:tcBorders>
              <w:top w:val="single" w:color="auto" w:sz="12" w:space="0"/>
            </w:tcBorders>
            <w:vAlign w:val="center"/>
          </w:tcPr>
          <w:p w14:paraId="5A48888B">
            <w:pPr>
              <w:pStyle w:val="13"/>
              <w:rPr>
                <w:rFonts w:ascii="黑体" w:hAnsi="黑体" w:cs="黑体"/>
                <w:szCs w:val="21"/>
              </w:rPr>
            </w:pPr>
            <w:r>
              <w:rPr>
                <w:rFonts w:hint="eastAsia" w:ascii="黑体" w:hAnsi="黑体" w:cs="黑体"/>
                <w:szCs w:val="21"/>
              </w:rPr>
              <w:t>6</w:t>
            </w:r>
          </w:p>
        </w:tc>
        <w:tc>
          <w:tcPr>
            <w:tcW w:w="567" w:type="dxa"/>
            <w:tcBorders>
              <w:top w:val="single" w:color="auto" w:sz="12" w:space="0"/>
            </w:tcBorders>
            <w:vAlign w:val="center"/>
          </w:tcPr>
          <w:p w14:paraId="1B620A2F">
            <w:pPr>
              <w:pStyle w:val="13"/>
              <w:rPr>
                <w:rFonts w:ascii="黑体" w:hAnsi="黑体" w:cs="黑体"/>
                <w:szCs w:val="21"/>
              </w:rPr>
            </w:pPr>
            <w:r>
              <w:rPr>
                <w:rFonts w:hint="eastAsia" w:ascii="黑体" w:hAnsi="黑体" w:cs="黑体"/>
                <w:szCs w:val="21"/>
              </w:rPr>
              <w:t>7</w:t>
            </w:r>
          </w:p>
        </w:tc>
        <w:tc>
          <w:tcPr>
            <w:tcW w:w="567" w:type="dxa"/>
            <w:tcBorders>
              <w:top w:val="single" w:color="auto" w:sz="12" w:space="0"/>
              <w:right w:val="single" w:color="auto" w:sz="12" w:space="0"/>
            </w:tcBorders>
            <w:vAlign w:val="center"/>
          </w:tcPr>
          <w:p w14:paraId="49F02618">
            <w:pPr>
              <w:pStyle w:val="13"/>
              <w:rPr>
                <w:rFonts w:ascii="黑体" w:hAnsi="黑体" w:cs="黑体"/>
                <w:szCs w:val="21"/>
              </w:rPr>
            </w:pPr>
            <w:r>
              <w:rPr>
                <w:rFonts w:hint="eastAsia" w:ascii="黑体" w:hAnsi="黑体" w:cs="黑体"/>
                <w:szCs w:val="21"/>
              </w:rPr>
              <w:t>8</w:t>
            </w:r>
          </w:p>
        </w:tc>
      </w:tr>
      <w:tr w14:paraId="30BE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5AB8C38A">
            <w:pPr>
              <w:snapToGrid w:val="0"/>
              <w:rPr>
                <w:sz w:val="21"/>
                <w:szCs w:val="21"/>
              </w:rPr>
            </w:pPr>
            <w:r>
              <w:rPr>
                <w:rFonts w:hint="eastAsia"/>
                <w:sz w:val="21"/>
                <w:szCs w:val="21"/>
              </w:rPr>
              <w:t>第一章  护理研究总论</w:t>
            </w:r>
          </w:p>
        </w:tc>
        <w:tc>
          <w:tcPr>
            <w:tcW w:w="567" w:type="dxa"/>
            <w:vAlign w:val="center"/>
          </w:tcPr>
          <w:p w14:paraId="151A0969">
            <w:pPr>
              <w:pStyle w:val="14"/>
              <w:rPr>
                <w:rFonts w:ascii="宋体" w:hAnsi="宋体"/>
              </w:rPr>
            </w:pPr>
            <w:r>
              <w:rPr>
                <w:rFonts w:hint="eastAsia" w:ascii="宋体" w:hAnsi="宋体"/>
              </w:rPr>
              <w:t>√</w:t>
            </w:r>
          </w:p>
        </w:tc>
        <w:tc>
          <w:tcPr>
            <w:tcW w:w="567" w:type="dxa"/>
            <w:vAlign w:val="center"/>
          </w:tcPr>
          <w:p w14:paraId="12AD9BE3">
            <w:pPr>
              <w:pStyle w:val="14"/>
              <w:rPr>
                <w:rFonts w:ascii="宋体" w:hAnsi="宋体"/>
              </w:rPr>
            </w:pPr>
          </w:p>
        </w:tc>
        <w:tc>
          <w:tcPr>
            <w:tcW w:w="567" w:type="dxa"/>
            <w:vAlign w:val="center"/>
          </w:tcPr>
          <w:p w14:paraId="3F141E9A">
            <w:pPr>
              <w:pStyle w:val="14"/>
              <w:rPr>
                <w:rFonts w:ascii="宋体" w:hAnsi="宋体"/>
              </w:rPr>
            </w:pPr>
          </w:p>
        </w:tc>
        <w:tc>
          <w:tcPr>
            <w:tcW w:w="567" w:type="dxa"/>
            <w:vAlign w:val="center"/>
          </w:tcPr>
          <w:p w14:paraId="586B465A">
            <w:pPr>
              <w:pStyle w:val="14"/>
              <w:rPr>
                <w:rFonts w:ascii="宋体" w:hAnsi="宋体"/>
              </w:rPr>
            </w:pPr>
          </w:p>
        </w:tc>
        <w:tc>
          <w:tcPr>
            <w:tcW w:w="567" w:type="dxa"/>
            <w:vAlign w:val="center"/>
          </w:tcPr>
          <w:p w14:paraId="503FA639">
            <w:pPr>
              <w:pStyle w:val="14"/>
              <w:rPr>
                <w:rFonts w:ascii="宋体" w:hAnsi="宋体"/>
              </w:rPr>
            </w:pPr>
          </w:p>
        </w:tc>
        <w:tc>
          <w:tcPr>
            <w:tcW w:w="567" w:type="dxa"/>
            <w:vAlign w:val="center"/>
          </w:tcPr>
          <w:p w14:paraId="13B3F59B">
            <w:pPr>
              <w:pStyle w:val="14"/>
              <w:rPr>
                <w:rFonts w:ascii="宋体" w:hAnsi="宋体"/>
              </w:rPr>
            </w:pPr>
          </w:p>
        </w:tc>
        <w:tc>
          <w:tcPr>
            <w:tcW w:w="567" w:type="dxa"/>
            <w:vAlign w:val="center"/>
          </w:tcPr>
          <w:p w14:paraId="39B1BAD6">
            <w:pPr>
              <w:pStyle w:val="14"/>
              <w:rPr>
                <w:rFonts w:ascii="宋体" w:hAnsi="宋体"/>
              </w:rPr>
            </w:pPr>
            <w:r>
              <w:rPr>
                <w:rFonts w:hint="eastAsia" w:ascii="宋体" w:hAnsi="宋体"/>
              </w:rPr>
              <w:t>√</w:t>
            </w:r>
          </w:p>
        </w:tc>
        <w:tc>
          <w:tcPr>
            <w:tcW w:w="567" w:type="dxa"/>
            <w:tcBorders>
              <w:right w:val="single" w:color="auto" w:sz="12" w:space="0"/>
            </w:tcBorders>
            <w:vAlign w:val="center"/>
          </w:tcPr>
          <w:p w14:paraId="2896A52D">
            <w:pPr>
              <w:pStyle w:val="14"/>
              <w:rPr>
                <w:rFonts w:ascii="宋体" w:hAnsi="宋体"/>
              </w:rPr>
            </w:pPr>
            <w:r>
              <w:rPr>
                <w:rFonts w:hint="eastAsia" w:ascii="宋体" w:hAnsi="宋体"/>
              </w:rPr>
              <w:t>√</w:t>
            </w:r>
          </w:p>
        </w:tc>
      </w:tr>
      <w:tr w14:paraId="631E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5CE5AAD7">
            <w:pPr>
              <w:rPr>
                <w:sz w:val="21"/>
                <w:szCs w:val="21"/>
              </w:rPr>
            </w:pPr>
            <w:r>
              <w:rPr>
                <w:rFonts w:hint="eastAsia"/>
                <w:sz w:val="21"/>
                <w:szCs w:val="21"/>
              </w:rPr>
              <w:t>第二章 选题</w:t>
            </w:r>
          </w:p>
        </w:tc>
        <w:tc>
          <w:tcPr>
            <w:tcW w:w="567" w:type="dxa"/>
            <w:vAlign w:val="center"/>
          </w:tcPr>
          <w:p w14:paraId="0F482863">
            <w:pPr>
              <w:pStyle w:val="14"/>
              <w:rPr>
                <w:rFonts w:ascii="宋体" w:hAnsi="宋体"/>
              </w:rPr>
            </w:pPr>
          </w:p>
        </w:tc>
        <w:tc>
          <w:tcPr>
            <w:tcW w:w="567" w:type="dxa"/>
            <w:vAlign w:val="center"/>
          </w:tcPr>
          <w:p w14:paraId="0A67B8D4">
            <w:pPr>
              <w:pStyle w:val="14"/>
              <w:rPr>
                <w:rFonts w:ascii="宋体" w:hAnsi="宋体"/>
              </w:rPr>
            </w:pPr>
          </w:p>
        </w:tc>
        <w:tc>
          <w:tcPr>
            <w:tcW w:w="567" w:type="dxa"/>
            <w:vAlign w:val="center"/>
          </w:tcPr>
          <w:p w14:paraId="141C4061">
            <w:pPr>
              <w:pStyle w:val="14"/>
              <w:rPr>
                <w:rFonts w:ascii="宋体" w:hAnsi="宋体"/>
              </w:rPr>
            </w:pPr>
          </w:p>
        </w:tc>
        <w:tc>
          <w:tcPr>
            <w:tcW w:w="567" w:type="dxa"/>
            <w:vAlign w:val="center"/>
          </w:tcPr>
          <w:p w14:paraId="0F7F5DD3">
            <w:pPr>
              <w:pStyle w:val="14"/>
              <w:rPr>
                <w:rFonts w:ascii="宋体" w:hAnsi="宋体"/>
              </w:rPr>
            </w:pPr>
          </w:p>
        </w:tc>
        <w:tc>
          <w:tcPr>
            <w:tcW w:w="567" w:type="dxa"/>
            <w:vAlign w:val="center"/>
          </w:tcPr>
          <w:p w14:paraId="1C11EC4C">
            <w:pPr>
              <w:pStyle w:val="14"/>
              <w:rPr>
                <w:rFonts w:ascii="宋体" w:hAnsi="宋体"/>
              </w:rPr>
            </w:pPr>
          </w:p>
        </w:tc>
        <w:tc>
          <w:tcPr>
            <w:tcW w:w="567" w:type="dxa"/>
            <w:vAlign w:val="center"/>
          </w:tcPr>
          <w:p w14:paraId="20005AAD">
            <w:pPr>
              <w:pStyle w:val="14"/>
              <w:rPr>
                <w:rFonts w:ascii="宋体" w:hAnsi="宋体"/>
              </w:rPr>
            </w:pPr>
            <w:r>
              <w:rPr>
                <w:rFonts w:hint="eastAsia" w:ascii="宋体" w:hAnsi="宋体"/>
              </w:rPr>
              <w:t>√</w:t>
            </w:r>
          </w:p>
        </w:tc>
        <w:tc>
          <w:tcPr>
            <w:tcW w:w="567" w:type="dxa"/>
            <w:vAlign w:val="center"/>
          </w:tcPr>
          <w:p w14:paraId="0875D423">
            <w:pPr>
              <w:pStyle w:val="14"/>
              <w:rPr>
                <w:rFonts w:ascii="宋体" w:hAnsi="宋体"/>
              </w:rPr>
            </w:pPr>
          </w:p>
        </w:tc>
        <w:tc>
          <w:tcPr>
            <w:tcW w:w="567" w:type="dxa"/>
            <w:tcBorders>
              <w:right w:val="single" w:color="auto" w:sz="12" w:space="0"/>
            </w:tcBorders>
            <w:vAlign w:val="center"/>
          </w:tcPr>
          <w:p w14:paraId="5C5A39AF">
            <w:pPr>
              <w:pStyle w:val="14"/>
              <w:rPr>
                <w:rFonts w:ascii="宋体" w:hAnsi="宋体"/>
              </w:rPr>
            </w:pPr>
          </w:p>
        </w:tc>
      </w:tr>
      <w:tr w14:paraId="6D1B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46B88270">
            <w:pPr>
              <w:pStyle w:val="6"/>
              <w:spacing w:before="0" w:beforeAutospacing="0" w:after="0" w:afterAutospacing="0"/>
              <w:rPr>
                <w:kern w:val="2"/>
                <w:sz w:val="21"/>
                <w:szCs w:val="21"/>
              </w:rPr>
            </w:pPr>
            <w:r>
              <w:rPr>
                <w:rFonts w:hint="eastAsia"/>
                <w:kern w:val="2"/>
                <w:sz w:val="21"/>
                <w:szCs w:val="21"/>
              </w:rPr>
              <w:t>第三章 文献检索</w:t>
            </w:r>
          </w:p>
        </w:tc>
        <w:tc>
          <w:tcPr>
            <w:tcW w:w="567" w:type="dxa"/>
            <w:vAlign w:val="center"/>
          </w:tcPr>
          <w:p w14:paraId="1B9EE11E">
            <w:pPr>
              <w:pStyle w:val="14"/>
              <w:rPr>
                <w:rFonts w:ascii="宋体" w:hAnsi="宋体"/>
              </w:rPr>
            </w:pPr>
          </w:p>
        </w:tc>
        <w:tc>
          <w:tcPr>
            <w:tcW w:w="567" w:type="dxa"/>
            <w:vAlign w:val="center"/>
          </w:tcPr>
          <w:p w14:paraId="039B6352">
            <w:pPr>
              <w:pStyle w:val="14"/>
              <w:rPr>
                <w:rFonts w:ascii="宋体" w:hAnsi="宋体"/>
              </w:rPr>
            </w:pPr>
          </w:p>
        </w:tc>
        <w:tc>
          <w:tcPr>
            <w:tcW w:w="567" w:type="dxa"/>
            <w:vAlign w:val="center"/>
          </w:tcPr>
          <w:p w14:paraId="02F376D2">
            <w:pPr>
              <w:pStyle w:val="14"/>
              <w:rPr>
                <w:rFonts w:ascii="宋体" w:hAnsi="宋体"/>
              </w:rPr>
            </w:pPr>
          </w:p>
        </w:tc>
        <w:tc>
          <w:tcPr>
            <w:tcW w:w="567" w:type="dxa"/>
            <w:vAlign w:val="center"/>
          </w:tcPr>
          <w:p w14:paraId="42146FB5">
            <w:pPr>
              <w:pStyle w:val="14"/>
              <w:rPr>
                <w:rFonts w:ascii="宋体" w:hAnsi="宋体"/>
              </w:rPr>
            </w:pPr>
          </w:p>
        </w:tc>
        <w:tc>
          <w:tcPr>
            <w:tcW w:w="567" w:type="dxa"/>
            <w:vAlign w:val="center"/>
          </w:tcPr>
          <w:p w14:paraId="2B7AE867">
            <w:pPr>
              <w:pStyle w:val="14"/>
              <w:rPr>
                <w:rFonts w:ascii="宋体" w:hAnsi="宋体"/>
              </w:rPr>
            </w:pPr>
            <w:r>
              <w:rPr>
                <w:rFonts w:hint="eastAsia" w:ascii="宋体" w:hAnsi="宋体"/>
              </w:rPr>
              <w:t>√</w:t>
            </w:r>
          </w:p>
        </w:tc>
        <w:tc>
          <w:tcPr>
            <w:tcW w:w="567" w:type="dxa"/>
            <w:vAlign w:val="center"/>
          </w:tcPr>
          <w:p w14:paraId="0F2BD1CC">
            <w:pPr>
              <w:pStyle w:val="14"/>
              <w:rPr>
                <w:rFonts w:ascii="宋体" w:hAnsi="宋体"/>
              </w:rPr>
            </w:pPr>
          </w:p>
        </w:tc>
        <w:tc>
          <w:tcPr>
            <w:tcW w:w="567" w:type="dxa"/>
            <w:vAlign w:val="center"/>
          </w:tcPr>
          <w:p w14:paraId="7A00FADD">
            <w:pPr>
              <w:pStyle w:val="14"/>
              <w:rPr>
                <w:rFonts w:ascii="宋体" w:hAnsi="宋体"/>
              </w:rPr>
            </w:pPr>
          </w:p>
        </w:tc>
        <w:tc>
          <w:tcPr>
            <w:tcW w:w="567" w:type="dxa"/>
            <w:tcBorders>
              <w:right w:val="single" w:color="auto" w:sz="12" w:space="0"/>
            </w:tcBorders>
            <w:vAlign w:val="center"/>
          </w:tcPr>
          <w:p w14:paraId="1B31EF82">
            <w:pPr>
              <w:pStyle w:val="14"/>
              <w:rPr>
                <w:rFonts w:ascii="宋体" w:hAnsi="宋体"/>
              </w:rPr>
            </w:pPr>
          </w:p>
        </w:tc>
      </w:tr>
      <w:tr w14:paraId="7D9A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243C7568">
            <w:pPr>
              <w:pStyle w:val="6"/>
              <w:spacing w:before="0" w:beforeAutospacing="0" w:after="0" w:afterAutospacing="0"/>
              <w:rPr>
                <w:kern w:val="2"/>
                <w:sz w:val="21"/>
                <w:szCs w:val="21"/>
              </w:rPr>
            </w:pPr>
            <w:r>
              <w:rPr>
                <w:rFonts w:hint="eastAsia"/>
                <w:kern w:val="2"/>
                <w:sz w:val="21"/>
                <w:szCs w:val="21"/>
              </w:rPr>
              <w:t>第四章 研究设计</w:t>
            </w:r>
          </w:p>
        </w:tc>
        <w:tc>
          <w:tcPr>
            <w:tcW w:w="567" w:type="dxa"/>
            <w:vAlign w:val="center"/>
          </w:tcPr>
          <w:p w14:paraId="4ED90DB1">
            <w:pPr>
              <w:pStyle w:val="14"/>
              <w:rPr>
                <w:rFonts w:ascii="宋体" w:hAnsi="宋体"/>
              </w:rPr>
            </w:pPr>
          </w:p>
        </w:tc>
        <w:tc>
          <w:tcPr>
            <w:tcW w:w="567" w:type="dxa"/>
            <w:vAlign w:val="center"/>
          </w:tcPr>
          <w:p w14:paraId="584D9BFC">
            <w:pPr>
              <w:pStyle w:val="14"/>
              <w:rPr>
                <w:rFonts w:ascii="宋体" w:hAnsi="宋体"/>
              </w:rPr>
            </w:pPr>
          </w:p>
        </w:tc>
        <w:tc>
          <w:tcPr>
            <w:tcW w:w="567" w:type="dxa"/>
            <w:vAlign w:val="center"/>
          </w:tcPr>
          <w:p w14:paraId="7CB57C6C">
            <w:pPr>
              <w:pStyle w:val="14"/>
              <w:rPr>
                <w:rFonts w:ascii="宋体" w:hAnsi="宋体"/>
              </w:rPr>
            </w:pPr>
          </w:p>
        </w:tc>
        <w:tc>
          <w:tcPr>
            <w:tcW w:w="567" w:type="dxa"/>
            <w:vAlign w:val="center"/>
          </w:tcPr>
          <w:p w14:paraId="55E3992F">
            <w:pPr>
              <w:pStyle w:val="14"/>
              <w:rPr>
                <w:rFonts w:ascii="宋体" w:hAnsi="宋体"/>
              </w:rPr>
            </w:pPr>
          </w:p>
        </w:tc>
        <w:tc>
          <w:tcPr>
            <w:tcW w:w="567" w:type="dxa"/>
            <w:vAlign w:val="center"/>
          </w:tcPr>
          <w:p w14:paraId="1324D39A">
            <w:pPr>
              <w:pStyle w:val="14"/>
              <w:rPr>
                <w:rFonts w:ascii="宋体" w:hAnsi="宋体"/>
              </w:rPr>
            </w:pPr>
          </w:p>
        </w:tc>
        <w:tc>
          <w:tcPr>
            <w:tcW w:w="567" w:type="dxa"/>
            <w:vAlign w:val="center"/>
          </w:tcPr>
          <w:p w14:paraId="4BF22C6F">
            <w:pPr>
              <w:pStyle w:val="14"/>
              <w:rPr>
                <w:rFonts w:ascii="宋体" w:hAnsi="宋体"/>
              </w:rPr>
            </w:pPr>
            <w:r>
              <w:rPr>
                <w:rFonts w:hint="eastAsia" w:ascii="宋体" w:hAnsi="宋体"/>
              </w:rPr>
              <w:t>√</w:t>
            </w:r>
          </w:p>
        </w:tc>
        <w:tc>
          <w:tcPr>
            <w:tcW w:w="567" w:type="dxa"/>
            <w:vAlign w:val="center"/>
          </w:tcPr>
          <w:p w14:paraId="12338B0A">
            <w:pPr>
              <w:pStyle w:val="14"/>
              <w:rPr>
                <w:rFonts w:ascii="宋体" w:hAnsi="宋体"/>
              </w:rPr>
            </w:pPr>
          </w:p>
        </w:tc>
        <w:tc>
          <w:tcPr>
            <w:tcW w:w="567" w:type="dxa"/>
            <w:tcBorders>
              <w:right w:val="single" w:color="auto" w:sz="12" w:space="0"/>
            </w:tcBorders>
            <w:vAlign w:val="center"/>
          </w:tcPr>
          <w:p w14:paraId="65833CB2">
            <w:pPr>
              <w:pStyle w:val="14"/>
              <w:rPr>
                <w:rFonts w:ascii="宋体" w:hAnsi="宋体"/>
              </w:rPr>
            </w:pPr>
          </w:p>
        </w:tc>
      </w:tr>
      <w:tr w14:paraId="6ACB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42CA9533">
            <w:pPr>
              <w:pStyle w:val="6"/>
              <w:spacing w:before="0" w:beforeAutospacing="0" w:after="0" w:afterAutospacing="0"/>
              <w:rPr>
                <w:kern w:val="2"/>
                <w:sz w:val="21"/>
                <w:szCs w:val="21"/>
              </w:rPr>
            </w:pPr>
            <w:r>
              <w:rPr>
                <w:rFonts w:hint="eastAsia"/>
                <w:kern w:val="2"/>
                <w:sz w:val="21"/>
                <w:szCs w:val="21"/>
              </w:rPr>
              <w:t>第五章研究对象的确定</w:t>
            </w:r>
          </w:p>
        </w:tc>
        <w:tc>
          <w:tcPr>
            <w:tcW w:w="567" w:type="dxa"/>
            <w:vAlign w:val="center"/>
          </w:tcPr>
          <w:p w14:paraId="7BDE6D19">
            <w:pPr>
              <w:pStyle w:val="14"/>
              <w:rPr>
                <w:rFonts w:ascii="宋体" w:hAnsi="宋体"/>
              </w:rPr>
            </w:pPr>
          </w:p>
        </w:tc>
        <w:tc>
          <w:tcPr>
            <w:tcW w:w="567" w:type="dxa"/>
            <w:vAlign w:val="center"/>
          </w:tcPr>
          <w:p w14:paraId="6E7F40CC">
            <w:pPr>
              <w:pStyle w:val="14"/>
              <w:rPr>
                <w:rFonts w:ascii="宋体" w:hAnsi="宋体"/>
              </w:rPr>
            </w:pPr>
          </w:p>
        </w:tc>
        <w:tc>
          <w:tcPr>
            <w:tcW w:w="567" w:type="dxa"/>
            <w:vAlign w:val="center"/>
          </w:tcPr>
          <w:p w14:paraId="6D40B5AF">
            <w:pPr>
              <w:pStyle w:val="14"/>
              <w:rPr>
                <w:rFonts w:ascii="宋体" w:hAnsi="宋体"/>
              </w:rPr>
            </w:pPr>
          </w:p>
        </w:tc>
        <w:tc>
          <w:tcPr>
            <w:tcW w:w="567" w:type="dxa"/>
            <w:vAlign w:val="center"/>
          </w:tcPr>
          <w:p w14:paraId="4750AD5A">
            <w:pPr>
              <w:pStyle w:val="14"/>
              <w:rPr>
                <w:rFonts w:ascii="宋体" w:hAnsi="宋体"/>
              </w:rPr>
            </w:pPr>
          </w:p>
        </w:tc>
        <w:tc>
          <w:tcPr>
            <w:tcW w:w="567" w:type="dxa"/>
            <w:vAlign w:val="center"/>
          </w:tcPr>
          <w:p w14:paraId="0A4F76FD">
            <w:pPr>
              <w:pStyle w:val="14"/>
              <w:rPr>
                <w:rFonts w:ascii="宋体" w:hAnsi="宋体"/>
              </w:rPr>
            </w:pPr>
          </w:p>
        </w:tc>
        <w:tc>
          <w:tcPr>
            <w:tcW w:w="567" w:type="dxa"/>
            <w:vAlign w:val="center"/>
          </w:tcPr>
          <w:p w14:paraId="4479F06F">
            <w:pPr>
              <w:pStyle w:val="14"/>
              <w:rPr>
                <w:rFonts w:ascii="宋体" w:hAnsi="宋体"/>
              </w:rPr>
            </w:pPr>
            <w:r>
              <w:rPr>
                <w:rFonts w:hint="eastAsia" w:ascii="宋体" w:hAnsi="宋体"/>
              </w:rPr>
              <w:t>√</w:t>
            </w:r>
          </w:p>
        </w:tc>
        <w:tc>
          <w:tcPr>
            <w:tcW w:w="567" w:type="dxa"/>
            <w:vAlign w:val="center"/>
          </w:tcPr>
          <w:p w14:paraId="3DB6615C">
            <w:pPr>
              <w:pStyle w:val="14"/>
              <w:rPr>
                <w:rFonts w:ascii="宋体" w:hAnsi="宋体"/>
              </w:rPr>
            </w:pPr>
          </w:p>
        </w:tc>
        <w:tc>
          <w:tcPr>
            <w:tcW w:w="567" w:type="dxa"/>
            <w:tcBorders>
              <w:right w:val="single" w:color="auto" w:sz="12" w:space="0"/>
            </w:tcBorders>
            <w:vAlign w:val="center"/>
          </w:tcPr>
          <w:p w14:paraId="5B8E761E">
            <w:pPr>
              <w:pStyle w:val="14"/>
              <w:rPr>
                <w:rFonts w:ascii="宋体" w:hAnsi="宋体"/>
              </w:rPr>
            </w:pPr>
          </w:p>
        </w:tc>
      </w:tr>
      <w:tr w14:paraId="2515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5CFB123D">
            <w:pPr>
              <w:snapToGrid w:val="0"/>
              <w:rPr>
                <w:sz w:val="21"/>
                <w:szCs w:val="21"/>
              </w:rPr>
            </w:pPr>
            <w:r>
              <w:rPr>
                <w:rFonts w:hint="eastAsia"/>
                <w:sz w:val="21"/>
                <w:szCs w:val="21"/>
              </w:rPr>
              <w:t>第六章</w:t>
            </w:r>
          </w:p>
          <w:p w14:paraId="324BC8B7">
            <w:pPr>
              <w:snapToGrid w:val="0"/>
              <w:rPr>
                <w:kern w:val="2"/>
                <w:sz w:val="21"/>
                <w:szCs w:val="21"/>
              </w:rPr>
            </w:pPr>
            <w:r>
              <w:rPr>
                <w:rFonts w:hint="eastAsia"/>
                <w:sz w:val="21"/>
                <w:szCs w:val="21"/>
              </w:rPr>
              <w:t>研究变量和研究工具</w:t>
            </w:r>
          </w:p>
        </w:tc>
        <w:tc>
          <w:tcPr>
            <w:tcW w:w="567" w:type="dxa"/>
            <w:vAlign w:val="center"/>
          </w:tcPr>
          <w:p w14:paraId="3AAB3C90">
            <w:pPr>
              <w:pStyle w:val="14"/>
              <w:rPr>
                <w:rFonts w:ascii="宋体" w:hAnsi="宋体"/>
              </w:rPr>
            </w:pPr>
          </w:p>
        </w:tc>
        <w:tc>
          <w:tcPr>
            <w:tcW w:w="567" w:type="dxa"/>
            <w:vAlign w:val="center"/>
          </w:tcPr>
          <w:p w14:paraId="22775F4C">
            <w:pPr>
              <w:pStyle w:val="14"/>
              <w:rPr>
                <w:rFonts w:ascii="宋体" w:hAnsi="宋体"/>
              </w:rPr>
            </w:pPr>
          </w:p>
        </w:tc>
        <w:tc>
          <w:tcPr>
            <w:tcW w:w="567" w:type="dxa"/>
            <w:vAlign w:val="center"/>
          </w:tcPr>
          <w:p w14:paraId="411B281F">
            <w:pPr>
              <w:pStyle w:val="14"/>
              <w:rPr>
                <w:rFonts w:ascii="宋体" w:hAnsi="宋体"/>
              </w:rPr>
            </w:pPr>
          </w:p>
        </w:tc>
        <w:tc>
          <w:tcPr>
            <w:tcW w:w="567" w:type="dxa"/>
            <w:vAlign w:val="center"/>
          </w:tcPr>
          <w:p w14:paraId="60A60970">
            <w:pPr>
              <w:pStyle w:val="14"/>
              <w:rPr>
                <w:rFonts w:ascii="宋体" w:hAnsi="宋体"/>
              </w:rPr>
            </w:pPr>
          </w:p>
        </w:tc>
        <w:tc>
          <w:tcPr>
            <w:tcW w:w="567" w:type="dxa"/>
            <w:vAlign w:val="center"/>
          </w:tcPr>
          <w:p w14:paraId="18948C4B">
            <w:pPr>
              <w:pStyle w:val="14"/>
              <w:rPr>
                <w:rFonts w:ascii="宋体" w:hAnsi="宋体"/>
              </w:rPr>
            </w:pPr>
          </w:p>
        </w:tc>
        <w:tc>
          <w:tcPr>
            <w:tcW w:w="567" w:type="dxa"/>
            <w:vAlign w:val="center"/>
          </w:tcPr>
          <w:p w14:paraId="774299E8">
            <w:pPr>
              <w:pStyle w:val="14"/>
              <w:rPr>
                <w:rFonts w:ascii="宋体" w:hAnsi="宋体"/>
              </w:rPr>
            </w:pPr>
            <w:r>
              <w:rPr>
                <w:rFonts w:hint="eastAsia" w:ascii="宋体" w:hAnsi="宋体"/>
              </w:rPr>
              <w:t>√</w:t>
            </w:r>
          </w:p>
        </w:tc>
        <w:tc>
          <w:tcPr>
            <w:tcW w:w="567" w:type="dxa"/>
            <w:vAlign w:val="center"/>
          </w:tcPr>
          <w:p w14:paraId="58D296AC">
            <w:pPr>
              <w:pStyle w:val="14"/>
              <w:rPr>
                <w:rFonts w:ascii="宋体" w:hAnsi="宋体"/>
              </w:rPr>
            </w:pPr>
          </w:p>
        </w:tc>
        <w:tc>
          <w:tcPr>
            <w:tcW w:w="567" w:type="dxa"/>
            <w:tcBorders>
              <w:right w:val="single" w:color="auto" w:sz="12" w:space="0"/>
            </w:tcBorders>
            <w:vAlign w:val="center"/>
          </w:tcPr>
          <w:p w14:paraId="4844CFC4">
            <w:pPr>
              <w:pStyle w:val="14"/>
              <w:rPr>
                <w:rFonts w:ascii="宋体" w:hAnsi="宋体"/>
              </w:rPr>
            </w:pPr>
          </w:p>
        </w:tc>
      </w:tr>
      <w:tr w14:paraId="628D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06517F60">
            <w:pPr>
              <w:snapToGrid w:val="0"/>
              <w:rPr>
                <w:sz w:val="21"/>
                <w:szCs w:val="21"/>
              </w:rPr>
            </w:pPr>
            <w:r>
              <w:rPr>
                <w:rFonts w:hint="eastAsia"/>
                <w:sz w:val="21"/>
                <w:szCs w:val="21"/>
              </w:rPr>
              <w:t>第七章 收集资料的方法</w:t>
            </w:r>
          </w:p>
        </w:tc>
        <w:tc>
          <w:tcPr>
            <w:tcW w:w="567" w:type="dxa"/>
            <w:vAlign w:val="center"/>
          </w:tcPr>
          <w:p w14:paraId="0756063F">
            <w:pPr>
              <w:pStyle w:val="14"/>
              <w:rPr>
                <w:rFonts w:ascii="宋体" w:hAnsi="宋体"/>
              </w:rPr>
            </w:pPr>
          </w:p>
        </w:tc>
        <w:tc>
          <w:tcPr>
            <w:tcW w:w="567" w:type="dxa"/>
            <w:vAlign w:val="center"/>
          </w:tcPr>
          <w:p w14:paraId="320BC3BC">
            <w:pPr>
              <w:pStyle w:val="14"/>
              <w:rPr>
                <w:rFonts w:ascii="宋体" w:hAnsi="宋体"/>
              </w:rPr>
            </w:pPr>
          </w:p>
        </w:tc>
        <w:tc>
          <w:tcPr>
            <w:tcW w:w="567" w:type="dxa"/>
            <w:vAlign w:val="center"/>
          </w:tcPr>
          <w:p w14:paraId="68CEC172">
            <w:pPr>
              <w:pStyle w:val="14"/>
              <w:rPr>
                <w:rFonts w:ascii="宋体" w:hAnsi="宋体"/>
              </w:rPr>
            </w:pPr>
          </w:p>
        </w:tc>
        <w:tc>
          <w:tcPr>
            <w:tcW w:w="567" w:type="dxa"/>
            <w:vAlign w:val="center"/>
          </w:tcPr>
          <w:p w14:paraId="7945225C">
            <w:pPr>
              <w:pStyle w:val="14"/>
              <w:rPr>
                <w:rFonts w:ascii="宋体" w:hAnsi="宋体"/>
              </w:rPr>
            </w:pPr>
          </w:p>
        </w:tc>
        <w:tc>
          <w:tcPr>
            <w:tcW w:w="567" w:type="dxa"/>
            <w:vAlign w:val="center"/>
          </w:tcPr>
          <w:p w14:paraId="60A6731C">
            <w:pPr>
              <w:pStyle w:val="14"/>
              <w:rPr>
                <w:rFonts w:ascii="宋体" w:hAnsi="宋体"/>
              </w:rPr>
            </w:pPr>
          </w:p>
        </w:tc>
        <w:tc>
          <w:tcPr>
            <w:tcW w:w="567" w:type="dxa"/>
            <w:vAlign w:val="center"/>
          </w:tcPr>
          <w:p w14:paraId="067F5C02">
            <w:pPr>
              <w:pStyle w:val="14"/>
              <w:rPr>
                <w:rFonts w:ascii="宋体" w:hAnsi="宋体"/>
              </w:rPr>
            </w:pPr>
            <w:r>
              <w:rPr>
                <w:rFonts w:hint="eastAsia" w:ascii="宋体" w:hAnsi="宋体"/>
              </w:rPr>
              <w:t>√</w:t>
            </w:r>
          </w:p>
        </w:tc>
        <w:tc>
          <w:tcPr>
            <w:tcW w:w="567" w:type="dxa"/>
            <w:vAlign w:val="center"/>
          </w:tcPr>
          <w:p w14:paraId="2620D45F">
            <w:pPr>
              <w:pStyle w:val="14"/>
              <w:rPr>
                <w:rFonts w:ascii="宋体" w:hAnsi="宋体"/>
              </w:rPr>
            </w:pPr>
          </w:p>
        </w:tc>
        <w:tc>
          <w:tcPr>
            <w:tcW w:w="567" w:type="dxa"/>
            <w:tcBorders>
              <w:right w:val="single" w:color="auto" w:sz="12" w:space="0"/>
            </w:tcBorders>
            <w:vAlign w:val="center"/>
          </w:tcPr>
          <w:p w14:paraId="2C5B9301">
            <w:pPr>
              <w:pStyle w:val="14"/>
              <w:rPr>
                <w:rFonts w:ascii="宋体" w:hAnsi="宋体"/>
              </w:rPr>
            </w:pPr>
          </w:p>
        </w:tc>
      </w:tr>
      <w:tr w14:paraId="7682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7E46EFC5">
            <w:pPr>
              <w:snapToGrid w:val="0"/>
              <w:rPr>
                <w:sz w:val="21"/>
                <w:szCs w:val="21"/>
              </w:rPr>
            </w:pPr>
            <w:r>
              <w:rPr>
                <w:rFonts w:hint="eastAsia"/>
                <w:sz w:val="21"/>
                <w:szCs w:val="21"/>
              </w:rPr>
              <w:t>第八章科研资料的整理与分析</w:t>
            </w:r>
          </w:p>
        </w:tc>
        <w:tc>
          <w:tcPr>
            <w:tcW w:w="567" w:type="dxa"/>
            <w:vAlign w:val="center"/>
          </w:tcPr>
          <w:p w14:paraId="6870AA1F">
            <w:pPr>
              <w:pStyle w:val="14"/>
              <w:rPr>
                <w:rFonts w:ascii="宋体" w:hAnsi="宋体"/>
              </w:rPr>
            </w:pPr>
          </w:p>
        </w:tc>
        <w:tc>
          <w:tcPr>
            <w:tcW w:w="567" w:type="dxa"/>
            <w:vAlign w:val="center"/>
          </w:tcPr>
          <w:p w14:paraId="497026A4">
            <w:pPr>
              <w:pStyle w:val="14"/>
              <w:rPr>
                <w:rFonts w:ascii="宋体" w:hAnsi="宋体"/>
              </w:rPr>
            </w:pPr>
          </w:p>
        </w:tc>
        <w:tc>
          <w:tcPr>
            <w:tcW w:w="567" w:type="dxa"/>
            <w:vAlign w:val="center"/>
          </w:tcPr>
          <w:p w14:paraId="7168E9F6">
            <w:pPr>
              <w:pStyle w:val="14"/>
              <w:rPr>
                <w:rFonts w:ascii="宋体" w:hAnsi="宋体"/>
              </w:rPr>
            </w:pPr>
          </w:p>
        </w:tc>
        <w:tc>
          <w:tcPr>
            <w:tcW w:w="567" w:type="dxa"/>
            <w:vAlign w:val="center"/>
          </w:tcPr>
          <w:p w14:paraId="4491EB0C">
            <w:pPr>
              <w:pStyle w:val="14"/>
              <w:rPr>
                <w:rFonts w:ascii="宋体" w:hAnsi="宋体"/>
              </w:rPr>
            </w:pPr>
          </w:p>
        </w:tc>
        <w:tc>
          <w:tcPr>
            <w:tcW w:w="567" w:type="dxa"/>
            <w:vAlign w:val="center"/>
          </w:tcPr>
          <w:p w14:paraId="77545B2A">
            <w:pPr>
              <w:pStyle w:val="14"/>
              <w:rPr>
                <w:rFonts w:ascii="宋体" w:hAnsi="宋体"/>
              </w:rPr>
            </w:pPr>
          </w:p>
        </w:tc>
        <w:tc>
          <w:tcPr>
            <w:tcW w:w="567" w:type="dxa"/>
            <w:vAlign w:val="center"/>
          </w:tcPr>
          <w:p w14:paraId="7B68A996">
            <w:pPr>
              <w:pStyle w:val="14"/>
              <w:rPr>
                <w:rFonts w:ascii="宋体" w:hAnsi="宋体"/>
              </w:rPr>
            </w:pPr>
            <w:r>
              <w:rPr>
                <w:rFonts w:hint="eastAsia" w:ascii="宋体" w:hAnsi="宋体"/>
              </w:rPr>
              <w:t>√</w:t>
            </w:r>
          </w:p>
        </w:tc>
        <w:tc>
          <w:tcPr>
            <w:tcW w:w="567" w:type="dxa"/>
            <w:vAlign w:val="center"/>
          </w:tcPr>
          <w:p w14:paraId="52C071DE">
            <w:pPr>
              <w:pStyle w:val="14"/>
              <w:rPr>
                <w:rFonts w:ascii="宋体" w:hAnsi="宋体"/>
              </w:rPr>
            </w:pPr>
          </w:p>
        </w:tc>
        <w:tc>
          <w:tcPr>
            <w:tcW w:w="567" w:type="dxa"/>
            <w:tcBorders>
              <w:right w:val="single" w:color="auto" w:sz="12" w:space="0"/>
            </w:tcBorders>
            <w:vAlign w:val="center"/>
          </w:tcPr>
          <w:p w14:paraId="2DAE2F66">
            <w:pPr>
              <w:pStyle w:val="14"/>
              <w:rPr>
                <w:rFonts w:ascii="宋体" w:hAnsi="宋体"/>
              </w:rPr>
            </w:pPr>
          </w:p>
        </w:tc>
      </w:tr>
      <w:tr w14:paraId="2015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17928E8D">
            <w:pPr>
              <w:snapToGrid w:val="0"/>
              <w:rPr>
                <w:kern w:val="2"/>
                <w:sz w:val="21"/>
                <w:szCs w:val="21"/>
              </w:rPr>
            </w:pPr>
            <w:r>
              <w:rPr>
                <w:rFonts w:hint="eastAsia"/>
                <w:sz w:val="21"/>
                <w:szCs w:val="21"/>
              </w:rPr>
              <w:t>第九章 研究项目计划书的撰写</w:t>
            </w:r>
          </w:p>
        </w:tc>
        <w:tc>
          <w:tcPr>
            <w:tcW w:w="567" w:type="dxa"/>
            <w:vAlign w:val="center"/>
          </w:tcPr>
          <w:p w14:paraId="36F0DE98">
            <w:pPr>
              <w:pStyle w:val="14"/>
              <w:rPr>
                <w:rFonts w:ascii="宋体" w:hAnsi="宋体"/>
              </w:rPr>
            </w:pPr>
          </w:p>
        </w:tc>
        <w:tc>
          <w:tcPr>
            <w:tcW w:w="567" w:type="dxa"/>
            <w:vAlign w:val="center"/>
          </w:tcPr>
          <w:p w14:paraId="4F2BEF71">
            <w:pPr>
              <w:pStyle w:val="14"/>
              <w:rPr>
                <w:rFonts w:ascii="宋体" w:hAnsi="宋体"/>
              </w:rPr>
            </w:pPr>
            <w:r>
              <w:rPr>
                <w:rFonts w:hint="eastAsia" w:ascii="宋体" w:hAnsi="宋体"/>
              </w:rPr>
              <w:t>√</w:t>
            </w:r>
          </w:p>
        </w:tc>
        <w:tc>
          <w:tcPr>
            <w:tcW w:w="567" w:type="dxa"/>
            <w:vAlign w:val="center"/>
          </w:tcPr>
          <w:p w14:paraId="75BDAB9B">
            <w:pPr>
              <w:pStyle w:val="14"/>
              <w:rPr>
                <w:rFonts w:ascii="宋体" w:hAnsi="宋体"/>
              </w:rPr>
            </w:pPr>
          </w:p>
        </w:tc>
        <w:tc>
          <w:tcPr>
            <w:tcW w:w="567" w:type="dxa"/>
            <w:vAlign w:val="center"/>
          </w:tcPr>
          <w:p w14:paraId="620CC827">
            <w:pPr>
              <w:pStyle w:val="14"/>
              <w:rPr>
                <w:rFonts w:ascii="宋体" w:hAnsi="宋体"/>
              </w:rPr>
            </w:pPr>
          </w:p>
        </w:tc>
        <w:tc>
          <w:tcPr>
            <w:tcW w:w="567" w:type="dxa"/>
            <w:vAlign w:val="center"/>
          </w:tcPr>
          <w:p w14:paraId="032EF1E1">
            <w:pPr>
              <w:pStyle w:val="14"/>
              <w:rPr>
                <w:rFonts w:ascii="宋体" w:hAnsi="宋体"/>
              </w:rPr>
            </w:pPr>
          </w:p>
        </w:tc>
        <w:tc>
          <w:tcPr>
            <w:tcW w:w="567" w:type="dxa"/>
            <w:vAlign w:val="center"/>
          </w:tcPr>
          <w:p w14:paraId="269A148F">
            <w:pPr>
              <w:pStyle w:val="14"/>
              <w:rPr>
                <w:rFonts w:ascii="宋体" w:hAnsi="宋体"/>
              </w:rPr>
            </w:pPr>
          </w:p>
        </w:tc>
        <w:tc>
          <w:tcPr>
            <w:tcW w:w="567" w:type="dxa"/>
            <w:vAlign w:val="center"/>
          </w:tcPr>
          <w:p w14:paraId="76D35C55">
            <w:pPr>
              <w:pStyle w:val="14"/>
              <w:rPr>
                <w:rFonts w:ascii="宋体" w:hAnsi="宋体"/>
              </w:rPr>
            </w:pPr>
          </w:p>
        </w:tc>
        <w:tc>
          <w:tcPr>
            <w:tcW w:w="567" w:type="dxa"/>
            <w:tcBorders>
              <w:right w:val="single" w:color="auto" w:sz="12" w:space="0"/>
            </w:tcBorders>
            <w:vAlign w:val="center"/>
          </w:tcPr>
          <w:p w14:paraId="00E3D7FC">
            <w:pPr>
              <w:pStyle w:val="14"/>
              <w:rPr>
                <w:rFonts w:ascii="宋体" w:hAnsi="宋体"/>
              </w:rPr>
            </w:pPr>
          </w:p>
        </w:tc>
      </w:tr>
      <w:tr w14:paraId="1069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58C1BFCA">
            <w:pPr>
              <w:snapToGrid w:val="0"/>
              <w:rPr>
                <w:sz w:val="21"/>
                <w:szCs w:val="21"/>
              </w:rPr>
            </w:pPr>
            <w:r>
              <w:rPr>
                <w:rFonts w:hint="eastAsia"/>
                <w:sz w:val="21"/>
                <w:szCs w:val="21"/>
              </w:rPr>
              <w:t>第十章 护理论文的撰写</w:t>
            </w:r>
          </w:p>
        </w:tc>
        <w:tc>
          <w:tcPr>
            <w:tcW w:w="567" w:type="dxa"/>
            <w:vAlign w:val="center"/>
          </w:tcPr>
          <w:p w14:paraId="3F762287">
            <w:pPr>
              <w:pStyle w:val="14"/>
              <w:rPr>
                <w:rFonts w:ascii="宋体" w:hAnsi="宋体"/>
              </w:rPr>
            </w:pPr>
          </w:p>
        </w:tc>
        <w:tc>
          <w:tcPr>
            <w:tcW w:w="567" w:type="dxa"/>
            <w:vAlign w:val="center"/>
          </w:tcPr>
          <w:p w14:paraId="30F3DA19">
            <w:pPr>
              <w:pStyle w:val="14"/>
              <w:rPr>
                <w:rFonts w:ascii="宋体" w:hAnsi="宋体"/>
              </w:rPr>
            </w:pPr>
            <w:r>
              <w:rPr>
                <w:rFonts w:hint="eastAsia" w:ascii="宋体" w:hAnsi="宋体"/>
              </w:rPr>
              <w:t>√</w:t>
            </w:r>
          </w:p>
        </w:tc>
        <w:tc>
          <w:tcPr>
            <w:tcW w:w="567" w:type="dxa"/>
            <w:vAlign w:val="center"/>
          </w:tcPr>
          <w:p w14:paraId="5B97D097">
            <w:pPr>
              <w:pStyle w:val="14"/>
              <w:rPr>
                <w:rFonts w:ascii="宋体" w:hAnsi="宋体"/>
              </w:rPr>
            </w:pPr>
          </w:p>
        </w:tc>
        <w:tc>
          <w:tcPr>
            <w:tcW w:w="567" w:type="dxa"/>
            <w:vAlign w:val="center"/>
          </w:tcPr>
          <w:p w14:paraId="491B2F05">
            <w:pPr>
              <w:pStyle w:val="14"/>
              <w:rPr>
                <w:rFonts w:ascii="宋体" w:hAnsi="宋体"/>
              </w:rPr>
            </w:pPr>
          </w:p>
        </w:tc>
        <w:tc>
          <w:tcPr>
            <w:tcW w:w="567" w:type="dxa"/>
            <w:vAlign w:val="center"/>
          </w:tcPr>
          <w:p w14:paraId="28FFA52F">
            <w:pPr>
              <w:pStyle w:val="14"/>
              <w:rPr>
                <w:rFonts w:ascii="宋体" w:hAnsi="宋体"/>
              </w:rPr>
            </w:pPr>
          </w:p>
        </w:tc>
        <w:tc>
          <w:tcPr>
            <w:tcW w:w="567" w:type="dxa"/>
            <w:vAlign w:val="center"/>
          </w:tcPr>
          <w:p w14:paraId="2E653E97">
            <w:pPr>
              <w:pStyle w:val="14"/>
              <w:rPr>
                <w:rFonts w:ascii="宋体" w:hAnsi="宋体"/>
              </w:rPr>
            </w:pPr>
          </w:p>
        </w:tc>
        <w:tc>
          <w:tcPr>
            <w:tcW w:w="567" w:type="dxa"/>
            <w:vAlign w:val="center"/>
          </w:tcPr>
          <w:p w14:paraId="7FD5097B">
            <w:pPr>
              <w:pStyle w:val="14"/>
              <w:rPr>
                <w:rFonts w:ascii="宋体" w:hAnsi="宋体"/>
              </w:rPr>
            </w:pPr>
          </w:p>
        </w:tc>
        <w:tc>
          <w:tcPr>
            <w:tcW w:w="567" w:type="dxa"/>
            <w:tcBorders>
              <w:right w:val="single" w:color="auto" w:sz="12" w:space="0"/>
            </w:tcBorders>
            <w:vAlign w:val="center"/>
          </w:tcPr>
          <w:p w14:paraId="0710912A">
            <w:pPr>
              <w:pStyle w:val="14"/>
              <w:rPr>
                <w:rFonts w:ascii="宋体" w:hAnsi="宋体"/>
              </w:rPr>
            </w:pPr>
          </w:p>
        </w:tc>
      </w:tr>
      <w:tr w14:paraId="2567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3360086B">
            <w:pPr>
              <w:snapToGrid w:val="0"/>
              <w:rPr>
                <w:kern w:val="2"/>
                <w:sz w:val="21"/>
                <w:szCs w:val="21"/>
              </w:rPr>
            </w:pPr>
            <w:r>
              <w:rPr>
                <w:rFonts w:hint="eastAsia"/>
                <w:sz w:val="21"/>
                <w:szCs w:val="21"/>
              </w:rPr>
              <w:t>第十一章 科研论文的评价</w:t>
            </w:r>
          </w:p>
        </w:tc>
        <w:tc>
          <w:tcPr>
            <w:tcW w:w="567" w:type="dxa"/>
            <w:vAlign w:val="center"/>
          </w:tcPr>
          <w:p w14:paraId="7B9DDEDB">
            <w:pPr>
              <w:pStyle w:val="14"/>
              <w:rPr>
                <w:rFonts w:ascii="宋体" w:hAnsi="宋体"/>
              </w:rPr>
            </w:pPr>
          </w:p>
        </w:tc>
        <w:tc>
          <w:tcPr>
            <w:tcW w:w="567" w:type="dxa"/>
            <w:vAlign w:val="center"/>
          </w:tcPr>
          <w:p w14:paraId="4DA49840">
            <w:pPr>
              <w:pStyle w:val="14"/>
              <w:rPr>
                <w:rFonts w:ascii="宋体" w:hAnsi="宋体"/>
              </w:rPr>
            </w:pPr>
          </w:p>
        </w:tc>
        <w:tc>
          <w:tcPr>
            <w:tcW w:w="567" w:type="dxa"/>
            <w:vAlign w:val="center"/>
          </w:tcPr>
          <w:p w14:paraId="628330CC">
            <w:pPr>
              <w:pStyle w:val="14"/>
              <w:rPr>
                <w:rFonts w:ascii="宋体" w:hAnsi="宋体"/>
              </w:rPr>
            </w:pPr>
          </w:p>
        </w:tc>
        <w:tc>
          <w:tcPr>
            <w:tcW w:w="567" w:type="dxa"/>
            <w:vAlign w:val="center"/>
          </w:tcPr>
          <w:p w14:paraId="7691A8BF">
            <w:pPr>
              <w:pStyle w:val="14"/>
              <w:rPr>
                <w:rFonts w:ascii="宋体" w:hAnsi="宋体"/>
              </w:rPr>
            </w:pPr>
          </w:p>
        </w:tc>
        <w:tc>
          <w:tcPr>
            <w:tcW w:w="567" w:type="dxa"/>
            <w:vAlign w:val="center"/>
          </w:tcPr>
          <w:p w14:paraId="0574F7E3">
            <w:pPr>
              <w:pStyle w:val="14"/>
              <w:rPr>
                <w:rFonts w:ascii="宋体" w:hAnsi="宋体"/>
              </w:rPr>
            </w:pPr>
            <w:r>
              <w:rPr>
                <w:rFonts w:hint="eastAsia" w:ascii="宋体" w:hAnsi="宋体"/>
              </w:rPr>
              <w:t>√</w:t>
            </w:r>
          </w:p>
        </w:tc>
        <w:tc>
          <w:tcPr>
            <w:tcW w:w="567" w:type="dxa"/>
            <w:vAlign w:val="center"/>
          </w:tcPr>
          <w:p w14:paraId="00C38540">
            <w:pPr>
              <w:pStyle w:val="14"/>
              <w:rPr>
                <w:rFonts w:ascii="宋体" w:hAnsi="宋体"/>
              </w:rPr>
            </w:pPr>
          </w:p>
        </w:tc>
        <w:tc>
          <w:tcPr>
            <w:tcW w:w="567" w:type="dxa"/>
            <w:vAlign w:val="center"/>
          </w:tcPr>
          <w:p w14:paraId="1560F9E8">
            <w:pPr>
              <w:pStyle w:val="14"/>
              <w:rPr>
                <w:rFonts w:ascii="宋体" w:hAnsi="宋体"/>
              </w:rPr>
            </w:pPr>
          </w:p>
        </w:tc>
        <w:tc>
          <w:tcPr>
            <w:tcW w:w="567" w:type="dxa"/>
            <w:tcBorders>
              <w:right w:val="single" w:color="auto" w:sz="12" w:space="0"/>
            </w:tcBorders>
            <w:vAlign w:val="center"/>
          </w:tcPr>
          <w:p w14:paraId="3F7C32B5">
            <w:pPr>
              <w:pStyle w:val="14"/>
              <w:rPr>
                <w:rFonts w:ascii="宋体" w:hAnsi="宋体"/>
              </w:rPr>
            </w:pPr>
          </w:p>
        </w:tc>
      </w:tr>
      <w:tr w14:paraId="159C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0304E20F">
            <w:pPr>
              <w:snapToGrid w:val="0"/>
              <w:rPr>
                <w:kern w:val="2"/>
                <w:sz w:val="21"/>
                <w:szCs w:val="21"/>
              </w:rPr>
            </w:pPr>
            <w:r>
              <w:rPr>
                <w:rFonts w:hint="eastAsia"/>
                <w:sz w:val="21"/>
                <w:szCs w:val="21"/>
              </w:rPr>
              <w:t>第十二章 质性研究</w:t>
            </w:r>
          </w:p>
        </w:tc>
        <w:tc>
          <w:tcPr>
            <w:tcW w:w="567" w:type="dxa"/>
            <w:vAlign w:val="center"/>
          </w:tcPr>
          <w:p w14:paraId="7123B68C">
            <w:pPr>
              <w:pStyle w:val="14"/>
              <w:rPr>
                <w:rFonts w:ascii="宋体" w:hAnsi="宋体"/>
              </w:rPr>
            </w:pPr>
          </w:p>
        </w:tc>
        <w:tc>
          <w:tcPr>
            <w:tcW w:w="567" w:type="dxa"/>
            <w:vAlign w:val="center"/>
          </w:tcPr>
          <w:p w14:paraId="2E6253AA">
            <w:pPr>
              <w:pStyle w:val="14"/>
              <w:rPr>
                <w:rFonts w:ascii="宋体" w:hAnsi="宋体"/>
              </w:rPr>
            </w:pPr>
          </w:p>
        </w:tc>
        <w:tc>
          <w:tcPr>
            <w:tcW w:w="567" w:type="dxa"/>
            <w:vAlign w:val="center"/>
          </w:tcPr>
          <w:p w14:paraId="61AF4C9E">
            <w:pPr>
              <w:pStyle w:val="14"/>
              <w:rPr>
                <w:rFonts w:ascii="宋体" w:hAnsi="宋体"/>
              </w:rPr>
            </w:pPr>
          </w:p>
        </w:tc>
        <w:tc>
          <w:tcPr>
            <w:tcW w:w="567" w:type="dxa"/>
            <w:vAlign w:val="center"/>
          </w:tcPr>
          <w:p w14:paraId="057EB72A">
            <w:pPr>
              <w:pStyle w:val="14"/>
              <w:rPr>
                <w:rFonts w:ascii="宋体" w:hAnsi="宋体"/>
              </w:rPr>
            </w:pPr>
            <w:r>
              <w:rPr>
                <w:rFonts w:hint="eastAsia" w:ascii="宋体" w:hAnsi="宋体"/>
              </w:rPr>
              <w:t>√</w:t>
            </w:r>
          </w:p>
        </w:tc>
        <w:tc>
          <w:tcPr>
            <w:tcW w:w="567" w:type="dxa"/>
            <w:vAlign w:val="center"/>
          </w:tcPr>
          <w:p w14:paraId="4FD82AEB">
            <w:pPr>
              <w:pStyle w:val="14"/>
              <w:rPr>
                <w:rFonts w:ascii="宋体" w:hAnsi="宋体"/>
              </w:rPr>
            </w:pPr>
            <w:r>
              <w:rPr>
                <w:rFonts w:hint="eastAsia" w:ascii="宋体" w:hAnsi="宋体"/>
              </w:rPr>
              <w:t>√</w:t>
            </w:r>
          </w:p>
        </w:tc>
        <w:tc>
          <w:tcPr>
            <w:tcW w:w="567" w:type="dxa"/>
            <w:vAlign w:val="center"/>
          </w:tcPr>
          <w:p w14:paraId="73A1D61A">
            <w:pPr>
              <w:pStyle w:val="14"/>
              <w:rPr>
                <w:rFonts w:ascii="宋体" w:hAnsi="宋体"/>
              </w:rPr>
            </w:pPr>
          </w:p>
        </w:tc>
        <w:tc>
          <w:tcPr>
            <w:tcW w:w="567" w:type="dxa"/>
            <w:vAlign w:val="center"/>
          </w:tcPr>
          <w:p w14:paraId="1C1A0D39">
            <w:pPr>
              <w:pStyle w:val="14"/>
              <w:rPr>
                <w:rFonts w:ascii="宋体" w:hAnsi="宋体"/>
              </w:rPr>
            </w:pPr>
          </w:p>
        </w:tc>
        <w:tc>
          <w:tcPr>
            <w:tcW w:w="567" w:type="dxa"/>
            <w:tcBorders>
              <w:right w:val="single" w:color="auto" w:sz="12" w:space="0"/>
            </w:tcBorders>
            <w:vAlign w:val="center"/>
          </w:tcPr>
          <w:p w14:paraId="038630A2">
            <w:pPr>
              <w:pStyle w:val="14"/>
              <w:rPr>
                <w:rFonts w:ascii="宋体" w:hAnsi="宋体"/>
              </w:rPr>
            </w:pPr>
          </w:p>
        </w:tc>
      </w:tr>
      <w:tr w14:paraId="7F86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6F0AEECD">
            <w:pPr>
              <w:snapToGrid w:val="0"/>
              <w:rPr>
                <w:kern w:val="2"/>
                <w:sz w:val="21"/>
                <w:szCs w:val="21"/>
              </w:rPr>
            </w:pPr>
            <w:r>
              <w:rPr>
                <w:rFonts w:hint="eastAsia"/>
                <w:sz w:val="21"/>
                <w:szCs w:val="21"/>
              </w:rPr>
              <w:t>第十三章护理研究与 循证护理实践</w:t>
            </w:r>
          </w:p>
        </w:tc>
        <w:tc>
          <w:tcPr>
            <w:tcW w:w="567" w:type="dxa"/>
            <w:vAlign w:val="center"/>
          </w:tcPr>
          <w:p w14:paraId="1006DDB6">
            <w:pPr>
              <w:pStyle w:val="14"/>
              <w:rPr>
                <w:rFonts w:ascii="宋体" w:hAnsi="宋体"/>
              </w:rPr>
            </w:pPr>
          </w:p>
        </w:tc>
        <w:tc>
          <w:tcPr>
            <w:tcW w:w="567" w:type="dxa"/>
            <w:vAlign w:val="center"/>
          </w:tcPr>
          <w:p w14:paraId="21A18168">
            <w:pPr>
              <w:pStyle w:val="14"/>
              <w:rPr>
                <w:rFonts w:ascii="宋体" w:hAnsi="宋体"/>
              </w:rPr>
            </w:pPr>
          </w:p>
        </w:tc>
        <w:tc>
          <w:tcPr>
            <w:tcW w:w="567" w:type="dxa"/>
            <w:vAlign w:val="center"/>
          </w:tcPr>
          <w:p w14:paraId="1D021E60">
            <w:pPr>
              <w:pStyle w:val="14"/>
              <w:rPr>
                <w:rFonts w:ascii="宋体" w:hAnsi="宋体"/>
              </w:rPr>
            </w:pPr>
          </w:p>
        </w:tc>
        <w:tc>
          <w:tcPr>
            <w:tcW w:w="567" w:type="dxa"/>
            <w:vAlign w:val="center"/>
          </w:tcPr>
          <w:p w14:paraId="7D46052C">
            <w:pPr>
              <w:pStyle w:val="14"/>
              <w:rPr>
                <w:rFonts w:ascii="宋体" w:hAnsi="宋体"/>
              </w:rPr>
            </w:pPr>
            <w:r>
              <w:rPr>
                <w:rFonts w:hint="eastAsia" w:ascii="宋体" w:hAnsi="宋体"/>
              </w:rPr>
              <w:t>√</w:t>
            </w:r>
          </w:p>
        </w:tc>
        <w:tc>
          <w:tcPr>
            <w:tcW w:w="567" w:type="dxa"/>
            <w:vAlign w:val="center"/>
          </w:tcPr>
          <w:p w14:paraId="54D4F61D">
            <w:pPr>
              <w:pStyle w:val="14"/>
              <w:rPr>
                <w:rFonts w:ascii="宋体" w:hAnsi="宋体"/>
              </w:rPr>
            </w:pPr>
            <w:r>
              <w:rPr>
                <w:rFonts w:hint="eastAsia" w:ascii="宋体" w:hAnsi="宋体"/>
              </w:rPr>
              <w:t>√</w:t>
            </w:r>
          </w:p>
        </w:tc>
        <w:tc>
          <w:tcPr>
            <w:tcW w:w="567" w:type="dxa"/>
            <w:vAlign w:val="center"/>
          </w:tcPr>
          <w:p w14:paraId="1602DB51">
            <w:pPr>
              <w:pStyle w:val="14"/>
              <w:rPr>
                <w:rFonts w:ascii="宋体" w:hAnsi="宋体"/>
              </w:rPr>
            </w:pPr>
          </w:p>
        </w:tc>
        <w:tc>
          <w:tcPr>
            <w:tcW w:w="567" w:type="dxa"/>
            <w:vAlign w:val="center"/>
          </w:tcPr>
          <w:p w14:paraId="595FECFF">
            <w:pPr>
              <w:pStyle w:val="14"/>
              <w:rPr>
                <w:rFonts w:ascii="宋体" w:hAnsi="宋体"/>
              </w:rPr>
            </w:pPr>
          </w:p>
        </w:tc>
        <w:tc>
          <w:tcPr>
            <w:tcW w:w="567" w:type="dxa"/>
            <w:tcBorders>
              <w:right w:val="single" w:color="auto" w:sz="12" w:space="0"/>
            </w:tcBorders>
            <w:vAlign w:val="center"/>
          </w:tcPr>
          <w:p w14:paraId="1032ED3B">
            <w:pPr>
              <w:pStyle w:val="14"/>
              <w:rPr>
                <w:rFonts w:ascii="宋体" w:hAnsi="宋体"/>
              </w:rPr>
            </w:pPr>
          </w:p>
        </w:tc>
      </w:tr>
      <w:tr w14:paraId="3311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bottom w:val="single" w:color="auto" w:sz="12" w:space="0"/>
            </w:tcBorders>
          </w:tcPr>
          <w:p w14:paraId="42ECC78D">
            <w:pPr>
              <w:snapToGrid w:val="0"/>
              <w:rPr>
                <w:sz w:val="21"/>
                <w:szCs w:val="21"/>
              </w:rPr>
            </w:pPr>
            <w:r>
              <w:rPr>
                <w:rFonts w:hint="eastAsia"/>
                <w:sz w:val="21"/>
                <w:szCs w:val="21"/>
              </w:rPr>
              <w:t>第十四章护理科研项目管理与专利申报</w:t>
            </w:r>
          </w:p>
        </w:tc>
        <w:tc>
          <w:tcPr>
            <w:tcW w:w="567" w:type="dxa"/>
            <w:tcBorders>
              <w:bottom w:val="single" w:color="auto" w:sz="12" w:space="0"/>
            </w:tcBorders>
            <w:vAlign w:val="center"/>
          </w:tcPr>
          <w:p w14:paraId="2B4B3011">
            <w:pPr>
              <w:pStyle w:val="14"/>
              <w:rPr>
                <w:rFonts w:ascii="宋体" w:hAnsi="宋体"/>
              </w:rPr>
            </w:pPr>
          </w:p>
        </w:tc>
        <w:tc>
          <w:tcPr>
            <w:tcW w:w="567" w:type="dxa"/>
            <w:tcBorders>
              <w:bottom w:val="single" w:color="auto" w:sz="12" w:space="0"/>
            </w:tcBorders>
            <w:vAlign w:val="center"/>
          </w:tcPr>
          <w:p w14:paraId="6D6FD98B">
            <w:pPr>
              <w:pStyle w:val="14"/>
              <w:rPr>
                <w:rFonts w:ascii="宋体" w:hAnsi="宋体"/>
              </w:rPr>
            </w:pPr>
          </w:p>
        </w:tc>
        <w:tc>
          <w:tcPr>
            <w:tcW w:w="567" w:type="dxa"/>
            <w:tcBorders>
              <w:bottom w:val="single" w:color="auto" w:sz="12" w:space="0"/>
            </w:tcBorders>
            <w:vAlign w:val="center"/>
          </w:tcPr>
          <w:p w14:paraId="6BC58437">
            <w:pPr>
              <w:pStyle w:val="14"/>
              <w:rPr>
                <w:rFonts w:ascii="宋体" w:hAnsi="宋体"/>
              </w:rPr>
            </w:pPr>
          </w:p>
        </w:tc>
        <w:tc>
          <w:tcPr>
            <w:tcW w:w="567" w:type="dxa"/>
            <w:tcBorders>
              <w:bottom w:val="single" w:color="auto" w:sz="12" w:space="0"/>
            </w:tcBorders>
            <w:vAlign w:val="center"/>
          </w:tcPr>
          <w:p w14:paraId="180D9B5D">
            <w:pPr>
              <w:pStyle w:val="14"/>
              <w:rPr>
                <w:rFonts w:ascii="宋体" w:hAnsi="宋体"/>
              </w:rPr>
            </w:pPr>
            <w:r>
              <w:rPr>
                <w:rFonts w:hint="eastAsia" w:ascii="宋体" w:hAnsi="宋体"/>
              </w:rPr>
              <w:t>√</w:t>
            </w:r>
          </w:p>
        </w:tc>
        <w:tc>
          <w:tcPr>
            <w:tcW w:w="567" w:type="dxa"/>
            <w:tcBorders>
              <w:bottom w:val="single" w:color="auto" w:sz="12" w:space="0"/>
            </w:tcBorders>
            <w:vAlign w:val="center"/>
          </w:tcPr>
          <w:p w14:paraId="6B94BF36">
            <w:pPr>
              <w:pStyle w:val="14"/>
              <w:rPr>
                <w:rFonts w:ascii="宋体" w:hAnsi="宋体"/>
              </w:rPr>
            </w:pPr>
          </w:p>
        </w:tc>
        <w:tc>
          <w:tcPr>
            <w:tcW w:w="567" w:type="dxa"/>
            <w:tcBorders>
              <w:bottom w:val="single" w:color="auto" w:sz="12" w:space="0"/>
            </w:tcBorders>
            <w:vAlign w:val="center"/>
          </w:tcPr>
          <w:p w14:paraId="2EE0763B">
            <w:pPr>
              <w:pStyle w:val="14"/>
              <w:rPr>
                <w:rFonts w:ascii="宋体" w:hAnsi="宋体"/>
              </w:rPr>
            </w:pPr>
          </w:p>
        </w:tc>
        <w:tc>
          <w:tcPr>
            <w:tcW w:w="567" w:type="dxa"/>
            <w:tcBorders>
              <w:bottom w:val="single" w:color="auto" w:sz="12" w:space="0"/>
            </w:tcBorders>
            <w:vAlign w:val="center"/>
          </w:tcPr>
          <w:p w14:paraId="0FFE3949">
            <w:pPr>
              <w:pStyle w:val="14"/>
              <w:rPr>
                <w:rFonts w:ascii="宋体" w:hAnsi="宋体"/>
              </w:rPr>
            </w:pPr>
          </w:p>
        </w:tc>
        <w:tc>
          <w:tcPr>
            <w:tcW w:w="567" w:type="dxa"/>
            <w:tcBorders>
              <w:bottom w:val="single" w:color="auto" w:sz="12" w:space="0"/>
              <w:right w:val="single" w:color="auto" w:sz="12" w:space="0"/>
            </w:tcBorders>
            <w:vAlign w:val="center"/>
          </w:tcPr>
          <w:p w14:paraId="57397FDE">
            <w:pPr>
              <w:pStyle w:val="14"/>
              <w:rPr>
                <w:rFonts w:ascii="宋体" w:hAnsi="宋体"/>
              </w:rPr>
            </w:pPr>
          </w:p>
        </w:tc>
      </w:tr>
    </w:tbl>
    <w:p w14:paraId="376CCB02">
      <w:pPr>
        <w:pStyle w:val="17"/>
        <w:spacing w:before="326" w:beforeLines="100" w:after="163"/>
      </w:pPr>
      <w:r>
        <w:rPr>
          <w:rFonts w:hint="eastAsia"/>
        </w:rPr>
        <w:t>（三）课程教学方法与学时分配</w:t>
      </w:r>
    </w:p>
    <w:tbl>
      <w:tblPr>
        <w:tblStyle w:val="8"/>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28"/>
        <w:gridCol w:w="2690"/>
        <w:gridCol w:w="1697"/>
        <w:gridCol w:w="708"/>
        <w:gridCol w:w="653"/>
        <w:gridCol w:w="700"/>
      </w:tblGrid>
      <w:tr w14:paraId="648B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4B931554">
            <w:pPr>
              <w:widowControl w:val="0"/>
              <w:snapToGrid w:val="0"/>
              <w:jc w:val="center"/>
              <w:rPr>
                <w:rFonts w:ascii="Times New Roman Regular" w:hAnsi="Times New Roman Regular" w:eastAsia="黑体" w:cs="Times New Roman Regular"/>
                <w:bCs/>
                <w:sz w:val="21"/>
                <w:szCs w:val="21"/>
              </w:rPr>
            </w:pPr>
            <w:r>
              <w:rPr>
                <w:rFonts w:ascii="Times New Roman Regular" w:hAnsi="Times New Roman Regular" w:eastAsia="黑体" w:cs="Times New Roman Regular"/>
                <w:bCs/>
                <w:sz w:val="21"/>
                <w:szCs w:val="21"/>
              </w:rPr>
              <w:t>教学单元</w:t>
            </w:r>
          </w:p>
        </w:tc>
        <w:tc>
          <w:tcPr>
            <w:tcW w:w="2690" w:type="dxa"/>
            <w:vMerge w:val="restart"/>
            <w:tcBorders>
              <w:top w:val="single" w:color="auto" w:sz="12" w:space="0"/>
            </w:tcBorders>
            <w:vAlign w:val="center"/>
          </w:tcPr>
          <w:p w14:paraId="26397984">
            <w:pPr>
              <w:pStyle w:val="13"/>
              <w:widowControl w:val="0"/>
              <w:rPr>
                <w:rFonts w:ascii="Times New Roman Regular" w:hAnsi="Times New Roman Regular" w:cs="Times New Roman Regular"/>
                <w:szCs w:val="21"/>
              </w:rPr>
            </w:pPr>
            <w:r>
              <w:rPr>
                <w:rFonts w:ascii="Times New Roman Regular" w:hAnsi="Times New Roman Regular" w:cs="Times New Roman Regular"/>
                <w:szCs w:val="21"/>
              </w:rPr>
              <w:t>教与学方式</w:t>
            </w:r>
          </w:p>
        </w:tc>
        <w:tc>
          <w:tcPr>
            <w:tcW w:w="1697" w:type="dxa"/>
            <w:vMerge w:val="restart"/>
            <w:tcBorders>
              <w:top w:val="single" w:color="auto" w:sz="12" w:space="0"/>
            </w:tcBorders>
            <w:vAlign w:val="center"/>
          </w:tcPr>
          <w:p w14:paraId="04D0A330">
            <w:pPr>
              <w:pStyle w:val="13"/>
              <w:widowControl w:val="0"/>
              <w:rPr>
                <w:rFonts w:ascii="Times New Roman Regular" w:hAnsi="Times New Roman Regular" w:cs="Times New Roman Regular"/>
                <w:szCs w:val="21"/>
              </w:rPr>
            </w:pPr>
            <w:r>
              <w:rPr>
                <w:rFonts w:ascii="Times New Roman Regular" w:hAnsi="Times New Roman Regular" w:cs="Times New Roman Regular"/>
                <w:szCs w:val="21"/>
              </w:rPr>
              <w:t>考核方式</w:t>
            </w:r>
          </w:p>
        </w:tc>
        <w:tc>
          <w:tcPr>
            <w:tcW w:w="2061" w:type="dxa"/>
            <w:gridSpan w:val="3"/>
            <w:tcBorders>
              <w:top w:val="single" w:color="auto" w:sz="12" w:space="0"/>
              <w:right w:val="single" w:color="auto" w:sz="12" w:space="0"/>
            </w:tcBorders>
            <w:vAlign w:val="center"/>
          </w:tcPr>
          <w:p w14:paraId="1E7F9005">
            <w:pPr>
              <w:pStyle w:val="13"/>
              <w:widowControl w:val="0"/>
              <w:rPr>
                <w:rFonts w:ascii="Times New Roman Regular" w:hAnsi="Times New Roman Regular" w:cs="Times New Roman Regular"/>
                <w:szCs w:val="21"/>
              </w:rPr>
            </w:pPr>
            <w:r>
              <w:rPr>
                <w:rFonts w:ascii="Times New Roman Regular" w:hAnsi="Times New Roman Regular" w:cs="Times New Roman Regular"/>
                <w:szCs w:val="21"/>
              </w:rPr>
              <w:t>学时</w:t>
            </w:r>
            <w:r>
              <w:rPr>
                <w:rFonts w:ascii="Times New Roman Regular" w:hAnsi="Times New Roman Regular" w:cs="Times New Roman Regular"/>
                <w:bCs w:val="0"/>
                <w:szCs w:val="21"/>
              </w:rPr>
              <w:t>分配</w:t>
            </w:r>
          </w:p>
        </w:tc>
      </w:tr>
      <w:tr w14:paraId="08F9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59444B17">
            <w:pPr>
              <w:widowControl w:val="0"/>
              <w:snapToGrid w:val="0"/>
              <w:jc w:val="center"/>
              <w:rPr>
                <w:rFonts w:ascii="Times New Roman Regular" w:hAnsi="Times New Roman Regular" w:eastAsia="黑体" w:cs="Times New Roman Regular"/>
                <w:bCs/>
                <w:sz w:val="21"/>
                <w:szCs w:val="21"/>
              </w:rPr>
            </w:pPr>
          </w:p>
        </w:tc>
        <w:tc>
          <w:tcPr>
            <w:tcW w:w="2690" w:type="dxa"/>
            <w:vMerge w:val="continue"/>
          </w:tcPr>
          <w:p w14:paraId="64337C0A">
            <w:pPr>
              <w:widowControl w:val="0"/>
              <w:snapToGrid w:val="0"/>
              <w:jc w:val="center"/>
              <w:rPr>
                <w:rFonts w:ascii="Times New Roman Regular" w:hAnsi="Times New Roman Regular" w:eastAsia="黑体" w:cs="Times New Roman Regular"/>
                <w:bCs/>
                <w:sz w:val="21"/>
                <w:szCs w:val="21"/>
              </w:rPr>
            </w:pPr>
          </w:p>
        </w:tc>
        <w:tc>
          <w:tcPr>
            <w:tcW w:w="1697" w:type="dxa"/>
            <w:vMerge w:val="continue"/>
          </w:tcPr>
          <w:p w14:paraId="48E9B0AC">
            <w:pPr>
              <w:widowControl w:val="0"/>
              <w:snapToGrid w:val="0"/>
              <w:jc w:val="center"/>
              <w:rPr>
                <w:rFonts w:ascii="Times New Roman Regular" w:hAnsi="Times New Roman Regular" w:eastAsia="黑体" w:cs="Times New Roman Regular"/>
                <w:bCs/>
                <w:sz w:val="21"/>
                <w:szCs w:val="21"/>
              </w:rPr>
            </w:pPr>
          </w:p>
        </w:tc>
        <w:tc>
          <w:tcPr>
            <w:tcW w:w="708" w:type="dxa"/>
            <w:vAlign w:val="center"/>
          </w:tcPr>
          <w:p w14:paraId="08322803">
            <w:pPr>
              <w:widowControl w:val="0"/>
              <w:snapToGrid w:val="0"/>
              <w:jc w:val="center"/>
              <w:rPr>
                <w:rFonts w:ascii="Times New Roman Regular" w:hAnsi="Times New Roman Regular" w:eastAsia="黑体" w:cs="Times New Roman Regular"/>
                <w:bCs/>
                <w:sz w:val="21"/>
                <w:szCs w:val="21"/>
              </w:rPr>
            </w:pPr>
            <w:r>
              <w:rPr>
                <w:rFonts w:ascii="Times New Roman Regular" w:hAnsi="Times New Roman Regular" w:eastAsia="黑体" w:cs="Times New Roman Regular"/>
                <w:bCs/>
                <w:sz w:val="21"/>
                <w:szCs w:val="21"/>
              </w:rPr>
              <w:t>理论</w:t>
            </w:r>
          </w:p>
        </w:tc>
        <w:tc>
          <w:tcPr>
            <w:tcW w:w="653" w:type="dxa"/>
            <w:vAlign w:val="center"/>
          </w:tcPr>
          <w:p w14:paraId="60FC9C92">
            <w:pPr>
              <w:widowControl w:val="0"/>
              <w:snapToGrid w:val="0"/>
              <w:jc w:val="center"/>
              <w:rPr>
                <w:rFonts w:ascii="Times New Roman Regular" w:hAnsi="Times New Roman Regular" w:eastAsia="黑体" w:cs="Times New Roman Regular"/>
                <w:bCs/>
                <w:sz w:val="21"/>
                <w:szCs w:val="21"/>
              </w:rPr>
            </w:pPr>
            <w:r>
              <w:rPr>
                <w:rFonts w:ascii="Times New Roman Regular" w:hAnsi="Times New Roman Regular" w:eastAsia="黑体" w:cs="Times New Roman Regular"/>
                <w:bCs/>
                <w:sz w:val="21"/>
                <w:szCs w:val="21"/>
              </w:rPr>
              <w:t>实践</w:t>
            </w:r>
          </w:p>
        </w:tc>
        <w:tc>
          <w:tcPr>
            <w:tcW w:w="700" w:type="dxa"/>
            <w:tcBorders>
              <w:right w:val="single" w:color="auto" w:sz="12" w:space="0"/>
            </w:tcBorders>
            <w:vAlign w:val="center"/>
          </w:tcPr>
          <w:p w14:paraId="7A206386">
            <w:pPr>
              <w:widowControl w:val="0"/>
              <w:snapToGrid w:val="0"/>
              <w:jc w:val="center"/>
              <w:rPr>
                <w:rFonts w:ascii="Times New Roman Regular" w:hAnsi="Times New Roman Regular" w:eastAsia="黑体" w:cs="Times New Roman Regular"/>
                <w:bCs/>
                <w:sz w:val="21"/>
                <w:szCs w:val="21"/>
              </w:rPr>
            </w:pPr>
            <w:r>
              <w:rPr>
                <w:rFonts w:ascii="Times New Roman Regular" w:hAnsi="Times New Roman Regular" w:eastAsia="黑体" w:cs="Times New Roman Regular"/>
                <w:bCs/>
                <w:sz w:val="21"/>
                <w:szCs w:val="21"/>
              </w:rPr>
              <w:t>小计</w:t>
            </w:r>
          </w:p>
        </w:tc>
      </w:tr>
      <w:tr w14:paraId="5D6F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92" w:hRule="atLeast"/>
          <w:jc w:val="center"/>
        </w:trPr>
        <w:tc>
          <w:tcPr>
            <w:tcW w:w="1828" w:type="dxa"/>
            <w:tcBorders>
              <w:left w:val="single" w:color="auto" w:sz="12" w:space="0"/>
            </w:tcBorders>
            <w:vAlign w:val="center"/>
          </w:tcPr>
          <w:p w14:paraId="00E86DE5">
            <w:pPr>
              <w:widowControl w:val="0"/>
              <w:snapToGrid w:val="0"/>
              <w:spacing w:line="288" w:lineRule="auto"/>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第一章  护理研究总论</w:t>
            </w:r>
          </w:p>
        </w:tc>
        <w:tc>
          <w:tcPr>
            <w:tcW w:w="2690" w:type="dxa"/>
            <w:vAlign w:val="center"/>
          </w:tcPr>
          <w:p w14:paraId="40421F2D">
            <w:pPr>
              <w:widowControl w:val="0"/>
              <w:snapToGrid w:val="0"/>
              <w:jc w:val="left"/>
              <w:rPr>
                <w:rFonts w:ascii="Times New Roman Regular" w:hAnsi="Times New Roman Regular" w:cs="Times New Roman Regular"/>
                <w:bCs/>
                <w:sz w:val="21"/>
                <w:szCs w:val="21"/>
              </w:rPr>
            </w:pPr>
            <w:r>
              <w:rPr>
                <w:rFonts w:ascii="Times New Roman Regular" w:hAnsi="Times New Roman Regular" w:cs="Times New Roman Regular"/>
                <w:bCs/>
                <w:sz w:val="21"/>
                <w:szCs w:val="21"/>
              </w:rPr>
              <w:t>讲述教学法、讨论教学法</w:t>
            </w:r>
          </w:p>
          <w:p w14:paraId="22DDE989">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bCs/>
                <w:sz w:val="21"/>
                <w:szCs w:val="21"/>
              </w:rPr>
              <w:t>问题导向学习、合作学习</w:t>
            </w:r>
          </w:p>
        </w:tc>
        <w:tc>
          <w:tcPr>
            <w:tcW w:w="1697" w:type="dxa"/>
            <w:vAlign w:val="center"/>
          </w:tcPr>
          <w:p w14:paraId="75035E38">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课堂展示</w:t>
            </w:r>
          </w:p>
        </w:tc>
        <w:tc>
          <w:tcPr>
            <w:tcW w:w="708" w:type="dxa"/>
            <w:vAlign w:val="center"/>
          </w:tcPr>
          <w:p w14:paraId="6B026CE3">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653" w:type="dxa"/>
            <w:vAlign w:val="center"/>
          </w:tcPr>
          <w:p w14:paraId="62BDE8C8">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700" w:type="dxa"/>
            <w:tcBorders>
              <w:right w:val="single" w:color="auto" w:sz="12" w:space="0"/>
            </w:tcBorders>
            <w:vAlign w:val="center"/>
          </w:tcPr>
          <w:p w14:paraId="2D6B56E9">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r>
      <w:tr w14:paraId="552A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32" w:hRule="atLeast"/>
          <w:jc w:val="center"/>
        </w:trPr>
        <w:tc>
          <w:tcPr>
            <w:tcW w:w="1828" w:type="dxa"/>
            <w:tcBorders>
              <w:left w:val="single" w:color="auto" w:sz="12" w:space="0"/>
            </w:tcBorders>
            <w:vAlign w:val="center"/>
          </w:tcPr>
          <w:p w14:paraId="4D74FEA1">
            <w:pPr>
              <w:widowControl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第二章 选题</w:t>
            </w:r>
          </w:p>
        </w:tc>
        <w:tc>
          <w:tcPr>
            <w:tcW w:w="2690" w:type="dxa"/>
            <w:vAlign w:val="center"/>
          </w:tcPr>
          <w:p w14:paraId="094F98FD">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5E79FE7E">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72742E2B">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14:paraId="334A2C1E">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rPr>
              <w:t>实训报告</w:t>
            </w:r>
          </w:p>
        </w:tc>
        <w:tc>
          <w:tcPr>
            <w:tcW w:w="708" w:type="dxa"/>
            <w:vAlign w:val="center"/>
          </w:tcPr>
          <w:p w14:paraId="360C0517">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c>
          <w:tcPr>
            <w:tcW w:w="653" w:type="dxa"/>
            <w:vAlign w:val="center"/>
          </w:tcPr>
          <w:p w14:paraId="7A2B3EC1">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700" w:type="dxa"/>
            <w:tcBorders>
              <w:right w:val="single" w:color="auto" w:sz="12" w:space="0"/>
            </w:tcBorders>
            <w:vAlign w:val="center"/>
          </w:tcPr>
          <w:p w14:paraId="78EF74C0">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r>
      <w:tr w14:paraId="4A82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32" w:hRule="atLeast"/>
          <w:jc w:val="center"/>
        </w:trPr>
        <w:tc>
          <w:tcPr>
            <w:tcW w:w="1828" w:type="dxa"/>
            <w:tcBorders>
              <w:left w:val="single" w:color="auto" w:sz="12" w:space="0"/>
            </w:tcBorders>
            <w:vAlign w:val="center"/>
          </w:tcPr>
          <w:p w14:paraId="301A1092">
            <w:pPr>
              <w:pStyle w:val="6"/>
              <w:widowControl w:val="0"/>
              <w:spacing w:before="0" w:beforeAutospacing="0" w:after="0" w:afterAutospacing="0"/>
              <w:jc w:val="left"/>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第三章 文献检索</w:t>
            </w:r>
          </w:p>
        </w:tc>
        <w:tc>
          <w:tcPr>
            <w:tcW w:w="2690" w:type="dxa"/>
            <w:vAlign w:val="center"/>
          </w:tcPr>
          <w:p w14:paraId="0AFB53B2">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3E8977FF">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24906A75">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14:paraId="7F4F1F95">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rPr>
              <w:t>实训报告</w:t>
            </w:r>
          </w:p>
        </w:tc>
        <w:tc>
          <w:tcPr>
            <w:tcW w:w="708" w:type="dxa"/>
            <w:vAlign w:val="center"/>
          </w:tcPr>
          <w:p w14:paraId="2E270A60">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c>
          <w:tcPr>
            <w:tcW w:w="653" w:type="dxa"/>
            <w:vAlign w:val="center"/>
          </w:tcPr>
          <w:p w14:paraId="3C0B1798">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700" w:type="dxa"/>
            <w:tcBorders>
              <w:right w:val="single" w:color="auto" w:sz="12" w:space="0"/>
            </w:tcBorders>
            <w:vAlign w:val="center"/>
          </w:tcPr>
          <w:p w14:paraId="2262FF64">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w:t>
            </w:r>
          </w:p>
        </w:tc>
      </w:tr>
      <w:tr w14:paraId="1238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07" w:hRule="atLeast"/>
          <w:jc w:val="center"/>
        </w:trPr>
        <w:tc>
          <w:tcPr>
            <w:tcW w:w="1828" w:type="dxa"/>
            <w:tcBorders>
              <w:left w:val="single" w:color="auto" w:sz="12" w:space="0"/>
            </w:tcBorders>
            <w:vAlign w:val="center"/>
          </w:tcPr>
          <w:p w14:paraId="033EA9C3">
            <w:pPr>
              <w:pStyle w:val="6"/>
              <w:widowControl w:val="0"/>
              <w:spacing w:before="0" w:beforeAutospacing="0" w:after="0" w:afterAutospacing="0"/>
              <w:jc w:val="left"/>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第四章 研究设计</w:t>
            </w:r>
          </w:p>
        </w:tc>
        <w:tc>
          <w:tcPr>
            <w:tcW w:w="2690" w:type="dxa"/>
            <w:vAlign w:val="center"/>
          </w:tcPr>
          <w:p w14:paraId="3BB28843">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5775AD84">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3DC73858">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14:paraId="4FD70851">
            <w:pPr>
              <w:widowControl w:val="0"/>
              <w:snapToGrid w:val="0"/>
              <w:jc w:val="center"/>
              <w:rPr>
                <w:rFonts w:ascii="Times New Roman Regular" w:hAnsi="Times New Roman Regular" w:cs="Times New Roman Regular"/>
                <w:bCs/>
                <w:sz w:val="21"/>
                <w:szCs w:val="21"/>
                <w:lang w:eastAsia="zh-Hans"/>
              </w:rPr>
            </w:pPr>
            <w:r>
              <w:rPr>
                <w:rFonts w:hint="eastAsia" w:ascii="Times New Roman Regular" w:hAnsi="Times New Roman Regular" w:cs="Times New Roman Regular"/>
                <w:sz w:val="21"/>
                <w:szCs w:val="21"/>
                <w:lang w:eastAsia="zh-Hans"/>
              </w:rPr>
              <w:t>模拟开题报告</w:t>
            </w:r>
          </w:p>
        </w:tc>
        <w:tc>
          <w:tcPr>
            <w:tcW w:w="708" w:type="dxa"/>
            <w:vAlign w:val="center"/>
          </w:tcPr>
          <w:p w14:paraId="712366CF">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653" w:type="dxa"/>
            <w:vAlign w:val="center"/>
          </w:tcPr>
          <w:p w14:paraId="705AB875">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700" w:type="dxa"/>
            <w:tcBorders>
              <w:right w:val="single" w:color="auto" w:sz="12" w:space="0"/>
            </w:tcBorders>
            <w:vAlign w:val="center"/>
          </w:tcPr>
          <w:p w14:paraId="1F921CEC">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r>
      <w:tr w14:paraId="7063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07" w:hRule="atLeast"/>
          <w:jc w:val="center"/>
        </w:trPr>
        <w:tc>
          <w:tcPr>
            <w:tcW w:w="1828" w:type="dxa"/>
            <w:tcBorders>
              <w:left w:val="single" w:color="auto" w:sz="12" w:space="0"/>
            </w:tcBorders>
            <w:vAlign w:val="center"/>
          </w:tcPr>
          <w:p w14:paraId="384190D0">
            <w:pPr>
              <w:pStyle w:val="6"/>
              <w:widowControl w:val="0"/>
              <w:spacing w:before="0" w:beforeAutospacing="0" w:after="0" w:afterAutospacing="0"/>
              <w:jc w:val="left"/>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第五章研究对象的确定</w:t>
            </w:r>
          </w:p>
        </w:tc>
        <w:tc>
          <w:tcPr>
            <w:tcW w:w="2690" w:type="dxa"/>
            <w:vAlign w:val="center"/>
          </w:tcPr>
          <w:p w14:paraId="6A86E7AE">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7B40B57F">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2C23E8B1">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14:paraId="74D44AEC">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模拟开题报告</w:t>
            </w:r>
          </w:p>
        </w:tc>
        <w:tc>
          <w:tcPr>
            <w:tcW w:w="708" w:type="dxa"/>
            <w:vAlign w:val="center"/>
          </w:tcPr>
          <w:p w14:paraId="00AE12B9">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14:paraId="053740F2">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0</w:t>
            </w:r>
          </w:p>
        </w:tc>
        <w:tc>
          <w:tcPr>
            <w:tcW w:w="700" w:type="dxa"/>
            <w:tcBorders>
              <w:right w:val="single" w:color="auto" w:sz="12" w:space="0"/>
            </w:tcBorders>
            <w:vAlign w:val="center"/>
          </w:tcPr>
          <w:p w14:paraId="508996C1">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r>
      <w:tr w14:paraId="64B0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2CB4275">
            <w:pPr>
              <w:widowControl w:val="0"/>
              <w:snapToGrid w:val="0"/>
              <w:spacing w:line="288" w:lineRule="auto"/>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第六章</w:t>
            </w:r>
          </w:p>
          <w:p w14:paraId="3FCF3AC9">
            <w:pPr>
              <w:widowControl w:val="0"/>
              <w:snapToGrid w:val="0"/>
              <w:spacing w:line="288" w:lineRule="auto"/>
              <w:jc w:val="left"/>
              <w:rPr>
                <w:rFonts w:ascii="Times New Roman Regular" w:hAnsi="Times New Roman Regular" w:cs="Times New Roman Regular"/>
                <w:kern w:val="2"/>
                <w:sz w:val="21"/>
                <w:szCs w:val="21"/>
              </w:rPr>
            </w:pPr>
            <w:r>
              <w:rPr>
                <w:rFonts w:ascii="Times New Roman Regular" w:hAnsi="Times New Roman Regular" w:cs="Times New Roman Regular"/>
                <w:sz w:val="21"/>
                <w:szCs w:val="21"/>
              </w:rPr>
              <w:t>研究变量和研究工具</w:t>
            </w:r>
          </w:p>
        </w:tc>
        <w:tc>
          <w:tcPr>
            <w:tcW w:w="2690" w:type="dxa"/>
            <w:vAlign w:val="center"/>
          </w:tcPr>
          <w:p w14:paraId="268032BC">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5C59D60E">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2B6D4883">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14:paraId="385834FB">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模拟开题报告</w:t>
            </w:r>
          </w:p>
        </w:tc>
        <w:tc>
          <w:tcPr>
            <w:tcW w:w="708" w:type="dxa"/>
            <w:vAlign w:val="center"/>
          </w:tcPr>
          <w:p w14:paraId="63FB0493">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14:paraId="55B9F9C9">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700" w:type="dxa"/>
            <w:tcBorders>
              <w:right w:val="single" w:color="auto" w:sz="12" w:space="0"/>
            </w:tcBorders>
            <w:vAlign w:val="center"/>
          </w:tcPr>
          <w:p w14:paraId="7853FB1F">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4</w:t>
            </w:r>
          </w:p>
        </w:tc>
      </w:tr>
      <w:tr w14:paraId="75B4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08" w:hRule="atLeast"/>
          <w:jc w:val="center"/>
        </w:trPr>
        <w:tc>
          <w:tcPr>
            <w:tcW w:w="1828" w:type="dxa"/>
            <w:tcBorders>
              <w:left w:val="single" w:color="auto" w:sz="12" w:space="0"/>
            </w:tcBorders>
            <w:vAlign w:val="center"/>
          </w:tcPr>
          <w:p w14:paraId="318F6F56">
            <w:pPr>
              <w:widowControl w:val="0"/>
              <w:snapToGrid w:val="0"/>
              <w:spacing w:line="288" w:lineRule="auto"/>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第七章 收集资料的方法</w:t>
            </w:r>
          </w:p>
        </w:tc>
        <w:tc>
          <w:tcPr>
            <w:tcW w:w="2690" w:type="dxa"/>
            <w:vAlign w:val="center"/>
          </w:tcPr>
          <w:p w14:paraId="19686F1C">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52595ECB">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602F4AA7">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14:paraId="6D50F21B">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模拟开题报告</w:t>
            </w:r>
          </w:p>
        </w:tc>
        <w:tc>
          <w:tcPr>
            <w:tcW w:w="708" w:type="dxa"/>
            <w:vAlign w:val="center"/>
          </w:tcPr>
          <w:p w14:paraId="1B7E44E1">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14:paraId="13876111">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0</w:t>
            </w:r>
          </w:p>
        </w:tc>
        <w:tc>
          <w:tcPr>
            <w:tcW w:w="700" w:type="dxa"/>
            <w:tcBorders>
              <w:right w:val="single" w:color="auto" w:sz="12" w:space="0"/>
            </w:tcBorders>
            <w:vAlign w:val="center"/>
          </w:tcPr>
          <w:p w14:paraId="6AD3A9F3">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r>
      <w:tr w14:paraId="2BCB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33" w:hRule="atLeast"/>
          <w:jc w:val="center"/>
        </w:trPr>
        <w:tc>
          <w:tcPr>
            <w:tcW w:w="1828" w:type="dxa"/>
            <w:tcBorders>
              <w:left w:val="single" w:color="auto" w:sz="12" w:space="0"/>
            </w:tcBorders>
            <w:vAlign w:val="center"/>
          </w:tcPr>
          <w:p w14:paraId="6A27CA55">
            <w:pPr>
              <w:widowControl w:val="0"/>
              <w:snapToGrid w:val="0"/>
              <w:spacing w:line="288" w:lineRule="auto"/>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第八章科研资料的整理与分析</w:t>
            </w:r>
          </w:p>
        </w:tc>
        <w:tc>
          <w:tcPr>
            <w:tcW w:w="2690" w:type="dxa"/>
            <w:vAlign w:val="center"/>
          </w:tcPr>
          <w:p w14:paraId="7D68D2AE">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1DCA4EF6">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7FDB78DD">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14:paraId="6EE43772">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模拟开题报告</w:t>
            </w:r>
          </w:p>
        </w:tc>
        <w:tc>
          <w:tcPr>
            <w:tcW w:w="708" w:type="dxa"/>
            <w:vAlign w:val="center"/>
          </w:tcPr>
          <w:p w14:paraId="069FD200">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14:paraId="61433BB6">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0</w:t>
            </w:r>
          </w:p>
        </w:tc>
        <w:tc>
          <w:tcPr>
            <w:tcW w:w="700" w:type="dxa"/>
            <w:tcBorders>
              <w:right w:val="single" w:color="auto" w:sz="12" w:space="0"/>
            </w:tcBorders>
            <w:vAlign w:val="center"/>
          </w:tcPr>
          <w:p w14:paraId="416129DF">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r>
      <w:tr w14:paraId="6C1B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31" w:hRule="atLeast"/>
          <w:jc w:val="center"/>
        </w:trPr>
        <w:tc>
          <w:tcPr>
            <w:tcW w:w="1828" w:type="dxa"/>
            <w:tcBorders>
              <w:left w:val="single" w:color="auto" w:sz="12" w:space="0"/>
            </w:tcBorders>
            <w:vAlign w:val="center"/>
          </w:tcPr>
          <w:p w14:paraId="7F99F2DA">
            <w:pPr>
              <w:widowControl w:val="0"/>
              <w:snapToGrid w:val="0"/>
              <w:spacing w:line="288" w:lineRule="auto"/>
              <w:jc w:val="left"/>
              <w:rPr>
                <w:rFonts w:ascii="Times New Roman Regular" w:hAnsi="Times New Roman Regular" w:cs="Times New Roman Regular"/>
                <w:kern w:val="2"/>
                <w:sz w:val="21"/>
                <w:szCs w:val="21"/>
              </w:rPr>
            </w:pPr>
            <w:r>
              <w:rPr>
                <w:rFonts w:ascii="Times New Roman Regular" w:hAnsi="Times New Roman Regular" w:cs="Times New Roman Regular"/>
                <w:sz w:val="21"/>
                <w:szCs w:val="21"/>
              </w:rPr>
              <w:t>第九章 研究项目计划书的撰写</w:t>
            </w:r>
          </w:p>
        </w:tc>
        <w:tc>
          <w:tcPr>
            <w:tcW w:w="2690" w:type="dxa"/>
            <w:vAlign w:val="center"/>
          </w:tcPr>
          <w:p w14:paraId="58A912B3">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7C660D1D">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5D2E04F2">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14:paraId="04F06386">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rPr>
              <w:t>实训报告</w:t>
            </w:r>
          </w:p>
        </w:tc>
        <w:tc>
          <w:tcPr>
            <w:tcW w:w="708" w:type="dxa"/>
            <w:vAlign w:val="center"/>
          </w:tcPr>
          <w:p w14:paraId="118BD552">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14:paraId="6F030A40">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700" w:type="dxa"/>
            <w:tcBorders>
              <w:right w:val="single" w:color="auto" w:sz="12" w:space="0"/>
            </w:tcBorders>
            <w:vAlign w:val="center"/>
          </w:tcPr>
          <w:p w14:paraId="4A33C521">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4</w:t>
            </w:r>
          </w:p>
        </w:tc>
      </w:tr>
      <w:tr w14:paraId="6960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07" w:hRule="atLeast"/>
          <w:jc w:val="center"/>
        </w:trPr>
        <w:tc>
          <w:tcPr>
            <w:tcW w:w="1828" w:type="dxa"/>
            <w:tcBorders>
              <w:left w:val="single" w:color="auto" w:sz="12" w:space="0"/>
            </w:tcBorders>
            <w:vAlign w:val="center"/>
          </w:tcPr>
          <w:p w14:paraId="67D552CB">
            <w:pPr>
              <w:widowControl w:val="0"/>
              <w:snapToGrid w:val="0"/>
              <w:spacing w:line="288" w:lineRule="auto"/>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第十章 护理论文的撰写</w:t>
            </w:r>
          </w:p>
        </w:tc>
        <w:tc>
          <w:tcPr>
            <w:tcW w:w="2690" w:type="dxa"/>
            <w:vAlign w:val="center"/>
          </w:tcPr>
          <w:p w14:paraId="12A78C77">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50F83898">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53558351">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14:paraId="5A8A78B3">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rPr>
              <w:t>实训报告</w:t>
            </w:r>
          </w:p>
        </w:tc>
        <w:tc>
          <w:tcPr>
            <w:tcW w:w="708" w:type="dxa"/>
            <w:vAlign w:val="center"/>
          </w:tcPr>
          <w:p w14:paraId="29D7996B">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14:paraId="1D1EC57F">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700" w:type="dxa"/>
            <w:tcBorders>
              <w:right w:val="single" w:color="auto" w:sz="12" w:space="0"/>
            </w:tcBorders>
            <w:vAlign w:val="center"/>
          </w:tcPr>
          <w:p w14:paraId="33DADCA6">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4</w:t>
            </w:r>
          </w:p>
        </w:tc>
      </w:tr>
      <w:tr w14:paraId="717F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32" w:hRule="atLeast"/>
          <w:jc w:val="center"/>
        </w:trPr>
        <w:tc>
          <w:tcPr>
            <w:tcW w:w="1828" w:type="dxa"/>
            <w:tcBorders>
              <w:left w:val="single" w:color="auto" w:sz="12" w:space="0"/>
            </w:tcBorders>
            <w:vAlign w:val="center"/>
          </w:tcPr>
          <w:p w14:paraId="7A47C7CB">
            <w:pPr>
              <w:widowControl w:val="0"/>
              <w:snapToGrid w:val="0"/>
              <w:spacing w:line="288" w:lineRule="auto"/>
              <w:jc w:val="left"/>
              <w:rPr>
                <w:rFonts w:ascii="Times New Roman Regular" w:hAnsi="Times New Roman Regular" w:cs="Times New Roman Regular"/>
                <w:kern w:val="2"/>
                <w:sz w:val="21"/>
                <w:szCs w:val="21"/>
              </w:rPr>
            </w:pPr>
            <w:r>
              <w:rPr>
                <w:rFonts w:ascii="Times New Roman Regular" w:hAnsi="Times New Roman Regular" w:cs="Times New Roman Regular"/>
                <w:sz w:val="21"/>
                <w:szCs w:val="21"/>
              </w:rPr>
              <w:t>第十一章 科研论文的评价</w:t>
            </w:r>
          </w:p>
        </w:tc>
        <w:tc>
          <w:tcPr>
            <w:tcW w:w="2690" w:type="dxa"/>
            <w:vAlign w:val="center"/>
          </w:tcPr>
          <w:p w14:paraId="79B1A836">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6894BEF3">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37AD1782">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课堂展示</w:t>
            </w:r>
          </w:p>
        </w:tc>
        <w:tc>
          <w:tcPr>
            <w:tcW w:w="708" w:type="dxa"/>
            <w:vAlign w:val="center"/>
          </w:tcPr>
          <w:p w14:paraId="49CFF579">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1</w:t>
            </w:r>
          </w:p>
        </w:tc>
        <w:tc>
          <w:tcPr>
            <w:tcW w:w="653" w:type="dxa"/>
            <w:vAlign w:val="center"/>
          </w:tcPr>
          <w:p w14:paraId="0DEA46BA">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0</w:t>
            </w:r>
          </w:p>
        </w:tc>
        <w:tc>
          <w:tcPr>
            <w:tcW w:w="700" w:type="dxa"/>
            <w:tcBorders>
              <w:right w:val="single" w:color="auto" w:sz="12" w:space="0"/>
            </w:tcBorders>
            <w:vAlign w:val="center"/>
          </w:tcPr>
          <w:p w14:paraId="3DEAE543">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1</w:t>
            </w:r>
          </w:p>
        </w:tc>
      </w:tr>
      <w:tr w14:paraId="707D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06" w:hRule="atLeast"/>
          <w:jc w:val="center"/>
        </w:trPr>
        <w:tc>
          <w:tcPr>
            <w:tcW w:w="1828" w:type="dxa"/>
            <w:tcBorders>
              <w:left w:val="single" w:color="auto" w:sz="12" w:space="0"/>
            </w:tcBorders>
            <w:vAlign w:val="center"/>
          </w:tcPr>
          <w:p w14:paraId="623C0C48">
            <w:pPr>
              <w:widowControl w:val="0"/>
              <w:snapToGrid w:val="0"/>
              <w:spacing w:line="288" w:lineRule="auto"/>
              <w:jc w:val="left"/>
              <w:rPr>
                <w:rFonts w:ascii="Times New Roman Regular" w:hAnsi="Times New Roman Regular" w:cs="Times New Roman Regular"/>
                <w:kern w:val="2"/>
                <w:sz w:val="21"/>
                <w:szCs w:val="21"/>
              </w:rPr>
            </w:pPr>
            <w:r>
              <w:rPr>
                <w:rFonts w:ascii="Times New Roman Regular" w:hAnsi="Times New Roman Regular" w:cs="Times New Roman Regular"/>
                <w:sz w:val="21"/>
                <w:szCs w:val="21"/>
              </w:rPr>
              <w:t>第十二章 质性研究</w:t>
            </w:r>
          </w:p>
        </w:tc>
        <w:tc>
          <w:tcPr>
            <w:tcW w:w="2690" w:type="dxa"/>
            <w:vAlign w:val="center"/>
          </w:tcPr>
          <w:p w14:paraId="61EE691D">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2E0A33FB">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0327A418">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14:paraId="461EF9D5">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rPr>
              <w:t>实训报告</w:t>
            </w:r>
          </w:p>
        </w:tc>
        <w:tc>
          <w:tcPr>
            <w:tcW w:w="708" w:type="dxa"/>
            <w:vAlign w:val="center"/>
          </w:tcPr>
          <w:p w14:paraId="11146433">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14:paraId="326ECAB4">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0</w:t>
            </w:r>
          </w:p>
        </w:tc>
        <w:tc>
          <w:tcPr>
            <w:tcW w:w="700" w:type="dxa"/>
            <w:tcBorders>
              <w:right w:val="single" w:color="auto" w:sz="12" w:space="0"/>
            </w:tcBorders>
            <w:vAlign w:val="center"/>
          </w:tcPr>
          <w:p w14:paraId="0AD5A9D8">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r>
      <w:tr w14:paraId="0E35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243" w:hRule="atLeast"/>
          <w:jc w:val="center"/>
        </w:trPr>
        <w:tc>
          <w:tcPr>
            <w:tcW w:w="1828" w:type="dxa"/>
            <w:tcBorders>
              <w:left w:val="single" w:color="auto" w:sz="12" w:space="0"/>
            </w:tcBorders>
            <w:vAlign w:val="center"/>
          </w:tcPr>
          <w:p w14:paraId="07BF3982">
            <w:pPr>
              <w:widowControl w:val="0"/>
              <w:snapToGrid w:val="0"/>
              <w:spacing w:line="288" w:lineRule="auto"/>
              <w:jc w:val="left"/>
              <w:rPr>
                <w:rFonts w:ascii="Times New Roman Regular" w:hAnsi="Times New Roman Regular" w:cs="Times New Roman Regular"/>
                <w:kern w:val="2"/>
                <w:sz w:val="21"/>
                <w:szCs w:val="21"/>
              </w:rPr>
            </w:pPr>
            <w:r>
              <w:rPr>
                <w:rFonts w:ascii="Times New Roman Regular" w:hAnsi="Times New Roman Regular" w:cs="Times New Roman Regular"/>
                <w:sz w:val="21"/>
                <w:szCs w:val="21"/>
              </w:rPr>
              <w:t>第十三章护理研究与 循证护理实践</w:t>
            </w:r>
          </w:p>
        </w:tc>
        <w:tc>
          <w:tcPr>
            <w:tcW w:w="2690" w:type="dxa"/>
            <w:vAlign w:val="center"/>
          </w:tcPr>
          <w:p w14:paraId="06861BCF">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7C4A88F7">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4E4318FF">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课堂展示</w:t>
            </w:r>
          </w:p>
        </w:tc>
        <w:tc>
          <w:tcPr>
            <w:tcW w:w="708" w:type="dxa"/>
            <w:vAlign w:val="center"/>
          </w:tcPr>
          <w:p w14:paraId="62361EDF">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14:paraId="067390F6">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0</w:t>
            </w:r>
          </w:p>
        </w:tc>
        <w:tc>
          <w:tcPr>
            <w:tcW w:w="700" w:type="dxa"/>
            <w:tcBorders>
              <w:right w:val="single" w:color="auto" w:sz="12" w:space="0"/>
            </w:tcBorders>
            <w:vAlign w:val="center"/>
          </w:tcPr>
          <w:p w14:paraId="085EB484">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r>
      <w:tr w14:paraId="768D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268" w:hRule="atLeast"/>
          <w:jc w:val="center"/>
        </w:trPr>
        <w:tc>
          <w:tcPr>
            <w:tcW w:w="1828" w:type="dxa"/>
            <w:tcBorders>
              <w:left w:val="single" w:color="auto" w:sz="12" w:space="0"/>
            </w:tcBorders>
            <w:vAlign w:val="center"/>
          </w:tcPr>
          <w:p w14:paraId="01E6F957">
            <w:pPr>
              <w:widowControl w:val="0"/>
              <w:snapToGrid w:val="0"/>
              <w:spacing w:line="288" w:lineRule="auto"/>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第十四章</w:t>
            </w:r>
          </w:p>
          <w:p w14:paraId="1BC44C80">
            <w:pPr>
              <w:widowControl w:val="0"/>
              <w:snapToGrid w:val="0"/>
              <w:spacing w:line="288" w:lineRule="auto"/>
              <w:jc w:val="left"/>
              <w:rPr>
                <w:rFonts w:ascii="Times New Roman Regular" w:hAnsi="Times New Roman Regular" w:cs="Times New Roman Regular"/>
                <w:kern w:val="2"/>
                <w:sz w:val="21"/>
                <w:szCs w:val="21"/>
              </w:rPr>
            </w:pPr>
            <w:r>
              <w:rPr>
                <w:rFonts w:ascii="Times New Roman Regular" w:hAnsi="Times New Roman Regular" w:cs="Times New Roman Regular"/>
                <w:sz w:val="21"/>
                <w:szCs w:val="21"/>
              </w:rPr>
              <w:t>护理科研项目管理与专利申报</w:t>
            </w:r>
          </w:p>
        </w:tc>
        <w:tc>
          <w:tcPr>
            <w:tcW w:w="2690" w:type="dxa"/>
            <w:vAlign w:val="center"/>
          </w:tcPr>
          <w:p w14:paraId="2213144F">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10DF30A3">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4078815C">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课堂展示</w:t>
            </w:r>
          </w:p>
        </w:tc>
        <w:tc>
          <w:tcPr>
            <w:tcW w:w="708" w:type="dxa"/>
            <w:vAlign w:val="center"/>
          </w:tcPr>
          <w:p w14:paraId="1E9D937A">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1</w:t>
            </w:r>
          </w:p>
        </w:tc>
        <w:tc>
          <w:tcPr>
            <w:tcW w:w="653" w:type="dxa"/>
            <w:vAlign w:val="center"/>
          </w:tcPr>
          <w:p w14:paraId="20FA7306">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0</w:t>
            </w:r>
          </w:p>
        </w:tc>
        <w:tc>
          <w:tcPr>
            <w:tcW w:w="700" w:type="dxa"/>
            <w:tcBorders>
              <w:right w:val="single" w:color="auto" w:sz="12" w:space="0"/>
            </w:tcBorders>
            <w:vAlign w:val="center"/>
          </w:tcPr>
          <w:p w14:paraId="117E0364">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1</w:t>
            </w:r>
          </w:p>
        </w:tc>
      </w:tr>
      <w:tr w14:paraId="01FD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3350151E">
            <w:pPr>
              <w:pStyle w:val="13"/>
              <w:widowControl w:val="0"/>
              <w:rPr>
                <w:rFonts w:ascii="Times New Roman Regular" w:hAnsi="Times New Roman Regular" w:cs="Times New Roman Regular"/>
                <w:szCs w:val="21"/>
              </w:rPr>
            </w:pPr>
            <w:r>
              <w:rPr>
                <w:rFonts w:ascii="Times New Roman Regular" w:hAnsi="Times New Roman Regular" w:cs="Times New Roman Regular"/>
                <w:szCs w:val="21"/>
              </w:rPr>
              <w:t>合计</w:t>
            </w:r>
          </w:p>
        </w:tc>
        <w:tc>
          <w:tcPr>
            <w:tcW w:w="708" w:type="dxa"/>
            <w:tcBorders>
              <w:bottom w:val="single" w:color="auto" w:sz="12" w:space="0"/>
            </w:tcBorders>
            <w:vAlign w:val="center"/>
          </w:tcPr>
          <w:p w14:paraId="095BCC76">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24</w:t>
            </w:r>
          </w:p>
        </w:tc>
        <w:tc>
          <w:tcPr>
            <w:tcW w:w="653" w:type="dxa"/>
            <w:tcBorders>
              <w:bottom w:val="single" w:color="auto" w:sz="12" w:space="0"/>
            </w:tcBorders>
            <w:vAlign w:val="center"/>
          </w:tcPr>
          <w:p w14:paraId="0747349C">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8</w:t>
            </w:r>
          </w:p>
        </w:tc>
        <w:tc>
          <w:tcPr>
            <w:tcW w:w="700" w:type="dxa"/>
            <w:tcBorders>
              <w:bottom w:val="single" w:color="auto" w:sz="12" w:space="0"/>
              <w:right w:val="single" w:color="auto" w:sz="12" w:space="0"/>
            </w:tcBorders>
            <w:vAlign w:val="center"/>
          </w:tcPr>
          <w:p w14:paraId="2C556336">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32</w:t>
            </w:r>
          </w:p>
        </w:tc>
      </w:tr>
    </w:tbl>
    <w:p w14:paraId="4A3007C8">
      <w:pPr>
        <w:pStyle w:val="17"/>
        <w:spacing w:before="326" w:beforeLines="100" w:after="163"/>
      </w:pPr>
      <w:r>
        <w:rPr>
          <w:rFonts w:hint="eastAsia"/>
        </w:rPr>
        <w:t>（四）课内实验项目与基本要求</w:t>
      </w:r>
    </w:p>
    <w:tbl>
      <w:tblPr>
        <w:tblStyle w:val="7"/>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06"/>
        <w:gridCol w:w="1837"/>
        <w:gridCol w:w="3958"/>
        <w:gridCol w:w="845"/>
        <w:gridCol w:w="930"/>
      </w:tblGrid>
      <w:tr w14:paraId="51C4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76858881">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4601C36E">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0E320731">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69438214">
            <w:pPr>
              <w:pStyle w:val="13"/>
              <w:rPr>
                <w:szCs w:val="16"/>
              </w:rPr>
            </w:pPr>
            <w:r>
              <w:rPr>
                <w:rFonts w:hint="eastAsia"/>
                <w:szCs w:val="16"/>
              </w:rPr>
              <w:t>实验</w:t>
            </w:r>
          </w:p>
          <w:p w14:paraId="2A66A3DC">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2A859555">
            <w:pPr>
              <w:pStyle w:val="13"/>
              <w:rPr>
                <w:szCs w:val="16"/>
              </w:rPr>
            </w:pPr>
            <w:r>
              <w:rPr>
                <w:rFonts w:hint="eastAsia"/>
                <w:szCs w:val="16"/>
              </w:rPr>
              <w:t>实验</w:t>
            </w:r>
          </w:p>
          <w:p w14:paraId="2D5BD1D4">
            <w:pPr>
              <w:pStyle w:val="13"/>
              <w:rPr>
                <w:szCs w:val="16"/>
              </w:rPr>
            </w:pPr>
            <w:r>
              <w:rPr>
                <w:rFonts w:hint="eastAsia"/>
                <w:szCs w:val="16"/>
              </w:rPr>
              <w:t>类型</w:t>
            </w:r>
          </w:p>
        </w:tc>
      </w:tr>
      <w:tr w14:paraId="1108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7231E06">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0E86454">
            <w:pPr>
              <w:autoSpaceDN w:val="0"/>
              <w:adjustRightInd w:val="0"/>
              <w:snapToGrid w:val="0"/>
              <w:spacing w:line="360" w:lineRule="exac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文献检索</w:t>
            </w:r>
          </w:p>
        </w:tc>
        <w:tc>
          <w:tcPr>
            <w:tcW w:w="3965" w:type="dxa"/>
            <w:tcBorders>
              <w:top w:val="single" w:color="auto" w:sz="4" w:space="0"/>
              <w:left w:val="single" w:color="auto" w:sz="4" w:space="0"/>
              <w:bottom w:val="single" w:color="auto" w:sz="4" w:space="0"/>
              <w:right w:val="single" w:color="auto" w:sz="4" w:space="0"/>
            </w:tcBorders>
            <w:vAlign w:val="center"/>
          </w:tcPr>
          <w:p w14:paraId="0414AB64">
            <w:pPr>
              <w:autoSpaceDN w:val="0"/>
              <w:adjustRightInd w:val="0"/>
              <w:snapToGrid w:val="0"/>
              <w:spacing w:line="360" w:lineRule="exac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1.综合运用本章知识，确定一个检索题目，利用学校图书馆的检索资源，独立地进行基本的文献检索，并能够成功地检索到所需要的文献。</w:t>
            </w:r>
          </w:p>
          <w:p w14:paraId="3D54EAD2">
            <w:pPr>
              <w:autoSpaceDN w:val="0"/>
              <w:adjustRightInd w:val="0"/>
              <w:snapToGrid w:val="0"/>
              <w:spacing w:line="360" w:lineRule="exact"/>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2.有效地组织整理查询到的文献。</w:t>
            </w:r>
          </w:p>
        </w:tc>
        <w:tc>
          <w:tcPr>
            <w:tcW w:w="842" w:type="dxa"/>
            <w:tcBorders>
              <w:left w:val="single" w:color="auto" w:sz="4" w:space="0"/>
              <w:right w:val="single" w:color="auto" w:sz="4" w:space="0"/>
            </w:tcBorders>
            <w:shd w:val="clear" w:color="auto" w:fill="auto"/>
            <w:vAlign w:val="center"/>
          </w:tcPr>
          <w:p w14:paraId="70047835">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928" w:type="dxa"/>
            <w:tcBorders>
              <w:left w:val="single" w:color="auto" w:sz="4" w:space="0"/>
              <w:right w:val="single" w:color="auto" w:sz="12" w:space="0"/>
            </w:tcBorders>
            <w:shd w:val="clear" w:color="auto" w:fill="auto"/>
            <w:vAlign w:val="center"/>
          </w:tcPr>
          <w:p w14:paraId="75874023">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④</w:t>
            </w:r>
          </w:p>
        </w:tc>
      </w:tr>
      <w:tr w14:paraId="327C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4E350E9E">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4544AC13">
            <w:pPr>
              <w:autoSpaceDN w:val="0"/>
              <w:adjustRightInd w:val="0"/>
              <w:snapToGrid w:val="0"/>
              <w:spacing w:line="360" w:lineRule="exac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研究工具的选择和应用</w:t>
            </w:r>
          </w:p>
        </w:tc>
        <w:tc>
          <w:tcPr>
            <w:tcW w:w="3965" w:type="dxa"/>
            <w:tcBorders>
              <w:top w:val="single" w:color="auto" w:sz="4" w:space="0"/>
              <w:left w:val="single" w:color="auto" w:sz="4" w:space="0"/>
              <w:bottom w:val="single" w:color="auto" w:sz="4" w:space="0"/>
              <w:right w:val="single" w:color="auto" w:sz="4" w:space="0"/>
            </w:tcBorders>
            <w:vAlign w:val="center"/>
          </w:tcPr>
          <w:p w14:paraId="264DF4B6">
            <w:pPr>
              <w:autoSpaceDN w:val="0"/>
              <w:adjustRightInd w:val="0"/>
              <w:snapToGrid w:val="0"/>
              <w:spacing w:line="360" w:lineRule="exact"/>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能够根据研究变量选择恰当的研究工具。</w:t>
            </w:r>
          </w:p>
        </w:tc>
        <w:tc>
          <w:tcPr>
            <w:tcW w:w="842" w:type="dxa"/>
            <w:tcBorders>
              <w:left w:val="single" w:color="auto" w:sz="4" w:space="0"/>
              <w:bottom w:val="single" w:color="auto" w:sz="4" w:space="0"/>
              <w:right w:val="single" w:color="auto" w:sz="4" w:space="0"/>
            </w:tcBorders>
            <w:shd w:val="clear" w:color="auto" w:fill="auto"/>
            <w:vAlign w:val="center"/>
          </w:tcPr>
          <w:p w14:paraId="52556A75">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928" w:type="dxa"/>
            <w:tcBorders>
              <w:left w:val="single" w:color="auto" w:sz="4" w:space="0"/>
              <w:bottom w:val="single" w:color="auto" w:sz="4" w:space="0"/>
              <w:right w:val="single" w:color="auto" w:sz="12" w:space="0"/>
            </w:tcBorders>
            <w:shd w:val="clear" w:color="auto" w:fill="auto"/>
            <w:vAlign w:val="center"/>
          </w:tcPr>
          <w:p w14:paraId="67D7F59A">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④</w:t>
            </w:r>
          </w:p>
        </w:tc>
      </w:tr>
      <w:tr w14:paraId="337F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B276F41">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26E6984">
            <w:pPr>
              <w:autoSpaceDN w:val="0"/>
              <w:adjustRightInd w:val="0"/>
              <w:snapToGrid w:val="0"/>
              <w:spacing w:line="360" w:lineRule="exac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研究计划书的撰写</w:t>
            </w:r>
          </w:p>
        </w:tc>
        <w:tc>
          <w:tcPr>
            <w:tcW w:w="3965" w:type="dxa"/>
            <w:tcBorders>
              <w:top w:val="single" w:color="auto" w:sz="4" w:space="0"/>
              <w:left w:val="single" w:color="auto" w:sz="4" w:space="0"/>
              <w:bottom w:val="single" w:color="auto" w:sz="4" w:space="0"/>
              <w:right w:val="single" w:color="auto" w:sz="4" w:space="0"/>
            </w:tcBorders>
            <w:vAlign w:val="center"/>
          </w:tcPr>
          <w:p w14:paraId="25FC8051">
            <w:pPr>
              <w:autoSpaceDN w:val="0"/>
              <w:adjustRightInd w:val="0"/>
              <w:snapToGrid w:val="0"/>
              <w:spacing w:line="360" w:lineRule="exact"/>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针对一个临床研究问题，每组撰写一篇研究计划书。</w:t>
            </w:r>
          </w:p>
        </w:tc>
        <w:tc>
          <w:tcPr>
            <w:tcW w:w="842" w:type="dxa"/>
            <w:tcBorders>
              <w:left w:val="single" w:color="auto" w:sz="4" w:space="0"/>
              <w:right w:val="single" w:color="auto" w:sz="4" w:space="0"/>
            </w:tcBorders>
            <w:shd w:val="clear" w:color="auto" w:fill="auto"/>
            <w:vAlign w:val="center"/>
          </w:tcPr>
          <w:p w14:paraId="7B572E3B">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928" w:type="dxa"/>
            <w:tcBorders>
              <w:left w:val="single" w:color="auto" w:sz="4" w:space="0"/>
              <w:right w:val="single" w:color="auto" w:sz="12" w:space="0"/>
            </w:tcBorders>
            <w:shd w:val="clear" w:color="auto" w:fill="auto"/>
            <w:vAlign w:val="center"/>
          </w:tcPr>
          <w:p w14:paraId="3C6469A1">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④</w:t>
            </w:r>
          </w:p>
        </w:tc>
      </w:tr>
      <w:tr w14:paraId="6090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01FD26A">
            <w:pPr>
              <w:pStyle w:val="14"/>
            </w:pPr>
            <w:r>
              <w:rPr>
                <w:rFonts w:hint="eastAsia"/>
              </w:rP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3F4BCEE">
            <w:pPr>
              <w:autoSpaceDN w:val="0"/>
              <w:adjustRightInd w:val="0"/>
              <w:snapToGrid w:val="0"/>
              <w:spacing w:line="360" w:lineRule="exac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护理论文的撰写</w:t>
            </w:r>
          </w:p>
        </w:tc>
        <w:tc>
          <w:tcPr>
            <w:tcW w:w="3965" w:type="dxa"/>
            <w:tcBorders>
              <w:top w:val="single" w:color="auto" w:sz="4" w:space="0"/>
              <w:left w:val="single" w:color="auto" w:sz="4" w:space="0"/>
              <w:bottom w:val="single" w:color="auto" w:sz="4" w:space="0"/>
              <w:right w:val="single" w:color="auto" w:sz="4" w:space="0"/>
            </w:tcBorders>
            <w:vAlign w:val="center"/>
          </w:tcPr>
          <w:p w14:paraId="6874788F">
            <w:pPr>
              <w:autoSpaceDN w:val="0"/>
              <w:adjustRightInd w:val="0"/>
              <w:snapToGrid w:val="0"/>
              <w:spacing w:line="360" w:lineRule="exact"/>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能根据护理综述论文写作步骤，查阅相关资料，撰写一篇护理综述论文。</w:t>
            </w:r>
          </w:p>
        </w:tc>
        <w:tc>
          <w:tcPr>
            <w:tcW w:w="842" w:type="dxa"/>
            <w:tcBorders>
              <w:left w:val="single" w:color="auto" w:sz="4" w:space="0"/>
              <w:right w:val="single" w:color="auto" w:sz="4" w:space="0"/>
            </w:tcBorders>
            <w:shd w:val="clear" w:color="auto" w:fill="auto"/>
            <w:vAlign w:val="center"/>
          </w:tcPr>
          <w:p w14:paraId="629DA895">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928" w:type="dxa"/>
            <w:tcBorders>
              <w:left w:val="single" w:color="auto" w:sz="4" w:space="0"/>
              <w:right w:val="single" w:color="auto" w:sz="12" w:space="0"/>
            </w:tcBorders>
            <w:shd w:val="clear" w:color="auto" w:fill="auto"/>
            <w:vAlign w:val="center"/>
          </w:tcPr>
          <w:p w14:paraId="7D79690A">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④</w:t>
            </w:r>
          </w:p>
        </w:tc>
      </w:tr>
      <w:tr w14:paraId="7E71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7D8B3AE6">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7251C5DA">
      <w:pPr>
        <w:pStyle w:val="16"/>
        <w:spacing w:before="326" w:beforeLines="100" w:line="360" w:lineRule="auto"/>
        <w:ind w:firstLine="140" w:firstLineChars="50"/>
        <w:rPr>
          <w:rFonts w:ascii="黑体" w:hAnsi="宋体"/>
        </w:rPr>
      </w:pPr>
      <w:bookmarkStart w:id="0" w:name="OLE_LINK1"/>
      <w:bookmarkStart w:id="1" w:name="OLE_LINK2"/>
      <w:r>
        <w:rPr>
          <w:rFonts w:hint="eastAsia" w:ascii="黑体" w:hAnsi="宋体"/>
        </w:rPr>
        <w:t>四、课程思政教学设计</w:t>
      </w:r>
      <w:bookmarkEnd w:id="0"/>
      <w:bookmarkEnd w:id="1"/>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ED87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22B3687">
            <w:pPr>
              <w:pStyle w:val="14"/>
              <w:widowControl w:val="0"/>
              <w:ind w:firstLine="630" w:firstLineChars="300"/>
              <w:jc w:val="left"/>
              <w:rPr>
                <w:lang w:eastAsia="zh-Hans"/>
              </w:rPr>
            </w:pPr>
            <w:r>
              <w:rPr>
                <w:rFonts w:hint="eastAsia"/>
              </w:rPr>
              <w:t>在护理研究课程中，思政教育可以通过多种方式实现。首先，教师可以结合课程内容，引入相关的思想政治理念，引导学生思考护理工作的意义和价值，增强学生的职业认同感和使命感。其次，教师可以组织学生进行小组讨论或案例分析，探讨护理实践中涉及的伦理、法律和社会责任等方面的问题，培养学生的批判性思维和解决问题的能力。</w:t>
            </w:r>
            <w:r>
              <w:rPr>
                <w:rFonts w:hint="eastAsia"/>
                <w:lang w:eastAsia="zh-Hans"/>
              </w:rPr>
              <w:t>再者，</w:t>
            </w:r>
            <w:r>
              <w:rPr>
                <w:rFonts w:hint="eastAsia"/>
              </w:rPr>
              <w:t>教师还可以邀请具有丰富经验的护理工作者或专家来校进行讲座或交流，让学生知道护理行业的现状和发展趋势，激发学生的学习热情和职业规划意识。此外，能够和团队一起完成小组研究项目全程，形成团队协作的精神。学生能够利用以研究过程学习为主的各种机会和组建学习小组发现和分析课题研究方法和技术，培养较高的人文及社会科学素养，养成良好的团队合作精神与奉献精神。帮助学生树立正确的价值观和道德观，提高职业素养和综合素质，为成为优秀的护理人才打下坚实的基础</w:t>
            </w:r>
            <w:r>
              <w:rPr>
                <w:rFonts w:hint="eastAsia"/>
                <w:lang w:eastAsia="zh-Hans"/>
              </w:rPr>
              <w:t>。</w:t>
            </w:r>
          </w:p>
          <w:p w14:paraId="70F44F31">
            <w:pPr>
              <w:pStyle w:val="14"/>
              <w:widowControl w:val="0"/>
              <w:ind w:firstLine="420" w:firstLineChars="200"/>
              <w:jc w:val="left"/>
              <w:rPr>
                <w:lang w:eastAsia="zh-Hans"/>
              </w:rPr>
            </w:pPr>
          </w:p>
        </w:tc>
      </w:tr>
    </w:tbl>
    <w:p w14:paraId="766402AC">
      <w:pPr>
        <w:pStyle w:val="16"/>
        <w:spacing w:before="326" w:beforeLines="100" w:line="360" w:lineRule="auto"/>
        <w:rPr>
          <w:rFonts w:ascii="黑体" w:hAnsi="宋体"/>
        </w:rPr>
      </w:pPr>
      <w:r>
        <w:rPr>
          <w:rFonts w:hint="eastAsia" w:ascii="黑体" w:hAnsi="宋体"/>
        </w:rPr>
        <w:t>五、课程考核</w:t>
      </w:r>
      <w:bookmarkStart w:id="2" w:name="OLE_LINK3"/>
      <w:bookmarkEnd w:id="2"/>
      <w:bookmarkStart w:id="3" w:name="OLE_LINK4"/>
      <w:bookmarkEnd w:id="3"/>
    </w:p>
    <w:tbl>
      <w:tblPr>
        <w:tblStyle w:val="8"/>
        <w:tblW w:w="8578"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699"/>
        <w:gridCol w:w="1685"/>
        <w:gridCol w:w="624"/>
        <w:gridCol w:w="624"/>
        <w:gridCol w:w="624"/>
        <w:gridCol w:w="624"/>
        <w:gridCol w:w="624"/>
        <w:gridCol w:w="624"/>
        <w:gridCol w:w="624"/>
        <w:gridCol w:w="628"/>
        <w:gridCol w:w="584"/>
      </w:tblGrid>
      <w:tr w14:paraId="54CC593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14" w:type="dxa"/>
            <w:vMerge w:val="restart"/>
            <w:vAlign w:val="center"/>
          </w:tcPr>
          <w:p w14:paraId="466E9E51">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99" w:type="dxa"/>
            <w:vMerge w:val="restart"/>
            <w:vAlign w:val="center"/>
          </w:tcPr>
          <w:p w14:paraId="1CBF6802">
            <w:pPr>
              <w:pStyle w:val="16"/>
              <w:widowControl w:val="0"/>
              <w:spacing w:line="240" w:lineRule="auto"/>
              <w:jc w:val="center"/>
              <w:rPr>
                <w:rFonts w:ascii="黑体" w:hAnsi="宋体"/>
              </w:rPr>
            </w:pPr>
            <w:r>
              <w:rPr>
                <w:rFonts w:hint="eastAsia" w:ascii="黑体" w:hAnsi="黑体"/>
                <w:bCs/>
                <w:sz w:val="21"/>
                <w:szCs w:val="21"/>
              </w:rPr>
              <w:t>占比</w:t>
            </w:r>
          </w:p>
        </w:tc>
        <w:tc>
          <w:tcPr>
            <w:tcW w:w="1685" w:type="dxa"/>
            <w:vMerge w:val="restart"/>
            <w:tcBorders>
              <w:right w:val="double" w:color="auto" w:sz="4" w:space="0"/>
            </w:tcBorders>
            <w:vAlign w:val="center"/>
          </w:tcPr>
          <w:p w14:paraId="1CAA753B">
            <w:pPr>
              <w:pStyle w:val="16"/>
              <w:widowControl w:val="0"/>
              <w:jc w:val="center"/>
              <w:rPr>
                <w:rFonts w:ascii="黑体" w:hAnsi="黑体"/>
                <w:bCs/>
                <w:sz w:val="21"/>
                <w:szCs w:val="21"/>
              </w:rPr>
            </w:pPr>
            <w:r>
              <w:rPr>
                <w:rFonts w:hint="eastAsia" w:ascii="黑体" w:hAnsi="黑体"/>
                <w:bCs/>
                <w:sz w:val="21"/>
                <w:szCs w:val="21"/>
              </w:rPr>
              <w:t>考核方式</w:t>
            </w:r>
          </w:p>
        </w:tc>
        <w:tc>
          <w:tcPr>
            <w:tcW w:w="4996" w:type="dxa"/>
            <w:gridSpan w:val="8"/>
            <w:tcBorders>
              <w:left w:val="double" w:color="auto" w:sz="4" w:space="0"/>
              <w:right w:val="single" w:color="auto" w:sz="12" w:space="0"/>
            </w:tcBorders>
            <w:vAlign w:val="center"/>
          </w:tcPr>
          <w:p w14:paraId="5CCD168B">
            <w:pPr>
              <w:pStyle w:val="16"/>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584" w:type="dxa"/>
            <w:vMerge w:val="restart"/>
            <w:vAlign w:val="center"/>
          </w:tcPr>
          <w:p w14:paraId="68D6B88C">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374B2DD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14" w:type="dxa"/>
            <w:vMerge w:val="continue"/>
          </w:tcPr>
          <w:p w14:paraId="408796D2">
            <w:pPr>
              <w:widowControl w:val="0"/>
              <w:snapToGrid w:val="0"/>
              <w:jc w:val="center"/>
              <w:rPr>
                <w:rFonts w:ascii="黑体" w:hAnsi="黑体" w:eastAsia="黑体"/>
                <w:bCs/>
                <w:sz w:val="21"/>
                <w:szCs w:val="21"/>
              </w:rPr>
            </w:pPr>
          </w:p>
        </w:tc>
        <w:tc>
          <w:tcPr>
            <w:tcW w:w="699" w:type="dxa"/>
            <w:vMerge w:val="continue"/>
          </w:tcPr>
          <w:p w14:paraId="2645D7A7">
            <w:pPr>
              <w:pStyle w:val="16"/>
              <w:widowControl w:val="0"/>
              <w:jc w:val="both"/>
              <w:rPr>
                <w:rFonts w:ascii="黑体" w:hAnsi="黑体"/>
                <w:bCs/>
                <w:sz w:val="21"/>
                <w:szCs w:val="21"/>
              </w:rPr>
            </w:pPr>
          </w:p>
        </w:tc>
        <w:tc>
          <w:tcPr>
            <w:tcW w:w="1685" w:type="dxa"/>
            <w:vMerge w:val="continue"/>
            <w:tcBorders>
              <w:right w:val="double" w:color="auto" w:sz="4" w:space="0"/>
            </w:tcBorders>
          </w:tcPr>
          <w:p w14:paraId="78559D38">
            <w:pPr>
              <w:pStyle w:val="16"/>
              <w:widowControl w:val="0"/>
              <w:jc w:val="both"/>
              <w:rPr>
                <w:rFonts w:ascii="黑体" w:hAnsi="黑体"/>
                <w:bCs/>
                <w:sz w:val="21"/>
                <w:szCs w:val="21"/>
              </w:rPr>
            </w:pPr>
          </w:p>
        </w:tc>
        <w:tc>
          <w:tcPr>
            <w:tcW w:w="624" w:type="dxa"/>
            <w:tcBorders>
              <w:left w:val="double" w:color="auto" w:sz="4" w:space="0"/>
            </w:tcBorders>
            <w:vAlign w:val="center"/>
          </w:tcPr>
          <w:p w14:paraId="2E5A2482">
            <w:pPr>
              <w:pStyle w:val="16"/>
              <w:widowControl w:val="0"/>
              <w:spacing w:line="240" w:lineRule="auto"/>
              <w:jc w:val="center"/>
              <w:rPr>
                <w:rFonts w:ascii="黑体" w:hAnsi="黑体"/>
                <w:bCs/>
                <w:sz w:val="21"/>
                <w:szCs w:val="21"/>
              </w:rPr>
            </w:pPr>
            <w:r>
              <w:rPr>
                <w:rFonts w:ascii="黑体" w:hAnsi="黑体"/>
                <w:bCs/>
                <w:sz w:val="21"/>
                <w:szCs w:val="21"/>
              </w:rPr>
              <w:t>1</w:t>
            </w:r>
          </w:p>
        </w:tc>
        <w:tc>
          <w:tcPr>
            <w:tcW w:w="624" w:type="dxa"/>
            <w:vAlign w:val="center"/>
          </w:tcPr>
          <w:p w14:paraId="0A30E0C3">
            <w:pPr>
              <w:pStyle w:val="16"/>
              <w:widowControl w:val="0"/>
              <w:spacing w:line="240" w:lineRule="auto"/>
              <w:jc w:val="center"/>
              <w:rPr>
                <w:rFonts w:ascii="黑体" w:hAnsi="黑体"/>
                <w:bCs/>
                <w:sz w:val="21"/>
                <w:szCs w:val="21"/>
              </w:rPr>
            </w:pPr>
            <w:r>
              <w:rPr>
                <w:rFonts w:ascii="黑体" w:hAnsi="黑体"/>
                <w:bCs/>
                <w:sz w:val="21"/>
                <w:szCs w:val="21"/>
              </w:rPr>
              <w:t>2</w:t>
            </w:r>
          </w:p>
        </w:tc>
        <w:tc>
          <w:tcPr>
            <w:tcW w:w="624" w:type="dxa"/>
            <w:vAlign w:val="center"/>
          </w:tcPr>
          <w:p w14:paraId="51798FF5">
            <w:pPr>
              <w:pStyle w:val="16"/>
              <w:widowControl w:val="0"/>
              <w:spacing w:line="240" w:lineRule="auto"/>
              <w:jc w:val="center"/>
              <w:rPr>
                <w:rFonts w:ascii="黑体" w:hAnsi="黑体"/>
                <w:bCs/>
                <w:sz w:val="21"/>
                <w:szCs w:val="21"/>
              </w:rPr>
            </w:pPr>
            <w:r>
              <w:rPr>
                <w:rFonts w:ascii="黑体" w:hAnsi="黑体"/>
                <w:bCs/>
                <w:sz w:val="21"/>
                <w:szCs w:val="21"/>
              </w:rPr>
              <w:t>3</w:t>
            </w:r>
          </w:p>
        </w:tc>
        <w:tc>
          <w:tcPr>
            <w:tcW w:w="624" w:type="dxa"/>
            <w:vAlign w:val="center"/>
          </w:tcPr>
          <w:p w14:paraId="7BC765FE">
            <w:pPr>
              <w:pStyle w:val="16"/>
              <w:widowControl w:val="0"/>
              <w:spacing w:line="240" w:lineRule="auto"/>
              <w:jc w:val="center"/>
              <w:rPr>
                <w:rFonts w:ascii="黑体" w:hAnsi="黑体"/>
                <w:bCs/>
                <w:sz w:val="21"/>
                <w:szCs w:val="21"/>
              </w:rPr>
            </w:pPr>
            <w:r>
              <w:rPr>
                <w:rFonts w:ascii="黑体" w:hAnsi="黑体"/>
                <w:bCs/>
                <w:sz w:val="21"/>
                <w:szCs w:val="21"/>
              </w:rPr>
              <w:t>4</w:t>
            </w:r>
          </w:p>
        </w:tc>
        <w:tc>
          <w:tcPr>
            <w:tcW w:w="624" w:type="dxa"/>
            <w:vAlign w:val="center"/>
          </w:tcPr>
          <w:p w14:paraId="0CE86D34">
            <w:pPr>
              <w:pStyle w:val="16"/>
              <w:widowControl w:val="0"/>
              <w:spacing w:line="240" w:lineRule="auto"/>
              <w:jc w:val="center"/>
              <w:rPr>
                <w:rFonts w:ascii="黑体" w:hAnsi="黑体"/>
                <w:bCs/>
                <w:sz w:val="21"/>
                <w:szCs w:val="21"/>
              </w:rPr>
            </w:pPr>
            <w:r>
              <w:rPr>
                <w:rFonts w:ascii="黑体" w:hAnsi="黑体"/>
                <w:bCs/>
                <w:sz w:val="21"/>
                <w:szCs w:val="21"/>
              </w:rPr>
              <w:t>5</w:t>
            </w:r>
          </w:p>
        </w:tc>
        <w:tc>
          <w:tcPr>
            <w:tcW w:w="624" w:type="dxa"/>
            <w:vAlign w:val="center"/>
          </w:tcPr>
          <w:p w14:paraId="51B231DA">
            <w:pPr>
              <w:pStyle w:val="16"/>
              <w:widowControl w:val="0"/>
              <w:spacing w:line="240" w:lineRule="auto"/>
              <w:jc w:val="center"/>
              <w:rPr>
                <w:rFonts w:ascii="黑体" w:hAnsi="黑体"/>
                <w:bCs/>
                <w:sz w:val="21"/>
                <w:szCs w:val="21"/>
              </w:rPr>
            </w:pPr>
            <w:r>
              <w:rPr>
                <w:rFonts w:ascii="黑体" w:hAnsi="黑体"/>
                <w:bCs/>
                <w:sz w:val="21"/>
                <w:szCs w:val="21"/>
              </w:rPr>
              <w:t>6</w:t>
            </w:r>
          </w:p>
        </w:tc>
        <w:tc>
          <w:tcPr>
            <w:tcW w:w="624" w:type="dxa"/>
            <w:vAlign w:val="center"/>
          </w:tcPr>
          <w:p w14:paraId="0C02D2A7">
            <w:pPr>
              <w:pStyle w:val="16"/>
              <w:widowControl w:val="0"/>
              <w:spacing w:line="240" w:lineRule="auto"/>
              <w:jc w:val="center"/>
              <w:rPr>
                <w:rFonts w:ascii="黑体" w:hAnsi="黑体"/>
                <w:bCs/>
                <w:sz w:val="21"/>
                <w:szCs w:val="21"/>
              </w:rPr>
            </w:pPr>
            <w:r>
              <w:rPr>
                <w:rFonts w:ascii="黑体" w:hAnsi="黑体"/>
                <w:bCs/>
                <w:sz w:val="21"/>
                <w:szCs w:val="21"/>
              </w:rPr>
              <w:t>7</w:t>
            </w:r>
          </w:p>
        </w:tc>
        <w:tc>
          <w:tcPr>
            <w:tcW w:w="628" w:type="dxa"/>
            <w:tcBorders>
              <w:right w:val="single" w:color="auto" w:sz="12" w:space="0"/>
            </w:tcBorders>
            <w:vAlign w:val="center"/>
          </w:tcPr>
          <w:p w14:paraId="1184A9DE">
            <w:pPr>
              <w:pStyle w:val="16"/>
              <w:widowControl w:val="0"/>
              <w:spacing w:line="240" w:lineRule="auto"/>
              <w:jc w:val="center"/>
              <w:rPr>
                <w:rFonts w:ascii="黑体" w:hAnsi="黑体"/>
                <w:bCs/>
                <w:sz w:val="21"/>
                <w:szCs w:val="21"/>
              </w:rPr>
            </w:pPr>
            <w:r>
              <w:rPr>
                <w:rFonts w:ascii="黑体" w:hAnsi="黑体"/>
                <w:bCs/>
                <w:sz w:val="21"/>
                <w:szCs w:val="21"/>
              </w:rPr>
              <w:t>8</w:t>
            </w:r>
          </w:p>
        </w:tc>
        <w:tc>
          <w:tcPr>
            <w:tcW w:w="584" w:type="dxa"/>
            <w:vMerge w:val="continue"/>
          </w:tcPr>
          <w:p w14:paraId="3CC47184">
            <w:pPr>
              <w:pStyle w:val="16"/>
              <w:widowControl w:val="0"/>
              <w:spacing w:line="240" w:lineRule="auto"/>
              <w:jc w:val="center"/>
              <w:rPr>
                <w:rFonts w:ascii="黑体" w:hAnsi="黑体"/>
                <w:bCs/>
                <w:sz w:val="21"/>
                <w:szCs w:val="21"/>
              </w:rPr>
            </w:pPr>
          </w:p>
        </w:tc>
      </w:tr>
      <w:tr w14:paraId="6A9C391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14" w:type="dxa"/>
            <w:vAlign w:val="center"/>
          </w:tcPr>
          <w:p w14:paraId="260B1A3C">
            <w:pPr>
              <w:widowControl w:val="0"/>
              <w:snapToGrid w:val="0"/>
              <w:jc w:val="center"/>
              <w:rPr>
                <w:rFonts w:hint="default" w:ascii="Arial" w:hAnsi="Arial" w:eastAsia="黑体" w:cs="Arial"/>
                <w:bCs/>
                <w:sz w:val="21"/>
                <w:szCs w:val="21"/>
                <w:lang w:val="en-US"/>
              </w:rPr>
            </w:pPr>
            <w:r>
              <w:rPr>
                <w:rFonts w:ascii="Arial" w:hAnsi="Arial" w:eastAsia="黑体" w:cs="Arial"/>
                <w:bCs/>
                <w:sz w:val="21"/>
                <w:szCs w:val="21"/>
              </w:rPr>
              <w:t>X1</w:t>
            </w:r>
          </w:p>
        </w:tc>
        <w:tc>
          <w:tcPr>
            <w:tcW w:w="699" w:type="dxa"/>
            <w:vAlign w:val="center"/>
          </w:tcPr>
          <w:p w14:paraId="40273AB0">
            <w:pPr>
              <w:widowControl w:val="0"/>
              <w:snapToGrid w:val="0"/>
              <w:spacing w:before="163" w:beforeLines="50" w:after="163" w:afterLines="50"/>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40%</w:t>
            </w:r>
          </w:p>
        </w:tc>
        <w:tc>
          <w:tcPr>
            <w:tcW w:w="1685" w:type="dxa"/>
            <w:tcBorders>
              <w:right w:val="double" w:color="auto" w:sz="4" w:space="0"/>
            </w:tcBorders>
            <w:vAlign w:val="center"/>
          </w:tcPr>
          <w:p w14:paraId="5E44BDAE">
            <w:pPr>
              <w:widowControl w:val="0"/>
              <w:snapToGrid w:val="0"/>
              <w:spacing w:before="163" w:beforeLines="50" w:after="163" w:afterLines="50"/>
              <w:jc w:val="center"/>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auto"/>
                <w:sz w:val="21"/>
                <w:szCs w:val="21"/>
                <w:lang w:val="en-US" w:eastAsia="zh-CN"/>
              </w:rPr>
              <w:t>文献综述</w:t>
            </w:r>
          </w:p>
        </w:tc>
        <w:tc>
          <w:tcPr>
            <w:tcW w:w="624" w:type="dxa"/>
            <w:tcBorders>
              <w:left w:val="double" w:color="auto" w:sz="4" w:space="0"/>
            </w:tcBorders>
            <w:vAlign w:val="center"/>
          </w:tcPr>
          <w:p w14:paraId="6FE6D991">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20</w:t>
            </w:r>
          </w:p>
        </w:tc>
        <w:tc>
          <w:tcPr>
            <w:tcW w:w="624" w:type="dxa"/>
            <w:vAlign w:val="center"/>
          </w:tcPr>
          <w:p w14:paraId="493F1ECB">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20</w:t>
            </w:r>
          </w:p>
        </w:tc>
        <w:tc>
          <w:tcPr>
            <w:tcW w:w="624" w:type="dxa"/>
            <w:vAlign w:val="center"/>
          </w:tcPr>
          <w:p w14:paraId="7CBE8467">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20</w:t>
            </w:r>
          </w:p>
        </w:tc>
        <w:tc>
          <w:tcPr>
            <w:tcW w:w="624" w:type="dxa"/>
            <w:vAlign w:val="center"/>
          </w:tcPr>
          <w:p w14:paraId="6E32A6CD">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20</w:t>
            </w:r>
          </w:p>
        </w:tc>
        <w:tc>
          <w:tcPr>
            <w:tcW w:w="624" w:type="dxa"/>
            <w:vAlign w:val="center"/>
          </w:tcPr>
          <w:p w14:paraId="182B3A18">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p>
        </w:tc>
        <w:tc>
          <w:tcPr>
            <w:tcW w:w="624" w:type="dxa"/>
            <w:vAlign w:val="center"/>
          </w:tcPr>
          <w:p w14:paraId="50E93E29">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p>
        </w:tc>
        <w:tc>
          <w:tcPr>
            <w:tcW w:w="624" w:type="dxa"/>
            <w:vAlign w:val="center"/>
          </w:tcPr>
          <w:p w14:paraId="24C25376">
            <w:pPr>
              <w:pStyle w:val="14"/>
              <w:widowControl w:val="0"/>
              <w:rPr>
                <w:rFonts w:asciiTheme="minorEastAsia" w:hAnsiTheme="minorEastAsia" w:eastAsiaTheme="minorEastAsia" w:cstheme="minorEastAsia"/>
              </w:rPr>
            </w:pPr>
          </w:p>
        </w:tc>
        <w:tc>
          <w:tcPr>
            <w:tcW w:w="628" w:type="dxa"/>
            <w:tcBorders>
              <w:right w:val="single" w:color="auto" w:sz="12" w:space="0"/>
            </w:tcBorders>
            <w:vAlign w:val="center"/>
          </w:tcPr>
          <w:p w14:paraId="2BE8A8E6">
            <w:pPr>
              <w:pStyle w:val="14"/>
              <w:widowControl w:val="0"/>
              <w:rPr>
                <w:rFonts w:asciiTheme="minorEastAsia" w:hAnsiTheme="minorEastAsia" w:eastAsiaTheme="minorEastAsia" w:cstheme="minorEastAsia"/>
              </w:rPr>
            </w:pPr>
          </w:p>
        </w:tc>
        <w:tc>
          <w:tcPr>
            <w:tcW w:w="584" w:type="dxa"/>
            <w:vAlign w:val="center"/>
          </w:tcPr>
          <w:p w14:paraId="2C1524C6">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100</w:t>
            </w:r>
          </w:p>
        </w:tc>
      </w:tr>
      <w:tr w14:paraId="336E1FC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14" w:type="dxa"/>
            <w:vAlign w:val="center"/>
          </w:tcPr>
          <w:p w14:paraId="26758D1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99" w:type="dxa"/>
            <w:vAlign w:val="center"/>
          </w:tcPr>
          <w:p w14:paraId="3F1E3665">
            <w:pPr>
              <w:widowControl w:val="0"/>
              <w:snapToGrid w:val="0"/>
              <w:spacing w:before="163" w:beforeLines="50" w:after="163" w:afterLines="50"/>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30%</w:t>
            </w:r>
          </w:p>
        </w:tc>
        <w:tc>
          <w:tcPr>
            <w:tcW w:w="1685" w:type="dxa"/>
            <w:tcBorders>
              <w:right w:val="double" w:color="auto" w:sz="4" w:space="0"/>
            </w:tcBorders>
            <w:vAlign w:val="center"/>
          </w:tcPr>
          <w:p w14:paraId="66B2BF60">
            <w:pPr>
              <w:widowControl w:val="0"/>
              <w:snapToGrid w:val="0"/>
              <w:spacing w:before="163" w:beforeLines="50" w:after="163" w:afterLines="50"/>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开题报告</w:t>
            </w:r>
          </w:p>
        </w:tc>
        <w:tc>
          <w:tcPr>
            <w:tcW w:w="624" w:type="dxa"/>
            <w:tcBorders>
              <w:left w:val="double" w:color="auto" w:sz="4" w:space="0"/>
            </w:tcBorders>
            <w:vAlign w:val="center"/>
          </w:tcPr>
          <w:p w14:paraId="4F66FE69">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30</w:t>
            </w:r>
          </w:p>
        </w:tc>
        <w:tc>
          <w:tcPr>
            <w:tcW w:w="624" w:type="dxa"/>
            <w:vAlign w:val="center"/>
          </w:tcPr>
          <w:p w14:paraId="17259526">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p>
        </w:tc>
        <w:tc>
          <w:tcPr>
            <w:tcW w:w="624" w:type="dxa"/>
            <w:vAlign w:val="center"/>
          </w:tcPr>
          <w:p w14:paraId="6477D080">
            <w:pPr>
              <w:pStyle w:val="14"/>
              <w:widowControl w:val="0"/>
              <w:rPr>
                <w:rFonts w:asciiTheme="minorEastAsia" w:hAnsiTheme="minorEastAsia" w:eastAsiaTheme="minorEastAsia" w:cstheme="minorEastAsia"/>
              </w:rPr>
            </w:pPr>
          </w:p>
        </w:tc>
        <w:tc>
          <w:tcPr>
            <w:tcW w:w="624" w:type="dxa"/>
            <w:vAlign w:val="center"/>
          </w:tcPr>
          <w:p w14:paraId="18CE42F5">
            <w:pPr>
              <w:pStyle w:val="14"/>
              <w:widowControl w:val="0"/>
              <w:rPr>
                <w:rFonts w:asciiTheme="minorEastAsia" w:hAnsiTheme="minorEastAsia" w:eastAsiaTheme="minorEastAsia" w:cstheme="minorEastAsia"/>
              </w:rPr>
            </w:pPr>
          </w:p>
        </w:tc>
        <w:tc>
          <w:tcPr>
            <w:tcW w:w="624" w:type="dxa"/>
            <w:vAlign w:val="center"/>
          </w:tcPr>
          <w:p w14:paraId="1379BEAB">
            <w:pPr>
              <w:pStyle w:val="14"/>
              <w:widowControl w:val="0"/>
              <w:rPr>
                <w:rFonts w:asciiTheme="minorEastAsia" w:hAnsiTheme="minorEastAsia" w:eastAsiaTheme="minorEastAsia" w:cstheme="minorEastAsia"/>
              </w:rPr>
            </w:pPr>
          </w:p>
        </w:tc>
        <w:tc>
          <w:tcPr>
            <w:tcW w:w="624" w:type="dxa"/>
            <w:vAlign w:val="center"/>
          </w:tcPr>
          <w:p w14:paraId="1C8C5B73">
            <w:pPr>
              <w:pStyle w:val="14"/>
              <w:widowControl w:val="0"/>
              <w:rPr>
                <w:rFonts w:asciiTheme="minorEastAsia" w:hAnsiTheme="minorEastAsia" w:eastAsiaTheme="minorEastAsia" w:cstheme="minorEastAsia"/>
              </w:rPr>
            </w:pPr>
          </w:p>
        </w:tc>
        <w:tc>
          <w:tcPr>
            <w:tcW w:w="624" w:type="dxa"/>
            <w:vAlign w:val="center"/>
          </w:tcPr>
          <w:p w14:paraId="252BEF60">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30</w:t>
            </w:r>
          </w:p>
        </w:tc>
        <w:tc>
          <w:tcPr>
            <w:tcW w:w="628" w:type="dxa"/>
            <w:tcBorders>
              <w:right w:val="single" w:color="auto" w:sz="12" w:space="0"/>
            </w:tcBorders>
            <w:vAlign w:val="center"/>
          </w:tcPr>
          <w:p w14:paraId="6DCC3D0B">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30</w:t>
            </w:r>
          </w:p>
        </w:tc>
        <w:tc>
          <w:tcPr>
            <w:tcW w:w="584" w:type="dxa"/>
            <w:vAlign w:val="center"/>
          </w:tcPr>
          <w:p w14:paraId="3A1F6E76">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100</w:t>
            </w:r>
          </w:p>
        </w:tc>
      </w:tr>
      <w:tr w14:paraId="355F2F9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14" w:type="dxa"/>
            <w:vAlign w:val="center"/>
          </w:tcPr>
          <w:p w14:paraId="57454411">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99" w:type="dxa"/>
            <w:vAlign w:val="center"/>
          </w:tcPr>
          <w:p w14:paraId="20DCE10D">
            <w:pPr>
              <w:widowControl w:val="0"/>
              <w:snapToGrid w:val="0"/>
              <w:spacing w:before="163" w:beforeLines="50" w:after="163" w:afterLines="50"/>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2</w:t>
            </w:r>
            <w:r>
              <w:rPr>
                <w:rFonts w:hint="eastAsia" w:asciiTheme="minorEastAsia" w:hAnsiTheme="minorEastAsia" w:eastAsiaTheme="minorEastAsia" w:cstheme="minorEastAsia"/>
                <w:bCs/>
                <w:color w:val="000000"/>
                <w:sz w:val="21"/>
                <w:szCs w:val="21"/>
              </w:rPr>
              <w:t>0%</w:t>
            </w:r>
          </w:p>
        </w:tc>
        <w:tc>
          <w:tcPr>
            <w:tcW w:w="1685" w:type="dxa"/>
            <w:tcBorders>
              <w:right w:val="double" w:color="auto" w:sz="4" w:space="0"/>
            </w:tcBorders>
            <w:vAlign w:val="center"/>
          </w:tcPr>
          <w:p w14:paraId="6CB46815">
            <w:pPr>
              <w:widowControl w:val="0"/>
              <w:snapToGrid w:val="0"/>
              <w:spacing w:before="163" w:beforeLines="50" w:after="163" w:afterLines="50"/>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实训报告</w:t>
            </w:r>
          </w:p>
        </w:tc>
        <w:tc>
          <w:tcPr>
            <w:tcW w:w="624" w:type="dxa"/>
            <w:tcBorders>
              <w:left w:val="double" w:color="auto" w:sz="4" w:space="0"/>
            </w:tcBorders>
            <w:vAlign w:val="center"/>
          </w:tcPr>
          <w:p w14:paraId="28763553">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24" w:type="dxa"/>
            <w:vAlign w:val="center"/>
          </w:tcPr>
          <w:p w14:paraId="04D9C2B4">
            <w:pPr>
              <w:pStyle w:val="14"/>
              <w:widowControl w:val="0"/>
              <w:rPr>
                <w:rFonts w:asciiTheme="minorEastAsia" w:hAnsiTheme="minorEastAsia" w:eastAsiaTheme="minorEastAsia" w:cstheme="minorEastAsia"/>
              </w:rPr>
            </w:pPr>
          </w:p>
        </w:tc>
        <w:tc>
          <w:tcPr>
            <w:tcW w:w="624" w:type="dxa"/>
            <w:vAlign w:val="center"/>
          </w:tcPr>
          <w:p w14:paraId="3154A393">
            <w:pPr>
              <w:pStyle w:val="14"/>
              <w:widowControl w:val="0"/>
              <w:rPr>
                <w:rFonts w:asciiTheme="minorEastAsia" w:hAnsiTheme="minorEastAsia" w:eastAsiaTheme="minorEastAsia" w:cstheme="minorEastAsia"/>
              </w:rPr>
            </w:pPr>
          </w:p>
        </w:tc>
        <w:tc>
          <w:tcPr>
            <w:tcW w:w="624" w:type="dxa"/>
            <w:vAlign w:val="center"/>
          </w:tcPr>
          <w:p w14:paraId="64BCF503">
            <w:pPr>
              <w:pStyle w:val="14"/>
              <w:widowControl w:val="0"/>
              <w:rPr>
                <w:rFonts w:asciiTheme="minorEastAsia" w:hAnsiTheme="minorEastAsia" w:eastAsiaTheme="minorEastAsia" w:cstheme="minorEastAsia"/>
              </w:rPr>
            </w:pPr>
          </w:p>
        </w:tc>
        <w:tc>
          <w:tcPr>
            <w:tcW w:w="624" w:type="dxa"/>
            <w:vAlign w:val="center"/>
          </w:tcPr>
          <w:p w14:paraId="74770749">
            <w:pPr>
              <w:pStyle w:val="14"/>
              <w:widowControl w:val="0"/>
              <w:rPr>
                <w:rFonts w:asciiTheme="minorEastAsia" w:hAnsiTheme="minorEastAsia" w:eastAsiaTheme="minorEastAsia" w:cstheme="minorEastAsia"/>
              </w:rPr>
            </w:pPr>
          </w:p>
        </w:tc>
        <w:tc>
          <w:tcPr>
            <w:tcW w:w="624" w:type="dxa"/>
            <w:vAlign w:val="center"/>
          </w:tcPr>
          <w:p w14:paraId="77AF0166">
            <w:pPr>
              <w:pStyle w:val="14"/>
              <w:widowControl w:val="0"/>
              <w:rPr>
                <w:rFonts w:asciiTheme="minorEastAsia" w:hAnsiTheme="minorEastAsia" w:eastAsiaTheme="minorEastAsia" w:cstheme="minorEastAsia"/>
              </w:rPr>
            </w:pPr>
          </w:p>
        </w:tc>
        <w:tc>
          <w:tcPr>
            <w:tcW w:w="624" w:type="dxa"/>
            <w:vAlign w:val="center"/>
          </w:tcPr>
          <w:p w14:paraId="3FE21E74">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28" w:type="dxa"/>
            <w:tcBorders>
              <w:right w:val="single" w:color="auto" w:sz="12" w:space="0"/>
            </w:tcBorders>
            <w:vAlign w:val="center"/>
          </w:tcPr>
          <w:p w14:paraId="5329D364">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40</w:t>
            </w:r>
          </w:p>
        </w:tc>
        <w:tc>
          <w:tcPr>
            <w:tcW w:w="584" w:type="dxa"/>
            <w:vAlign w:val="center"/>
          </w:tcPr>
          <w:p w14:paraId="3D8ADCB9">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100</w:t>
            </w:r>
          </w:p>
        </w:tc>
      </w:tr>
      <w:tr w14:paraId="263EA4B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14" w:type="dxa"/>
            <w:vAlign w:val="center"/>
          </w:tcPr>
          <w:p w14:paraId="5EA9F873">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699" w:type="dxa"/>
            <w:vAlign w:val="center"/>
          </w:tcPr>
          <w:p w14:paraId="2051D272">
            <w:pPr>
              <w:widowControl w:val="0"/>
              <w:snapToGrid w:val="0"/>
              <w:spacing w:before="163" w:beforeLines="50" w:after="163" w:afterLines="50"/>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w:t>
            </w:r>
            <w:r>
              <w:rPr>
                <w:rFonts w:hint="eastAsia" w:asciiTheme="minorEastAsia" w:hAnsiTheme="minorEastAsia" w:eastAsiaTheme="minorEastAsia" w:cstheme="minorEastAsia"/>
                <w:bCs/>
                <w:color w:val="000000"/>
                <w:sz w:val="21"/>
                <w:szCs w:val="21"/>
              </w:rPr>
              <w:t>0%</w:t>
            </w:r>
          </w:p>
        </w:tc>
        <w:tc>
          <w:tcPr>
            <w:tcW w:w="1685" w:type="dxa"/>
            <w:tcBorders>
              <w:right w:val="double" w:color="auto" w:sz="4" w:space="0"/>
            </w:tcBorders>
            <w:vAlign w:val="center"/>
          </w:tcPr>
          <w:p w14:paraId="0B41B9DC">
            <w:pPr>
              <w:widowControl w:val="0"/>
              <w:snapToGrid w:val="0"/>
              <w:spacing w:before="163" w:beforeLines="50" w:after="163" w:afterLines="50"/>
              <w:jc w:val="center"/>
              <w:rPr>
                <w:rFonts w:hint="eastAsia" w:asciiTheme="minorEastAsia" w:hAnsiTheme="minorEastAsia" w:eastAsiaTheme="minorEastAsia" w:cstheme="minorEastAsia"/>
                <w:bCs/>
                <w:color w:val="000000"/>
                <w:sz w:val="21"/>
                <w:szCs w:val="21"/>
                <w:lang w:eastAsia="zh-Hans"/>
              </w:rPr>
            </w:pPr>
            <w:r>
              <w:rPr>
                <w:rFonts w:hint="eastAsia" w:asciiTheme="minorEastAsia" w:hAnsiTheme="minorEastAsia" w:eastAsiaTheme="minorEastAsia" w:cstheme="minorEastAsia"/>
                <w:bCs/>
                <w:color w:val="000000"/>
                <w:sz w:val="21"/>
                <w:szCs w:val="21"/>
                <w:lang w:val="en-US" w:eastAsia="zh-CN"/>
              </w:rPr>
              <w:t>课堂表现</w:t>
            </w:r>
          </w:p>
        </w:tc>
        <w:tc>
          <w:tcPr>
            <w:tcW w:w="624" w:type="dxa"/>
            <w:tcBorders>
              <w:left w:val="double" w:color="auto" w:sz="4" w:space="0"/>
            </w:tcBorders>
            <w:vAlign w:val="center"/>
          </w:tcPr>
          <w:p w14:paraId="564F6C0F">
            <w:pPr>
              <w:pStyle w:val="14"/>
              <w:widowControl w:val="0"/>
              <w:rPr>
                <w:rFonts w:asciiTheme="minorEastAsia" w:hAnsiTheme="minorEastAsia" w:eastAsiaTheme="minorEastAsia" w:cstheme="minorEastAsia"/>
              </w:rPr>
            </w:pPr>
          </w:p>
        </w:tc>
        <w:tc>
          <w:tcPr>
            <w:tcW w:w="624" w:type="dxa"/>
            <w:vAlign w:val="center"/>
          </w:tcPr>
          <w:p w14:paraId="3C4054E3">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40</w:t>
            </w:r>
          </w:p>
        </w:tc>
        <w:tc>
          <w:tcPr>
            <w:tcW w:w="624" w:type="dxa"/>
            <w:vAlign w:val="center"/>
          </w:tcPr>
          <w:p w14:paraId="7C3D7665">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40</w:t>
            </w:r>
          </w:p>
        </w:tc>
        <w:tc>
          <w:tcPr>
            <w:tcW w:w="624" w:type="dxa"/>
            <w:vAlign w:val="center"/>
          </w:tcPr>
          <w:p w14:paraId="2479C7D9">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24" w:type="dxa"/>
            <w:vAlign w:val="center"/>
          </w:tcPr>
          <w:p w14:paraId="1C8038D0">
            <w:pPr>
              <w:pStyle w:val="14"/>
              <w:widowControl w:val="0"/>
              <w:rPr>
                <w:rFonts w:hint="eastAsia" w:asciiTheme="minorEastAsia" w:hAnsiTheme="minorEastAsia" w:eastAsiaTheme="minorEastAsia" w:cstheme="minorEastAsia"/>
              </w:rPr>
            </w:pPr>
          </w:p>
        </w:tc>
        <w:tc>
          <w:tcPr>
            <w:tcW w:w="624" w:type="dxa"/>
            <w:vAlign w:val="center"/>
          </w:tcPr>
          <w:p w14:paraId="186B33BA">
            <w:pPr>
              <w:pStyle w:val="14"/>
              <w:widowControl w:val="0"/>
              <w:rPr>
                <w:rFonts w:hint="eastAsia" w:asciiTheme="minorEastAsia" w:hAnsiTheme="minorEastAsia" w:eastAsiaTheme="minorEastAsia" w:cstheme="minorEastAsia"/>
              </w:rPr>
            </w:pPr>
          </w:p>
        </w:tc>
        <w:tc>
          <w:tcPr>
            <w:tcW w:w="624" w:type="dxa"/>
            <w:vAlign w:val="center"/>
          </w:tcPr>
          <w:p w14:paraId="78BBC03D">
            <w:pPr>
              <w:pStyle w:val="14"/>
              <w:widowControl w:val="0"/>
              <w:rPr>
                <w:rFonts w:hint="eastAsia" w:asciiTheme="minorEastAsia" w:hAnsiTheme="minorEastAsia" w:eastAsiaTheme="minorEastAsia" w:cstheme="minorEastAsia"/>
              </w:rPr>
            </w:pPr>
          </w:p>
        </w:tc>
        <w:tc>
          <w:tcPr>
            <w:tcW w:w="628" w:type="dxa"/>
            <w:tcBorders>
              <w:right w:val="single" w:color="auto" w:sz="12" w:space="0"/>
            </w:tcBorders>
            <w:vAlign w:val="center"/>
          </w:tcPr>
          <w:p w14:paraId="2C17B9A5">
            <w:pPr>
              <w:pStyle w:val="14"/>
              <w:widowControl w:val="0"/>
              <w:rPr>
                <w:rFonts w:hint="eastAsia" w:asciiTheme="minorEastAsia" w:hAnsiTheme="minorEastAsia" w:eastAsiaTheme="minorEastAsia" w:cstheme="minorEastAsia"/>
              </w:rPr>
            </w:pPr>
          </w:p>
        </w:tc>
        <w:tc>
          <w:tcPr>
            <w:tcW w:w="584" w:type="dxa"/>
            <w:vAlign w:val="center"/>
          </w:tcPr>
          <w:p w14:paraId="448EA7FC">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r>
    </w:tbl>
    <w:p w14:paraId="4E7952B0">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7F87C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06CB308A">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44EF94EE">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016F6C9C">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0F6CAC2E">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243AF891">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2BBE9980">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0024320C">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0D420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510A0051">
            <w:pPr>
              <w:widowControl w:val="0"/>
              <w:snapToGrid w:val="0"/>
              <w:jc w:val="center"/>
              <w:rPr>
                <w:rFonts w:ascii="黑体" w:hAnsi="黑体" w:eastAsia="黑体"/>
                <w:bCs/>
                <w:sz w:val="21"/>
                <w:szCs w:val="21"/>
              </w:rPr>
            </w:pPr>
          </w:p>
        </w:tc>
        <w:tc>
          <w:tcPr>
            <w:tcW w:w="648" w:type="dxa"/>
            <w:vMerge w:val="continue"/>
          </w:tcPr>
          <w:p w14:paraId="534188F9">
            <w:pPr>
              <w:pStyle w:val="16"/>
              <w:widowControl w:val="0"/>
              <w:jc w:val="both"/>
              <w:rPr>
                <w:rFonts w:ascii="黑体" w:hAnsi="黑体"/>
                <w:bCs/>
                <w:sz w:val="21"/>
                <w:szCs w:val="21"/>
              </w:rPr>
            </w:pPr>
          </w:p>
        </w:tc>
        <w:tc>
          <w:tcPr>
            <w:tcW w:w="1403" w:type="dxa"/>
            <w:vMerge w:val="continue"/>
          </w:tcPr>
          <w:p w14:paraId="675E3939">
            <w:pPr>
              <w:pStyle w:val="16"/>
              <w:widowControl w:val="0"/>
              <w:jc w:val="both"/>
              <w:rPr>
                <w:rFonts w:ascii="黑体" w:hAnsi="黑体"/>
                <w:bCs/>
                <w:sz w:val="21"/>
                <w:szCs w:val="21"/>
              </w:rPr>
            </w:pPr>
          </w:p>
        </w:tc>
        <w:tc>
          <w:tcPr>
            <w:tcW w:w="1403" w:type="dxa"/>
            <w:vAlign w:val="center"/>
          </w:tcPr>
          <w:p w14:paraId="503B5CC9">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65484EDE">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76F651C9">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5787A095">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71A3FF93">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204957E3">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5B710AF8">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1BA3A853">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78259A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605421F">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78D1C982">
            <w:pPr>
              <w:widowControl w:val="0"/>
              <w:snapToGrid w:val="0"/>
              <w:jc w:val="center"/>
              <w:rPr>
                <w:rFonts w:ascii="Arial" w:hAnsi="Arial" w:eastAsia="黑体" w:cs="Arial"/>
                <w:bCs/>
                <w:sz w:val="21"/>
                <w:szCs w:val="21"/>
              </w:rPr>
            </w:pPr>
          </w:p>
        </w:tc>
        <w:tc>
          <w:tcPr>
            <w:tcW w:w="1403" w:type="dxa"/>
          </w:tcPr>
          <w:p w14:paraId="7552C5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47F0E250">
            <w:pPr>
              <w:pStyle w:val="14"/>
              <w:widowControl w:val="0"/>
              <w:jc w:val="both"/>
            </w:pPr>
          </w:p>
        </w:tc>
        <w:tc>
          <w:tcPr>
            <w:tcW w:w="1403" w:type="dxa"/>
          </w:tcPr>
          <w:p w14:paraId="086174AF">
            <w:pPr>
              <w:pStyle w:val="14"/>
              <w:widowControl w:val="0"/>
              <w:jc w:val="both"/>
            </w:pPr>
          </w:p>
        </w:tc>
        <w:tc>
          <w:tcPr>
            <w:tcW w:w="1403" w:type="dxa"/>
          </w:tcPr>
          <w:p w14:paraId="01EB96CD">
            <w:pPr>
              <w:pStyle w:val="14"/>
              <w:widowControl w:val="0"/>
              <w:jc w:val="both"/>
            </w:pPr>
          </w:p>
        </w:tc>
        <w:tc>
          <w:tcPr>
            <w:tcW w:w="1403" w:type="dxa"/>
          </w:tcPr>
          <w:p w14:paraId="6C7AD0EC">
            <w:pPr>
              <w:pStyle w:val="6"/>
              <w:widowControl/>
              <w:shd w:val="clear" w:color="auto" w:fill="FFFFFF"/>
              <w:jc w:val="both"/>
            </w:pPr>
          </w:p>
        </w:tc>
      </w:tr>
      <w:tr w14:paraId="67C084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BC3499D">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26C16E07">
            <w:pPr>
              <w:widowControl w:val="0"/>
              <w:snapToGrid w:val="0"/>
              <w:jc w:val="center"/>
              <w:rPr>
                <w:rFonts w:ascii="Arial" w:hAnsi="Arial" w:eastAsia="黑体" w:cs="Arial"/>
                <w:bCs/>
                <w:sz w:val="21"/>
                <w:szCs w:val="21"/>
              </w:rPr>
            </w:pPr>
          </w:p>
        </w:tc>
        <w:tc>
          <w:tcPr>
            <w:tcW w:w="1403" w:type="dxa"/>
            <w:vAlign w:val="center"/>
          </w:tcPr>
          <w:p w14:paraId="5F77B0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85E44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C17DA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CEFA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5D02D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1F9737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AB4653A">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117A0518">
            <w:pPr>
              <w:widowControl w:val="0"/>
              <w:snapToGrid w:val="0"/>
              <w:jc w:val="center"/>
              <w:rPr>
                <w:rFonts w:ascii="Arial" w:hAnsi="Arial" w:eastAsia="黑体" w:cs="Arial"/>
                <w:bCs/>
                <w:sz w:val="21"/>
                <w:szCs w:val="21"/>
              </w:rPr>
            </w:pPr>
          </w:p>
        </w:tc>
        <w:tc>
          <w:tcPr>
            <w:tcW w:w="1403" w:type="dxa"/>
            <w:vAlign w:val="center"/>
          </w:tcPr>
          <w:p w14:paraId="41AAF4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2C555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03FF6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B6350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79E83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29523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1310EA8">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01E8C047">
            <w:pPr>
              <w:widowControl w:val="0"/>
              <w:snapToGrid w:val="0"/>
              <w:jc w:val="center"/>
              <w:rPr>
                <w:rFonts w:ascii="Arial" w:hAnsi="Arial" w:eastAsia="黑体" w:cs="Arial"/>
                <w:bCs/>
                <w:sz w:val="21"/>
                <w:szCs w:val="21"/>
              </w:rPr>
            </w:pPr>
          </w:p>
        </w:tc>
        <w:tc>
          <w:tcPr>
            <w:tcW w:w="1403" w:type="dxa"/>
            <w:vAlign w:val="center"/>
          </w:tcPr>
          <w:p w14:paraId="78154C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2F61E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79EA6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492EA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8850D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1DD80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89478AE">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2DBFE257">
            <w:pPr>
              <w:widowControl w:val="0"/>
              <w:snapToGrid w:val="0"/>
              <w:jc w:val="center"/>
              <w:rPr>
                <w:rFonts w:ascii="Arial" w:hAnsi="Arial" w:eastAsia="黑体" w:cs="Arial"/>
                <w:bCs/>
                <w:sz w:val="21"/>
                <w:szCs w:val="21"/>
              </w:rPr>
            </w:pPr>
          </w:p>
        </w:tc>
        <w:tc>
          <w:tcPr>
            <w:tcW w:w="1403" w:type="dxa"/>
            <w:vAlign w:val="center"/>
          </w:tcPr>
          <w:p w14:paraId="2AACC9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D05B8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91D7D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45424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C0C5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19F59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14C539B">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6A1621C7">
            <w:pPr>
              <w:widowControl w:val="0"/>
              <w:snapToGrid w:val="0"/>
              <w:jc w:val="center"/>
              <w:rPr>
                <w:rFonts w:ascii="Arial" w:hAnsi="Arial" w:eastAsia="黑体" w:cs="Arial"/>
                <w:bCs/>
                <w:sz w:val="21"/>
                <w:szCs w:val="21"/>
              </w:rPr>
            </w:pPr>
          </w:p>
        </w:tc>
        <w:tc>
          <w:tcPr>
            <w:tcW w:w="1403" w:type="dxa"/>
            <w:vAlign w:val="center"/>
          </w:tcPr>
          <w:p w14:paraId="1C7380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1A999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E69B7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EEC66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C11AC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3C1297C0">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8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6"/>
      </w:tblGrid>
      <w:tr w14:paraId="44EBFA8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526" w:type="dxa"/>
          </w:tcPr>
          <w:p w14:paraId="7053CEF7">
            <w:pPr>
              <w:pStyle w:val="14"/>
              <w:widowControl w:val="0"/>
              <w:jc w:val="left"/>
              <w:rPr>
                <w:rFonts w:ascii="仿宋" w:hAnsi="仿宋" w:eastAsia="仿宋" w:cs="仿宋"/>
              </w:rPr>
            </w:pPr>
          </w:p>
          <w:p w14:paraId="799E3550">
            <w:pPr>
              <w:pStyle w:val="14"/>
              <w:widowControl w:val="0"/>
              <w:jc w:val="left"/>
              <w:rPr>
                <w:rFonts w:ascii="宋体" w:hAnsi="宋体"/>
                <w:bCs/>
              </w:rPr>
            </w:pPr>
            <w:r>
              <w:rPr>
                <w:rFonts w:hint="eastAsia" w:ascii="宋体" w:hAnsi="宋体"/>
                <w:bCs/>
              </w:rPr>
              <w:t>无</w:t>
            </w:r>
          </w:p>
          <w:p w14:paraId="13321EE0">
            <w:pPr>
              <w:pStyle w:val="14"/>
              <w:widowControl w:val="0"/>
              <w:jc w:val="left"/>
              <w:rPr>
                <w:rFonts w:ascii="黑体"/>
              </w:rPr>
            </w:pPr>
          </w:p>
        </w:tc>
      </w:tr>
    </w:tbl>
    <w:p w14:paraId="190A4EBB">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B0604020202020204"/>
    <w:charset w:val="00"/>
    <w:family w:val="auto"/>
    <w:pitch w:val="default"/>
    <w:sig w:usb0="00000000" w:usb1="00000000" w:usb2="00000001" w:usb3="00000000" w:csb0="400001BF" w:csb1="DFF70000"/>
  </w:font>
  <w:font w:name="Helvetica">
    <w:altName w:val="Arial"/>
    <w:panose1 w:val="00000000000000000000"/>
    <w:charset w:val="00"/>
    <w:family w:val="auto"/>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37612">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2923701">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2923701">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BF920A"/>
    <w:multiLevelType w:val="singleLevel"/>
    <w:tmpl w:val="F7BF920A"/>
    <w:lvl w:ilvl="0" w:tentative="0">
      <w:start w:val="1"/>
      <w:numFmt w:val="chineseCounting"/>
      <w:suff w:val="nothing"/>
      <w:lvlText w:val="（%1）"/>
      <w:lvlJc w:val="left"/>
      <w:rPr>
        <w:rFonts w:hint="eastAsia"/>
      </w:rPr>
    </w:lvl>
  </w:abstractNum>
  <w:abstractNum w:abstractNumId="1">
    <w:nsid w:val="65BF761A"/>
    <w:multiLevelType w:val="singleLevel"/>
    <w:tmpl w:val="65BF761A"/>
    <w:lvl w:ilvl="0" w:tentative="0">
      <w:start w:val="1"/>
      <w:numFmt w:val="decimal"/>
      <w:suff w:val="nothing"/>
      <w:lvlText w:val="%1."/>
      <w:lvlJc w:val="left"/>
    </w:lvl>
  </w:abstractNum>
  <w:abstractNum w:abstractNumId="2">
    <w:nsid w:val="65BF7679"/>
    <w:multiLevelType w:val="singleLevel"/>
    <w:tmpl w:val="65BF7679"/>
    <w:lvl w:ilvl="0" w:tentative="0">
      <w:start w:val="1"/>
      <w:numFmt w:val="decimal"/>
      <w:suff w:val="nothing"/>
      <w:lvlText w:val="%1."/>
      <w:lvlJc w:val="left"/>
    </w:lvl>
  </w:abstractNum>
  <w:abstractNum w:abstractNumId="3">
    <w:nsid w:val="65BF7791"/>
    <w:multiLevelType w:val="singleLevel"/>
    <w:tmpl w:val="65BF7791"/>
    <w:lvl w:ilvl="0" w:tentative="0">
      <w:start w:val="3"/>
      <w:numFmt w:val="chineseCounting"/>
      <w:suff w:val="nothing"/>
      <w:lvlText w:val="%1、"/>
      <w:lvlJc w:val="left"/>
    </w:lvl>
  </w:abstractNum>
  <w:abstractNum w:abstractNumId="4">
    <w:nsid w:val="786B023A"/>
    <w:multiLevelType w:val="multilevel"/>
    <w:tmpl w:val="786B023A"/>
    <w:lvl w:ilvl="0" w:tentative="0">
      <w:start w:val="1"/>
      <w:numFmt w:val="decimal"/>
      <w:lvlText w:val="%1."/>
      <w:lvlJc w:val="left"/>
      <w:pPr>
        <w:ind w:left="200" w:hanging="2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葛娟">
    <w15:presenceInfo w15:providerId="WPS Office" w15:userId="413730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hZTdhZWMxOTE3MWNjMzk4MzAyNWEyNjY2MjU1Y2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0E3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E6B3E"/>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762E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1F18"/>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72AA7"/>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12C1"/>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5593AA1"/>
    <w:rsid w:val="39A66CD4"/>
    <w:rsid w:val="3B956342"/>
    <w:rsid w:val="3CD52CE1"/>
    <w:rsid w:val="3E0B3AAB"/>
    <w:rsid w:val="410F2E6A"/>
    <w:rsid w:val="4430136C"/>
    <w:rsid w:val="444E124A"/>
    <w:rsid w:val="4AB0382B"/>
    <w:rsid w:val="53CF6393"/>
    <w:rsid w:val="569868B5"/>
    <w:rsid w:val="611F6817"/>
    <w:rsid w:val="66CA1754"/>
    <w:rsid w:val="67C53199"/>
    <w:rsid w:val="6F1E65D4"/>
    <w:rsid w:val="6F266C86"/>
    <w:rsid w:val="6F5042C2"/>
    <w:rsid w:val="6F536A8F"/>
    <w:rsid w:val="6FFF71A6"/>
    <w:rsid w:val="74316312"/>
    <w:rsid w:val="77A119B7"/>
    <w:rsid w:val="780F13C8"/>
    <w:rsid w:val="7C385448"/>
    <w:rsid w:val="7CB3663D"/>
    <w:rsid w:val="7DFC84A8"/>
    <w:rsid w:val="7EF181C7"/>
    <w:rsid w:val="7FBB9652"/>
    <w:rsid w:val="B3F73C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customStyle="1" w:styleId="15">
    <w:name w:val="列表段落1"/>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customStyle="1" w:styleId="22">
    <w:name w:val="占位符文本1"/>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701</Words>
  <Characters>750</Characters>
  <Lines>51</Lines>
  <Paragraphs>14</Paragraphs>
  <TotalTime>1</TotalTime>
  <ScaleCrop>false</ScaleCrop>
  <LinksUpToDate>false</LinksUpToDate>
  <CharactersWithSpaces>755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2023-11-22T10:39:00Z</dcterms:created>
  <dc:creator>juvg</dc:creator>
  <cp:lastModifiedBy>葛娟</cp:lastModifiedBy>
  <cp:lastPrinted>2023-11-22T08:52:00Z</cp:lastPrinted>
  <dcterms:modified xsi:type="dcterms:W3CDTF">2026-03-10T05:28:47Z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1E570EC4EF487D245D98C36599C71875_42</vt:lpwstr>
  </property>
  <property fmtid="{D5CDD505-2E9C-101B-9397-08002B2CF9AE}" pid="4" name="KSOTemplateDocerSaveRecord">
    <vt:lpwstr>eyJoZGlkIjoiNzYwYzQ4MjgxY2E1MDUxMjg0NWEwOWU5MzlmNmFiNTciLCJ1c2VySWQiOiIyMjIwNTk4MDcifQ==</vt:lpwstr>
  </property>
</Properties>
</file>