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28"/>
          <w:szCs w:val="30"/>
        </w:rPr>
      </w:pPr>
      <w:r>
        <w:rPr>
          <w:rFonts w:hint="eastAsia"/>
          <w:b/>
          <w:bCs/>
          <w:sz w:val="40"/>
          <w:szCs w:val="40"/>
        </w:rP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bCs/>
          <w:sz w:val="40"/>
          <w:szCs w:val="40"/>
        </w:rPr>
        <w:t>专业课课程教学大纲</w:t>
      </w:r>
      <w:bookmarkStart w:id="0" w:name="_GoBack"/>
      <w:bookmarkEnd w:id="0"/>
    </w:p>
    <w:p>
      <w:pPr>
        <w:jc w:val="center"/>
        <w:textAlignment w:val="top"/>
        <w:rPr>
          <w:b/>
          <w:sz w:val="28"/>
          <w:szCs w:val="30"/>
        </w:rPr>
      </w:pPr>
      <w:r>
        <w:rPr>
          <w:rFonts w:hint="eastAsia"/>
          <w:b/>
          <w:sz w:val="28"/>
          <w:szCs w:val="30"/>
        </w:rPr>
        <w:t>【精神科护理】</w:t>
      </w:r>
    </w:p>
    <w:p>
      <w:pPr>
        <w:shd w:val="clear" w:color="auto" w:fill="F5F5F5"/>
        <w:jc w:val="center"/>
        <w:textAlignment w:val="top"/>
        <w:rPr>
          <w:rFonts w:ascii="Arial" w:hAnsi="Arial" w:cs="Arial"/>
          <w:color w:val="888888"/>
          <w:kern w:val="0"/>
          <w:sz w:val="20"/>
          <w:szCs w:val="20"/>
        </w:rPr>
      </w:pPr>
      <w:r>
        <w:rPr>
          <w:rFonts w:hint="eastAsia"/>
          <w:b/>
          <w:sz w:val="28"/>
          <w:szCs w:val="30"/>
        </w:rPr>
        <w:t>【Psychiatric Nursing】</w:t>
      </w:r>
    </w:p>
    <w:p>
      <w:pPr>
        <w:spacing w:before="156" w:beforeLines="50" w:after="156"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400" w:firstLineChars="200"/>
        <w:rPr>
          <w:rFonts w:ascii="宋体"/>
          <w:sz w:val="20"/>
          <w:szCs w:val="20"/>
        </w:rPr>
      </w:pPr>
      <w:r>
        <w:rPr>
          <w:rFonts w:hint="eastAsia"/>
          <w:b/>
          <w:bCs/>
          <w:color w:val="000000"/>
          <w:sz w:val="20"/>
          <w:szCs w:val="20"/>
        </w:rPr>
        <w:t>课程代码：</w:t>
      </w:r>
      <w:r>
        <w:rPr>
          <w:rFonts w:hint="eastAsia"/>
          <w:color w:val="000000"/>
          <w:sz w:val="20"/>
          <w:szCs w:val="20"/>
        </w:rPr>
        <w:t>【</w:t>
      </w:r>
      <w:r>
        <w:rPr>
          <w:rFonts w:ascii="宋体" w:hAnsi="宋体"/>
          <w:sz w:val="20"/>
          <w:szCs w:val="20"/>
        </w:rPr>
        <w:t>0070054</w:t>
      </w:r>
      <w:r>
        <w:rPr>
          <w:rFonts w:hint="eastAsia" w:ascii="宋体" w:hAnsi="宋体"/>
          <w:sz w:val="20"/>
          <w:szCs w:val="20"/>
        </w:rPr>
        <w:t>】</w:t>
      </w:r>
    </w:p>
    <w:p>
      <w:pPr>
        <w:snapToGrid w:val="0"/>
        <w:spacing w:line="288" w:lineRule="auto"/>
        <w:ind w:firstLine="392" w:firstLineChars="196"/>
        <w:rPr>
          <w:color w:val="000000"/>
          <w:szCs w:val="21"/>
        </w:rPr>
      </w:pPr>
      <w:r>
        <w:rPr>
          <w:rFonts w:hint="eastAsia"/>
          <w:b/>
          <w:bCs/>
          <w:color w:val="000000"/>
          <w:sz w:val="20"/>
          <w:szCs w:val="20"/>
        </w:rPr>
        <w:t>课程学分：</w:t>
      </w:r>
      <w:r>
        <w:rPr>
          <w:rFonts w:hint="eastAsia"/>
          <w:color w:val="000000"/>
          <w:sz w:val="20"/>
          <w:szCs w:val="20"/>
        </w:rPr>
        <w:t>【</w:t>
      </w:r>
      <w:r>
        <w:rPr>
          <w:rFonts w:hint="eastAsia" w:ascii="宋体" w:hAnsi="宋体"/>
          <w:color w:val="000000"/>
          <w:sz w:val="20"/>
          <w:szCs w:val="20"/>
        </w:rPr>
        <w:t>2</w:t>
      </w:r>
      <w:r>
        <w:rPr>
          <w:rFonts w:ascii="宋体" w:hAnsi="宋体"/>
          <w:color w:val="000000"/>
          <w:sz w:val="20"/>
          <w:szCs w:val="20"/>
        </w:rPr>
        <w:t>.0</w:t>
      </w:r>
      <w:r>
        <w:rPr>
          <w:rFonts w:hint="eastAsia" w:ascii="宋体" w:hAnsi="宋体"/>
          <w:color w:val="000000"/>
          <w:sz w:val="20"/>
          <w:szCs w:val="20"/>
        </w:rPr>
        <w:t>】</w:t>
      </w:r>
    </w:p>
    <w:p>
      <w:pPr>
        <w:snapToGrid w:val="0"/>
        <w:spacing w:line="288" w:lineRule="auto"/>
        <w:ind w:firstLine="392" w:firstLineChars="196"/>
        <w:rPr>
          <w:color w:val="000000"/>
          <w:szCs w:val="21"/>
        </w:rPr>
      </w:pPr>
      <w:r>
        <w:rPr>
          <w:rFonts w:hint="eastAsia"/>
          <w:b/>
          <w:bCs/>
          <w:color w:val="000000"/>
          <w:sz w:val="20"/>
          <w:szCs w:val="20"/>
        </w:rPr>
        <w:t>面向专业：</w:t>
      </w:r>
      <w:r>
        <w:rPr>
          <w:rFonts w:hint="eastAsia"/>
          <w:color w:val="000000"/>
          <w:sz w:val="20"/>
          <w:szCs w:val="20"/>
        </w:rPr>
        <w:t>【护理】</w:t>
      </w:r>
    </w:p>
    <w:p>
      <w:pPr>
        <w:snapToGrid w:val="0"/>
        <w:spacing w:line="288" w:lineRule="auto"/>
        <w:ind w:firstLine="392" w:firstLineChars="196"/>
        <w:rPr>
          <w:color w:val="000000"/>
          <w:sz w:val="20"/>
          <w:szCs w:val="20"/>
        </w:rPr>
      </w:pPr>
      <w:r>
        <w:rPr>
          <w:rFonts w:hint="eastAsia"/>
          <w:b/>
          <w:bCs/>
          <w:color w:val="000000"/>
          <w:sz w:val="20"/>
          <w:szCs w:val="20"/>
        </w:rPr>
        <w:t>课程性质：</w:t>
      </w:r>
      <w:r>
        <w:rPr>
          <w:rFonts w:hint="eastAsia"/>
          <w:color w:val="000000"/>
          <w:sz w:val="20"/>
          <w:szCs w:val="20"/>
        </w:rPr>
        <w:t>【系级必修课◎】</w:t>
      </w:r>
    </w:p>
    <w:p>
      <w:pPr>
        <w:snapToGrid w:val="0"/>
        <w:spacing w:line="288" w:lineRule="auto"/>
        <w:ind w:firstLine="392" w:firstLineChars="196"/>
        <w:rPr>
          <w:b/>
          <w:bCs/>
          <w:color w:val="000000"/>
          <w:szCs w:val="21"/>
        </w:rPr>
      </w:pPr>
      <w:r>
        <w:rPr>
          <w:rFonts w:hint="eastAsia"/>
          <w:b/>
          <w:bCs/>
          <w:color w:val="000000"/>
          <w:sz w:val="20"/>
          <w:szCs w:val="20"/>
        </w:rPr>
        <w:t>开课院系：</w:t>
      </w:r>
      <w:r>
        <w:rPr>
          <w:rFonts w:hint="eastAsia"/>
          <w:color w:val="000000"/>
          <w:sz w:val="20"/>
          <w:szCs w:val="20"/>
        </w:rPr>
        <w:t>【健康管理学院护理系】</w:t>
      </w:r>
    </w:p>
    <w:p>
      <w:pPr>
        <w:snapToGrid w:val="0"/>
        <w:spacing w:line="288" w:lineRule="auto"/>
        <w:ind w:firstLine="392"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rFonts w:hint="eastAsia"/>
          <w:color w:val="000000"/>
          <w:sz w:val="20"/>
          <w:szCs w:val="20"/>
        </w:rPr>
      </w:pPr>
      <w:r>
        <w:rPr>
          <w:rFonts w:hint="eastAsia"/>
          <w:color w:val="000000"/>
          <w:sz w:val="20"/>
          <w:szCs w:val="20"/>
        </w:rPr>
        <w:t>教材【雷慧.精神科护理学（第</w:t>
      </w:r>
      <w:r>
        <w:rPr>
          <w:rFonts w:hint="eastAsia"/>
          <w:color w:val="000000"/>
          <w:sz w:val="20"/>
          <w:szCs w:val="20"/>
          <w:lang w:val="en-US" w:eastAsia="zh-CN"/>
        </w:rPr>
        <w:t>4</w:t>
      </w:r>
      <w:r>
        <w:rPr>
          <w:rFonts w:hint="eastAsia"/>
          <w:color w:val="000000"/>
          <w:sz w:val="20"/>
          <w:szCs w:val="20"/>
        </w:rPr>
        <w:t>版）.北京：人民卫生出版社，20</w:t>
      </w:r>
      <w:r>
        <w:rPr>
          <w:rFonts w:hint="eastAsia"/>
          <w:color w:val="000000"/>
          <w:sz w:val="20"/>
          <w:szCs w:val="20"/>
          <w:lang w:val="en-US" w:eastAsia="zh-CN"/>
        </w:rPr>
        <w:t>21</w:t>
      </w:r>
      <w:r>
        <w:rPr>
          <w:rFonts w:hint="eastAsia"/>
          <w:color w:val="000000"/>
          <w:sz w:val="20"/>
          <w:szCs w:val="20"/>
        </w:rPr>
        <w:t>.】</w:t>
      </w:r>
    </w:p>
    <w:p>
      <w:pPr>
        <w:snapToGrid w:val="0"/>
        <w:spacing w:line="288" w:lineRule="auto"/>
        <w:ind w:firstLine="400" w:firstLineChars="200"/>
        <w:rPr>
          <w:rFonts w:hint="eastAsia"/>
          <w:color w:val="000000"/>
          <w:sz w:val="20"/>
          <w:szCs w:val="20"/>
        </w:rPr>
      </w:pPr>
      <w:r>
        <w:rPr>
          <w:rFonts w:hint="eastAsia"/>
          <w:color w:val="000000"/>
          <w:sz w:val="20"/>
          <w:szCs w:val="20"/>
        </w:rPr>
        <w:t>参考书目</w:t>
      </w:r>
    </w:p>
    <w:p>
      <w:pPr>
        <w:snapToGrid w:val="0"/>
        <w:spacing w:line="288" w:lineRule="auto"/>
        <w:ind w:firstLine="400" w:firstLineChars="200"/>
        <w:rPr>
          <w:color w:val="000000"/>
          <w:sz w:val="20"/>
          <w:szCs w:val="20"/>
        </w:rPr>
      </w:pPr>
      <w:r>
        <w:rPr>
          <w:rFonts w:hint="eastAsia"/>
          <w:color w:val="000000"/>
          <w:sz w:val="20"/>
          <w:szCs w:val="20"/>
          <w:lang w:val="en-US" w:eastAsia="zh-CN"/>
        </w:rPr>
        <w:t>1.</w:t>
      </w:r>
      <w:r>
        <w:rPr>
          <w:rFonts w:hint="eastAsia"/>
          <w:color w:val="000000"/>
          <w:sz w:val="20"/>
          <w:szCs w:val="20"/>
        </w:rPr>
        <w:t>王凤荣，马文华.精神科护理.北京：人民卫生出版社，2016.</w:t>
      </w:r>
    </w:p>
    <w:p>
      <w:pPr>
        <w:snapToGrid w:val="0"/>
        <w:spacing w:line="288" w:lineRule="auto"/>
        <w:ind w:firstLine="400" w:firstLineChars="200"/>
        <w:rPr>
          <w:color w:val="000000"/>
          <w:sz w:val="20"/>
          <w:szCs w:val="20"/>
        </w:rPr>
      </w:pPr>
      <w:r>
        <w:rPr>
          <w:rFonts w:hint="eastAsia"/>
          <w:color w:val="000000"/>
          <w:sz w:val="20"/>
          <w:szCs w:val="20"/>
        </w:rPr>
        <w:t>2.雷慧.精神科护理学学习与实训指导.北京：人民卫生出版社，2014.</w:t>
      </w:r>
    </w:p>
    <w:p>
      <w:pPr>
        <w:snapToGrid w:val="0"/>
        <w:spacing w:line="288" w:lineRule="auto"/>
        <w:ind w:firstLine="400" w:firstLineChars="200"/>
        <w:rPr>
          <w:color w:val="000000"/>
          <w:sz w:val="20"/>
          <w:szCs w:val="20"/>
        </w:rPr>
      </w:pPr>
      <w:r>
        <w:rPr>
          <w:rFonts w:hint="eastAsia"/>
          <w:color w:val="000000"/>
          <w:sz w:val="20"/>
          <w:szCs w:val="20"/>
        </w:rPr>
        <w:t>3.全国护士执业资格考试用书.北京：人民卫生出版社，2018.</w:t>
      </w:r>
    </w:p>
    <w:p>
      <w:pPr>
        <w:snapToGrid w:val="0"/>
        <w:spacing w:line="288" w:lineRule="auto"/>
        <w:ind w:firstLine="392" w:firstLineChars="196"/>
        <w:rPr>
          <w:b/>
          <w:bCs/>
          <w:color w:val="000000"/>
          <w:sz w:val="20"/>
          <w:szCs w:val="20"/>
        </w:rPr>
      </w:pPr>
      <w:r>
        <w:rPr>
          <w:rFonts w:hint="eastAsia"/>
          <w:b/>
          <w:bCs/>
          <w:color w:val="000000"/>
          <w:sz w:val="20"/>
          <w:szCs w:val="20"/>
        </w:rPr>
        <w:t>课程网站网址：</w:t>
      </w:r>
      <w:r>
        <w:rPr>
          <w:rFonts w:hint="eastAsia"/>
          <w:color w:val="000000"/>
          <w:sz w:val="20"/>
          <w:szCs w:val="20"/>
        </w:rPr>
        <w:t>【</w:t>
      </w:r>
      <w:r>
        <w:rPr>
          <w:rFonts w:hint="eastAsia"/>
          <w:bCs/>
          <w:color w:val="000000"/>
          <w:sz w:val="20"/>
          <w:szCs w:val="20"/>
        </w:rPr>
        <w:t>暂无】</w:t>
      </w:r>
    </w:p>
    <w:p>
      <w:pPr>
        <w:adjustRightInd w:val="0"/>
        <w:snapToGrid w:val="0"/>
        <w:spacing w:line="288" w:lineRule="auto"/>
        <w:ind w:firstLine="392" w:firstLineChars="196"/>
        <w:rPr>
          <w:color w:val="000000"/>
          <w:sz w:val="20"/>
          <w:szCs w:val="20"/>
        </w:rPr>
      </w:pPr>
      <w:r>
        <w:rPr>
          <w:rFonts w:hint="eastAsia"/>
          <w:b/>
          <w:bCs/>
          <w:color w:val="000000"/>
          <w:sz w:val="20"/>
          <w:szCs w:val="20"/>
        </w:rPr>
        <w:t>先修课程：</w:t>
      </w:r>
      <w:r>
        <w:rPr>
          <w:rFonts w:hint="eastAsia"/>
          <w:color w:val="000000"/>
          <w:sz w:val="20"/>
          <w:szCs w:val="20"/>
        </w:rPr>
        <w:t>【护理学基础1（0070012）（4）、护理导论（0070033）（2）、护理心理学（0070027）（1）、</w:t>
      </w:r>
      <w:r>
        <w:rPr>
          <w:color w:val="000000"/>
          <w:sz w:val="20"/>
          <w:szCs w:val="20"/>
        </w:rPr>
        <w:t xml:space="preserve"> </w:t>
      </w:r>
      <w:r>
        <w:rPr>
          <w:rFonts w:hint="eastAsia"/>
          <w:color w:val="000000"/>
          <w:sz w:val="20"/>
          <w:szCs w:val="20"/>
        </w:rPr>
        <w:t>成人护理1（0010027）（6）、成人护理2（0010028）（6）】</w:t>
      </w:r>
    </w:p>
    <w:p>
      <w:pPr>
        <w:adjustRightInd w:val="0"/>
        <w:snapToGrid w:val="0"/>
        <w:spacing w:before="156" w:beforeLines="50" w:after="156" w:afterLines="50" w:line="288" w:lineRule="auto"/>
        <w:ind w:firstLine="348" w:firstLineChars="145"/>
        <w:rPr>
          <w:b/>
          <w:color w:val="000000"/>
          <w:sz w:val="24"/>
          <w:szCs w:val="20"/>
        </w:rPr>
      </w:pPr>
      <w:r>
        <w:rPr>
          <w:rFonts w:hint="eastAsia" w:ascii="黑体" w:hAnsi="宋体" w:eastAsia="黑体"/>
          <w:sz w:val="24"/>
        </w:rPr>
        <w:t>二、课程简介</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随着社会的发展，生活节奏的加快以及文明度的提升，精神疾病的发生呈上升趋势，因此，精神科护理将成为21世纪备受关注的领域。精神科护理学是研究对精神疾病病人实施护理以及研究和帮助健康人保持精神健康和防止精神疾病发生的一门科学。它是随着社会的进步和人类对健康需求的新定义快速发展而建立起来的一门交叉性边缘学科，不仅与精神病学和护理学有关，还广泛与心理学、社会学、行为医学以及相关的伦理、宗教和法学等内容有着十分密切的关系。</w:t>
      </w:r>
    </w:p>
    <w:p>
      <w:pPr>
        <w:widowControl/>
        <w:adjustRightInd w:val="0"/>
        <w:snapToGrid w:val="0"/>
        <w:spacing w:line="288" w:lineRule="auto"/>
        <w:ind w:firstLine="400" w:firstLineChars="200"/>
        <w:jc w:val="left"/>
        <w:rPr>
          <w:rFonts w:ascii="宋体" w:hAnsi="宋体"/>
          <w:color w:val="000000"/>
          <w:sz w:val="20"/>
          <w:szCs w:val="20"/>
        </w:rPr>
      </w:pPr>
      <w:r>
        <w:rPr>
          <w:rFonts w:hint="eastAsia" w:ascii="宋体" w:hAnsi="宋体"/>
          <w:color w:val="000000"/>
          <w:sz w:val="20"/>
          <w:szCs w:val="20"/>
        </w:rPr>
        <w:t>精神科护理作为建立在护理学基础上的一门专科护理学课程，以护理学的理论原则为基础，从生物、心理、社会三方面研究和帮助精神疾病病人，促进全人类的身心健康。通过本课程的学习，学生们能系统地学习精神科护理的基本概念、发展简史、发展趋势；精神疾病的病因及症状、治疗环境、治疗方法及过程；各种常见精神疾病的护理。在此基础上，学会运用治疗性理论和技术，对病人实施系统化整体护理。</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widowControl/>
        <w:adjustRightInd w:val="0"/>
        <w:snapToGrid w:val="0"/>
        <w:spacing w:line="288" w:lineRule="auto"/>
        <w:ind w:firstLine="300" w:firstLineChars="150"/>
        <w:jc w:val="left"/>
        <w:rPr>
          <w:bCs/>
          <w:color w:val="000000"/>
          <w:sz w:val="20"/>
          <w:szCs w:val="20"/>
        </w:rPr>
      </w:pPr>
      <w:r>
        <w:rPr>
          <w:rFonts w:hint="eastAsia"/>
          <w:bCs/>
          <w:color w:val="000000"/>
          <w:sz w:val="20"/>
          <w:szCs w:val="20"/>
        </w:rPr>
        <w:t>《精神科护理》是护理类专业的必修课，为护理类专业学生提供在新形势下做好护理工作必备的理念和专业知识。建议护理专业的学生在已经学习过《护理学导论》和《护理学基础》的基础上，在二年级下学期作为必修课学习。</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课程与专业毕业要求的关联性</w:t>
      </w:r>
    </w:p>
    <w:tbl>
      <w:tblPr>
        <w:tblStyle w:val="6"/>
        <w:tblpPr w:leftFromText="180" w:rightFromText="180" w:vertAnchor="text" w:horzAnchor="page" w:tblpXSpec="center" w:tblpY="242"/>
        <w:tblOverlap w:val="never"/>
        <w:tblW w:w="7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260"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571" w:type="dxa"/>
            <w:vAlign w:val="center"/>
          </w:tcPr>
          <w:p>
            <w:pPr>
              <w:jc w:val="center"/>
              <w:rPr>
                <w:rFonts w:ascii="黑体" w:hAnsi="黑体" w:eastAsia="黑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trPr>
        <w:tc>
          <w:tcPr>
            <w:tcW w:w="7260" w:type="dxa"/>
            <w:vAlign w:val="center"/>
          </w:tcPr>
          <w:p>
            <w:pPr>
              <w:widowControl/>
              <w:rPr>
                <w:kern w:val="0"/>
                <w:sz w:val="20"/>
                <w:szCs w:val="20"/>
              </w:rPr>
            </w:pPr>
            <w:r>
              <w:rPr>
                <w:rFonts w:ascii="仿宋" w:hAnsi="仿宋" w:eastAsia="仿宋" w:cs="宋体"/>
                <w:color w:val="000000"/>
                <w:kern w:val="0"/>
                <w:sz w:val="24"/>
                <w:szCs w:val="24"/>
              </w:rPr>
              <w:t>LO21</w:t>
            </w:r>
            <w:r>
              <w:rPr>
                <w:rFonts w:hint="eastAsia"/>
                <w:color w:val="000000"/>
                <w:sz w:val="18"/>
                <w:szCs w:val="18"/>
              </w:rPr>
              <w:t>自主学习</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7260" w:type="dxa"/>
            <w:vAlign w:val="center"/>
          </w:tcPr>
          <w:p>
            <w:pPr>
              <w:widowControl/>
              <w:rPr>
                <w:color w:val="000000"/>
                <w:sz w:val="18"/>
                <w:szCs w:val="18"/>
              </w:rPr>
            </w:pPr>
            <w:r>
              <w:rPr>
                <w:rFonts w:ascii="仿宋" w:hAnsi="仿宋" w:eastAsia="仿宋" w:cs="宋体"/>
                <w:color w:val="000000"/>
                <w:kern w:val="0"/>
                <w:sz w:val="24"/>
                <w:szCs w:val="24"/>
              </w:rPr>
              <w:t>LO32</w:t>
            </w:r>
            <w:r>
              <w:rPr>
                <w:rFonts w:hint="eastAsia"/>
                <w:color w:val="000000"/>
                <w:sz w:val="18"/>
                <w:szCs w:val="18"/>
              </w:rPr>
              <w:t>护理评估能力：能全面评估护理服务对象的身、心、社会及精神方面的健康状态。</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7260" w:type="dxa"/>
            <w:vAlign w:val="center"/>
          </w:tcPr>
          <w:p>
            <w:pPr>
              <w:widowControl/>
              <w:rPr>
                <w:color w:val="000000"/>
                <w:sz w:val="18"/>
                <w:szCs w:val="18"/>
              </w:rPr>
            </w:pPr>
            <w:r>
              <w:rPr>
                <w:rFonts w:ascii="仿宋" w:hAnsi="仿宋" w:eastAsia="仿宋" w:cs="宋体"/>
                <w:color w:val="000000"/>
                <w:kern w:val="0"/>
                <w:sz w:val="24"/>
                <w:szCs w:val="24"/>
              </w:rPr>
              <w:t>LO33</w:t>
            </w:r>
            <w:r>
              <w:rPr>
                <w:rFonts w:hint="eastAsia"/>
                <w:color w:val="000000"/>
                <w:sz w:val="18"/>
                <w:szCs w:val="18"/>
              </w:rPr>
              <w:t>专业实践能力：能制定和执行护理计划，对内、外、妇、儿等科常见病与多发病病人实施整体护理，对常见急危重症及时发现、初步处理和配合抢救。</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7260" w:type="dxa"/>
            <w:vAlign w:val="center"/>
          </w:tcPr>
          <w:p>
            <w:pPr>
              <w:widowControl/>
              <w:rPr>
                <w:kern w:val="0"/>
                <w:sz w:val="20"/>
                <w:szCs w:val="20"/>
              </w:rPr>
            </w:pPr>
            <w:r>
              <w:rPr>
                <w:rFonts w:ascii="仿宋" w:hAnsi="仿宋" w:eastAsia="仿宋" w:cs="宋体"/>
                <w:color w:val="000000"/>
                <w:kern w:val="0"/>
                <w:sz w:val="24"/>
                <w:szCs w:val="24"/>
              </w:rPr>
              <w:t>LO51</w:t>
            </w:r>
            <w:r>
              <w:rPr>
                <w:rFonts w:hint="eastAsia"/>
                <w:color w:val="000000"/>
                <w:sz w:val="18"/>
                <w:szCs w:val="18"/>
              </w:rPr>
              <w:t>协同创新</w:t>
            </w:r>
          </w:p>
        </w:tc>
        <w:tc>
          <w:tcPr>
            <w:tcW w:w="57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ind w:firstLine="420" w:firstLineChars="200"/>
      </w:pPr>
      <w:r>
        <w:rPr>
          <w:rFonts w:hint="eastAsia"/>
        </w:rPr>
        <w:t>备注：</w:t>
      </w:r>
      <w:r>
        <w:t>LO=learning outcomes</w:t>
      </w:r>
      <w:r>
        <w:rPr>
          <w:rFonts w:hint="eastAsia"/>
        </w:rPr>
        <w:t>（学习成果）</w:t>
      </w: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课程目标</w:t>
      </w:r>
      <w:r>
        <w:rPr>
          <w:rFonts w:ascii="黑体" w:hAnsi="宋体" w:eastAsia="黑体"/>
          <w:sz w:val="24"/>
        </w:rPr>
        <w:t>/</w:t>
      </w:r>
      <w:r>
        <w:rPr>
          <w:rFonts w:hint="eastAsia" w:ascii="黑体" w:hAnsi="宋体" w:eastAsia="黑体"/>
          <w:sz w:val="24"/>
        </w:rPr>
        <w:t>课程预期学习成果</w:t>
      </w:r>
    </w:p>
    <w:tbl>
      <w:tblPr>
        <w:tblStyle w:val="6"/>
        <w:tblpPr w:leftFromText="180" w:rightFromText="180" w:vertAnchor="text" w:horzAnchor="page" w:tblpXSpec="center" w:tblpY="152"/>
        <w:tblOverlap w:val="never"/>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203"/>
        <w:gridCol w:w="3144"/>
        <w:gridCol w:w="2162"/>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jc w:val="center"/>
        </w:trPr>
        <w:tc>
          <w:tcPr>
            <w:tcW w:w="584" w:type="dxa"/>
          </w:tcPr>
          <w:p>
            <w:pPr>
              <w:snapToGrid w:val="0"/>
              <w:spacing w:line="288" w:lineRule="auto"/>
              <w:jc w:val="center"/>
              <w:rPr>
                <w:b/>
                <w:color w:val="000000"/>
                <w:sz w:val="21"/>
                <w:szCs w:val="21"/>
              </w:rPr>
            </w:pPr>
            <w:r>
              <w:rPr>
                <w:rFonts w:hint="eastAsia"/>
                <w:b/>
                <w:color w:val="000000"/>
                <w:sz w:val="21"/>
                <w:szCs w:val="21"/>
              </w:rPr>
              <w:t>序号</w:t>
            </w:r>
          </w:p>
        </w:tc>
        <w:tc>
          <w:tcPr>
            <w:tcW w:w="1203" w:type="dxa"/>
          </w:tcPr>
          <w:p>
            <w:pPr>
              <w:snapToGrid w:val="0"/>
              <w:spacing w:line="288" w:lineRule="auto"/>
              <w:jc w:val="center"/>
              <w:rPr>
                <w:b/>
                <w:color w:val="000000"/>
                <w:sz w:val="21"/>
                <w:szCs w:val="21"/>
              </w:rPr>
            </w:pPr>
            <w:r>
              <w:rPr>
                <w:rFonts w:hint="eastAsia"/>
                <w:b/>
                <w:color w:val="000000"/>
                <w:sz w:val="21"/>
                <w:szCs w:val="21"/>
              </w:rPr>
              <w:t>课程预期</w:t>
            </w:r>
          </w:p>
          <w:p>
            <w:pPr>
              <w:snapToGrid w:val="0"/>
              <w:spacing w:line="288" w:lineRule="auto"/>
              <w:jc w:val="center"/>
              <w:rPr>
                <w:b/>
                <w:color w:val="000000"/>
                <w:sz w:val="21"/>
                <w:szCs w:val="21"/>
              </w:rPr>
            </w:pPr>
            <w:r>
              <w:rPr>
                <w:rFonts w:hint="eastAsia"/>
                <w:b/>
                <w:color w:val="000000"/>
                <w:sz w:val="21"/>
                <w:szCs w:val="21"/>
              </w:rPr>
              <w:t>学习成果</w:t>
            </w:r>
          </w:p>
        </w:tc>
        <w:tc>
          <w:tcPr>
            <w:tcW w:w="3144" w:type="dxa"/>
            <w:vAlign w:val="center"/>
          </w:tcPr>
          <w:p>
            <w:pPr>
              <w:snapToGrid w:val="0"/>
              <w:spacing w:line="288" w:lineRule="auto"/>
              <w:jc w:val="center"/>
              <w:rPr>
                <w:b/>
                <w:color w:val="000000"/>
                <w:sz w:val="21"/>
                <w:szCs w:val="21"/>
                <w:highlight w:val="yellow"/>
              </w:rPr>
            </w:pPr>
            <w:r>
              <w:rPr>
                <w:rFonts w:hint="eastAsia"/>
                <w:b/>
                <w:color w:val="000000"/>
                <w:sz w:val="21"/>
                <w:szCs w:val="21"/>
              </w:rPr>
              <w:t>课程目标</w:t>
            </w:r>
          </w:p>
          <w:p>
            <w:pPr>
              <w:snapToGrid w:val="0"/>
              <w:spacing w:line="288" w:lineRule="auto"/>
              <w:jc w:val="center"/>
              <w:rPr>
                <w:b/>
                <w:color w:val="000000"/>
                <w:sz w:val="21"/>
                <w:szCs w:val="21"/>
              </w:rPr>
            </w:pPr>
            <w:r>
              <w:rPr>
                <w:rFonts w:hint="eastAsia"/>
                <w:b/>
                <w:color w:val="000000"/>
                <w:sz w:val="21"/>
                <w:szCs w:val="21"/>
              </w:rPr>
              <w:t>（细化的预期学习成果）</w:t>
            </w:r>
          </w:p>
        </w:tc>
        <w:tc>
          <w:tcPr>
            <w:tcW w:w="2162" w:type="dxa"/>
            <w:vAlign w:val="center"/>
          </w:tcPr>
          <w:p>
            <w:pPr>
              <w:snapToGrid w:val="0"/>
              <w:spacing w:line="288" w:lineRule="auto"/>
              <w:jc w:val="center"/>
              <w:rPr>
                <w:b/>
                <w:color w:val="000000"/>
                <w:sz w:val="21"/>
                <w:szCs w:val="21"/>
              </w:rPr>
            </w:pPr>
            <w:r>
              <w:rPr>
                <w:rFonts w:hint="eastAsia"/>
                <w:b/>
                <w:color w:val="000000"/>
                <w:sz w:val="21"/>
                <w:szCs w:val="21"/>
              </w:rPr>
              <w:t>教与学方式</w:t>
            </w:r>
          </w:p>
        </w:tc>
        <w:tc>
          <w:tcPr>
            <w:tcW w:w="1264" w:type="dxa"/>
            <w:vAlign w:val="center"/>
          </w:tcPr>
          <w:p>
            <w:pPr>
              <w:snapToGrid w:val="0"/>
              <w:spacing w:line="288" w:lineRule="auto"/>
              <w:jc w:val="center"/>
              <w:rPr>
                <w:b/>
                <w:color w:val="000000"/>
                <w:sz w:val="21"/>
                <w:szCs w:val="21"/>
              </w:rPr>
            </w:pPr>
            <w:r>
              <w:rPr>
                <w:rFonts w:hint="eastAsia"/>
                <w:b/>
                <w:color w:val="000000"/>
                <w:sz w:val="21"/>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584" w:type="dxa"/>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1</w:t>
            </w:r>
          </w:p>
        </w:tc>
        <w:tc>
          <w:tcPr>
            <w:tcW w:w="1203" w:type="dxa"/>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LO211</w:t>
            </w:r>
          </w:p>
        </w:tc>
        <w:tc>
          <w:tcPr>
            <w:tcW w:w="3144" w:type="dxa"/>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能按照要求搜集获取所需的学习资源，实施自主学习。</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布置学习任务</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课外探究性学习</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课外学习体会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9" w:hRule="atLeast"/>
          <w:jc w:val="center"/>
        </w:trPr>
        <w:tc>
          <w:tcPr>
            <w:tcW w:w="584" w:type="dxa"/>
            <w:vMerge w:val="restart"/>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2</w:t>
            </w:r>
          </w:p>
        </w:tc>
        <w:tc>
          <w:tcPr>
            <w:tcW w:w="1203" w:type="dxa"/>
            <w:vMerge w:val="restart"/>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LO32</w:t>
            </w:r>
          </w:p>
        </w:tc>
        <w:tc>
          <w:tcPr>
            <w:tcW w:w="3144" w:type="dxa"/>
            <w:vAlign w:val="center"/>
          </w:tcPr>
          <w:p>
            <w:pPr>
              <w:rPr>
                <w:rFonts w:ascii="仿宋" w:hAnsi="仿宋" w:eastAsia="仿宋" w:cs="宋体"/>
                <w:color w:val="000000"/>
                <w:kern w:val="0"/>
                <w:sz w:val="21"/>
                <w:szCs w:val="21"/>
              </w:rPr>
            </w:pPr>
            <w:r>
              <w:rPr>
                <w:rFonts w:ascii="仿宋" w:hAnsi="仿宋" w:eastAsia="仿宋" w:cs="宋体"/>
                <w:color w:val="000000"/>
                <w:kern w:val="0"/>
                <w:sz w:val="21"/>
                <w:szCs w:val="21"/>
              </w:rPr>
              <w:t>1.</w:t>
            </w:r>
            <w:r>
              <w:rPr>
                <w:rFonts w:hint="eastAsia" w:ascii="仿宋" w:hAnsi="仿宋" w:eastAsia="仿宋" w:cs="宋体"/>
                <w:color w:val="000000"/>
                <w:kern w:val="0"/>
                <w:sz w:val="21"/>
                <w:szCs w:val="21"/>
              </w:rPr>
              <w:t>能描述精神健康的标志</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理论讲授</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小组讨论</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jc w:val="center"/>
        </w:trPr>
        <w:tc>
          <w:tcPr>
            <w:tcW w:w="584" w:type="dxa"/>
            <w:vMerge w:val="continue"/>
            <w:vAlign w:val="center"/>
          </w:tcPr>
          <w:p>
            <w:pPr>
              <w:jc w:val="center"/>
              <w:rPr>
                <w:rFonts w:ascii="仿宋" w:hAnsi="仿宋" w:eastAsia="仿宋" w:cs="宋体"/>
                <w:color w:val="000000"/>
                <w:kern w:val="0"/>
                <w:sz w:val="21"/>
                <w:szCs w:val="21"/>
              </w:rPr>
            </w:pPr>
          </w:p>
        </w:tc>
        <w:tc>
          <w:tcPr>
            <w:tcW w:w="1203" w:type="dxa"/>
            <w:vMerge w:val="continue"/>
            <w:vAlign w:val="center"/>
          </w:tcPr>
          <w:p>
            <w:pPr>
              <w:jc w:val="center"/>
              <w:rPr>
                <w:rFonts w:ascii="仿宋" w:hAnsi="仿宋" w:eastAsia="仿宋" w:cs="宋体"/>
                <w:color w:val="000000"/>
                <w:kern w:val="0"/>
                <w:sz w:val="21"/>
                <w:szCs w:val="21"/>
              </w:rPr>
            </w:pPr>
          </w:p>
        </w:tc>
        <w:tc>
          <w:tcPr>
            <w:tcW w:w="3144" w:type="dxa"/>
            <w:vAlign w:val="center"/>
          </w:tcPr>
          <w:p>
            <w:pPr>
              <w:rPr>
                <w:rFonts w:ascii="仿宋" w:hAnsi="仿宋" w:eastAsia="仿宋" w:cs="宋体"/>
                <w:color w:val="000000"/>
                <w:kern w:val="0"/>
                <w:sz w:val="21"/>
                <w:szCs w:val="21"/>
              </w:rPr>
            </w:pPr>
            <w:r>
              <w:rPr>
                <w:rFonts w:ascii="仿宋" w:hAnsi="仿宋" w:eastAsia="仿宋" w:cs="宋体"/>
                <w:color w:val="000000"/>
                <w:kern w:val="0"/>
                <w:sz w:val="21"/>
                <w:szCs w:val="21"/>
              </w:rPr>
              <w:t>2.</w:t>
            </w:r>
            <w:r>
              <w:rPr>
                <w:rFonts w:hint="eastAsia" w:ascii="仿宋" w:hAnsi="仿宋" w:eastAsia="仿宋" w:cs="宋体"/>
                <w:color w:val="000000"/>
                <w:kern w:val="0"/>
                <w:sz w:val="21"/>
                <w:szCs w:val="21"/>
              </w:rPr>
              <w:t>能识别常见的精神症状</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理论讲授</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角色扮演</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视频教学</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理论考试</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小组项目汇报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jc w:val="center"/>
        </w:trPr>
        <w:tc>
          <w:tcPr>
            <w:tcW w:w="584" w:type="dxa"/>
            <w:vMerge w:val="continue"/>
            <w:vAlign w:val="center"/>
          </w:tcPr>
          <w:p>
            <w:pPr>
              <w:jc w:val="center"/>
              <w:rPr>
                <w:rFonts w:ascii="仿宋" w:hAnsi="仿宋" w:eastAsia="仿宋" w:cs="宋体"/>
                <w:color w:val="000000"/>
                <w:kern w:val="0"/>
                <w:sz w:val="21"/>
                <w:szCs w:val="21"/>
              </w:rPr>
            </w:pPr>
          </w:p>
        </w:tc>
        <w:tc>
          <w:tcPr>
            <w:tcW w:w="1203" w:type="dxa"/>
            <w:vMerge w:val="continue"/>
            <w:vAlign w:val="center"/>
          </w:tcPr>
          <w:p>
            <w:pPr>
              <w:jc w:val="center"/>
              <w:rPr>
                <w:rFonts w:ascii="仿宋" w:hAnsi="仿宋" w:eastAsia="仿宋" w:cs="宋体"/>
                <w:color w:val="000000"/>
                <w:kern w:val="0"/>
                <w:sz w:val="21"/>
                <w:szCs w:val="21"/>
              </w:rPr>
            </w:pPr>
          </w:p>
        </w:tc>
        <w:tc>
          <w:tcPr>
            <w:tcW w:w="3144" w:type="dxa"/>
            <w:vAlign w:val="center"/>
          </w:tcPr>
          <w:p>
            <w:pPr>
              <w:rPr>
                <w:rFonts w:ascii="仿宋" w:hAnsi="仿宋" w:eastAsia="仿宋" w:cs="宋体"/>
                <w:color w:val="000000"/>
                <w:kern w:val="0"/>
                <w:sz w:val="21"/>
                <w:szCs w:val="21"/>
              </w:rPr>
            </w:pPr>
            <w:r>
              <w:rPr>
                <w:rFonts w:ascii="仿宋" w:hAnsi="仿宋" w:eastAsia="仿宋" w:cs="宋体"/>
                <w:color w:val="000000"/>
                <w:kern w:val="0"/>
                <w:sz w:val="21"/>
                <w:szCs w:val="21"/>
              </w:rPr>
              <w:t>3.</w:t>
            </w:r>
            <w:r>
              <w:rPr>
                <w:rFonts w:hint="eastAsia" w:ascii="仿宋" w:hAnsi="仿宋" w:eastAsia="仿宋" w:cs="宋体"/>
                <w:color w:val="000000"/>
                <w:kern w:val="0"/>
                <w:sz w:val="21"/>
                <w:szCs w:val="21"/>
              </w:rPr>
              <w:t>能</w:t>
            </w:r>
            <w:r>
              <w:rPr>
                <w:rFonts w:hint="eastAsia" w:ascii="仿宋" w:hAnsi="仿宋" w:eastAsia="仿宋" w:cs="宋体"/>
                <w:color w:val="000000"/>
                <w:kern w:val="0"/>
                <w:sz w:val="21"/>
                <w:szCs w:val="21"/>
                <w:lang w:val="en-US" w:eastAsia="zh-CN"/>
              </w:rPr>
              <w:t>鉴别</w:t>
            </w:r>
            <w:r>
              <w:rPr>
                <w:rFonts w:hint="eastAsia" w:ascii="仿宋" w:hAnsi="仿宋" w:eastAsia="仿宋" w:cs="宋体"/>
                <w:color w:val="000000"/>
                <w:kern w:val="0"/>
                <w:sz w:val="21"/>
                <w:szCs w:val="21"/>
              </w:rPr>
              <w:t>常见精神障碍的症状</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理论讲授</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案例分析</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小组讨论</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理论考试</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3" w:hRule="atLeast"/>
          <w:jc w:val="center"/>
        </w:trPr>
        <w:tc>
          <w:tcPr>
            <w:tcW w:w="584" w:type="dxa"/>
            <w:vMerge w:val="continue"/>
            <w:vAlign w:val="center"/>
          </w:tcPr>
          <w:p>
            <w:pPr>
              <w:jc w:val="center"/>
              <w:rPr>
                <w:rFonts w:ascii="仿宋" w:hAnsi="仿宋" w:eastAsia="仿宋" w:cs="宋体"/>
                <w:color w:val="000000"/>
                <w:kern w:val="0"/>
                <w:sz w:val="21"/>
                <w:szCs w:val="21"/>
              </w:rPr>
            </w:pPr>
          </w:p>
        </w:tc>
        <w:tc>
          <w:tcPr>
            <w:tcW w:w="1203" w:type="dxa"/>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LO33</w:t>
            </w:r>
          </w:p>
        </w:tc>
        <w:tc>
          <w:tcPr>
            <w:tcW w:w="3144" w:type="dxa"/>
            <w:vAlign w:val="center"/>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能根据各种常见精神障碍患者的情况确立护理问题并实施护理</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理论讲授</w:t>
            </w:r>
          </w:p>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案例分析</w:t>
            </w:r>
          </w:p>
          <w:p>
            <w:pPr>
              <w:snapToGrid w:val="0"/>
              <w:spacing w:line="288" w:lineRule="auto"/>
              <w:ind w:firstLine="420" w:firstLineChars="200"/>
              <w:rPr>
                <w:rFonts w:ascii="黑体" w:hAnsi="宋体" w:eastAsia="黑体"/>
                <w:sz w:val="21"/>
                <w:szCs w:val="21"/>
              </w:rPr>
            </w:pPr>
            <w:r>
              <w:rPr>
                <w:rFonts w:hint="eastAsia" w:ascii="仿宋" w:hAnsi="仿宋" w:eastAsia="仿宋" w:cs="宋体"/>
                <w:color w:val="000000"/>
                <w:kern w:val="0"/>
                <w:sz w:val="21"/>
                <w:szCs w:val="21"/>
              </w:rPr>
              <w:t>小组讨论</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理论考试</w:t>
            </w:r>
          </w:p>
          <w:p>
            <w:pPr>
              <w:snapToGrid w:val="0"/>
              <w:spacing w:line="288" w:lineRule="auto"/>
              <w:jc w:val="center"/>
              <w:rPr>
                <w:rFonts w:ascii="黑体" w:hAnsi="宋体" w:eastAsia="黑体"/>
                <w:sz w:val="21"/>
                <w:szCs w:val="21"/>
              </w:rPr>
            </w:pPr>
            <w:r>
              <w:rPr>
                <w:rFonts w:hint="eastAsia" w:ascii="仿宋" w:hAnsi="仿宋" w:eastAsia="仿宋" w:cs="宋体"/>
                <w:color w:val="000000"/>
                <w:kern w:val="0"/>
                <w:sz w:val="21"/>
                <w:szCs w:val="21"/>
              </w:rPr>
              <w:t>案例分析报告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jc w:val="center"/>
        </w:trPr>
        <w:tc>
          <w:tcPr>
            <w:tcW w:w="584" w:type="dxa"/>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3</w:t>
            </w:r>
          </w:p>
        </w:tc>
        <w:tc>
          <w:tcPr>
            <w:tcW w:w="1203" w:type="dxa"/>
            <w:vAlign w:val="center"/>
          </w:tcPr>
          <w:p>
            <w:pPr>
              <w:jc w:val="center"/>
              <w:rPr>
                <w:rFonts w:ascii="仿宋" w:hAnsi="仿宋" w:eastAsia="仿宋" w:cs="宋体"/>
                <w:color w:val="000000"/>
                <w:kern w:val="0"/>
                <w:sz w:val="21"/>
                <w:szCs w:val="21"/>
              </w:rPr>
            </w:pPr>
            <w:r>
              <w:rPr>
                <w:rFonts w:ascii="仿宋" w:hAnsi="仿宋" w:eastAsia="仿宋" w:cs="宋体"/>
                <w:color w:val="000000"/>
                <w:kern w:val="0"/>
                <w:sz w:val="21"/>
                <w:szCs w:val="21"/>
              </w:rPr>
              <w:t>LO511</w:t>
            </w:r>
          </w:p>
        </w:tc>
        <w:tc>
          <w:tcPr>
            <w:tcW w:w="3144" w:type="dxa"/>
            <w:vAlign w:val="center"/>
          </w:tcPr>
          <w:p>
            <w:pPr>
              <w:rPr>
                <w:rFonts w:ascii="仿宋" w:hAnsi="仿宋" w:eastAsia="仿宋" w:cs="宋体"/>
                <w:color w:val="000000"/>
                <w:kern w:val="0"/>
                <w:sz w:val="21"/>
                <w:szCs w:val="21"/>
              </w:rPr>
            </w:pPr>
            <w:r>
              <w:rPr>
                <w:rFonts w:hint="eastAsia" w:ascii="仿宋" w:hAnsi="仿宋" w:eastAsia="仿宋" w:cs="宋体"/>
                <w:color w:val="000000"/>
                <w:kern w:val="0"/>
                <w:sz w:val="21"/>
                <w:szCs w:val="21"/>
              </w:rPr>
              <w:t>能在本课程的小组学习活动中积极主动承担自己的角色和任务，并与其他成员密切合作。</w:t>
            </w:r>
          </w:p>
        </w:tc>
        <w:tc>
          <w:tcPr>
            <w:tcW w:w="2162"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小组合作学习</w:t>
            </w:r>
          </w:p>
        </w:tc>
        <w:tc>
          <w:tcPr>
            <w:tcW w:w="1264" w:type="dxa"/>
            <w:vAlign w:val="center"/>
          </w:tcPr>
          <w:p>
            <w:pPr>
              <w:snapToGrid w:val="0"/>
              <w:spacing w:line="288" w:lineRule="auto"/>
              <w:jc w:val="center"/>
              <w:rPr>
                <w:rFonts w:ascii="仿宋" w:hAnsi="仿宋" w:eastAsia="仿宋" w:cs="宋体"/>
                <w:color w:val="000000"/>
                <w:kern w:val="0"/>
                <w:sz w:val="21"/>
                <w:szCs w:val="21"/>
              </w:rPr>
            </w:pPr>
            <w:r>
              <w:rPr>
                <w:rFonts w:hint="eastAsia" w:ascii="仿宋" w:hAnsi="仿宋" w:eastAsia="仿宋" w:cs="宋体"/>
                <w:color w:val="000000"/>
                <w:kern w:val="0"/>
                <w:sz w:val="21"/>
                <w:szCs w:val="21"/>
              </w:rPr>
              <w:t>小组项目汇报和展示</w:t>
            </w:r>
          </w:p>
        </w:tc>
      </w:tr>
    </w:tbl>
    <w:p>
      <w:pPr>
        <w:widowControl/>
        <w:spacing w:before="156" w:beforeLines="50" w:after="156" w:afterLines="50" w:line="288" w:lineRule="auto"/>
        <w:jc w:val="left"/>
        <w:rPr>
          <w:rFonts w:ascii="黑体" w:hAnsi="宋体" w:eastAsia="黑体"/>
          <w:sz w:val="24"/>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课程内容</w:t>
      </w:r>
    </w:p>
    <w:tbl>
      <w:tblPr>
        <w:tblStyle w:val="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649"/>
        <w:gridCol w:w="2475"/>
        <w:gridCol w:w="2025"/>
        <w:gridCol w:w="1140"/>
        <w:gridCol w:w="1273"/>
        <w:gridCol w:w="373"/>
        <w:gridCol w:w="361"/>
        <w:gridCol w:w="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4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649" w:type="dxa"/>
            <w:vAlign w:val="center"/>
          </w:tcPr>
          <w:p>
            <w:pPr>
              <w:snapToGrid w:val="0"/>
              <w:spacing w:line="288" w:lineRule="auto"/>
              <w:rPr>
                <w:rFonts w:ascii="宋体" w:hAnsi="Times New Roman"/>
                <w:b/>
                <w:color w:val="000000"/>
                <w:sz w:val="20"/>
                <w:szCs w:val="20"/>
              </w:rPr>
            </w:pPr>
            <w:r>
              <w:rPr>
                <w:rFonts w:hint="eastAsia" w:ascii="宋体" w:hAnsi="宋体"/>
                <w:b/>
                <w:color w:val="000000"/>
                <w:sz w:val="20"/>
                <w:szCs w:val="20"/>
              </w:rPr>
              <w:t>单元名称</w:t>
            </w:r>
          </w:p>
        </w:tc>
        <w:tc>
          <w:tcPr>
            <w:tcW w:w="247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202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140"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27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373"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338" w:type="dxa"/>
            <w:vAlign w:val="center"/>
          </w:tcPr>
          <w:p>
            <w:pPr>
              <w:snapToGrid w:val="0"/>
              <w:spacing w:line="288" w:lineRule="auto"/>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649" w:type="dxa"/>
            <w:vAlign w:val="center"/>
          </w:tcPr>
          <w:p>
            <w:pPr>
              <w:snapToGrid w:val="0"/>
              <w:spacing w:line="288" w:lineRule="auto"/>
              <w:rPr>
                <w:rFonts w:ascii="宋体"/>
                <w:color w:val="000000"/>
                <w:sz w:val="20"/>
                <w:szCs w:val="20"/>
              </w:rPr>
            </w:pPr>
            <w:r>
              <w:rPr>
                <w:rFonts w:hint="eastAsia" w:ascii="宋体" w:hAnsi="宋体"/>
                <w:color w:val="000000"/>
                <w:sz w:val="20"/>
                <w:szCs w:val="20"/>
              </w:rPr>
              <w:t>绪论</w:t>
            </w:r>
          </w:p>
        </w:tc>
        <w:tc>
          <w:tcPr>
            <w:tcW w:w="2475" w:type="dxa"/>
          </w:tcPr>
          <w:p>
            <w:pPr>
              <w:pStyle w:val="4"/>
              <w:spacing w:before="0" w:beforeAutospacing="0" w:after="0" w:afterAutospacing="0"/>
              <w:rPr>
                <w:sz w:val="20"/>
                <w:szCs w:val="20"/>
              </w:rPr>
            </w:pPr>
            <w:r>
              <w:rPr>
                <w:rFonts w:hint="eastAsia"/>
                <w:sz w:val="20"/>
                <w:szCs w:val="20"/>
              </w:rPr>
              <w:t>1.掌握：精神障碍、精神科护理的概念；精神科护士的素质要求。</w:t>
            </w:r>
          </w:p>
          <w:p>
            <w:pPr>
              <w:pStyle w:val="4"/>
              <w:spacing w:before="0" w:beforeAutospacing="0" w:after="0" w:afterAutospacing="0"/>
              <w:rPr>
                <w:sz w:val="20"/>
                <w:szCs w:val="20"/>
              </w:rPr>
            </w:pPr>
            <w:r>
              <w:rPr>
                <w:rFonts w:hint="eastAsia"/>
                <w:sz w:val="20"/>
                <w:szCs w:val="20"/>
              </w:rPr>
              <w:t>2.熟悉：精神科护理的工作任务及特点；精神科护士的角色功能。</w:t>
            </w:r>
          </w:p>
          <w:p>
            <w:pPr>
              <w:pStyle w:val="4"/>
              <w:spacing w:before="0" w:beforeAutospacing="0" w:after="0" w:afterAutospacing="0"/>
              <w:rPr>
                <w:color w:val="000000"/>
                <w:sz w:val="20"/>
                <w:szCs w:val="20"/>
              </w:rPr>
            </w:pPr>
            <w:r>
              <w:rPr>
                <w:rFonts w:hint="eastAsia"/>
                <w:sz w:val="20"/>
                <w:szCs w:val="20"/>
              </w:rPr>
              <w:t>3.了解：精神、精神健康的概念；精神科护理发展简史及发展趋势。</w:t>
            </w:r>
          </w:p>
        </w:tc>
        <w:tc>
          <w:tcPr>
            <w:tcW w:w="2025" w:type="dxa"/>
          </w:tcPr>
          <w:p>
            <w:pPr>
              <w:pStyle w:val="4"/>
              <w:spacing w:before="0" w:beforeAutospacing="0" w:after="0" w:afterAutospacing="0"/>
              <w:rPr>
                <w:sz w:val="20"/>
                <w:szCs w:val="20"/>
              </w:rPr>
            </w:pPr>
            <w:r>
              <w:rPr>
                <w:rFonts w:hint="eastAsia"/>
                <w:sz w:val="20"/>
                <w:szCs w:val="20"/>
              </w:rPr>
              <w:t>1.能正确认识精神障碍及精神科护理的工作特点；</w:t>
            </w:r>
          </w:p>
          <w:p>
            <w:pPr>
              <w:pStyle w:val="4"/>
              <w:spacing w:before="0" w:beforeAutospacing="0" w:after="0" w:afterAutospacing="0"/>
              <w:rPr>
                <w:rFonts w:hAnsi="Times New Roman"/>
                <w:b/>
                <w:color w:val="000000"/>
                <w:sz w:val="20"/>
                <w:szCs w:val="20"/>
              </w:rPr>
            </w:pPr>
            <w:r>
              <w:rPr>
                <w:rFonts w:hint="eastAsia"/>
                <w:sz w:val="20"/>
                <w:szCs w:val="20"/>
              </w:rPr>
              <w:t>2.能明确精神科护理的工作任务及精神科护士的角色要求。</w:t>
            </w:r>
          </w:p>
        </w:tc>
        <w:tc>
          <w:tcPr>
            <w:tcW w:w="1140" w:type="dxa"/>
          </w:tcPr>
          <w:p>
            <w:pPr>
              <w:pStyle w:val="4"/>
              <w:spacing w:before="0" w:beforeAutospacing="0" w:after="0" w:afterAutospacing="0"/>
              <w:rPr>
                <w:sz w:val="20"/>
                <w:szCs w:val="20"/>
              </w:rPr>
            </w:pPr>
            <w:r>
              <w:rPr>
                <w:rFonts w:hint="eastAsia"/>
                <w:sz w:val="20"/>
                <w:szCs w:val="20"/>
              </w:rPr>
              <w:t>具有培养良好的职业道德及精神科护士的专业素质的意识。</w:t>
            </w:r>
          </w:p>
        </w:tc>
        <w:tc>
          <w:tcPr>
            <w:tcW w:w="1273" w:type="dxa"/>
          </w:tcPr>
          <w:p>
            <w:pPr>
              <w:pStyle w:val="4"/>
              <w:spacing w:before="0" w:beforeAutospacing="0" w:after="0" w:afterAutospacing="0"/>
              <w:rPr>
                <w:sz w:val="20"/>
                <w:szCs w:val="20"/>
              </w:rPr>
            </w:pPr>
            <w:r>
              <w:rPr>
                <w:rFonts w:hint="eastAsia"/>
                <w:sz w:val="20"/>
                <w:szCs w:val="20"/>
              </w:rPr>
              <w:t>1.精神科护士的素质要求</w:t>
            </w:r>
          </w:p>
          <w:p>
            <w:pPr>
              <w:pStyle w:val="4"/>
              <w:spacing w:before="0" w:beforeAutospacing="0" w:after="0" w:afterAutospacing="0"/>
              <w:rPr>
                <w:sz w:val="20"/>
                <w:szCs w:val="20"/>
              </w:rPr>
            </w:pPr>
            <w:r>
              <w:rPr>
                <w:rFonts w:hint="eastAsia"/>
                <w:sz w:val="20"/>
                <w:szCs w:val="20"/>
              </w:rPr>
              <w:t>2.精神科护理的工作任务及特点</w:t>
            </w:r>
          </w:p>
          <w:p>
            <w:pPr>
              <w:pStyle w:val="4"/>
              <w:spacing w:before="0" w:beforeAutospacing="0" w:after="0" w:afterAutospacing="0"/>
              <w:rPr>
                <w:sz w:val="20"/>
                <w:szCs w:val="20"/>
              </w:rPr>
            </w:pPr>
          </w:p>
          <w:p>
            <w:pPr>
              <w:pStyle w:val="4"/>
              <w:spacing w:before="0" w:beforeAutospacing="0" w:after="0" w:afterAutospacing="0"/>
              <w:rPr>
                <w:rFonts w:hAnsi="Times New Roman"/>
                <w:b/>
                <w:color w:val="000000"/>
                <w:sz w:val="20"/>
                <w:szCs w:val="20"/>
              </w:rPr>
            </w:pPr>
          </w:p>
        </w:tc>
        <w:tc>
          <w:tcPr>
            <w:tcW w:w="373"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c>
          <w:tcPr>
            <w:tcW w:w="361"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33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2</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精神障碍的基本知识</w:t>
            </w:r>
          </w:p>
        </w:tc>
        <w:tc>
          <w:tcPr>
            <w:tcW w:w="2475" w:type="dxa"/>
          </w:tcPr>
          <w:p>
            <w:pPr>
              <w:rPr>
                <w:rFonts w:ascii="宋体" w:hAnsi="宋体" w:cs="宋体"/>
                <w:kern w:val="0"/>
                <w:sz w:val="20"/>
                <w:szCs w:val="20"/>
              </w:rPr>
            </w:pPr>
            <w:r>
              <w:rPr>
                <w:rFonts w:hint="eastAsia" w:ascii="宋体" w:hAnsi="宋体" w:cs="宋体"/>
                <w:kern w:val="0"/>
                <w:sz w:val="20"/>
                <w:szCs w:val="20"/>
              </w:rPr>
              <w:t>1.掌握：常见精神症状名称、涵义和临床意义；常见容易混淆的精神症状之间的区别。</w:t>
            </w:r>
          </w:p>
          <w:p>
            <w:pPr>
              <w:rPr>
                <w:rFonts w:ascii="宋体" w:hAnsi="宋体" w:cs="宋体"/>
                <w:kern w:val="0"/>
                <w:sz w:val="20"/>
                <w:szCs w:val="20"/>
              </w:rPr>
            </w:pPr>
            <w:r>
              <w:rPr>
                <w:rFonts w:hint="eastAsia" w:ascii="宋体" w:hAnsi="宋体" w:cs="宋体"/>
                <w:kern w:val="0"/>
                <w:sz w:val="20"/>
                <w:szCs w:val="20"/>
              </w:rPr>
              <w:t>2.熟悉：精神障碍的常见病因。</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3.了解：精神障碍的诊断和分类。</w:t>
            </w:r>
          </w:p>
        </w:tc>
        <w:tc>
          <w:tcPr>
            <w:tcW w:w="2025" w:type="dxa"/>
          </w:tcPr>
          <w:p>
            <w:pPr>
              <w:pStyle w:val="4"/>
              <w:spacing w:before="0" w:beforeAutospacing="0" w:after="0" w:afterAutospacing="0"/>
              <w:rPr>
                <w:sz w:val="20"/>
                <w:szCs w:val="20"/>
              </w:rPr>
            </w:pPr>
            <w:r>
              <w:rPr>
                <w:rFonts w:hint="eastAsia"/>
                <w:sz w:val="20"/>
                <w:szCs w:val="20"/>
              </w:rPr>
              <w:t>能识别常见的精神症状。</w:t>
            </w:r>
          </w:p>
        </w:tc>
        <w:tc>
          <w:tcPr>
            <w:tcW w:w="1140" w:type="dxa"/>
          </w:tcPr>
          <w:p>
            <w:pPr>
              <w:pStyle w:val="4"/>
              <w:spacing w:before="0" w:beforeAutospacing="0" w:after="0" w:afterAutospacing="0"/>
              <w:rPr>
                <w:sz w:val="20"/>
                <w:szCs w:val="20"/>
              </w:rPr>
            </w:pPr>
            <w:r>
              <w:rPr>
                <w:rFonts w:hint="eastAsia"/>
                <w:sz w:val="20"/>
                <w:szCs w:val="20"/>
              </w:rPr>
              <w:t>具有高度的责任心，慎独严谨的工作态度，较强的团队合作及人文关怀精神。</w:t>
            </w:r>
          </w:p>
        </w:tc>
        <w:tc>
          <w:tcPr>
            <w:tcW w:w="1273" w:type="dxa"/>
          </w:tcPr>
          <w:p>
            <w:pPr>
              <w:rPr>
                <w:rFonts w:ascii="宋体" w:hAnsi="宋体" w:cs="宋体"/>
                <w:kern w:val="0"/>
                <w:sz w:val="20"/>
                <w:szCs w:val="20"/>
              </w:rPr>
            </w:pPr>
            <w:r>
              <w:rPr>
                <w:rFonts w:hint="eastAsia" w:ascii="宋体" w:hAnsi="宋体" w:cs="宋体"/>
                <w:kern w:val="0"/>
                <w:sz w:val="20"/>
                <w:szCs w:val="20"/>
              </w:rPr>
              <w:t>1.常见精神症状的涵义和临床意义</w:t>
            </w:r>
          </w:p>
          <w:p>
            <w:pPr>
              <w:rPr>
                <w:rFonts w:ascii="宋体" w:hAnsi="宋体" w:cs="宋体"/>
                <w:kern w:val="0"/>
                <w:sz w:val="20"/>
                <w:szCs w:val="20"/>
              </w:rPr>
            </w:pPr>
            <w:r>
              <w:rPr>
                <w:rFonts w:hint="eastAsia" w:ascii="宋体" w:hAnsi="宋体" w:cs="宋体"/>
                <w:kern w:val="0"/>
                <w:sz w:val="20"/>
                <w:szCs w:val="20"/>
              </w:rPr>
              <w:t>2.常见容易混淆的精神症状之间的区别</w:t>
            </w:r>
          </w:p>
          <w:p>
            <w:pPr>
              <w:pStyle w:val="4"/>
              <w:spacing w:before="0" w:beforeAutospacing="0" w:after="0" w:afterAutospacing="0"/>
              <w:rPr>
                <w:sz w:val="20"/>
                <w:szCs w:val="20"/>
              </w:rPr>
            </w:pPr>
          </w:p>
        </w:tc>
        <w:tc>
          <w:tcPr>
            <w:tcW w:w="373"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3</w:t>
            </w:r>
          </w:p>
        </w:tc>
        <w:tc>
          <w:tcPr>
            <w:tcW w:w="649" w:type="dxa"/>
            <w:vAlign w:val="center"/>
          </w:tcPr>
          <w:p>
            <w:pPr>
              <w:snapToGrid w:val="0"/>
              <w:spacing w:line="288" w:lineRule="auto"/>
              <w:rPr>
                <w:rFonts w:hint="default" w:ascii="宋体" w:hAnsi="宋体" w:eastAsia="宋体" w:cs="宋体"/>
                <w:kern w:val="0"/>
                <w:sz w:val="20"/>
                <w:szCs w:val="20"/>
                <w:lang w:val="en-US" w:eastAsia="zh-CN"/>
              </w:rPr>
            </w:pPr>
            <w:r>
              <w:rPr>
                <w:rFonts w:hint="eastAsia" w:ascii="宋体" w:hAnsi="宋体" w:cs="宋体"/>
                <w:kern w:val="0"/>
                <w:sz w:val="20"/>
                <w:szCs w:val="20"/>
              </w:rPr>
              <w:t>精神障碍</w:t>
            </w:r>
            <w:r>
              <w:rPr>
                <w:rFonts w:hint="eastAsia" w:ascii="宋体" w:hAnsi="宋体" w:cs="宋体"/>
                <w:kern w:val="0"/>
                <w:sz w:val="20"/>
                <w:szCs w:val="20"/>
                <w:lang w:val="en-US" w:eastAsia="zh-CN"/>
              </w:rPr>
              <w:t>病人的治疗环境及治疗过程</w:t>
            </w:r>
          </w:p>
        </w:tc>
        <w:tc>
          <w:tcPr>
            <w:tcW w:w="2475" w:type="dxa"/>
          </w:tcPr>
          <w:p>
            <w:pPr>
              <w:rPr>
                <w:rFonts w:ascii="宋体" w:hAnsi="宋体" w:cs="宋体"/>
                <w:kern w:val="0"/>
                <w:sz w:val="20"/>
                <w:szCs w:val="20"/>
              </w:rPr>
            </w:pPr>
            <w:r>
              <w:rPr>
                <w:rFonts w:hint="eastAsia" w:ascii="宋体" w:hAnsi="宋体" w:cs="宋体"/>
                <w:kern w:val="0"/>
                <w:sz w:val="20"/>
                <w:szCs w:val="20"/>
              </w:rPr>
              <w:t>1.掌握：与精神障碍患者接触与沟通的基本要求与技巧；暴力、自杀、出走、噎食、木僵等危机状态的防范与护理；精神障碍患者的基础护理。</w:t>
            </w:r>
          </w:p>
          <w:p>
            <w:pPr>
              <w:rPr>
                <w:rFonts w:ascii="宋体" w:hAnsi="宋体" w:cs="宋体"/>
                <w:kern w:val="0"/>
                <w:sz w:val="20"/>
                <w:szCs w:val="20"/>
              </w:rPr>
            </w:pPr>
            <w:r>
              <w:rPr>
                <w:rFonts w:hint="eastAsia" w:ascii="宋体" w:hAnsi="宋体" w:cs="宋体"/>
                <w:kern w:val="0"/>
                <w:sz w:val="20"/>
                <w:szCs w:val="20"/>
              </w:rPr>
              <w:t>2.熟悉：对精神障碍患者的观察。</w:t>
            </w:r>
          </w:p>
          <w:p>
            <w:pPr>
              <w:rPr>
                <w:rFonts w:ascii="宋体" w:hAnsi="宋体" w:cs="宋体"/>
                <w:kern w:val="0"/>
                <w:sz w:val="20"/>
                <w:szCs w:val="20"/>
              </w:rPr>
            </w:pPr>
            <w:r>
              <w:rPr>
                <w:rFonts w:hint="eastAsia" w:ascii="宋体" w:hAnsi="宋体" w:cs="宋体"/>
                <w:kern w:val="0"/>
                <w:sz w:val="20"/>
                <w:szCs w:val="20"/>
              </w:rPr>
              <w:t>3.了解：对精神障碍患者病情记录的原则与要求。1.掌握：各类精神药物的适应证和禁忌证、常见不良反应及处理。</w:t>
            </w:r>
          </w:p>
          <w:p>
            <w:pPr>
              <w:rPr>
                <w:rFonts w:ascii="宋体" w:hAnsi="宋体" w:cs="宋体"/>
                <w:kern w:val="0"/>
                <w:sz w:val="20"/>
                <w:szCs w:val="20"/>
              </w:rPr>
            </w:pPr>
            <w:r>
              <w:rPr>
                <w:rFonts w:hint="eastAsia" w:ascii="宋体" w:hAnsi="宋体" w:cs="宋体"/>
                <w:kern w:val="0"/>
                <w:sz w:val="20"/>
                <w:szCs w:val="20"/>
              </w:rPr>
              <w:t>2.熟悉：电痉挛治疗、心理治疗、工娱治疗和康复治疗的护理；精神障碍患者社区康复及家庭护理的工作内容。</w:t>
            </w:r>
          </w:p>
          <w:p>
            <w:pPr>
              <w:rPr>
                <w:rFonts w:ascii="宋体" w:hAnsi="宋体" w:cs="宋体"/>
                <w:kern w:val="0"/>
                <w:sz w:val="20"/>
                <w:szCs w:val="20"/>
              </w:rPr>
            </w:pPr>
            <w:r>
              <w:rPr>
                <w:rFonts w:hint="eastAsia" w:ascii="宋体" w:hAnsi="宋体" w:cs="宋体"/>
                <w:kern w:val="0"/>
                <w:sz w:val="20"/>
                <w:szCs w:val="20"/>
              </w:rPr>
              <w:t>3.了解：常用精神药物的作用机制</w:t>
            </w:r>
          </w:p>
        </w:tc>
        <w:tc>
          <w:tcPr>
            <w:tcW w:w="2025" w:type="dxa"/>
          </w:tcPr>
          <w:p>
            <w:pPr>
              <w:pStyle w:val="4"/>
              <w:spacing w:before="0" w:beforeAutospacing="0" w:after="0" w:afterAutospacing="0"/>
              <w:rPr>
                <w:sz w:val="20"/>
                <w:szCs w:val="20"/>
              </w:rPr>
            </w:pPr>
            <w:r>
              <w:rPr>
                <w:rFonts w:hint="eastAsia"/>
                <w:sz w:val="20"/>
                <w:szCs w:val="20"/>
              </w:rPr>
              <w:t>1.能对暴力、自杀、出走、噎食、木僵等危机状态进行有效地防范与护理；</w:t>
            </w:r>
          </w:p>
          <w:p>
            <w:pPr>
              <w:pStyle w:val="4"/>
              <w:spacing w:before="0" w:beforeAutospacing="0" w:after="0" w:afterAutospacing="0"/>
              <w:rPr>
                <w:sz w:val="20"/>
                <w:szCs w:val="20"/>
              </w:rPr>
            </w:pPr>
            <w:r>
              <w:rPr>
                <w:rFonts w:hint="eastAsia"/>
                <w:sz w:val="20"/>
                <w:szCs w:val="20"/>
              </w:rPr>
              <w:t>2.能与精神障碍患者进行有效地沟通；</w:t>
            </w:r>
          </w:p>
          <w:p>
            <w:pPr>
              <w:pStyle w:val="4"/>
              <w:spacing w:before="0" w:beforeAutospacing="0" w:after="0" w:afterAutospacing="0"/>
              <w:rPr>
                <w:rFonts w:hint="eastAsia"/>
                <w:sz w:val="20"/>
                <w:szCs w:val="20"/>
              </w:rPr>
            </w:pPr>
            <w:r>
              <w:rPr>
                <w:rFonts w:hint="eastAsia"/>
                <w:sz w:val="20"/>
                <w:szCs w:val="20"/>
              </w:rPr>
              <w:t>3.能对精神障碍患者进行基础护理。</w:t>
            </w:r>
          </w:p>
          <w:p>
            <w:pPr>
              <w:pStyle w:val="4"/>
              <w:spacing w:before="0" w:beforeAutospacing="0" w:after="0" w:afterAutospacing="0"/>
              <w:rPr>
                <w:sz w:val="20"/>
                <w:szCs w:val="20"/>
              </w:rPr>
            </w:pPr>
            <w:r>
              <w:rPr>
                <w:rFonts w:hint="eastAsia"/>
                <w:sz w:val="20"/>
                <w:szCs w:val="20"/>
                <w:lang w:val="en-US" w:eastAsia="zh-CN"/>
              </w:rPr>
              <w:t>4.</w:t>
            </w:r>
            <w:r>
              <w:rPr>
                <w:rFonts w:hint="eastAsia"/>
                <w:sz w:val="20"/>
                <w:szCs w:val="20"/>
              </w:rPr>
              <w:t>能对服用精神药物出现不良反应的患者进行护理。</w:t>
            </w:r>
          </w:p>
        </w:tc>
        <w:tc>
          <w:tcPr>
            <w:tcW w:w="1140" w:type="dxa"/>
          </w:tcPr>
          <w:p>
            <w:pPr>
              <w:pStyle w:val="4"/>
              <w:spacing w:before="0" w:beforeAutospacing="0" w:after="0" w:afterAutospacing="0"/>
              <w:rPr>
                <w:sz w:val="20"/>
                <w:szCs w:val="20"/>
              </w:rPr>
            </w:pPr>
            <w:r>
              <w:rPr>
                <w:rFonts w:hint="eastAsia"/>
                <w:sz w:val="20"/>
                <w:szCs w:val="20"/>
              </w:rPr>
              <w:t>具有爱护患者的高级情感及与患者建立良好关系的意识。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1.与精神障碍患者接触与沟通的技巧</w:t>
            </w:r>
          </w:p>
          <w:p>
            <w:pPr>
              <w:rPr>
                <w:rFonts w:hint="eastAsia"/>
                <w:sz w:val="20"/>
                <w:szCs w:val="20"/>
              </w:rPr>
            </w:pPr>
            <w:r>
              <w:rPr>
                <w:rFonts w:hint="eastAsia"/>
                <w:sz w:val="20"/>
                <w:szCs w:val="20"/>
              </w:rPr>
              <w:t>2.暴力、自杀、出走、噎食、木僵等危机状态的防范与护理</w:t>
            </w:r>
          </w:p>
          <w:p>
            <w:pPr>
              <w:rPr>
                <w:rFonts w:ascii="宋体" w:hAnsi="宋体" w:cs="宋体"/>
                <w:kern w:val="0"/>
                <w:sz w:val="20"/>
                <w:szCs w:val="20"/>
              </w:rPr>
            </w:pPr>
            <w:r>
              <w:rPr>
                <w:rFonts w:hint="eastAsia"/>
                <w:sz w:val="20"/>
                <w:szCs w:val="20"/>
                <w:lang w:val="en-US" w:eastAsia="zh-CN"/>
              </w:rPr>
              <w:t>3.</w:t>
            </w:r>
            <w:r>
              <w:rPr>
                <w:rFonts w:hint="eastAsia" w:ascii="宋体" w:hAnsi="宋体" w:cs="宋体"/>
                <w:kern w:val="0"/>
                <w:sz w:val="20"/>
                <w:szCs w:val="20"/>
              </w:rPr>
              <w:t>各类精神药物的常见不良反应及处理</w:t>
            </w:r>
          </w:p>
          <w:p>
            <w:pPr>
              <w:pStyle w:val="4"/>
              <w:spacing w:before="0" w:beforeAutospacing="0" w:after="0" w:afterAutospacing="0"/>
              <w:rPr>
                <w:sz w:val="20"/>
                <w:szCs w:val="20"/>
              </w:rPr>
            </w:pPr>
          </w:p>
        </w:tc>
        <w:tc>
          <w:tcPr>
            <w:tcW w:w="373"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4</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器质性精神障碍患者的护理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1.掌握：器质性精神障碍的概念，阿尔茨海默病的概念、临床表现、治疗目标，器质性精神障碍患者的护理措施。</w:t>
            </w:r>
          </w:p>
          <w:p>
            <w:pPr>
              <w:rPr>
                <w:rFonts w:ascii="宋体" w:hAnsi="宋体" w:cs="宋体"/>
                <w:kern w:val="0"/>
                <w:sz w:val="20"/>
                <w:szCs w:val="20"/>
              </w:rPr>
            </w:pPr>
            <w:r>
              <w:rPr>
                <w:rFonts w:hint="eastAsia" w:ascii="宋体" w:hAnsi="宋体" w:cs="宋体"/>
                <w:kern w:val="0"/>
                <w:sz w:val="20"/>
                <w:szCs w:val="20"/>
              </w:rPr>
              <w:t>2.熟悉：常见器质性综合征的临床表现，阿尔茨海默病、血管性痴呆、颅脑外伤性精神障碍、癫痫性精神障碍的发病原因。</w:t>
            </w:r>
          </w:p>
          <w:p>
            <w:pPr>
              <w:rPr>
                <w:rFonts w:ascii="宋体" w:hAnsi="宋体" w:cs="宋体"/>
                <w:kern w:val="0"/>
                <w:sz w:val="20"/>
                <w:szCs w:val="20"/>
              </w:rPr>
            </w:pPr>
            <w:r>
              <w:rPr>
                <w:rFonts w:hint="eastAsia" w:ascii="宋体" w:hAnsi="宋体" w:cs="宋体"/>
                <w:kern w:val="0"/>
                <w:sz w:val="20"/>
                <w:szCs w:val="20"/>
              </w:rPr>
              <w:t>3.了解：血管性痴呆、颅脑外伤性精神障碍、癫痫性精神障碍的临床表现及治疗要点。</w:t>
            </w:r>
          </w:p>
        </w:tc>
        <w:tc>
          <w:tcPr>
            <w:tcW w:w="2025" w:type="dxa"/>
          </w:tcPr>
          <w:p>
            <w:pPr>
              <w:rPr>
                <w:rFonts w:ascii="宋体" w:hAnsi="宋体" w:cs="宋体"/>
                <w:kern w:val="0"/>
                <w:sz w:val="20"/>
                <w:szCs w:val="20"/>
              </w:rPr>
            </w:pPr>
            <w:r>
              <w:rPr>
                <w:rFonts w:hint="eastAsia" w:ascii="宋体" w:hAnsi="宋体" w:cs="宋体"/>
                <w:kern w:val="0"/>
                <w:sz w:val="20"/>
                <w:szCs w:val="20"/>
              </w:rPr>
              <w:t>能对常见器质性精神障碍患者进行常规护理。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培养具有爱心、耐心、高度责任心的高级情感及严谨的工作作风。</w:t>
            </w:r>
          </w:p>
          <w:p>
            <w:pPr>
              <w:pStyle w:val="4"/>
              <w:spacing w:before="0" w:beforeAutospacing="0" w:after="0" w:afterAutospacing="0"/>
              <w:rPr>
                <w:sz w:val="20"/>
                <w:szCs w:val="20"/>
              </w:rPr>
            </w:pPr>
          </w:p>
        </w:tc>
        <w:tc>
          <w:tcPr>
            <w:tcW w:w="1273" w:type="dxa"/>
          </w:tcPr>
          <w:p>
            <w:pPr>
              <w:pStyle w:val="4"/>
              <w:spacing w:before="0" w:beforeAutospacing="0" w:after="0" w:afterAutospacing="0"/>
              <w:rPr>
                <w:sz w:val="20"/>
                <w:szCs w:val="20"/>
              </w:rPr>
            </w:pPr>
            <w:r>
              <w:rPr>
                <w:rFonts w:hint="eastAsia"/>
                <w:sz w:val="20"/>
                <w:szCs w:val="20"/>
              </w:rPr>
              <w:t>器质性精神障碍患者的护理措施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6</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精神分裂症患者的护理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1.掌握：精神分裂症的临床表现及分型；精神分裂症的护理措施。</w:t>
            </w:r>
          </w:p>
          <w:p>
            <w:pPr>
              <w:rPr>
                <w:rFonts w:ascii="宋体" w:hAnsi="宋体" w:cs="宋体"/>
                <w:kern w:val="0"/>
                <w:sz w:val="20"/>
                <w:szCs w:val="20"/>
              </w:rPr>
            </w:pPr>
            <w:r>
              <w:rPr>
                <w:rFonts w:hint="eastAsia" w:ascii="宋体" w:hAnsi="宋体" w:cs="宋体"/>
                <w:kern w:val="0"/>
                <w:sz w:val="20"/>
                <w:szCs w:val="20"/>
              </w:rPr>
              <w:t>2.熟悉：精神分裂症的发病原因及治疗要点。</w:t>
            </w:r>
          </w:p>
          <w:p>
            <w:pPr>
              <w:snapToGrid w:val="0"/>
              <w:spacing w:line="288" w:lineRule="auto"/>
              <w:jc w:val="left"/>
              <w:rPr>
                <w:rFonts w:ascii="宋体" w:hAnsi="宋体" w:cs="宋体"/>
                <w:kern w:val="0"/>
                <w:sz w:val="20"/>
                <w:szCs w:val="20"/>
              </w:rPr>
            </w:pPr>
            <w:r>
              <w:rPr>
                <w:rFonts w:hint="eastAsia" w:ascii="宋体" w:hAnsi="宋体" w:cs="宋体"/>
                <w:kern w:val="0"/>
                <w:sz w:val="20"/>
                <w:szCs w:val="20"/>
              </w:rPr>
              <w:t>3.了解：精神分裂症的诊断标准。</w:t>
            </w:r>
          </w:p>
        </w:tc>
        <w:tc>
          <w:tcPr>
            <w:tcW w:w="2025" w:type="dxa"/>
          </w:tcPr>
          <w:p>
            <w:pPr>
              <w:rPr>
                <w:rFonts w:ascii="宋体" w:hAnsi="宋体" w:cs="宋体"/>
                <w:kern w:val="0"/>
                <w:sz w:val="20"/>
                <w:szCs w:val="20"/>
              </w:rPr>
            </w:pPr>
            <w:r>
              <w:rPr>
                <w:rFonts w:hint="eastAsia" w:ascii="宋体" w:hAnsi="宋体" w:cs="宋体"/>
                <w:kern w:val="0"/>
                <w:sz w:val="20"/>
                <w:szCs w:val="20"/>
              </w:rPr>
              <w:t>1.能识别精神分裂症的症状；</w:t>
            </w:r>
          </w:p>
          <w:p>
            <w:pPr>
              <w:rPr>
                <w:rFonts w:ascii="宋体" w:hAnsi="宋体" w:cs="宋体"/>
                <w:kern w:val="0"/>
                <w:sz w:val="20"/>
                <w:szCs w:val="20"/>
              </w:rPr>
            </w:pPr>
            <w:r>
              <w:rPr>
                <w:rFonts w:hint="eastAsia" w:ascii="宋体" w:hAnsi="宋体" w:cs="宋体"/>
                <w:kern w:val="0"/>
                <w:sz w:val="20"/>
                <w:szCs w:val="20"/>
              </w:rPr>
              <w:t>2.能对精神分裂症患者实施有效的护理。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具有接纳、爱护患者的高级情感及与患者建立良好关系的意识。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精神分裂症的分型与护理措施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7</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心境障碍患者的护理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1.掌握：躁狂发作和抑郁发作的临床表现及护理措施。</w:t>
            </w:r>
          </w:p>
          <w:p>
            <w:pPr>
              <w:rPr>
                <w:rFonts w:ascii="宋体" w:hAnsi="宋体" w:cs="宋体"/>
                <w:kern w:val="0"/>
                <w:sz w:val="20"/>
                <w:szCs w:val="20"/>
              </w:rPr>
            </w:pPr>
            <w:r>
              <w:rPr>
                <w:rFonts w:hint="eastAsia" w:ascii="宋体" w:hAnsi="宋体" w:cs="宋体"/>
                <w:kern w:val="0"/>
                <w:sz w:val="20"/>
                <w:szCs w:val="20"/>
              </w:rPr>
              <w:t>2.熟悉：心境障碍的概念，病因及发病机制，治疗要点。</w:t>
            </w:r>
          </w:p>
          <w:p>
            <w:pPr>
              <w:rPr>
                <w:rFonts w:ascii="宋体" w:hAnsi="宋体" w:cs="宋体"/>
                <w:kern w:val="0"/>
                <w:sz w:val="20"/>
                <w:szCs w:val="20"/>
              </w:rPr>
            </w:pPr>
            <w:r>
              <w:rPr>
                <w:rFonts w:hint="eastAsia" w:ascii="宋体" w:hAnsi="宋体" w:cs="宋体"/>
                <w:kern w:val="0"/>
                <w:sz w:val="20"/>
                <w:szCs w:val="20"/>
              </w:rPr>
              <w:t>3.了解：心境障碍的分类及诊断。</w:t>
            </w:r>
          </w:p>
        </w:tc>
        <w:tc>
          <w:tcPr>
            <w:tcW w:w="2025" w:type="dxa"/>
          </w:tcPr>
          <w:p>
            <w:pPr>
              <w:rPr>
                <w:rFonts w:ascii="宋体" w:hAnsi="宋体" w:cs="宋体"/>
                <w:kern w:val="0"/>
                <w:sz w:val="20"/>
                <w:szCs w:val="20"/>
              </w:rPr>
            </w:pPr>
            <w:r>
              <w:rPr>
                <w:rFonts w:hint="eastAsia" w:ascii="宋体" w:hAnsi="宋体" w:cs="宋体"/>
                <w:kern w:val="0"/>
                <w:sz w:val="20"/>
                <w:szCs w:val="20"/>
              </w:rPr>
              <w:t>1.能识别躁狂发作和抑郁发作的症状；</w:t>
            </w:r>
          </w:p>
          <w:p>
            <w:pPr>
              <w:rPr>
                <w:rFonts w:ascii="宋体" w:hAnsi="宋体" w:cs="宋体"/>
                <w:kern w:val="0"/>
                <w:sz w:val="20"/>
                <w:szCs w:val="20"/>
              </w:rPr>
            </w:pPr>
            <w:r>
              <w:rPr>
                <w:rFonts w:hint="eastAsia" w:ascii="宋体" w:hAnsi="宋体" w:cs="宋体"/>
                <w:kern w:val="0"/>
                <w:sz w:val="20"/>
                <w:szCs w:val="20"/>
              </w:rPr>
              <w:t>2.能对心境障碍患者进行护理。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具有关心、爱护患者的高尚情操及建立良好护患关系的意识。</w:t>
            </w:r>
          </w:p>
          <w:p>
            <w:pPr>
              <w:pStyle w:val="4"/>
              <w:spacing w:before="0" w:beforeAutospacing="0" w:after="0" w:afterAutospacing="0"/>
              <w:rPr>
                <w:sz w:val="20"/>
                <w:szCs w:val="20"/>
              </w:rPr>
            </w:pPr>
          </w:p>
        </w:tc>
        <w:tc>
          <w:tcPr>
            <w:tcW w:w="1273" w:type="dxa"/>
          </w:tcPr>
          <w:p>
            <w:pPr>
              <w:rPr>
                <w:rFonts w:ascii="宋体" w:hAnsi="宋体" w:cs="宋体"/>
                <w:kern w:val="0"/>
                <w:sz w:val="20"/>
                <w:szCs w:val="20"/>
              </w:rPr>
            </w:pPr>
            <w:r>
              <w:rPr>
                <w:rFonts w:hint="eastAsia" w:ascii="宋体" w:hAnsi="宋体" w:cs="宋体"/>
                <w:kern w:val="0"/>
                <w:sz w:val="20"/>
                <w:szCs w:val="20"/>
              </w:rPr>
              <w:t>躁狂发作和抑郁发作的护理措施</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8</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神经症和癔症患者的护理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1.掌握：神经症共同特征；神经症和癔症的主要分型、临床表现及护理措施。</w:t>
            </w:r>
          </w:p>
          <w:p>
            <w:pPr>
              <w:rPr>
                <w:rFonts w:ascii="宋体" w:hAnsi="宋体" w:cs="宋体"/>
                <w:kern w:val="0"/>
                <w:sz w:val="20"/>
                <w:szCs w:val="20"/>
              </w:rPr>
            </w:pPr>
            <w:r>
              <w:rPr>
                <w:rFonts w:hint="eastAsia" w:ascii="宋体" w:hAnsi="宋体" w:cs="宋体"/>
                <w:kern w:val="0"/>
                <w:sz w:val="20"/>
                <w:szCs w:val="20"/>
              </w:rPr>
              <w:t>2.熟悉：神经症和癔症的发病原因及治疗要点。</w:t>
            </w:r>
          </w:p>
          <w:p>
            <w:pPr>
              <w:rPr>
                <w:rFonts w:ascii="宋体" w:hAnsi="宋体" w:cs="宋体"/>
                <w:kern w:val="0"/>
                <w:sz w:val="20"/>
                <w:szCs w:val="20"/>
              </w:rPr>
            </w:pPr>
            <w:r>
              <w:rPr>
                <w:rFonts w:hint="eastAsia" w:ascii="宋体" w:hAnsi="宋体" w:cs="宋体"/>
                <w:kern w:val="0"/>
                <w:sz w:val="20"/>
                <w:szCs w:val="20"/>
              </w:rPr>
              <w:t>3.了解：神经症和癔症的诊断要点。</w:t>
            </w:r>
          </w:p>
        </w:tc>
        <w:tc>
          <w:tcPr>
            <w:tcW w:w="2025" w:type="dxa"/>
          </w:tcPr>
          <w:p>
            <w:pPr>
              <w:rPr>
                <w:rFonts w:ascii="宋体" w:hAnsi="宋体" w:cs="宋体"/>
                <w:kern w:val="0"/>
                <w:sz w:val="20"/>
                <w:szCs w:val="20"/>
              </w:rPr>
            </w:pPr>
            <w:r>
              <w:rPr>
                <w:rFonts w:hint="eastAsia" w:ascii="宋体" w:hAnsi="宋体" w:cs="宋体"/>
                <w:kern w:val="0"/>
                <w:sz w:val="20"/>
                <w:szCs w:val="20"/>
              </w:rPr>
              <w:t>1.能识别神经症和癔症的症状；</w:t>
            </w:r>
          </w:p>
          <w:p>
            <w:pPr>
              <w:rPr>
                <w:rFonts w:ascii="宋体" w:hAnsi="宋体" w:cs="宋体"/>
                <w:kern w:val="0"/>
                <w:sz w:val="20"/>
                <w:szCs w:val="20"/>
              </w:rPr>
            </w:pPr>
            <w:r>
              <w:rPr>
                <w:rFonts w:hint="eastAsia" w:ascii="宋体" w:hAnsi="宋体" w:cs="宋体"/>
                <w:kern w:val="0"/>
                <w:sz w:val="20"/>
                <w:szCs w:val="20"/>
              </w:rPr>
              <w:t>2.对神经症和癔症患者进行护理。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具有爱护患者的高级情感及与患者建立良好关系的意识。</w:t>
            </w:r>
          </w:p>
          <w:p>
            <w:pPr>
              <w:pStyle w:val="4"/>
              <w:spacing w:before="0" w:beforeAutospacing="0" w:after="0" w:afterAutospacing="0"/>
              <w:rPr>
                <w:sz w:val="20"/>
                <w:szCs w:val="20"/>
              </w:rPr>
            </w:pPr>
          </w:p>
        </w:tc>
        <w:tc>
          <w:tcPr>
            <w:tcW w:w="1273" w:type="dxa"/>
          </w:tcPr>
          <w:p>
            <w:pPr>
              <w:pStyle w:val="4"/>
              <w:spacing w:before="0" w:beforeAutospacing="0" w:after="0" w:afterAutospacing="0"/>
              <w:rPr>
                <w:sz w:val="20"/>
                <w:szCs w:val="20"/>
              </w:rPr>
            </w:pPr>
            <w:r>
              <w:rPr>
                <w:rFonts w:hint="eastAsia"/>
                <w:sz w:val="20"/>
                <w:szCs w:val="20"/>
              </w:rPr>
              <w:t>神经症和癔症的主要分型及护理措施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1</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5"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9</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心理因素相关生理障碍患者的护理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1.掌握：失眠症、神经性厌食症患者的临床表现及护理。</w:t>
            </w:r>
          </w:p>
          <w:p>
            <w:pPr>
              <w:rPr>
                <w:rFonts w:ascii="宋体" w:hAnsi="宋体" w:cs="宋体"/>
                <w:kern w:val="0"/>
                <w:sz w:val="20"/>
                <w:szCs w:val="20"/>
              </w:rPr>
            </w:pPr>
            <w:r>
              <w:rPr>
                <w:rFonts w:hint="eastAsia" w:ascii="宋体" w:hAnsi="宋体" w:cs="宋体"/>
                <w:kern w:val="0"/>
                <w:sz w:val="20"/>
                <w:szCs w:val="20"/>
              </w:rPr>
              <w:t>2.熟悉：嗜睡症、睡眠-觉醒节律障碍、神经性贪食症患者的临床表现及护理。</w:t>
            </w:r>
          </w:p>
          <w:p>
            <w:pPr>
              <w:rPr>
                <w:rFonts w:ascii="宋体" w:hAnsi="宋体" w:cs="宋体"/>
                <w:kern w:val="0"/>
                <w:sz w:val="20"/>
                <w:szCs w:val="20"/>
              </w:rPr>
            </w:pPr>
            <w:r>
              <w:rPr>
                <w:rFonts w:hint="eastAsia" w:ascii="宋体" w:hAnsi="宋体" w:cs="宋体"/>
                <w:kern w:val="0"/>
                <w:sz w:val="20"/>
                <w:szCs w:val="20"/>
              </w:rPr>
              <w:t>3.了解：睡眠障碍和进食障碍的病因、治疗及诊断要点。</w:t>
            </w:r>
          </w:p>
        </w:tc>
        <w:tc>
          <w:tcPr>
            <w:tcW w:w="2025" w:type="dxa"/>
          </w:tcPr>
          <w:p>
            <w:pPr>
              <w:rPr>
                <w:rFonts w:ascii="宋体" w:hAnsi="宋体" w:cs="宋体"/>
                <w:kern w:val="0"/>
                <w:sz w:val="20"/>
                <w:szCs w:val="20"/>
              </w:rPr>
            </w:pPr>
            <w:r>
              <w:rPr>
                <w:rFonts w:hint="eastAsia" w:ascii="宋体" w:hAnsi="宋体" w:cs="宋体"/>
                <w:kern w:val="0"/>
                <w:sz w:val="20"/>
                <w:szCs w:val="20"/>
              </w:rPr>
              <w:t>1.能识别睡眠障碍、进食障碍的主要症状；</w:t>
            </w:r>
          </w:p>
          <w:p>
            <w:pPr>
              <w:rPr>
                <w:rFonts w:ascii="宋体" w:hAnsi="宋体" w:cs="宋体"/>
                <w:kern w:val="0"/>
                <w:sz w:val="20"/>
                <w:szCs w:val="20"/>
              </w:rPr>
            </w:pPr>
            <w:r>
              <w:rPr>
                <w:rFonts w:hint="eastAsia" w:ascii="宋体" w:hAnsi="宋体" w:cs="宋体"/>
                <w:kern w:val="0"/>
                <w:sz w:val="20"/>
                <w:szCs w:val="20"/>
              </w:rPr>
              <w:t>2.能对睡眠障碍、进食障碍患者进行有效</w:t>
            </w:r>
          </w:p>
          <w:p>
            <w:pPr>
              <w:rPr>
                <w:rFonts w:ascii="宋体" w:hAnsi="宋体" w:cs="宋体"/>
                <w:kern w:val="0"/>
                <w:sz w:val="20"/>
                <w:szCs w:val="20"/>
              </w:rPr>
            </w:pPr>
            <w:r>
              <w:rPr>
                <w:rFonts w:hint="eastAsia" w:ascii="宋体" w:hAnsi="宋体" w:cs="宋体"/>
                <w:kern w:val="0"/>
                <w:sz w:val="20"/>
                <w:szCs w:val="20"/>
              </w:rPr>
              <w:t>的护理。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具有理解和关心患者的高级情感并与之建立良好护患关系的意识。</w:t>
            </w:r>
          </w:p>
          <w:p>
            <w:pPr>
              <w:pStyle w:val="4"/>
              <w:spacing w:before="0" w:beforeAutospacing="0" w:after="0" w:afterAutospacing="0"/>
              <w:rPr>
                <w:sz w:val="20"/>
                <w:szCs w:val="20"/>
              </w:rPr>
            </w:pPr>
          </w:p>
        </w:tc>
        <w:tc>
          <w:tcPr>
            <w:tcW w:w="1273" w:type="dxa"/>
          </w:tcPr>
          <w:p>
            <w:pPr>
              <w:rPr>
                <w:rFonts w:ascii="宋体" w:hAnsi="宋体" w:cs="宋体"/>
                <w:kern w:val="0"/>
                <w:sz w:val="20"/>
                <w:szCs w:val="20"/>
              </w:rPr>
            </w:pPr>
            <w:r>
              <w:rPr>
                <w:rFonts w:hint="eastAsia" w:ascii="宋体" w:hAnsi="宋体" w:cs="宋体"/>
                <w:kern w:val="0"/>
                <w:sz w:val="20"/>
                <w:szCs w:val="20"/>
              </w:rPr>
              <w:t>失眠症、神经性厌食症患者的护理</w:t>
            </w:r>
          </w:p>
          <w:p>
            <w:pPr>
              <w:pStyle w:val="4"/>
              <w:spacing w:before="0" w:beforeAutospacing="0" w:after="0" w:afterAutospacing="0"/>
              <w:rPr>
                <w:sz w:val="20"/>
                <w:szCs w:val="20"/>
              </w:rPr>
            </w:pP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10</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人格障碍患者的护理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1.掌握：人格障碍的分类、临床特点及护理措施。</w:t>
            </w:r>
          </w:p>
          <w:p>
            <w:pPr>
              <w:rPr>
                <w:rFonts w:ascii="宋体" w:hAnsi="宋体" w:cs="宋体"/>
                <w:kern w:val="0"/>
                <w:sz w:val="20"/>
                <w:szCs w:val="20"/>
              </w:rPr>
            </w:pPr>
            <w:r>
              <w:rPr>
                <w:rFonts w:hint="eastAsia" w:ascii="宋体" w:hAnsi="宋体" w:cs="宋体"/>
                <w:kern w:val="0"/>
                <w:sz w:val="20"/>
                <w:szCs w:val="20"/>
              </w:rPr>
              <w:t>2.熟悉：人格障碍的概念、共同特征、发病原因及治疗要点。</w:t>
            </w:r>
          </w:p>
          <w:p>
            <w:pPr>
              <w:rPr>
                <w:rFonts w:ascii="宋体" w:hAnsi="宋体" w:cs="宋体"/>
                <w:kern w:val="0"/>
                <w:sz w:val="20"/>
                <w:szCs w:val="20"/>
              </w:rPr>
            </w:pPr>
            <w:r>
              <w:rPr>
                <w:rFonts w:hint="eastAsia" w:ascii="宋体" w:hAnsi="宋体" w:cs="宋体"/>
                <w:kern w:val="0"/>
                <w:sz w:val="20"/>
                <w:szCs w:val="20"/>
              </w:rPr>
              <w:t>3.了解：人格障碍的诊断要点。</w:t>
            </w:r>
          </w:p>
        </w:tc>
        <w:tc>
          <w:tcPr>
            <w:tcW w:w="2025" w:type="dxa"/>
          </w:tcPr>
          <w:p>
            <w:pPr>
              <w:rPr>
                <w:rFonts w:ascii="宋体" w:hAnsi="宋体" w:cs="宋体"/>
                <w:kern w:val="0"/>
                <w:sz w:val="20"/>
                <w:szCs w:val="20"/>
              </w:rPr>
            </w:pPr>
            <w:r>
              <w:rPr>
                <w:rFonts w:hint="eastAsia" w:ascii="宋体" w:hAnsi="宋体" w:cs="宋体"/>
                <w:kern w:val="0"/>
                <w:sz w:val="20"/>
                <w:szCs w:val="20"/>
              </w:rPr>
              <w:t>能对人格障碍患者进行护理。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pStyle w:val="4"/>
              <w:spacing w:before="0" w:beforeAutospacing="0" w:after="0" w:afterAutospacing="0"/>
              <w:rPr>
                <w:sz w:val="20"/>
                <w:szCs w:val="20"/>
              </w:rPr>
            </w:pPr>
            <w:r>
              <w:rPr>
                <w:rFonts w:hint="eastAsia"/>
                <w:sz w:val="20"/>
                <w:szCs w:val="20"/>
              </w:rPr>
              <w:t>具有耐心呵护患者的敬业精神和严谨的工作作风。</w:t>
            </w:r>
          </w:p>
        </w:tc>
        <w:tc>
          <w:tcPr>
            <w:tcW w:w="1273" w:type="dxa"/>
          </w:tcPr>
          <w:p>
            <w:pPr>
              <w:pStyle w:val="4"/>
              <w:spacing w:before="0" w:beforeAutospacing="0" w:after="0" w:afterAutospacing="0"/>
              <w:rPr>
                <w:sz w:val="20"/>
                <w:szCs w:val="20"/>
              </w:rPr>
            </w:pPr>
            <w:r>
              <w:rPr>
                <w:rFonts w:hint="eastAsia"/>
                <w:sz w:val="20"/>
                <w:szCs w:val="20"/>
              </w:rPr>
              <w:t>人格障碍的临床特点及护理措施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11</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精神活性物质所致精神障碍患者的护理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1.掌握：精神活性物质所致精神障碍的临床表现；精神活性物质所致精神障碍患者的护理措施。</w:t>
            </w:r>
          </w:p>
          <w:p>
            <w:pPr>
              <w:rPr>
                <w:rFonts w:ascii="宋体" w:hAnsi="宋体" w:cs="宋体"/>
                <w:kern w:val="0"/>
                <w:sz w:val="20"/>
                <w:szCs w:val="20"/>
              </w:rPr>
            </w:pPr>
            <w:r>
              <w:rPr>
                <w:rFonts w:hint="eastAsia" w:ascii="宋体" w:hAnsi="宋体" w:cs="宋体"/>
                <w:kern w:val="0"/>
                <w:sz w:val="20"/>
                <w:szCs w:val="20"/>
              </w:rPr>
              <w:t>2.熟悉：精神活性物质所致精神障碍的发病原因和治疗要点。</w:t>
            </w:r>
          </w:p>
          <w:p>
            <w:pPr>
              <w:rPr>
                <w:rFonts w:ascii="宋体" w:hAnsi="宋体" w:cs="宋体"/>
                <w:kern w:val="0"/>
                <w:sz w:val="20"/>
                <w:szCs w:val="20"/>
              </w:rPr>
            </w:pPr>
            <w:r>
              <w:rPr>
                <w:rFonts w:hint="eastAsia" w:ascii="宋体" w:hAnsi="宋体" w:cs="宋体"/>
                <w:kern w:val="0"/>
                <w:sz w:val="20"/>
                <w:szCs w:val="20"/>
              </w:rPr>
              <w:t>3.了解：精神活性物质的分类及诊断标准。</w:t>
            </w:r>
          </w:p>
        </w:tc>
        <w:tc>
          <w:tcPr>
            <w:tcW w:w="2025" w:type="dxa"/>
          </w:tcPr>
          <w:p>
            <w:pPr>
              <w:rPr>
                <w:rFonts w:ascii="宋体" w:hAnsi="宋体" w:cs="宋体"/>
                <w:kern w:val="0"/>
                <w:sz w:val="20"/>
                <w:szCs w:val="20"/>
              </w:rPr>
            </w:pPr>
            <w:r>
              <w:rPr>
                <w:rFonts w:hint="eastAsia" w:ascii="宋体" w:hAnsi="宋体" w:cs="宋体"/>
                <w:kern w:val="0"/>
                <w:sz w:val="20"/>
                <w:szCs w:val="20"/>
              </w:rPr>
              <w:t>1.能识别精神活性物质所致精神障碍的症状；</w:t>
            </w:r>
          </w:p>
          <w:p>
            <w:pPr>
              <w:rPr>
                <w:rFonts w:ascii="宋体" w:hAnsi="宋体" w:cs="宋体"/>
                <w:kern w:val="0"/>
                <w:sz w:val="20"/>
                <w:szCs w:val="20"/>
              </w:rPr>
            </w:pPr>
            <w:r>
              <w:rPr>
                <w:rFonts w:hint="eastAsia" w:ascii="宋体" w:hAnsi="宋体" w:cs="宋体"/>
                <w:kern w:val="0"/>
                <w:sz w:val="20"/>
                <w:szCs w:val="20"/>
              </w:rPr>
              <w:t>2.对精神活性物质所致精神障碍患者实施有效的护理。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pStyle w:val="4"/>
              <w:spacing w:before="0" w:beforeAutospacing="0" w:after="0" w:afterAutospacing="0"/>
              <w:rPr>
                <w:sz w:val="20"/>
                <w:szCs w:val="20"/>
              </w:rPr>
            </w:pPr>
            <w:r>
              <w:rPr>
                <w:rFonts w:hint="eastAsia"/>
                <w:sz w:val="20"/>
                <w:szCs w:val="20"/>
              </w:rPr>
              <w:t>具有对患者爱护、关心、体贴的态度，树立以患者为中心的服务意识。</w:t>
            </w:r>
          </w:p>
        </w:tc>
        <w:tc>
          <w:tcPr>
            <w:tcW w:w="1273" w:type="dxa"/>
          </w:tcPr>
          <w:p>
            <w:pPr>
              <w:pStyle w:val="4"/>
              <w:spacing w:before="0" w:beforeAutospacing="0" w:after="0" w:afterAutospacing="0"/>
              <w:rPr>
                <w:sz w:val="20"/>
                <w:szCs w:val="20"/>
              </w:rPr>
            </w:pPr>
            <w:r>
              <w:rPr>
                <w:rFonts w:hint="eastAsia"/>
                <w:sz w:val="20"/>
                <w:szCs w:val="20"/>
              </w:rPr>
              <w:t>精神活性物质所致精神障碍患者的护理措施</w:t>
            </w:r>
          </w:p>
        </w:tc>
        <w:tc>
          <w:tcPr>
            <w:tcW w:w="373"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2</w:t>
            </w:r>
          </w:p>
        </w:tc>
        <w:tc>
          <w:tcPr>
            <w:tcW w:w="361" w:type="dxa"/>
          </w:tcPr>
          <w:p>
            <w:pPr>
              <w:snapToGrid w:val="0"/>
              <w:spacing w:line="288" w:lineRule="auto"/>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12</w:t>
            </w:r>
          </w:p>
        </w:tc>
        <w:tc>
          <w:tcPr>
            <w:tcW w:w="649" w:type="dxa"/>
            <w:vAlign w:val="center"/>
          </w:tcPr>
          <w:p>
            <w:pPr>
              <w:rPr>
                <w:rFonts w:ascii="宋体" w:hAnsi="宋体" w:cs="宋体"/>
                <w:kern w:val="0"/>
                <w:sz w:val="20"/>
                <w:szCs w:val="20"/>
              </w:rPr>
            </w:pPr>
            <w:r>
              <w:rPr>
                <w:rFonts w:hint="eastAsia" w:ascii="宋体" w:hAnsi="宋体" w:cs="宋体"/>
                <w:kern w:val="0"/>
                <w:sz w:val="20"/>
                <w:szCs w:val="20"/>
              </w:rPr>
              <w:t>应激相关障碍患者的护理</w:t>
            </w:r>
          </w:p>
          <w:p>
            <w:pPr>
              <w:snapToGrid w:val="0"/>
              <w:spacing w:line="288" w:lineRule="auto"/>
              <w:rPr>
                <w:rFonts w:ascii="宋体" w:hAnsi="宋体" w:cs="宋体"/>
                <w:kern w:val="0"/>
                <w:sz w:val="20"/>
                <w:szCs w:val="20"/>
              </w:rPr>
            </w:pPr>
          </w:p>
        </w:tc>
        <w:tc>
          <w:tcPr>
            <w:tcW w:w="2475" w:type="dxa"/>
          </w:tcPr>
          <w:p>
            <w:pPr>
              <w:rPr>
                <w:rFonts w:ascii="宋体" w:hAnsi="宋体" w:cs="宋体"/>
                <w:kern w:val="0"/>
                <w:sz w:val="20"/>
                <w:szCs w:val="20"/>
              </w:rPr>
            </w:pPr>
            <w:r>
              <w:rPr>
                <w:rFonts w:hint="eastAsia" w:ascii="宋体" w:hAnsi="宋体" w:cs="宋体"/>
                <w:kern w:val="0"/>
                <w:sz w:val="20"/>
                <w:szCs w:val="20"/>
              </w:rPr>
              <w:t>1.掌握：应激相关障碍的分型及临床表现；应激相关障碍的护理措施。</w:t>
            </w:r>
          </w:p>
          <w:p>
            <w:pPr>
              <w:rPr>
                <w:rFonts w:ascii="宋体" w:hAnsi="宋体" w:cs="宋体"/>
                <w:kern w:val="0"/>
                <w:sz w:val="20"/>
                <w:szCs w:val="20"/>
              </w:rPr>
            </w:pPr>
            <w:r>
              <w:rPr>
                <w:rFonts w:hint="eastAsia" w:ascii="宋体" w:hAnsi="宋体" w:cs="宋体"/>
                <w:kern w:val="0"/>
                <w:sz w:val="20"/>
                <w:szCs w:val="20"/>
              </w:rPr>
              <w:t>2.熟悉：应激相关障碍的发病原因。</w:t>
            </w:r>
          </w:p>
          <w:p>
            <w:pPr>
              <w:rPr>
                <w:rFonts w:ascii="宋体" w:hAnsi="宋体" w:cs="宋体"/>
                <w:kern w:val="0"/>
                <w:sz w:val="20"/>
                <w:szCs w:val="20"/>
              </w:rPr>
            </w:pPr>
            <w:r>
              <w:rPr>
                <w:rFonts w:hint="eastAsia" w:ascii="宋体" w:hAnsi="宋体" w:cs="宋体"/>
                <w:kern w:val="0"/>
                <w:sz w:val="20"/>
                <w:szCs w:val="20"/>
              </w:rPr>
              <w:t>3.了解：应激相关障碍的诊断及治疗要点。</w:t>
            </w:r>
          </w:p>
        </w:tc>
        <w:tc>
          <w:tcPr>
            <w:tcW w:w="2025" w:type="dxa"/>
          </w:tcPr>
          <w:p>
            <w:pPr>
              <w:rPr>
                <w:rFonts w:ascii="宋体" w:hAnsi="宋体" w:cs="宋体"/>
                <w:kern w:val="0"/>
                <w:sz w:val="20"/>
                <w:szCs w:val="20"/>
              </w:rPr>
            </w:pPr>
            <w:r>
              <w:rPr>
                <w:rFonts w:hint="eastAsia" w:ascii="宋体" w:hAnsi="宋体" w:cs="宋体"/>
                <w:kern w:val="0"/>
                <w:sz w:val="20"/>
                <w:szCs w:val="20"/>
              </w:rPr>
              <w:t>1.能识别应激相关障碍的症状；</w:t>
            </w:r>
          </w:p>
          <w:p>
            <w:pPr>
              <w:rPr>
                <w:rFonts w:ascii="宋体" w:hAnsi="宋体" w:cs="宋体"/>
                <w:kern w:val="0"/>
                <w:sz w:val="20"/>
                <w:szCs w:val="20"/>
              </w:rPr>
            </w:pPr>
            <w:r>
              <w:rPr>
                <w:rFonts w:hint="eastAsia" w:ascii="宋体" w:hAnsi="宋体" w:cs="宋体"/>
                <w:kern w:val="0"/>
                <w:sz w:val="20"/>
                <w:szCs w:val="20"/>
              </w:rPr>
              <w:t>2.对应激相关障碍的患者实施有效的护理。</w:t>
            </w: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具有爱护患者的高级情感及与患者建立良好护患关系的意识。</w:t>
            </w:r>
          </w:p>
        </w:tc>
        <w:tc>
          <w:tcPr>
            <w:tcW w:w="1273" w:type="dxa"/>
          </w:tcPr>
          <w:p>
            <w:pPr>
              <w:pStyle w:val="4"/>
              <w:spacing w:before="0" w:beforeAutospacing="0" w:after="0" w:afterAutospacing="0"/>
              <w:rPr>
                <w:sz w:val="20"/>
                <w:szCs w:val="20"/>
              </w:rPr>
            </w:pPr>
            <w:r>
              <w:rPr>
                <w:rFonts w:hint="eastAsia"/>
                <w:sz w:val="20"/>
                <w:szCs w:val="20"/>
              </w:rPr>
              <w:t>应激相关障碍的护理措施</w:t>
            </w:r>
          </w:p>
        </w:tc>
        <w:tc>
          <w:tcPr>
            <w:tcW w:w="373"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361" w:type="dxa"/>
          </w:tcPr>
          <w:p>
            <w:pPr>
              <w:snapToGrid w:val="0"/>
              <w:spacing w:line="288" w:lineRule="auto"/>
              <w:jc w:val="left"/>
              <w:rPr>
                <w:rFonts w:ascii="宋体" w:hAnsi="宋体" w:cs="宋体"/>
                <w:kern w:val="0"/>
                <w:sz w:val="20"/>
                <w:szCs w:val="20"/>
              </w:rPr>
            </w:pPr>
            <w:r>
              <w:rPr>
                <w:rFonts w:hint="eastAsia" w:ascii="宋体" w:hAnsi="宋体" w:cs="宋体"/>
                <w:kern w:val="0"/>
                <w:sz w:val="20"/>
                <w:szCs w:val="20"/>
              </w:rPr>
              <w:t>0</w:t>
            </w:r>
          </w:p>
        </w:tc>
        <w:tc>
          <w:tcPr>
            <w:tcW w:w="338"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06" w:type="dxa"/>
            <w:vAlign w:val="center"/>
          </w:tcPr>
          <w:p>
            <w:pPr>
              <w:snapToGrid w:val="0"/>
              <w:spacing w:line="288" w:lineRule="auto"/>
              <w:jc w:val="center"/>
              <w:rPr>
                <w:rFonts w:ascii="宋体" w:hAnsi="宋体" w:cs="宋体"/>
                <w:kern w:val="0"/>
                <w:sz w:val="20"/>
                <w:szCs w:val="20"/>
              </w:rPr>
            </w:pPr>
            <w:r>
              <w:rPr>
                <w:rFonts w:hint="eastAsia" w:ascii="宋体" w:hAnsi="宋体" w:cs="宋体"/>
                <w:kern w:val="0"/>
                <w:sz w:val="20"/>
                <w:szCs w:val="20"/>
              </w:rPr>
              <w:t>13</w:t>
            </w:r>
          </w:p>
        </w:tc>
        <w:tc>
          <w:tcPr>
            <w:tcW w:w="649" w:type="dxa"/>
            <w:vAlign w:val="center"/>
          </w:tcPr>
          <w:p>
            <w:pPr>
              <w:snapToGrid w:val="0"/>
              <w:spacing w:line="288" w:lineRule="auto"/>
              <w:rPr>
                <w:rFonts w:ascii="宋体" w:hAnsi="宋体" w:cs="宋体"/>
                <w:kern w:val="0"/>
                <w:sz w:val="20"/>
                <w:szCs w:val="20"/>
              </w:rPr>
            </w:pPr>
            <w:r>
              <w:rPr>
                <w:rFonts w:hint="eastAsia" w:ascii="宋体" w:hAnsi="宋体" w:cs="宋体"/>
                <w:kern w:val="0"/>
                <w:sz w:val="20"/>
                <w:szCs w:val="20"/>
              </w:rPr>
              <w:t>儿童少年期精神障碍患者的护理</w:t>
            </w:r>
          </w:p>
        </w:tc>
        <w:tc>
          <w:tcPr>
            <w:tcW w:w="2475" w:type="dxa"/>
          </w:tcPr>
          <w:p>
            <w:pPr>
              <w:rPr>
                <w:rFonts w:ascii="宋体" w:hAnsi="宋体" w:cs="宋体"/>
                <w:kern w:val="0"/>
                <w:sz w:val="20"/>
                <w:szCs w:val="20"/>
              </w:rPr>
            </w:pPr>
            <w:r>
              <w:rPr>
                <w:rFonts w:hint="eastAsia" w:ascii="宋体" w:hAnsi="宋体" w:cs="宋体"/>
                <w:kern w:val="0"/>
                <w:sz w:val="20"/>
                <w:szCs w:val="20"/>
              </w:rPr>
              <w:t>1.掌握：各种儿童少年期精神障碍的临床特点、治疗要点和护理措施。</w:t>
            </w:r>
          </w:p>
          <w:p>
            <w:pPr>
              <w:rPr>
                <w:rFonts w:ascii="宋体" w:hAnsi="宋体" w:cs="宋体"/>
                <w:kern w:val="0"/>
                <w:sz w:val="20"/>
                <w:szCs w:val="20"/>
              </w:rPr>
            </w:pPr>
            <w:r>
              <w:rPr>
                <w:rFonts w:hint="eastAsia" w:ascii="宋体" w:hAnsi="宋体" w:cs="宋体"/>
                <w:kern w:val="0"/>
                <w:sz w:val="20"/>
                <w:szCs w:val="20"/>
              </w:rPr>
              <w:t>2.熟悉：儿童少年期精神障碍的发病原因。</w:t>
            </w:r>
          </w:p>
          <w:p>
            <w:pPr>
              <w:rPr>
                <w:rFonts w:ascii="宋体" w:hAnsi="宋体" w:cs="宋体"/>
                <w:kern w:val="0"/>
                <w:sz w:val="20"/>
                <w:szCs w:val="20"/>
              </w:rPr>
            </w:pPr>
            <w:r>
              <w:rPr>
                <w:rFonts w:hint="eastAsia" w:ascii="宋体" w:hAnsi="宋体" w:cs="宋体"/>
                <w:kern w:val="0"/>
                <w:sz w:val="20"/>
                <w:szCs w:val="20"/>
              </w:rPr>
              <w:t>3.了解：儿童少年期精神障碍的诊断要点。</w:t>
            </w:r>
          </w:p>
        </w:tc>
        <w:tc>
          <w:tcPr>
            <w:tcW w:w="2025" w:type="dxa"/>
          </w:tcPr>
          <w:p>
            <w:pPr>
              <w:rPr>
                <w:rFonts w:ascii="宋体" w:hAnsi="宋体" w:cs="宋体"/>
                <w:kern w:val="0"/>
                <w:sz w:val="20"/>
                <w:szCs w:val="20"/>
              </w:rPr>
            </w:pPr>
            <w:r>
              <w:rPr>
                <w:rFonts w:hint="eastAsia" w:ascii="宋体" w:hAnsi="宋体" w:cs="宋体"/>
                <w:kern w:val="0"/>
                <w:sz w:val="20"/>
                <w:szCs w:val="20"/>
              </w:rPr>
              <w:t>能对儿童少年期精神障碍患者实施护理。</w:t>
            </w:r>
          </w:p>
          <w:p>
            <w:pPr>
              <w:rPr>
                <w:rFonts w:ascii="宋体" w:hAnsi="宋体" w:cs="宋体"/>
                <w:kern w:val="0"/>
                <w:sz w:val="20"/>
                <w:szCs w:val="20"/>
              </w:rPr>
            </w:pPr>
          </w:p>
          <w:p>
            <w:pPr>
              <w:pStyle w:val="4"/>
              <w:spacing w:before="0" w:beforeAutospacing="0" w:after="0" w:afterAutospacing="0"/>
              <w:rPr>
                <w:sz w:val="20"/>
                <w:szCs w:val="20"/>
              </w:rPr>
            </w:pPr>
          </w:p>
        </w:tc>
        <w:tc>
          <w:tcPr>
            <w:tcW w:w="1140" w:type="dxa"/>
          </w:tcPr>
          <w:p>
            <w:pPr>
              <w:rPr>
                <w:rFonts w:ascii="宋体" w:hAnsi="宋体" w:cs="宋体"/>
                <w:kern w:val="0"/>
                <w:sz w:val="20"/>
                <w:szCs w:val="20"/>
              </w:rPr>
            </w:pPr>
            <w:r>
              <w:rPr>
                <w:rFonts w:hint="eastAsia" w:ascii="宋体" w:hAnsi="宋体" w:cs="宋体"/>
                <w:kern w:val="0"/>
                <w:sz w:val="20"/>
                <w:szCs w:val="20"/>
              </w:rPr>
              <w:t>具有善待患者的高级情感及与患者建立良好关系的意识。</w:t>
            </w:r>
          </w:p>
        </w:tc>
        <w:tc>
          <w:tcPr>
            <w:tcW w:w="1273" w:type="dxa"/>
          </w:tcPr>
          <w:p>
            <w:pPr>
              <w:pStyle w:val="4"/>
              <w:spacing w:before="0" w:beforeAutospacing="0" w:after="0" w:afterAutospacing="0"/>
              <w:rPr>
                <w:sz w:val="20"/>
                <w:szCs w:val="20"/>
              </w:rPr>
            </w:pPr>
            <w:r>
              <w:rPr>
                <w:rFonts w:hint="eastAsia"/>
                <w:sz w:val="20"/>
                <w:szCs w:val="20"/>
              </w:rPr>
              <w:t>各种儿童少年期精神障碍的护理措施</w:t>
            </w:r>
          </w:p>
        </w:tc>
        <w:tc>
          <w:tcPr>
            <w:tcW w:w="373" w:type="dxa"/>
          </w:tcPr>
          <w:p>
            <w:pPr>
              <w:snapToGrid w:val="0"/>
              <w:spacing w:line="288" w:lineRule="auto"/>
              <w:jc w:val="left"/>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2</w:t>
            </w:r>
          </w:p>
        </w:tc>
        <w:tc>
          <w:tcPr>
            <w:tcW w:w="361" w:type="dxa"/>
          </w:tcPr>
          <w:p>
            <w:pPr>
              <w:snapToGrid w:val="0"/>
              <w:spacing w:line="288" w:lineRule="auto"/>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0</w:t>
            </w:r>
          </w:p>
        </w:tc>
        <w:tc>
          <w:tcPr>
            <w:tcW w:w="338" w:type="dxa"/>
          </w:tcPr>
          <w:p>
            <w:pPr>
              <w:snapToGrid w:val="0"/>
              <w:spacing w:line="288" w:lineRule="auto"/>
              <w:jc w:val="left"/>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pPr w:leftFromText="180" w:rightFromText="180" w:vertAnchor="text" w:horzAnchor="margin" w:tblpXSpec="center" w:tblpY="150"/>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845"/>
        <w:gridCol w:w="3058"/>
        <w:gridCol w:w="878"/>
        <w:gridCol w:w="825"/>
        <w:gridCol w:w="602"/>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18" w:type="dxa"/>
            <w:vAlign w:val="center"/>
          </w:tcPr>
          <w:p>
            <w:pPr>
              <w:snapToGrid w:val="0"/>
              <w:rPr>
                <w:rFonts w:ascii="宋体"/>
                <w:b/>
                <w:sz w:val="20"/>
                <w:szCs w:val="20"/>
              </w:rPr>
            </w:pPr>
            <w:r>
              <w:rPr>
                <w:rFonts w:hint="eastAsia" w:ascii="宋体" w:hAnsi="宋体"/>
                <w:b/>
                <w:sz w:val="20"/>
                <w:szCs w:val="20"/>
              </w:rPr>
              <w:t>序号</w:t>
            </w:r>
          </w:p>
        </w:tc>
        <w:tc>
          <w:tcPr>
            <w:tcW w:w="1845" w:type="dxa"/>
            <w:vAlign w:val="center"/>
          </w:tcPr>
          <w:p>
            <w:pPr>
              <w:snapToGrid w:val="0"/>
              <w:jc w:val="center"/>
              <w:rPr>
                <w:rFonts w:ascii="宋体"/>
                <w:b/>
                <w:sz w:val="20"/>
                <w:szCs w:val="20"/>
              </w:rPr>
            </w:pPr>
            <w:r>
              <w:rPr>
                <w:rFonts w:hint="eastAsia" w:ascii="宋体" w:hAnsi="宋体"/>
                <w:b/>
                <w:sz w:val="20"/>
                <w:szCs w:val="20"/>
              </w:rPr>
              <w:t>实验名称</w:t>
            </w:r>
          </w:p>
        </w:tc>
        <w:tc>
          <w:tcPr>
            <w:tcW w:w="3058" w:type="dxa"/>
            <w:vAlign w:val="center"/>
          </w:tcPr>
          <w:p>
            <w:pPr>
              <w:snapToGrid w:val="0"/>
              <w:jc w:val="center"/>
              <w:rPr>
                <w:rFonts w:ascii="宋体"/>
                <w:b/>
                <w:sz w:val="20"/>
                <w:szCs w:val="20"/>
              </w:rPr>
            </w:pPr>
            <w:r>
              <w:rPr>
                <w:rFonts w:hint="eastAsia" w:ascii="宋体" w:hAnsi="宋体"/>
                <w:b/>
                <w:sz w:val="20"/>
                <w:szCs w:val="20"/>
              </w:rPr>
              <w:t>主要内容</w:t>
            </w:r>
          </w:p>
        </w:tc>
        <w:tc>
          <w:tcPr>
            <w:tcW w:w="878" w:type="dxa"/>
            <w:vAlign w:val="center"/>
          </w:tcPr>
          <w:p>
            <w:pPr>
              <w:snapToGrid w:val="0"/>
              <w:jc w:val="center"/>
              <w:rPr>
                <w:rFonts w:ascii="宋体"/>
                <w:b/>
                <w:sz w:val="20"/>
                <w:szCs w:val="20"/>
              </w:rPr>
            </w:pPr>
            <w:r>
              <w:rPr>
                <w:rFonts w:hint="eastAsia" w:ascii="宋体" w:hAnsi="宋体"/>
                <w:b/>
                <w:sz w:val="20"/>
                <w:szCs w:val="20"/>
              </w:rPr>
              <w:t>实验</w:t>
            </w:r>
          </w:p>
          <w:p>
            <w:pPr>
              <w:snapToGrid w:val="0"/>
              <w:jc w:val="center"/>
              <w:rPr>
                <w:rFonts w:ascii="宋体"/>
                <w:b/>
                <w:sz w:val="20"/>
                <w:szCs w:val="20"/>
              </w:rPr>
            </w:pPr>
            <w:r>
              <w:rPr>
                <w:rFonts w:hint="eastAsia" w:ascii="宋体" w:hAnsi="宋体"/>
                <w:b/>
                <w:sz w:val="20"/>
                <w:szCs w:val="20"/>
              </w:rPr>
              <w:t>时数</w:t>
            </w:r>
          </w:p>
        </w:tc>
        <w:tc>
          <w:tcPr>
            <w:tcW w:w="825" w:type="dxa"/>
            <w:vAlign w:val="center"/>
          </w:tcPr>
          <w:p>
            <w:pPr>
              <w:snapToGrid w:val="0"/>
              <w:jc w:val="center"/>
              <w:rPr>
                <w:rFonts w:ascii="宋体"/>
                <w:b/>
                <w:sz w:val="20"/>
                <w:szCs w:val="20"/>
              </w:rPr>
            </w:pPr>
            <w:r>
              <w:rPr>
                <w:rFonts w:hint="eastAsia" w:ascii="宋体"/>
                <w:b/>
                <w:sz w:val="20"/>
                <w:szCs w:val="20"/>
              </w:rPr>
              <w:t>实验</w:t>
            </w:r>
          </w:p>
          <w:p>
            <w:pPr>
              <w:snapToGrid w:val="0"/>
              <w:jc w:val="center"/>
              <w:rPr>
                <w:rFonts w:ascii="宋体"/>
                <w:b/>
                <w:sz w:val="20"/>
                <w:szCs w:val="20"/>
              </w:rPr>
            </w:pPr>
            <w:r>
              <w:rPr>
                <w:rFonts w:hint="eastAsia" w:ascii="宋体"/>
                <w:b/>
                <w:sz w:val="20"/>
                <w:szCs w:val="20"/>
              </w:rPr>
              <w:t>类型</w:t>
            </w:r>
          </w:p>
        </w:tc>
        <w:tc>
          <w:tcPr>
            <w:tcW w:w="602" w:type="dxa"/>
            <w:vAlign w:val="center"/>
          </w:tcPr>
          <w:p>
            <w:pPr>
              <w:snapToGrid w:val="0"/>
              <w:jc w:val="center"/>
              <w:rPr>
                <w:rFonts w:ascii="宋体"/>
                <w:b/>
                <w:sz w:val="20"/>
                <w:szCs w:val="20"/>
              </w:rPr>
            </w:pPr>
            <w:r>
              <w:rPr>
                <w:rFonts w:hint="eastAsia" w:ascii="宋体" w:hAnsi="宋体"/>
                <w:b/>
                <w:sz w:val="20"/>
                <w:szCs w:val="20"/>
              </w:rPr>
              <w:t>备注</w:t>
            </w:r>
          </w:p>
        </w:tc>
        <w:tc>
          <w:tcPr>
            <w:tcW w:w="591" w:type="dxa"/>
            <w:vAlign w:val="center"/>
          </w:tcPr>
          <w:p>
            <w:pPr>
              <w:snapToGrid w:val="0"/>
              <w:jc w:val="center"/>
              <w:rPr>
                <w:rFonts w:ascii="宋体" w:hAnsi="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FF6600"/>
                <w:sz w:val="16"/>
                <w:szCs w:val="16"/>
              </w:rPr>
            </w:pPr>
            <w:r>
              <w:rPr>
                <w:rFonts w:ascii="宋体"/>
                <w:color w:val="000000"/>
                <w:sz w:val="20"/>
                <w:szCs w:val="20"/>
              </w:rPr>
              <w:t>1</w:t>
            </w:r>
          </w:p>
        </w:tc>
        <w:tc>
          <w:tcPr>
            <w:tcW w:w="184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hint="default" w:ascii="宋体" w:eastAsia="宋体"/>
                <w:color w:val="000000"/>
                <w:sz w:val="20"/>
                <w:szCs w:val="20"/>
                <w:lang w:val="en-US" w:eastAsia="zh-CN"/>
              </w:rPr>
            </w:pPr>
            <w:r>
              <w:rPr>
                <w:rFonts w:hint="eastAsia" w:ascii="宋体"/>
                <w:color w:val="000000"/>
                <w:sz w:val="20"/>
                <w:szCs w:val="20"/>
                <w:lang w:val="en-US" w:eastAsia="zh-CN"/>
              </w:rPr>
              <w:t>精神症状的鉴别</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2</w:t>
            </w:r>
          </w:p>
        </w:tc>
        <w:tc>
          <w:tcPr>
            <w:tcW w:w="184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hint="default" w:ascii="宋体" w:eastAsia="宋体"/>
                <w:color w:val="000000"/>
                <w:sz w:val="20"/>
                <w:szCs w:val="20"/>
                <w:lang w:val="en-US" w:eastAsia="zh-CN"/>
              </w:rPr>
            </w:pPr>
            <w:r>
              <w:rPr>
                <w:rFonts w:hint="eastAsia" w:ascii="宋体"/>
                <w:color w:val="000000"/>
                <w:sz w:val="20"/>
                <w:szCs w:val="20"/>
                <w:lang w:val="en-US" w:eastAsia="zh-CN"/>
              </w:rPr>
              <w:t>精神科基本技能</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3</w:t>
            </w:r>
          </w:p>
        </w:tc>
        <w:tc>
          <w:tcPr>
            <w:tcW w:w="1845" w:type="dxa"/>
            <w:vAlign w:val="center"/>
          </w:tcPr>
          <w:p>
            <w:pPr>
              <w:snapToGrid w:val="0"/>
              <w:spacing w:before="156" w:beforeLines="50" w:after="156" w:afterLines="50" w:line="288" w:lineRule="auto"/>
              <w:jc w:val="center"/>
              <w:rPr>
                <w:rFonts w:ascii="宋体"/>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心境障碍</w:t>
            </w:r>
            <w:r>
              <w:rPr>
                <w:rFonts w:hint="eastAsia" w:ascii="宋体"/>
                <w:color w:val="000000"/>
                <w:sz w:val="20"/>
                <w:szCs w:val="20"/>
                <w:lang w:val="en-US" w:eastAsia="zh-CN"/>
              </w:rPr>
              <w:t>及</w:t>
            </w:r>
            <w:r>
              <w:rPr>
                <w:rFonts w:hint="eastAsia" w:ascii="宋体"/>
                <w:color w:val="000000"/>
                <w:sz w:val="20"/>
                <w:szCs w:val="20"/>
              </w:rPr>
              <w:t>器质性精神障碍患者的护理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718" w:type="dxa"/>
            <w:vAlign w:val="center"/>
          </w:tcPr>
          <w:p>
            <w:pPr>
              <w:snapToGrid w:val="0"/>
              <w:spacing w:before="156" w:beforeLines="50" w:after="156" w:afterLines="50" w:line="288" w:lineRule="auto"/>
              <w:jc w:val="center"/>
              <w:rPr>
                <w:rFonts w:ascii="宋体"/>
                <w:color w:val="000000"/>
                <w:sz w:val="20"/>
                <w:szCs w:val="20"/>
              </w:rPr>
            </w:pPr>
            <w:r>
              <w:rPr>
                <w:rFonts w:ascii="宋体"/>
                <w:color w:val="000000"/>
                <w:sz w:val="20"/>
                <w:szCs w:val="20"/>
              </w:rPr>
              <w:t>4</w:t>
            </w:r>
          </w:p>
        </w:tc>
        <w:tc>
          <w:tcPr>
            <w:tcW w:w="1845" w:type="dxa"/>
            <w:vAlign w:val="center"/>
          </w:tcPr>
          <w:p>
            <w:pPr>
              <w:snapToGrid w:val="0"/>
              <w:spacing w:before="156" w:beforeLines="50" w:after="156" w:afterLines="50" w:line="288" w:lineRule="auto"/>
              <w:jc w:val="center"/>
              <w:rPr>
                <w:rFonts w:ascii="宋体"/>
                <w:sz w:val="20"/>
                <w:szCs w:val="20"/>
              </w:rPr>
            </w:pPr>
            <w:r>
              <w:rPr>
                <w:rFonts w:hint="eastAsia" w:ascii="宋体"/>
                <w:color w:val="000000"/>
                <w:sz w:val="20"/>
                <w:szCs w:val="20"/>
              </w:rPr>
              <w:t>案例分析</w:t>
            </w:r>
          </w:p>
        </w:tc>
        <w:tc>
          <w:tcPr>
            <w:tcW w:w="3058"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精神分裂症</w:t>
            </w:r>
            <w:r>
              <w:rPr>
                <w:rFonts w:hint="eastAsia" w:ascii="宋体"/>
                <w:color w:val="000000"/>
                <w:sz w:val="20"/>
                <w:szCs w:val="20"/>
                <w:lang w:val="en-US" w:eastAsia="zh-CN"/>
              </w:rPr>
              <w:t>及</w:t>
            </w:r>
            <w:r>
              <w:rPr>
                <w:rFonts w:hint="eastAsia" w:ascii="宋体"/>
                <w:color w:val="000000"/>
                <w:sz w:val="20"/>
                <w:szCs w:val="20"/>
              </w:rPr>
              <w:t>神经症和癔症患者的护理</w:t>
            </w:r>
          </w:p>
        </w:tc>
        <w:tc>
          <w:tcPr>
            <w:tcW w:w="878" w:type="dxa"/>
            <w:vAlign w:val="center"/>
          </w:tcPr>
          <w:p>
            <w:pPr>
              <w:snapToGrid w:val="0"/>
              <w:spacing w:before="156" w:beforeLines="50" w:after="156" w:afterLines="50" w:line="288" w:lineRule="auto"/>
              <w:jc w:val="center"/>
              <w:rPr>
                <w:rFonts w:ascii="宋体"/>
                <w:sz w:val="20"/>
                <w:szCs w:val="20"/>
              </w:rPr>
            </w:pPr>
            <w:r>
              <w:rPr>
                <w:rFonts w:ascii="宋体"/>
                <w:color w:val="000000"/>
                <w:sz w:val="20"/>
                <w:szCs w:val="20"/>
              </w:rPr>
              <w:t>2</w:t>
            </w:r>
          </w:p>
        </w:tc>
        <w:tc>
          <w:tcPr>
            <w:tcW w:w="825" w:type="dxa"/>
            <w:vAlign w:val="center"/>
          </w:tcPr>
          <w:p>
            <w:pPr>
              <w:snapToGrid w:val="0"/>
              <w:spacing w:before="156" w:beforeLines="50" w:after="156" w:afterLines="50" w:line="288" w:lineRule="auto"/>
              <w:jc w:val="center"/>
              <w:rPr>
                <w:rFonts w:ascii="宋体"/>
                <w:color w:val="000000"/>
                <w:sz w:val="20"/>
                <w:szCs w:val="20"/>
              </w:rPr>
            </w:pPr>
            <w:r>
              <w:rPr>
                <w:rFonts w:hint="eastAsia" w:ascii="宋体"/>
                <w:color w:val="000000"/>
                <w:sz w:val="20"/>
                <w:szCs w:val="20"/>
              </w:rPr>
              <w:t>综合型</w:t>
            </w:r>
          </w:p>
        </w:tc>
        <w:tc>
          <w:tcPr>
            <w:tcW w:w="602" w:type="dxa"/>
            <w:vAlign w:val="center"/>
          </w:tcPr>
          <w:p>
            <w:pPr>
              <w:snapToGrid w:val="0"/>
              <w:spacing w:before="156" w:beforeLines="50" w:after="156" w:afterLines="50" w:line="288" w:lineRule="auto"/>
              <w:jc w:val="center"/>
              <w:rPr>
                <w:rFonts w:ascii="宋体"/>
                <w:color w:val="000000"/>
                <w:sz w:val="20"/>
                <w:szCs w:val="20"/>
              </w:rPr>
            </w:pPr>
          </w:p>
        </w:tc>
        <w:tc>
          <w:tcPr>
            <w:tcW w:w="591" w:type="dxa"/>
            <w:vAlign w:val="center"/>
          </w:tcPr>
          <w:p>
            <w:pPr>
              <w:snapToGrid w:val="0"/>
              <w:spacing w:before="156" w:beforeLines="50" w:after="156" w:afterLines="50" w:line="288" w:lineRule="auto"/>
              <w:jc w:val="center"/>
              <w:rPr>
                <w:rFonts w:asci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XSpec="center" w:tblpY="186"/>
        <w:tblOverlap w:val="never"/>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665"/>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07"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总评构成（</w:t>
            </w:r>
            <w:r>
              <w:rPr>
                <w:rFonts w:ascii="宋体" w:hAnsi="宋体"/>
                <w:bCs/>
                <w:color w:val="000000"/>
                <w:sz w:val="20"/>
                <w:szCs w:val="20"/>
              </w:rPr>
              <w:t>1+X</w:t>
            </w:r>
            <w:r>
              <w:rPr>
                <w:rFonts w:hint="eastAsia" w:ascii="宋体" w:hAnsi="宋体"/>
                <w:bCs/>
                <w:color w:val="000000"/>
                <w:sz w:val="20"/>
                <w:szCs w:val="20"/>
              </w:rPr>
              <w:t>）</w:t>
            </w:r>
          </w:p>
        </w:tc>
        <w:tc>
          <w:tcPr>
            <w:tcW w:w="4665"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评价方式</w:t>
            </w:r>
          </w:p>
        </w:tc>
        <w:tc>
          <w:tcPr>
            <w:tcW w:w="1848" w:type="dxa"/>
          </w:tcPr>
          <w:p>
            <w:pPr>
              <w:snapToGrid w:val="0"/>
              <w:spacing w:before="156" w:beforeLines="50" w:after="156" w:afterLines="50"/>
              <w:jc w:val="center"/>
              <w:rPr>
                <w:rFonts w:ascii="宋体"/>
                <w:bCs/>
                <w:color w:val="000000"/>
                <w:sz w:val="20"/>
                <w:szCs w:val="20"/>
              </w:rPr>
            </w:pPr>
            <w:r>
              <w:rPr>
                <w:rFonts w:hint="eastAsia" w:ascii="宋体" w:hAnsi="宋体"/>
                <w:bCs/>
                <w:color w:val="000000"/>
                <w:sz w:val="2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1</w:t>
            </w:r>
          </w:p>
        </w:tc>
        <w:tc>
          <w:tcPr>
            <w:tcW w:w="4665"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期末闭卷考试</w:t>
            </w:r>
          </w:p>
        </w:tc>
        <w:tc>
          <w:tcPr>
            <w:tcW w:w="1848"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6</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X1</w:t>
            </w:r>
          </w:p>
        </w:tc>
        <w:tc>
          <w:tcPr>
            <w:tcW w:w="4665" w:type="dxa"/>
          </w:tcPr>
          <w:p>
            <w:pPr>
              <w:snapToGrid w:val="0"/>
              <w:spacing w:before="156" w:beforeLines="50" w:after="156" w:afterLines="50"/>
              <w:jc w:val="center"/>
              <w:rPr>
                <w:rFonts w:ascii="宋体"/>
                <w:bCs/>
                <w:color w:val="000000"/>
                <w:sz w:val="20"/>
                <w:szCs w:val="20"/>
              </w:rPr>
            </w:pPr>
            <w:r>
              <w:rPr>
                <w:rFonts w:hint="eastAsia" w:ascii="宋体"/>
                <w:bCs/>
                <w:color w:val="000000"/>
                <w:sz w:val="20"/>
                <w:szCs w:val="20"/>
              </w:rPr>
              <w:t>案例分析</w:t>
            </w:r>
          </w:p>
        </w:tc>
        <w:tc>
          <w:tcPr>
            <w:tcW w:w="1848" w:type="dxa"/>
          </w:tcPr>
          <w:p>
            <w:pPr>
              <w:snapToGrid w:val="0"/>
              <w:spacing w:before="156" w:beforeLines="50" w:after="156" w:afterLines="50"/>
              <w:jc w:val="center"/>
              <w:rPr>
                <w:rFonts w:ascii="宋体"/>
                <w:bCs/>
                <w:color w:val="000000"/>
                <w:sz w:val="20"/>
                <w:szCs w:val="20"/>
              </w:rPr>
            </w:pPr>
            <w:r>
              <w:rPr>
                <w:rFonts w:asci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X2</w:t>
            </w:r>
          </w:p>
        </w:tc>
        <w:tc>
          <w:tcPr>
            <w:tcW w:w="4665" w:type="dxa"/>
          </w:tcPr>
          <w:p>
            <w:pPr>
              <w:snapToGrid w:val="0"/>
              <w:spacing w:before="156" w:beforeLines="50" w:after="156" w:afterLines="50"/>
              <w:jc w:val="center"/>
              <w:rPr>
                <w:rFonts w:ascii="宋体"/>
                <w:bCs/>
                <w:color w:val="000000"/>
                <w:sz w:val="20"/>
                <w:szCs w:val="20"/>
              </w:rPr>
            </w:pPr>
            <w:r>
              <w:rPr>
                <w:rFonts w:hint="eastAsia" w:ascii="宋体"/>
                <w:bCs/>
                <w:color w:val="000000"/>
                <w:sz w:val="20"/>
                <w:szCs w:val="20"/>
                <w:lang w:val="en-US" w:eastAsia="zh-CN"/>
              </w:rPr>
              <w:t>课堂</w:t>
            </w:r>
            <w:r>
              <w:rPr>
                <w:rFonts w:hint="eastAsia" w:ascii="宋体"/>
                <w:bCs/>
                <w:color w:val="000000"/>
                <w:sz w:val="20"/>
                <w:szCs w:val="20"/>
              </w:rPr>
              <w:t>测验</w:t>
            </w:r>
          </w:p>
        </w:tc>
        <w:tc>
          <w:tcPr>
            <w:tcW w:w="1848"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2</w:t>
            </w:r>
            <w:r>
              <w:rPr>
                <w:rFonts w:asci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jc w:val="center"/>
        </w:trPr>
        <w:tc>
          <w:tcPr>
            <w:tcW w:w="1807" w:type="dxa"/>
          </w:tcPr>
          <w:p>
            <w:pPr>
              <w:snapToGrid w:val="0"/>
              <w:spacing w:before="156" w:beforeLines="50" w:after="156" w:afterLines="50"/>
              <w:jc w:val="center"/>
              <w:rPr>
                <w:rFonts w:ascii="宋体"/>
                <w:bCs/>
                <w:color w:val="000000"/>
                <w:sz w:val="20"/>
                <w:szCs w:val="20"/>
              </w:rPr>
            </w:pPr>
            <w:r>
              <w:rPr>
                <w:rFonts w:ascii="宋体" w:hAnsi="宋体"/>
                <w:bCs/>
                <w:color w:val="000000"/>
                <w:sz w:val="20"/>
                <w:szCs w:val="20"/>
              </w:rPr>
              <w:t>X3</w:t>
            </w:r>
          </w:p>
        </w:tc>
        <w:tc>
          <w:tcPr>
            <w:tcW w:w="4665" w:type="dxa"/>
          </w:tcPr>
          <w:p>
            <w:pPr>
              <w:snapToGrid w:val="0"/>
              <w:spacing w:before="156" w:beforeLines="50" w:after="156" w:afterLines="50"/>
              <w:jc w:val="center"/>
              <w:rPr>
                <w:rFonts w:ascii="宋体"/>
                <w:bCs/>
                <w:color w:val="000000"/>
                <w:sz w:val="20"/>
                <w:szCs w:val="20"/>
              </w:rPr>
            </w:pPr>
            <w:r>
              <w:rPr>
                <w:rFonts w:hint="eastAsia" w:ascii="宋体"/>
                <w:color w:val="000000"/>
                <w:sz w:val="20"/>
                <w:szCs w:val="20"/>
              </w:rPr>
              <w:t>课堂表现</w:t>
            </w:r>
          </w:p>
        </w:tc>
        <w:tc>
          <w:tcPr>
            <w:tcW w:w="1848" w:type="dxa"/>
          </w:tcPr>
          <w:p>
            <w:pPr>
              <w:snapToGrid w:val="0"/>
              <w:spacing w:before="156" w:beforeLines="50" w:after="156" w:afterLines="50"/>
              <w:jc w:val="center"/>
              <w:rPr>
                <w:rFonts w:ascii="宋体"/>
                <w:color w:val="000000"/>
                <w:sz w:val="20"/>
                <w:szCs w:val="20"/>
              </w:rPr>
            </w:pPr>
            <w:r>
              <w:rPr>
                <w:rFonts w:ascii="宋体"/>
                <w:color w:val="000000"/>
                <w:sz w:val="20"/>
                <w:szCs w:val="20"/>
              </w:rPr>
              <w:t>10%</w:t>
            </w:r>
          </w:p>
        </w:tc>
      </w:tr>
    </w:tbl>
    <w:p>
      <w:pPr>
        <w:snapToGrid w:val="0"/>
        <w:spacing w:before="156" w:beforeLines="50" w:line="288" w:lineRule="auto"/>
        <w:ind w:firstLine="840" w:firstLineChars="300"/>
        <w:rPr>
          <w:sz w:val="28"/>
          <w:szCs w:val="28"/>
        </w:rPr>
      </w:pPr>
    </w:p>
    <w:p>
      <w:pPr>
        <w:snapToGrid w:val="0"/>
        <w:spacing w:before="156" w:beforeLines="50" w:line="288" w:lineRule="auto"/>
        <w:ind w:firstLine="840" w:firstLineChars="300"/>
        <w:rPr>
          <w:sz w:val="28"/>
          <w:szCs w:val="28"/>
        </w:rPr>
      </w:pPr>
      <w:r>
        <w:rPr>
          <w:rFonts w:hint="eastAsia"/>
          <w:sz w:val="28"/>
          <w:szCs w:val="28"/>
        </w:rPr>
        <w:t>撰写人：</w:t>
      </w:r>
      <w:r>
        <w:rPr>
          <w:rFonts w:hint="eastAsia"/>
          <w:sz w:val="28"/>
          <w:szCs w:val="28"/>
          <w:lang w:val="en-US" w:eastAsia="zh-CN"/>
        </w:rPr>
        <w:t>陶凤瑛、周爽</w:t>
      </w:r>
      <w:r>
        <w:rPr>
          <w:sz w:val="28"/>
          <w:szCs w:val="28"/>
        </w:rPr>
        <w:t xml:space="preserve">          </w:t>
      </w:r>
      <w:r>
        <w:rPr>
          <w:rFonts w:hint="eastAsia"/>
          <w:sz w:val="28"/>
          <w:szCs w:val="28"/>
        </w:rPr>
        <w:t>系主任审核签名：</w:t>
      </w:r>
      <w:r>
        <w:rPr>
          <w:sz w:val="28"/>
          <w:szCs w:val="28"/>
        </w:rPr>
        <w:pict>
          <v:shape id="_x0000_i1025" o:spt="75" alt="黄海英" type="#_x0000_t75" style="height:25.35pt;width:58.85pt;" filled="f" o:preferrelative="t" stroked="f" coordsize="21600,21600">
            <v:path/>
            <v:fill on="f" focussize="0,0"/>
            <v:stroke on="f"/>
            <v:imagedata r:id="rId5" o:title="黄海英"/>
            <o:lock v:ext="edit" aspectratio="t"/>
            <w10:wrap type="none"/>
            <w10:anchorlock/>
          </v:shape>
        </w:pict>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3</w:t>
      </w:r>
      <w:r>
        <w:rPr>
          <w:rFonts w:hint="eastAsia"/>
          <w:sz w:val="28"/>
          <w:szCs w:val="28"/>
        </w:rPr>
        <w:t>年</w:t>
      </w:r>
      <w:r>
        <w:rPr>
          <w:rFonts w:hint="eastAsia"/>
          <w:sz w:val="28"/>
          <w:szCs w:val="28"/>
          <w:lang w:val="en-US" w:eastAsia="zh-CN"/>
        </w:rPr>
        <w:t>2</w:t>
      </w:r>
      <w:r>
        <w:rPr>
          <w:rFonts w:hint="eastAsia"/>
          <w:sz w:val="28"/>
          <w:szCs w:val="28"/>
        </w:rPr>
        <w:t>月</w:t>
      </w:r>
      <w:r>
        <w:rPr>
          <w:rFonts w:hint="eastAsia"/>
          <w:sz w:val="28"/>
          <w:szCs w:val="28"/>
          <w:lang w:val="en-US" w:eastAsia="zh-CN"/>
        </w:rPr>
        <w:t>15</w:t>
      </w:r>
      <w:r>
        <w:rPr>
          <w:rFonts w:hint="eastAsia"/>
          <w:sz w:val="28"/>
          <w:szCs w:val="28"/>
        </w:rPr>
        <w:t>日</w:t>
      </w:r>
      <w:r>
        <w:rPr>
          <w:sz w:val="28"/>
          <w:szCs w:val="28"/>
        </w:rPr>
        <w:t xml:space="preserve">   </w:t>
      </w:r>
      <w:r>
        <w:rPr>
          <w:color w:val="FF0000"/>
          <w:sz w:val="28"/>
          <w:szCs w:val="28"/>
        </w:rPr>
        <w:t xml:space="preserve">   </w:t>
      </w:r>
      <w:r>
        <w:rPr>
          <w:sz w:val="28"/>
          <w:szCs w:val="28"/>
        </w:rPr>
        <w:t xml:space="preserve">                 </w:t>
      </w:r>
    </w:p>
    <w:p>
      <w:pPr>
        <w:snapToGrid w:val="0"/>
        <w:spacing w:line="288" w:lineRule="auto"/>
        <w:rPr>
          <w:sz w:val="28"/>
          <w:szCs w:val="28"/>
        </w:rPr>
      </w:pPr>
      <w:r>
        <w:rPr>
          <w:rFonts w:hint="eastAsia"/>
          <w:sz w:val="28"/>
          <w:szCs w:val="28"/>
        </w:rPr>
        <w:t xml:space="preserve">                     </w:t>
      </w:r>
    </w:p>
    <w:p>
      <w:pPr>
        <w:snapToGrid w:val="0"/>
        <w:spacing w:line="288" w:lineRule="auto"/>
        <w:ind w:firstLine="5880" w:firstLineChars="2100"/>
        <w:rPr>
          <w:sz w:val="28"/>
          <w:szCs w:val="28"/>
        </w:rPr>
      </w:pPr>
      <w:r>
        <w:rPr>
          <w:sz w:val="28"/>
          <w:szCs w:val="28"/>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
    <w:altName w:val="苹方-简"/>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方正小标宋简体">
    <w:altName w:val="汉仪书宋二KW"/>
    <w:panose1 w:val="02000000000000000000"/>
    <w:charset w:val="86"/>
    <w:family w:val="script"/>
    <w:pitch w:val="default"/>
    <w:sig w:usb0="00000000" w:usb1="0000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Tahoma">
    <w:panose1 w:val="020B0804030504040204"/>
    <w:charset w:val="00"/>
    <w:family w:val="swiss"/>
    <w:pitch w:val="default"/>
    <w:sig w:usb0="E1002AFF" w:usb1="C000605B" w:usb2="00000029" w:usb3="00000000" w:csb0="200101FF" w:csb1="20280000"/>
  </w:font>
  <w:font w:name="華康儷中黑">
    <w:altName w:val="苹方-简"/>
    <w:panose1 w:val="00000000000000000000"/>
    <w:charset w:val="88"/>
    <w:family w:val="modern"/>
    <w:pitch w:val="default"/>
    <w:sig w:usb0="00000000" w:usb1="00000000" w:usb2="00000016" w:usb3="00000000" w:csb0="00100000" w:csb1="00000000"/>
  </w:font>
  <w:font w:name="ITC Bookman Demi">
    <w:altName w:val="苹方-简"/>
    <w:panose1 w:val="00000000000000000000"/>
    <w:charset w:val="00"/>
    <w:family w:val="roman"/>
    <w:pitch w:val="default"/>
    <w:sig w:usb0="00000000" w:usb1="00000000" w:usb2="00000000" w:usb3="00000000" w:csb0="00000093" w:csb1="00000000"/>
  </w:font>
  <w:font w:name="DotumChe">
    <w:altName w:val="Apple SD Gothic Neo"/>
    <w:panose1 w:val="00000000000000000000"/>
    <w:charset w:val="81"/>
    <w:family w:val="modern"/>
    <w:pitch w:val="default"/>
    <w:sig w:usb0="00000000" w:usb1="00000000" w:usb2="00000030" w:usb3="00000000" w:csb0="0008009F" w:csb1="00000000"/>
  </w:font>
  <w:font w:name="華康粗圓體">
    <w:altName w:val="苹方-简"/>
    <w:panose1 w:val="00000000000000000000"/>
    <w:charset w:val="88"/>
    <w:family w:val="modern"/>
    <w:pitch w:val="default"/>
    <w:sig w:usb0="00000000" w:usb1="00000000" w:usb2="00000016" w:usb3="00000000" w:csb0="00100000" w:csb1="00000000"/>
  </w:font>
  <w:font w:name="Georgia">
    <w:panose1 w:val="02040802050405020203"/>
    <w:charset w:val="00"/>
    <w:family w:val="auto"/>
    <w:pitch w:val="default"/>
    <w:sig w:usb0="00000287" w:usb1="00000000" w:usb2="00000000" w:usb3="00000000" w:csb0="2000009F" w:csb1="00000000"/>
  </w:font>
  <w:font w:name="Microsoft JhengHei UI">
    <w:altName w:val="苹方-简"/>
    <w:panose1 w:val="020B0604030504040204"/>
    <w:charset w:val="88"/>
    <w:family w:val="auto"/>
    <w:pitch w:val="default"/>
    <w:sig w:usb0="00000000" w:usb1="00000000" w:usb2="00000016" w:usb3="00000000" w:csb0="00100009"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宋体-繁">
    <w:panose1 w:val="02010600040101010101"/>
    <w:charset w:val="86"/>
    <w:family w:val="auto"/>
    <w:pitch w:val="default"/>
    <w:sig w:usb0="00000287" w:usb1="080F0000" w:usb2="00000000" w:usb3="00000000" w:csb0="0004009F" w:csb1="DFD70000"/>
  </w:font>
  <w:font w:name="Apple SD Gothic Neo">
    <w:panose1 w:val="02000300000000000000"/>
    <w:charset w:val="81"/>
    <w:family w:val="auto"/>
    <w:pitch w:val="default"/>
    <w:sig w:usb0="00000203" w:usb1="21D12C10" w:usb2="00000010" w:usb3="00000000" w:csb0="00280005" w:csb1="00000000"/>
  </w:font>
  <w:font w:name="汉仪中简黑简">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Times New Roman Regular">
    <w:panose1 w:val="02020503050405090304"/>
    <w:charset w:val="00"/>
    <w:family w:val="auto"/>
    <w:pitch w:val="default"/>
    <w:sig w:usb0="E0000AFF" w:usb1="00007843" w:usb2="00000001" w:usb3="00000000" w:csb0="400001BF" w:csb1="DFF70000"/>
  </w:font>
  <w:font w:name="Times New Roman Bold">
    <w:panose1 w:val="02020503050405090304"/>
    <w:charset w:val="00"/>
    <w:family w:val="auto"/>
    <w:pitch w:val="default"/>
    <w:sig w:usb0="E0000AFF" w:usb1="00007843" w:usb2="00000001" w:usb3="00000000" w:csb0="400001BF" w:csb1="DFF7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710B"/>
    <w:multiLevelType w:val="singleLevel"/>
    <w:tmpl w:val="03B1710B"/>
    <w:lvl w:ilvl="0" w:tentative="0">
      <w:start w:val="4"/>
      <w:numFmt w:val="chineseCounting"/>
      <w:suff w:val="nothing"/>
      <w:lvlText w:val="%1、"/>
      <w:lvlJc w:val="left"/>
      <w:rPr>
        <w:rFonts w:hint="eastAsia"/>
      </w:rPr>
    </w:lvl>
  </w:abstractNum>
  <w:abstractNum w:abstractNumId="1">
    <w:nsid w:val="5A800C2B"/>
    <w:multiLevelType w:val="singleLevel"/>
    <w:tmpl w:val="5A800C2B"/>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k5MmFlODg1ZjA4MjdlNGRmNmNiZGExYTkzMzlkYzEifQ=="/>
  </w:docVars>
  <w:rsids>
    <w:rsidRoot w:val="00B7651F"/>
    <w:rsid w:val="00055644"/>
    <w:rsid w:val="00063614"/>
    <w:rsid w:val="00064D97"/>
    <w:rsid w:val="000A2B6F"/>
    <w:rsid w:val="000E1481"/>
    <w:rsid w:val="001072BC"/>
    <w:rsid w:val="001230EE"/>
    <w:rsid w:val="00131113"/>
    <w:rsid w:val="001425F4"/>
    <w:rsid w:val="00165C50"/>
    <w:rsid w:val="001E2421"/>
    <w:rsid w:val="001E5A80"/>
    <w:rsid w:val="002028A0"/>
    <w:rsid w:val="00206171"/>
    <w:rsid w:val="002518EF"/>
    <w:rsid w:val="00254CC9"/>
    <w:rsid w:val="00256B39"/>
    <w:rsid w:val="0026033C"/>
    <w:rsid w:val="002A3208"/>
    <w:rsid w:val="002D637F"/>
    <w:rsid w:val="002E3721"/>
    <w:rsid w:val="002E4D99"/>
    <w:rsid w:val="002E5D46"/>
    <w:rsid w:val="00300AF0"/>
    <w:rsid w:val="00313BBA"/>
    <w:rsid w:val="0032602E"/>
    <w:rsid w:val="003367AE"/>
    <w:rsid w:val="00344B83"/>
    <w:rsid w:val="003570DF"/>
    <w:rsid w:val="00362F43"/>
    <w:rsid w:val="00364C64"/>
    <w:rsid w:val="003B1258"/>
    <w:rsid w:val="003C27CE"/>
    <w:rsid w:val="003C3E24"/>
    <w:rsid w:val="003E3F07"/>
    <w:rsid w:val="003F66B2"/>
    <w:rsid w:val="004100B0"/>
    <w:rsid w:val="00411398"/>
    <w:rsid w:val="00430AE2"/>
    <w:rsid w:val="00486097"/>
    <w:rsid w:val="004B2E25"/>
    <w:rsid w:val="00506757"/>
    <w:rsid w:val="005067E0"/>
    <w:rsid w:val="00536A88"/>
    <w:rsid w:val="00542745"/>
    <w:rsid w:val="005467DC"/>
    <w:rsid w:val="00553D03"/>
    <w:rsid w:val="00562651"/>
    <w:rsid w:val="00567F8F"/>
    <w:rsid w:val="005B2B6D"/>
    <w:rsid w:val="005B4B4E"/>
    <w:rsid w:val="00604433"/>
    <w:rsid w:val="006045C7"/>
    <w:rsid w:val="00624FE1"/>
    <w:rsid w:val="00636298"/>
    <w:rsid w:val="006C0E3D"/>
    <w:rsid w:val="006E1F73"/>
    <w:rsid w:val="007208D6"/>
    <w:rsid w:val="007329A3"/>
    <w:rsid w:val="0073393F"/>
    <w:rsid w:val="00756F1C"/>
    <w:rsid w:val="00815B61"/>
    <w:rsid w:val="0083497B"/>
    <w:rsid w:val="008376F0"/>
    <w:rsid w:val="00846C2D"/>
    <w:rsid w:val="00866C8B"/>
    <w:rsid w:val="00885DFD"/>
    <w:rsid w:val="00885F70"/>
    <w:rsid w:val="008971E6"/>
    <w:rsid w:val="008A3647"/>
    <w:rsid w:val="008B397C"/>
    <w:rsid w:val="008B47F4"/>
    <w:rsid w:val="008C394E"/>
    <w:rsid w:val="00900019"/>
    <w:rsid w:val="00925B26"/>
    <w:rsid w:val="009414CB"/>
    <w:rsid w:val="0099063E"/>
    <w:rsid w:val="00994FA2"/>
    <w:rsid w:val="009B2C05"/>
    <w:rsid w:val="009F3D4D"/>
    <w:rsid w:val="00A017A1"/>
    <w:rsid w:val="00A112DE"/>
    <w:rsid w:val="00A40548"/>
    <w:rsid w:val="00A659B3"/>
    <w:rsid w:val="00A769B1"/>
    <w:rsid w:val="00A915AC"/>
    <w:rsid w:val="00AC2A20"/>
    <w:rsid w:val="00AC4C45"/>
    <w:rsid w:val="00AF170D"/>
    <w:rsid w:val="00AF6D11"/>
    <w:rsid w:val="00B271A1"/>
    <w:rsid w:val="00B46F21"/>
    <w:rsid w:val="00B511A5"/>
    <w:rsid w:val="00B6417A"/>
    <w:rsid w:val="00B736A7"/>
    <w:rsid w:val="00B7651F"/>
    <w:rsid w:val="00BC33A7"/>
    <w:rsid w:val="00C276C4"/>
    <w:rsid w:val="00C3713B"/>
    <w:rsid w:val="00C56E09"/>
    <w:rsid w:val="00C71E27"/>
    <w:rsid w:val="00C83FEA"/>
    <w:rsid w:val="00CA08C4"/>
    <w:rsid w:val="00CB71D6"/>
    <w:rsid w:val="00CC4AF8"/>
    <w:rsid w:val="00CE0DCF"/>
    <w:rsid w:val="00CE7148"/>
    <w:rsid w:val="00CF096B"/>
    <w:rsid w:val="00D03E0A"/>
    <w:rsid w:val="00D51FD2"/>
    <w:rsid w:val="00DB6AB5"/>
    <w:rsid w:val="00DD5108"/>
    <w:rsid w:val="00E06B51"/>
    <w:rsid w:val="00E12422"/>
    <w:rsid w:val="00E16D30"/>
    <w:rsid w:val="00E33169"/>
    <w:rsid w:val="00E70904"/>
    <w:rsid w:val="00E91407"/>
    <w:rsid w:val="00EF44B1"/>
    <w:rsid w:val="00F03144"/>
    <w:rsid w:val="00F234B7"/>
    <w:rsid w:val="00F32A45"/>
    <w:rsid w:val="00F35AA0"/>
    <w:rsid w:val="00F47B69"/>
    <w:rsid w:val="00F55815"/>
    <w:rsid w:val="00F65B88"/>
    <w:rsid w:val="00F8653D"/>
    <w:rsid w:val="00F9111E"/>
    <w:rsid w:val="00FB59B9"/>
    <w:rsid w:val="00FC133D"/>
    <w:rsid w:val="00FE16F9"/>
    <w:rsid w:val="011E1EE2"/>
    <w:rsid w:val="013C5543"/>
    <w:rsid w:val="013E639D"/>
    <w:rsid w:val="014F70B2"/>
    <w:rsid w:val="01917992"/>
    <w:rsid w:val="01933236"/>
    <w:rsid w:val="01B53601"/>
    <w:rsid w:val="01C34D21"/>
    <w:rsid w:val="01DC7ABE"/>
    <w:rsid w:val="01FF36AB"/>
    <w:rsid w:val="021C185E"/>
    <w:rsid w:val="02352218"/>
    <w:rsid w:val="02465A40"/>
    <w:rsid w:val="024B0C39"/>
    <w:rsid w:val="027B7676"/>
    <w:rsid w:val="02CB0B53"/>
    <w:rsid w:val="02DB7F15"/>
    <w:rsid w:val="02EA0341"/>
    <w:rsid w:val="03005DD3"/>
    <w:rsid w:val="030E791A"/>
    <w:rsid w:val="03326203"/>
    <w:rsid w:val="03387A27"/>
    <w:rsid w:val="03432AB8"/>
    <w:rsid w:val="03496FDE"/>
    <w:rsid w:val="03683C6E"/>
    <w:rsid w:val="038A057F"/>
    <w:rsid w:val="03932284"/>
    <w:rsid w:val="039D7380"/>
    <w:rsid w:val="039E5A9A"/>
    <w:rsid w:val="03A131EC"/>
    <w:rsid w:val="03A81C73"/>
    <w:rsid w:val="03BF4B88"/>
    <w:rsid w:val="03C73EF8"/>
    <w:rsid w:val="03D9612E"/>
    <w:rsid w:val="03E3414F"/>
    <w:rsid w:val="03EE08FA"/>
    <w:rsid w:val="04014903"/>
    <w:rsid w:val="042C6182"/>
    <w:rsid w:val="04312A2A"/>
    <w:rsid w:val="0452480F"/>
    <w:rsid w:val="04813F20"/>
    <w:rsid w:val="04BF68E6"/>
    <w:rsid w:val="04E2172E"/>
    <w:rsid w:val="05616D6D"/>
    <w:rsid w:val="05672FEE"/>
    <w:rsid w:val="056B5DCD"/>
    <w:rsid w:val="059A358F"/>
    <w:rsid w:val="05BF0654"/>
    <w:rsid w:val="05CE562F"/>
    <w:rsid w:val="05ED64A7"/>
    <w:rsid w:val="05F6475C"/>
    <w:rsid w:val="06032167"/>
    <w:rsid w:val="0616085D"/>
    <w:rsid w:val="06464DC7"/>
    <w:rsid w:val="064E0BD0"/>
    <w:rsid w:val="065667A4"/>
    <w:rsid w:val="06AD6FDA"/>
    <w:rsid w:val="06CA2E30"/>
    <w:rsid w:val="06DB1B9B"/>
    <w:rsid w:val="06EB472E"/>
    <w:rsid w:val="07031B63"/>
    <w:rsid w:val="070E0C3C"/>
    <w:rsid w:val="072F3199"/>
    <w:rsid w:val="07641CB6"/>
    <w:rsid w:val="07700A54"/>
    <w:rsid w:val="07705153"/>
    <w:rsid w:val="077E25C7"/>
    <w:rsid w:val="07AE71EC"/>
    <w:rsid w:val="07B75FF0"/>
    <w:rsid w:val="07BF6C43"/>
    <w:rsid w:val="07F921E3"/>
    <w:rsid w:val="08415F7A"/>
    <w:rsid w:val="08494204"/>
    <w:rsid w:val="08691245"/>
    <w:rsid w:val="087B3E03"/>
    <w:rsid w:val="089A6733"/>
    <w:rsid w:val="08EB6C01"/>
    <w:rsid w:val="08F03E6A"/>
    <w:rsid w:val="08F71603"/>
    <w:rsid w:val="090E2818"/>
    <w:rsid w:val="093A6B1F"/>
    <w:rsid w:val="094F1C4E"/>
    <w:rsid w:val="09541066"/>
    <w:rsid w:val="095738CC"/>
    <w:rsid w:val="09591896"/>
    <w:rsid w:val="096A4113"/>
    <w:rsid w:val="099D5D76"/>
    <w:rsid w:val="09E5419D"/>
    <w:rsid w:val="09ED20EE"/>
    <w:rsid w:val="0A0E6983"/>
    <w:rsid w:val="0A0F471B"/>
    <w:rsid w:val="0A222914"/>
    <w:rsid w:val="0A3A5084"/>
    <w:rsid w:val="0A5E0426"/>
    <w:rsid w:val="0A6A44ED"/>
    <w:rsid w:val="0A743BD7"/>
    <w:rsid w:val="0A8128A6"/>
    <w:rsid w:val="0A910760"/>
    <w:rsid w:val="0AAB6495"/>
    <w:rsid w:val="0ABB5FD5"/>
    <w:rsid w:val="0B323FD2"/>
    <w:rsid w:val="0B7608B8"/>
    <w:rsid w:val="0B7A7E9B"/>
    <w:rsid w:val="0B893984"/>
    <w:rsid w:val="0BD7671B"/>
    <w:rsid w:val="0BF32A1B"/>
    <w:rsid w:val="0C065133"/>
    <w:rsid w:val="0C264493"/>
    <w:rsid w:val="0C662E33"/>
    <w:rsid w:val="0C6F454F"/>
    <w:rsid w:val="0C6F5503"/>
    <w:rsid w:val="0C782C91"/>
    <w:rsid w:val="0C8F02AA"/>
    <w:rsid w:val="0C9E1BA5"/>
    <w:rsid w:val="0CED2D0A"/>
    <w:rsid w:val="0CEE58DD"/>
    <w:rsid w:val="0D427145"/>
    <w:rsid w:val="0D510511"/>
    <w:rsid w:val="0D775936"/>
    <w:rsid w:val="0D9D13BC"/>
    <w:rsid w:val="0DBD09A4"/>
    <w:rsid w:val="0DEF3899"/>
    <w:rsid w:val="0DF13C83"/>
    <w:rsid w:val="0DFF1385"/>
    <w:rsid w:val="0E054E2A"/>
    <w:rsid w:val="0E4D6A98"/>
    <w:rsid w:val="0E562680"/>
    <w:rsid w:val="0E6E06DE"/>
    <w:rsid w:val="0E7125E7"/>
    <w:rsid w:val="0E8D7514"/>
    <w:rsid w:val="0EBC4DE1"/>
    <w:rsid w:val="0EC3602F"/>
    <w:rsid w:val="0EC6477A"/>
    <w:rsid w:val="0F225C48"/>
    <w:rsid w:val="0F5950C2"/>
    <w:rsid w:val="0F5E12A2"/>
    <w:rsid w:val="0F9B48DD"/>
    <w:rsid w:val="0FB249BD"/>
    <w:rsid w:val="0FD004D1"/>
    <w:rsid w:val="0FE35FDA"/>
    <w:rsid w:val="101C1F67"/>
    <w:rsid w:val="10262F86"/>
    <w:rsid w:val="10374F40"/>
    <w:rsid w:val="10392F31"/>
    <w:rsid w:val="10740C7D"/>
    <w:rsid w:val="10800F29"/>
    <w:rsid w:val="1081433D"/>
    <w:rsid w:val="108170F0"/>
    <w:rsid w:val="108A0096"/>
    <w:rsid w:val="109A60BC"/>
    <w:rsid w:val="10AD2203"/>
    <w:rsid w:val="10BD2C22"/>
    <w:rsid w:val="10BF43ED"/>
    <w:rsid w:val="10E76D75"/>
    <w:rsid w:val="11301409"/>
    <w:rsid w:val="113C44BC"/>
    <w:rsid w:val="11946F90"/>
    <w:rsid w:val="11A36C7A"/>
    <w:rsid w:val="11AE7EE5"/>
    <w:rsid w:val="11B446DD"/>
    <w:rsid w:val="11E72F97"/>
    <w:rsid w:val="11EE40A5"/>
    <w:rsid w:val="120F0CE4"/>
    <w:rsid w:val="12556C2B"/>
    <w:rsid w:val="12563F0C"/>
    <w:rsid w:val="12647024"/>
    <w:rsid w:val="12712D05"/>
    <w:rsid w:val="12840628"/>
    <w:rsid w:val="129978BE"/>
    <w:rsid w:val="12BF4EA9"/>
    <w:rsid w:val="12D727C4"/>
    <w:rsid w:val="13297F56"/>
    <w:rsid w:val="135C1765"/>
    <w:rsid w:val="135E312F"/>
    <w:rsid w:val="136E639E"/>
    <w:rsid w:val="138F25B5"/>
    <w:rsid w:val="13A97C5A"/>
    <w:rsid w:val="13BE6833"/>
    <w:rsid w:val="13D744E5"/>
    <w:rsid w:val="140555FE"/>
    <w:rsid w:val="14112E67"/>
    <w:rsid w:val="142A4034"/>
    <w:rsid w:val="14406852"/>
    <w:rsid w:val="14556217"/>
    <w:rsid w:val="1457712A"/>
    <w:rsid w:val="14A43031"/>
    <w:rsid w:val="14D0076F"/>
    <w:rsid w:val="14D07848"/>
    <w:rsid w:val="14D647ED"/>
    <w:rsid w:val="15080055"/>
    <w:rsid w:val="15102789"/>
    <w:rsid w:val="152724F6"/>
    <w:rsid w:val="15376275"/>
    <w:rsid w:val="155B4189"/>
    <w:rsid w:val="155F4E29"/>
    <w:rsid w:val="1590697F"/>
    <w:rsid w:val="15A16F86"/>
    <w:rsid w:val="15A64D39"/>
    <w:rsid w:val="15BF2964"/>
    <w:rsid w:val="15CE2021"/>
    <w:rsid w:val="15D170C9"/>
    <w:rsid w:val="15D7253E"/>
    <w:rsid w:val="15E31D1D"/>
    <w:rsid w:val="16033F52"/>
    <w:rsid w:val="1613616C"/>
    <w:rsid w:val="161F56C8"/>
    <w:rsid w:val="162026C2"/>
    <w:rsid w:val="16422933"/>
    <w:rsid w:val="164A2D8E"/>
    <w:rsid w:val="164B03F3"/>
    <w:rsid w:val="167F24E5"/>
    <w:rsid w:val="168E2E0D"/>
    <w:rsid w:val="16C102BE"/>
    <w:rsid w:val="16C53B42"/>
    <w:rsid w:val="16D758EA"/>
    <w:rsid w:val="17701BCC"/>
    <w:rsid w:val="17916DF1"/>
    <w:rsid w:val="17D71FFD"/>
    <w:rsid w:val="17D84DDB"/>
    <w:rsid w:val="17F5594D"/>
    <w:rsid w:val="181F68D7"/>
    <w:rsid w:val="18354587"/>
    <w:rsid w:val="1850265D"/>
    <w:rsid w:val="18614329"/>
    <w:rsid w:val="18684B6F"/>
    <w:rsid w:val="186A10B0"/>
    <w:rsid w:val="187852BC"/>
    <w:rsid w:val="1894539B"/>
    <w:rsid w:val="18A770FC"/>
    <w:rsid w:val="18BC5947"/>
    <w:rsid w:val="18E9283F"/>
    <w:rsid w:val="18FF04F5"/>
    <w:rsid w:val="19141EC6"/>
    <w:rsid w:val="191847BC"/>
    <w:rsid w:val="194F7D99"/>
    <w:rsid w:val="197672AB"/>
    <w:rsid w:val="197E1279"/>
    <w:rsid w:val="1983091F"/>
    <w:rsid w:val="198358C6"/>
    <w:rsid w:val="19A60105"/>
    <w:rsid w:val="19AA1790"/>
    <w:rsid w:val="19B61000"/>
    <w:rsid w:val="19CF0458"/>
    <w:rsid w:val="19FE562D"/>
    <w:rsid w:val="1A097B6F"/>
    <w:rsid w:val="1A374BD7"/>
    <w:rsid w:val="1A4723E1"/>
    <w:rsid w:val="1A476983"/>
    <w:rsid w:val="1A8F3989"/>
    <w:rsid w:val="1AB2277D"/>
    <w:rsid w:val="1AD932C3"/>
    <w:rsid w:val="1ADB55AD"/>
    <w:rsid w:val="1AFA6311"/>
    <w:rsid w:val="1B036FA4"/>
    <w:rsid w:val="1BB63565"/>
    <w:rsid w:val="1BCD169B"/>
    <w:rsid w:val="1BD91233"/>
    <w:rsid w:val="1BDC4EC4"/>
    <w:rsid w:val="1C1867CC"/>
    <w:rsid w:val="1C31431D"/>
    <w:rsid w:val="1C327E7A"/>
    <w:rsid w:val="1C3C6701"/>
    <w:rsid w:val="1C501850"/>
    <w:rsid w:val="1C73729A"/>
    <w:rsid w:val="1C947F3E"/>
    <w:rsid w:val="1CA364E8"/>
    <w:rsid w:val="1CB275EE"/>
    <w:rsid w:val="1CD315ED"/>
    <w:rsid w:val="1CD3612A"/>
    <w:rsid w:val="1CEA5689"/>
    <w:rsid w:val="1CF71441"/>
    <w:rsid w:val="1CF8328F"/>
    <w:rsid w:val="1D086060"/>
    <w:rsid w:val="1D0E2087"/>
    <w:rsid w:val="1D7A4E8F"/>
    <w:rsid w:val="1DC67833"/>
    <w:rsid w:val="1DCD0DF2"/>
    <w:rsid w:val="1DDA0D74"/>
    <w:rsid w:val="1DE5588E"/>
    <w:rsid w:val="1E5D2BFD"/>
    <w:rsid w:val="1E621D09"/>
    <w:rsid w:val="1E7B4649"/>
    <w:rsid w:val="1E9706FD"/>
    <w:rsid w:val="1E99493E"/>
    <w:rsid w:val="1E9F6A72"/>
    <w:rsid w:val="1EB56ED6"/>
    <w:rsid w:val="1ECC407A"/>
    <w:rsid w:val="1EE52289"/>
    <w:rsid w:val="1EF27FA6"/>
    <w:rsid w:val="1EFA2A3F"/>
    <w:rsid w:val="1EFD4997"/>
    <w:rsid w:val="1F0A0EE1"/>
    <w:rsid w:val="1F1A7DAC"/>
    <w:rsid w:val="1F2E1833"/>
    <w:rsid w:val="1F3A16EC"/>
    <w:rsid w:val="1F5245EA"/>
    <w:rsid w:val="1F5C0A48"/>
    <w:rsid w:val="1F8D2D29"/>
    <w:rsid w:val="1F9B69C5"/>
    <w:rsid w:val="1FC168AB"/>
    <w:rsid w:val="1FDF4E13"/>
    <w:rsid w:val="1FE20E1C"/>
    <w:rsid w:val="1FE94A0B"/>
    <w:rsid w:val="1FFD3E0D"/>
    <w:rsid w:val="201A20EE"/>
    <w:rsid w:val="202C1455"/>
    <w:rsid w:val="20427EF5"/>
    <w:rsid w:val="204344D9"/>
    <w:rsid w:val="204800CC"/>
    <w:rsid w:val="2053466C"/>
    <w:rsid w:val="20756564"/>
    <w:rsid w:val="207A5248"/>
    <w:rsid w:val="20887516"/>
    <w:rsid w:val="209C5DD7"/>
    <w:rsid w:val="20D339F4"/>
    <w:rsid w:val="20DC731F"/>
    <w:rsid w:val="20EA31DB"/>
    <w:rsid w:val="20FE45E0"/>
    <w:rsid w:val="2100084F"/>
    <w:rsid w:val="2101181C"/>
    <w:rsid w:val="21026C14"/>
    <w:rsid w:val="21121E75"/>
    <w:rsid w:val="212707A4"/>
    <w:rsid w:val="21364DC4"/>
    <w:rsid w:val="216A7E0B"/>
    <w:rsid w:val="21801975"/>
    <w:rsid w:val="21845DE4"/>
    <w:rsid w:val="219A5073"/>
    <w:rsid w:val="21B0310B"/>
    <w:rsid w:val="21C83D6D"/>
    <w:rsid w:val="21C9521B"/>
    <w:rsid w:val="22050EDB"/>
    <w:rsid w:val="22146845"/>
    <w:rsid w:val="221F09FE"/>
    <w:rsid w:val="221F2DE5"/>
    <w:rsid w:val="22687F26"/>
    <w:rsid w:val="22693446"/>
    <w:rsid w:val="22987C80"/>
    <w:rsid w:val="22A7562E"/>
    <w:rsid w:val="22AB5318"/>
    <w:rsid w:val="22B173A5"/>
    <w:rsid w:val="22C30934"/>
    <w:rsid w:val="22DB595E"/>
    <w:rsid w:val="22F703CD"/>
    <w:rsid w:val="22FA5EFB"/>
    <w:rsid w:val="230867A2"/>
    <w:rsid w:val="23153F53"/>
    <w:rsid w:val="231707A3"/>
    <w:rsid w:val="2319498F"/>
    <w:rsid w:val="233F0184"/>
    <w:rsid w:val="235B1888"/>
    <w:rsid w:val="23777D02"/>
    <w:rsid w:val="23C049DA"/>
    <w:rsid w:val="23FB0F13"/>
    <w:rsid w:val="24065DBF"/>
    <w:rsid w:val="24192CCC"/>
    <w:rsid w:val="241A0149"/>
    <w:rsid w:val="242A07E5"/>
    <w:rsid w:val="244545B3"/>
    <w:rsid w:val="246E7790"/>
    <w:rsid w:val="246F4D6E"/>
    <w:rsid w:val="247C6E9E"/>
    <w:rsid w:val="248135E1"/>
    <w:rsid w:val="24845117"/>
    <w:rsid w:val="24B31758"/>
    <w:rsid w:val="24BA4EEC"/>
    <w:rsid w:val="24BB1774"/>
    <w:rsid w:val="24C8308B"/>
    <w:rsid w:val="24DB1E16"/>
    <w:rsid w:val="24E126D4"/>
    <w:rsid w:val="24EB79B5"/>
    <w:rsid w:val="25096FDC"/>
    <w:rsid w:val="2512774C"/>
    <w:rsid w:val="25593C87"/>
    <w:rsid w:val="258B5304"/>
    <w:rsid w:val="25956BA3"/>
    <w:rsid w:val="25CD556C"/>
    <w:rsid w:val="25E460F5"/>
    <w:rsid w:val="25E82C3F"/>
    <w:rsid w:val="263412C4"/>
    <w:rsid w:val="263806D6"/>
    <w:rsid w:val="26626496"/>
    <w:rsid w:val="26667A00"/>
    <w:rsid w:val="268B79E2"/>
    <w:rsid w:val="26A90691"/>
    <w:rsid w:val="26C51E4F"/>
    <w:rsid w:val="26CD3407"/>
    <w:rsid w:val="270F1097"/>
    <w:rsid w:val="27142400"/>
    <w:rsid w:val="272E734C"/>
    <w:rsid w:val="272F052B"/>
    <w:rsid w:val="27424E7F"/>
    <w:rsid w:val="27453C7A"/>
    <w:rsid w:val="2765702A"/>
    <w:rsid w:val="278328A4"/>
    <w:rsid w:val="27857D3C"/>
    <w:rsid w:val="27B46AA6"/>
    <w:rsid w:val="27C620F0"/>
    <w:rsid w:val="27F1460D"/>
    <w:rsid w:val="27F22110"/>
    <w:rsid w:val="27F61FAD"/>
    <w:rsid w:val="2825405B"/>
    <w:rsid w:val="283B6A32"/>
    <w:rsid w:val="284D5979"/>
    <w:rsid w:val="285F5F7F"/>
    <w:rsid w:val="287114F9"/>
    <w:rsid w:val="28727A25"/>
    <w:rsid w:val="28987997"/>
    <w:rsid w:val="289A6EED"/>
    <w:rsid w:val="28BA5042"/>
    <w:rsid w:val="29360137"/>
    <w:rsid w:val="294F46E4"/>
    <w:rsid w:val="29562DC7"/>
    <w:rsid w:val="298E093C"/>
    <w:rsid w:val="299244CB"/>
    <w:rsid w:val="29A40038"/>
    <w:rsid w:val="29B350AE"/>
    <w:rsid w:val="29C0327A"/>
    <w:rsid w:val="29C20318"/>
    <w:rsid w:val="29D171F3"/>
    <w:rsid w:val="29EA6CD0"/>
    <w:rsid w:val="29F52F44"/>
    <w:rsid w:val="2A194DE8"/>
    <w:rsid w:val="2A2217E6"/>
    <w:rsid w:val="2A310464"/>
    <w:rsid w:val="2A525817"/>
    <w:rsid w:val="2A546854"/>
    <w:rsid w:val="2A5B772A"/>
    <w:rsid w:val="2A5C369A"/>
    <w:rsid w:val="2A9D3D64"/>
    <w:rsid w:val="2AA03B03"/>
    <w:rsid w:val="2AA66CE5"/>
    <w:rsid w:val="2AD03B8F"/>
    <w:rsid w:val="2AE020ED"/>
    <w:rsid w:val="2B257C6C"/>
    <w:rsid w:val="2B3F386E"/>
    <w:rsid w:val="2BC6264B"/>
    <w:rsid w:val="2BD3305C"/>
    <w:rsid w:val="2C0258E7"/>
    <w:rsid w:val="2C4533E4"/>
    <w:rsid w:val="2C473541"/>
    <w:rsid w:val="2C9429BA"/>
    <w:rsid w:val="2D1E5C14"/>
    <w:rsid w:val="2D673341"/>
    <w:rsid w:val="2D87607F"/>
    <w:rsid w:val="2DA43890"/>
    <w:rsid w:val="2DC27ECF"/>
    <w:rsid w:val="2DFB7828"/>
    <w:rsid w:val="2E270089"/>
    <w:rsid w:val="2E5D4E3E"/>
    <w:rsid w:val="2EB16814"/>
    <w:rsid w:val="2ED05743"/>
    <w:rsid w:val="2ED21331"/>
    <w:rsid w:val="2EDF6C93"/>
    <w:rsid w:val="2EE60DCA"/>
    <w:rsid w:val="2EFD3348"/>
    <w:rsid w:val="2F0445CC"/>
    <w:rsid w:val="2F0712C6"/>
    <w:rsid w:val="2F117469"/>
    <w:rsid w:val="2F2673B3"/>
    <w:rsid w:val="2F3D749E"/>
    <w:rsid w:val="2FA82B92"/>
    <w:rsid w:val="2FBC29E6"/>
    <w:rsid w:val="2FC252DB"/>
    <w:rsid w:val="30067556"/>
    <w:rsid w:val="30214278"/>
    <w:rsid w:val="30265418"/>
    <w:rsid w:val="30345C09"/>
    <w:rsid w:val="3049419D"/>
    <w:rsid w:val="304B0770"/>
    <w:rsid w:val="30567D3E"/>
    <w:rsid w:val="306A1DF2"/>
    <w:rsid w:val="306F6E62"/>
    <w:rsid w:val="309C5517"/>
    <w:rsid w:val="309D6889"/>
    <w:rsid w:val="30A10E2A"/>
    <w:rsid w:val="30B16023"/>
    <w:rsid w:val="30B72817"/>
    <w:rsid w:val="31017C0B"/>
    <w:rsid w:val="312B6927"/>
    <w:rsid w:val="313650B6"/>
    <w:rsid w:val="31876BFE"/>
    <w:rsid w:val="31E77541"/>
    <w:rsid w:val="3200386C"/>
    <w:rsid w:val="321A44AC"/>
    <w:rsid w:val="32255711"/>
    <w:rsid w:val="323144CE"/>
    <w:rsid w:val="324639E0"/>
    <w:rsid w:val="32470DA7"/>
    <w:rsid w:val="32656AB8"/>
    <w:rsid w:val="32717D33"/>
    <w:rsid w:val="3296768B"/>
    <w:rsid w:val="32A611B9"/>
    <w:rsid w:val="32B40473"/>
    <w:rsid w:val="32EC0766"/>
    <w:rsid w:val="3303156B"/>
    <w:rsid w:val="331D66CA"/>
    <w:rsid w:val="335F1FA7"/>
    <w:rsid w:val="33835D3A"/>
    <w:rsid w:val="33916785"/>
    <w:rsid w:val="339E0311"/>
    <w:rsid w:val="33D61FAB"/>
    <w:rsid w:val="33D87ABD"/>
    <w:rsid w:val="342271F3"/>
    <w:rsid w:val="34417D27"/>
    <w:rsid w:val="34732A7E"/>
    <w:rsid w:val="34CA3274"/>
    <w:rsid w:val="34DB0F99"/>
    <w:rsid w:val="34EB0031"/>
    <w:rsid w:val="34EF733C"/>
    <w:rsid w:val="34F6198B"/>
    <w:rsid w:val="35135B7A"/>
    <w:rsid w:val="357C6EDC"/>
    <w:rsid w:val="357F2443"/>
    <w:rsid w:val="35891B98"/>
    <w:rsid w:val="35A13A1C"/>
    <w:rsid w:val="35E839EF"/>
    <w:rsid w:val="35F12C18"/>
    <w:rsid w:val="361D5295"/>
    <w:rsid w:val="36210907"/>
    <w:rsid w:val="365C6161"/>
    <w:rsid w:val="36671BF7"/>
    <w:rsid w:val="368F53DA"/>
    <w:rsid w:val="36BC3F69"/>
    <w:rsid w:val="36C0258B"/>
    <w:rsid w:val="370C4BC0"/>
    <w:rsid w:val="37242AD7"/>
    <w:rsid w:val="3783543D"/>
    <w:rsid w:val="37C16AE6"/>
    <w:rsid w:val="37E64275"/>
    <w:rsid w:val="37F76A11"/>
    <w:rsid w:val="382C6E7E"/>
    <w:rsid w:val="3846716B"/>
    <w:rsid w:val="38627B0F"/>
    <w:rsid w:val="387C0EDA"/>
    <w:rsid w:val="387F0834"/>
    <w:rsid w:val="38D54D99"/>
    <w:rsid w:val="38E30D5A"/>
    <w:rsid w:val="38EA0B09"/>
    <w:rsid w:val="38EA7B5E"/>
    <w:rsid w:val="390A3D38"/>
    <w:rsid w:val="3951656E"/>
    <w:rsid w:val="39902336"/>
    <w:rsid w:val="39991325"/>
    <w:rsid w:val="39A54DBE"/>
    <w:rsid w:val="39A66CD4"/>
    <w:rsid w:val="39C740A3"/>
    <w:rsid w:val="39D07EA5"/>
    <w:rsid w:val="39EB1A43"/>
    <w:rsid w:val="39FF0366"/>
    <w:rsid w:val="3A286C9A"/>
    <w:rsid w:val="3A615F6A"/>
    <w:rsid w:val="3A847E0D"/>
    <w:rsid w:val="3A872AC3"/>
    <w:rsid w:val="3A977DDE"/>
    <w:rsid w:val="3A9F3056"/>
    <w:rsid w:val="3AA25141"/>
    <w:rsid w:val="3AAE38CC"/>
    <w:rsid w:val="3AB913FD"/>
    <w:rsid w:val="3ABF4D0F"/>
    <w:rsid w:val="3AC078C2"/>
    <w:rsid w:val="3ADB1527"/>
    <w:rsid w:val="3AE72B97"/>
    <w:rsid w:val="3B125F83"/>
    <w:rsid w:val="3B2C5124"/>
    <w:rsid w:val="3B3F4A07"/>
    <w:rsid w:val="3B4B6533"/>
    <w:rsid w:val="3B4C179E"/>
    <w:rsid w:val="3B55448C"/>
    <w:rsid w:val="3B703B0B"/>
    <w:rsid w:val="3B8201C6"/>
    <w:rsid w:val="3B9E7993"/>
    <w:rsid w:val="3BAA10CC"/>
    <w:rsid w:val="3BBF6490"/>
    <w:rsid w:val="3BCD4075"/>
    <w:rsid w:val="3BF00116"/>
    <w:rsid w:val="3BF34714"/>
    <w:rsid w:val="3C113002"/>
    <w:rsid w:val="3C1C69F6"/>
    <w:rsid w:val="3C6053C6"/>
    <w:rsid w:val="3C786772"/>
    <w:rsid w:val="3C956DCE"/>
    <w:rsid w:val="3CA770CF"/>
    <w:rsid w:val="3CB37EE8"/>
    <w:rsid w:val="3CB71DC2"/>
    <w:rsid w:val="3CB81C79"/>
    <w:rsid w:val="3CC81CC8"/>
    <w:rsid w:val="3CC91C5C"/>
    <w:rsid w:val="3CD52CE1"/>
    <w:rsid w:val="3CE02CBE"/>
    <w:rsid w:val="3CE21719"/>
    <w:rsid w:val="3CE827A0"/>
    <w:rsid w:val="3D2A6089"/>
    <w:rsid w:val="3D6061F4"/>
    <w:rsid w:val="3D7C33BB"/>
    <w:rsid w:val="3DBA51B9"/>
    <w:rsid w:val="3DDC729C"/>
    <w:rsid w:val="3DFF5B7F"/>
    <w:rsid w:val="3E053C80"/>
    <w:rsid w:val="3E0F55A4"/>
    <w:rsid w:val="3E1F46C4"/>
    <w:rsid w:val="3E2308E5"/>
    <w:rsid w:val="3E8656D5"/>
    <w:rsid w:val="3E872E77"/>
    <w:rsid w:val="3EA357AC"/>
    <w:rsid w:val="3EAC7DA9"/>
    <w:rsid w:val="3EC22E8A"/>
    <w:rsid w:val="3EC974EB"/>
    <w:rsid w:val="3EE4242A"/>
    <w:rsid w:val="3EF55213"/>
    <w:rsid w:val="3EFC61FB"/>
    <w:rsid w:val="3F124BC2"/>
    <w:rsid w:val="3F567C7C"/>
    <w:rsid w:val="3F636FF3"/>
    <w:rsid w:val="3F6C6DBA"/>
    <w:rsid w:val="3F79428A"/>
    <w:rsid w:val="3F80083B"/>
    <w:rsid w:val="3FA935C8"/>
    <w:rsid w:val="3FB35216"/>
    <w:rsid w:val="3FD11232"/>
    <w:rsid w:val="40527C53"/>
    <w:rsid w:val="40AC74C7"/>
    <w:rsid w:val="40BE641C"/>
    <w:rsid w:val="40C23F8E"/>
    <w:rsid w:val="40C74313"/>
    <w:rsid w:val="40CB4E7C"/>
    <w:rsid w:val="40F070B8"/>
    <w:rsid w:val="41031321"/>
    <w:rsid w:val="410F2E6A"/>
    <w:rsid w:val="411E7F62"/>
    <w:rsid w:val="41412C08"/>
    <w:rsid w:val="41507C44"/>
    <w:rsid w:val="4157341A"/>
    <w:rsid w:val="4172110D"/>
    <w:rsid w:val="417C713A"/>
    <w:rsid w:val="41A272CF"/>
    <w:rsid w:val="41C20072"/>
    <w:rsid w:val="4215230B"/>
    <w:rsid w:val="422E2F71"/>
    <w:rsid w:val="42304A8A"/>
    <w:rsid w:val="424F07D9"/>
    <w:rsid w:val="4276399C"/>
    <w:rsid w:val="427B3E8D"/>
    <w:rsid w:val="42923C2F"/>
    <w:rsid w:val="42930452"/>
    <w:rsid w:val="4296636C"/>
    <w:rsid w:val="42A07EB1"/>
    <w:rsid w:val="42B5384F"/>
    <w:rsid w:val="42C11723"/>
    <w:rsid w:val="42C574D0"/>
    <w:rsid w:val="42D12D03"/>
    <w:rsid w:val="42FB0485"/>
    <w:rsid w:val="4311022B"/>
    <w:rsid w:val="43143C50"/>
    <w:rsid w:val="43267198"/>
    <w:rsid w:val="434B6BD3"/>
    <w:rsid w:val="4350353D"/>
    <w:rsid w:val="43833997"/>
    <w:rsid w:val="43D64F88"/>
    <w:rsid w:val="43D85CC2"/>
    <w:rsid w:val="43E07643"/>
    <w:rsid w:val="43E6654E"/>
    <w:rsid w:val="44155861"/>
    <w:rsid w:val="442A133F"/>
    <w:rsid w:val="442A1FF7"/>
    <w:rsid w:val="4430136C"/>
    <w:rsid w:val="445D36A3"/>
    <w:rsid w:val="446A5980"/>
    <w:rsid w:val="4506612D"/>
    <w:rsid w:val="451827CF"/>
    <w:rsid w:val="45267387"/>
    <w:rsid w:val="45323703"/>
    <w:rsid w:val="4549129D"/>
    <w:rsid w:val="45562EF0"/>
    <w:rsid w:val="45917BD1"/>
    <w:rsid w:val="45B754DE"/>
    <w:rsid w:val="45CC6300"/>
    <w:rsid w:val="45D04F40"/>
    <w:rsid w:val="45E11C87"/>
    <w:rsid w:val="45EA49DF"/>
    <w:rsid w:val="45ED337E"/>
    <w:rsid w:val="45F37858"/>
    <w:rsid w:val="460A22AF"/>
    <w:rsid w:val="46161B4D"/>
    <w:rsid w:val="461C2A72"/>
    <w:rsid w:val="465C3B1E"/>
    <w:rsid w:val="46702A3F"/>
    <w:rsid w:val="46734E0A"/>
    <w:rsid w:val="467575C3"/>
    <w:rsid w:val="468731C9"/>
    <w:rsid w:val="469F6199"/>
    <w:rsid w:val="46A407B5"/>
    <w:rsid w:val="46C957ED"/>
    <w:rsid w:val="46D33FEB"/>
    <w:rsid w:val="46DF6711"/>
    <w:rsid w:val="47010EF2"/>
    <w:rsid w:val="47553EA3"/>
    <w:rsid w:val="47631D3F"/>
    <w:rsid w:val="477855B4"/>
    <w:rsid w:val="477B1A8B"/>
    <w:rsid w:val="477F3325"/>
    <w:rsid w:val="477F7437"/>
    <w:rsid w:val="478961BA"/>
    <w:rsid w:val="479A6785"/>
    <w:rsid w:val="47AD3D01"/>
    <w:rsid w:val="47B80086"/>
    <w:rsid w:val="47C27E47"/>
    <w:rsid w:val="47D32379"/>
    <w:rsid w:val="47D45F2A"/>
    <w:rsid w:val="47FA4821"/>
    <w:rsid w:val="484A69D4"/>
    <w:rsid w:val="484D6F5A"/>
    <w:rsid w:val="4851001A"/>
    <w:rsid w:val="48567F5A"/>
    <w:rsid w:val="48587262"/>
    <w:rsid w:val="48C60148"/>
    <w:rsid w:val="48CB58B1"/>
    <w:rsid w:val="48E62EE1"/>
    <w:rsid w:val="490E3236"/>
    <w:rsid w:val="492504F9"/>
    <w:rsid w:val="49280DAA"/>
    <w:rsid w:val="494D47B9"/>
    <w:rsid w:val="499F6F8A"/>
    <w:rsid w:val="49CE7D29"/>
    <w:rsid w:val="49E231D2"/>
    <w:rsid w:val="4A1F4BBB"/>
    <w:rsid w:val="4A51052C"/>
    <w:rsid w:val="4A65282C"/>
    <w:rsid w:val="4A7E5E6C"/>
    <w:rsid w:val="4A883D64"/>
    <w:rsid w:val="4A8B12A9"/>
    <w:rsid w:val="4AB0382B"/>
    <w:rsid w:val="4AB25736"/>
    <w:rsid w:val="4AB273FF"/>
    <w:rsid w:val="4AD45FE5"/>
    <w:rsid w:val="4AF570C2"/>
    <w:rsid w:val="4B2176E1"/>
    <w:rsid w:val="4B3E18FB"/>
    <w:rsid w:val="4B42417B"/>
    <w:rsid w:val="4B493311"/>
    <w:rsid w:val="4B5A7A9F"/>
    <w:rsid w:val="4B6C48A8"/>
    <w:rsid w:val="4B9A6FA0"/>
    <w:rsid w:val="4BA03346"/>
    <w:rsid w:val="4BB86A4D"/>
    <w:rsid w:val="4C124E92"/>
    <w:rsid w:val="4C19055B"/>
    <w:rsid w:val="4C4B6892"/>
    <w:rsid w:val="4C7E0905"/>
    <w:rsid w:val="4C915CEE"/>
    <w:rsid w:val="4C935B83"/>
    <w:rsid w:val="4CC0344D"/>
    <w:rsid w:val="4CC4475B"/>
    <w:rsid w:val="4CD80146"/>
    <w:rsid w:val="4CD811A6"/>
    <w:rsid w:val="4D14394C"/>
    <w:rsid w:val="4D282135"/>
    <w:rsid w:val="4DF93A7E"/>
    <w:rsid w:val="4E194D39"/>
    <w:rsid w:val="4E2F6318"/>
    <w:rsid w:val="4E6401C8"/>
    <w:rsid w:val="4E697C70"/>
    <w:rsid w:val="4E6A5C97"/>
    <w:rsid w:val="4E71281D"/>
    <w:rsid w:val="4E872543"/>
    <w:rsid w:val="4EAD00D4"/>
    <w:rsid w:val="4EF977CC"/>
    <w:rsid w:val="4F09057F"/>
    <w:rsid w:val="4F0E4885"/>
    <w:rsid w:val="4F1A66F1"/>
    <w:rsid w:val="4F767967"/>
    <w:rsid w:val="4FBD2106"/>
    <w:rsid w:val="4FF968CB"/>
    <w:rsid w:val="50042438"/>
    <w:rsid w:val="500871A4"/>
    <w:rsid w:val="501A53E8"/>
    <w:rsid w:val="506419D4"/>
    <w:rsid w:val="5075622D"/>
    <w:rsid w:val="508143D2"/>
    <w:rsid w:val="50A95E70"/>
    <w:rsid w:val="50AC5657"/>
    <w:rsid w:val="50CA0510"/>
    <w:rsid w:val="50E67591"/>
    <w:rsid w:val="50FE1EC9"/>
    <w:rsid w:val="5146708D"/>
    <w:rsid w:val="5157050F"/>
    <w:rsid w:val="517B098E"/>
    <w:rsid w:val="518137BC"/>
    <w:rsid w:val="518A0B54"/>
    <w:rsid w:val="519F3BA5"/>
    <w:rsid w:val="51AE2351"/>
    <w:rsid w:val="51B47906"/>
    <w:rsid w:val="51BA7EE9"/>
    <w:rsid w:val="51CF6992"/>
    <w:rsid w:val="51E53737"/>
    <w:rsid w:val="51E672CC"/>
    <w:rsid w:val="520919F1"/>
    <w:rsid w:val="521252BF"/>
    <w:rsid w:val="526E65B2"/>
    <w:rsid w:val="527E638F"/>
    <w:rsid w:val="52987118"/>
    <w:rsid w:val="529A73F1"/>
    <w:rsid w:val="52BA583A"/>
    <w:rsid w:val="52EE2CA0"/>
    <w:rsid w:val="536737A1"/>
    <w:rsid w:val="539A2852"/>
    <w:rsid w:val="53F7548C"/>
    <w:rsid w:val="541F5A53"/>
    <w:rsid w:val="54210D44"/>
    <w:rsid w:val="543818BD"/>
    <w:rsid w:val="54786491"/>
    <w:rsid w:val="548B4A19"/>
    <w:rsid w:val="548D2DA5"/>
    <w:rsid w:val="54A1064B"/>
    <w:rsid w:val="54BF03D6"/>
    <w:rsid w:val="54E43DD6"/>
    <w:rsid w:val="553E09E7"/>
    <w:rsid w:val="554E20DE"/>
    <w:rsid w:val="55584A70"/>
    <w:rsid w:val="55806554"/>
    <w:rsid w:val="558C174F"/>
    <w:rsid w:val="55B62E51"/>
    <w:rsid w:val="55D04147"/>
    <w:rsid w:val="55D15E1F"/>
    <w:rsid w:val="55D42183"/>
    <w:rsid w:val="55E41FE1"/>
    <w:rsid w:val="56111E50"/>
    <w:rsid w:val="561E1729"/>
    <w:rsid w:val="56254871"/>
    <w:rsid w:val="5628662D"/>
    <w:rsid w:val="56487C48"/>
    <w:rsid w:val="564A39AB"/>
    <w:rsid w:val="564B273B"/>
    <w:rsid w:val="565B16E1"/>
    <w:rsid w:val="568B44E3"/>
    <w:rsid w:val="56906AEE"/>
    <w:rsid w:val="569868B5"/>
    <w:rsid w:val="56A07D23"/>
    <w:rsid w:val="56A47551"/>
    <w:rsid w:val="56E709FD"/>
    <w:rsid w:val="56EA5019"/>
    <w:rsid w:val="57135B1C"/>
    <w:rsid w:val="573C6508"/>
    <w:rsid w:val="57602D51"/>
    <w:rsid w:val="577F2242"/>
    <w:rsid w:val="57AD766F"/>
    <w:rsid w:val="57C54EC0"/>
    <w:rsid w:val="57EA2D71"/>
    <w:rsid w:val="57FF074E"/>
    <w:rsid w:val="583324DB"/>
    <w:rsid w:val="58387487"/>
    <w:rsid w:val="58476AFB"/>
    <w:rsid w:val="5848375C"/>
    <w:rsid w:val="585B3A9D"/>
    <w:rsid w:val="589A7D98"/>
    <w:rsid w:val="58C67131"/>
    <w:rsid w:val="58CC094E"/>
    <w:rsid w:val="58F12EF2"/>
    <w:rsid w:val="5900551D"/>
    <w:rsid w:val="59110F2A"/>
    <w:rsid w:val="59227BAD"/>
    <w:rsid w:val="59411C08"/>
    <w:rsid w:val="594D2BBA"/>
    <w:rsid w:val="598374D0"/>
    <w:rsid w:val="598613FE"/>
    <w:rsid w:val="59925F5B"/>
    <w:rsid w:val="59927CF7"/>
    <w:rsid w:val="599D501C"/>
    <w:rsid w:val="59B23F46"/>
    <w:rsid w:val="59D1130A"/>
    <w:rsid w:val="59F620E5"/>
    <w:rsid w:val="5A3D1F84"/>
    <w:rsid w:val="5A4473C0"/>
    <w:rsid w:val="5A73590F"/>
    <w:rsid w:val="5A8C318C"/>
    <w:rsid w:val="5AAA7D39"/>
    <w:rsid w:val="5ABE1B62"/>
    <w:rsid w:val="5AD16D25"/>
    <w:rsid w:val="5B1F6B17"/>
    <w:rsid w:val="5B5C5051"/>
    <w:rsid w:val="5B8A70A4"/>
    <w:rsid w:val="5BBC553D"/>
    <w:rsid w:val="5BBF60DA"/>
    <w:rsid w:val="5BC00749"/>
    <w:rsid w:val="5BC30156"/>
    <w:rsid w:val="5BC71143"/>
    <w:rsid w:val="5BEF0545"/>
    <w:rsid w:val="5BF052E4"/>
    <w:rsid w:val="5C163485"/>
    <w:rsid w:val="5C287FB2"/>
    <w:rsid w:val="5C302345"/>
    <w:rsid w:val="5C531DF1"/>
    <w:rsid w:val="5C5B2C2F"/>
    <w:rsid w:val="5C5F1672"/>
    <w:rsid w:val="5C9D48C2"/>
    <w:rsid w:val="5CAF3701"/>
    <w:rsid w:val="5CDC1CFC"/>
    <w:rsid w:val="5CEF3FDB"/>
    <w:rsid w:val="5D0E2122"/>
    <w:rsid w:val="5D327B1E"/>
    <w:rsid w:val="5D4361A6"/>
    <w:rsid w:val="5D64084E"/>
    <w:rsid w:val="5D6A505F"/>
    <w:rsid w:val="5DB56D1C"/>
    <w:rsid w:val="5DD25D15"/>
    <w:rsid w:val="5DD46107"/>
    <w:rsid w:val="5E3D1319"/>
    <w:rsid w:val="5E550105"/>
    <w:rsid w:val="5E5C1459"/>
    <w:rsid w:val="5EBE475D"/>
    <w:rsid w:val="5ED54A7A"/>
    <w:rsid w:val="5F047CD6"/>
    <w:rsid w:val="5F2913F5"/>
    <w:rsid w:val="5F3657BB"/>
    <w:rsid w:val="5F3D1CC4"/>
    <w:rsid w:val="5F886DB7"/>
    <w:rsid w:val="5FAE44CF"/>
    <w:rsid w:val="5FB363C3"/>
    <w:rsid w:val="5FC37C60"/>
    <w:rsid w:val="600D2550"/>
    <w:rsid w:val="601A69C9"/>
    <w:rsid w:val="603959B3"/>
    <w:rsid w:val="60415DB8"/>
    <w:rsid w:val="60462BCF"/>
    <w:rsid w:val="604E7BAD"/>
    <w:rsid w:val="60534C35"/>
    <w:rsid w:val="60912BEA"/>
    <w:rsid w:val="60E4045B"/>
    <w:rsid w:val="611F6817"/>
    <w:rsid w:val="613119A5"/>
    <w:rsid w:val="61407CEE"/>
    <w:rsid w:val="614519D3"/>
    <w:rsid w:val="61456EA8"/>
    <w:rsid w:val="61766446"/>
    <w:rsid w:val="61B65774"/>
    <w:rsid w:val="61E17BDC"/>
    <w:rsid w:val="61EB38F5"/>
    <w:rsid w:val="61FE2977"/>
    <w:rsid w:val="621611A5"/>
    <w:rsid w:val="625D28B5"/>
    <w:rsid w:val="62622A23"/>
    <w:rsid w:val="626C6A33"/>
    <w:rsid w:val="62821476"/>
    <w:rsid w:val="62B05D83"/>
    <w:rsid w:val="62B6735F"/>
    <w:rsid w:val="62C669E8"/>
    <w:rsid w:val="62D77FA8"/>
    <w:rsid w:val="62DE520D"/>
    <w:rsid w:val="6346199D"/>
    <w:rsid w:val="63675CD2"/>
    <w:rsid w:val="6391669F"/>
    <w:rsid w:val="63C169F3"/>
    <w:rsid w:val="63C77808"/>
    <w:rsid w:val="63E03819"/>
    <w:rsid w:val="63E34A15"/>
    <w:rsid w:val="6434454A"/>
    <w:rsid w:val="64540FEF"/>
    <w:rsid w:val="647F2F12"/>
    <w:rsid w:val="64AC44C5"/>
    <w:rsid w:val="65613042"/>
    <w:rsid w:val="65716FE3"/>
    <w:rsid w:val="65754453"/>
    <w:rsid w:val="657B5940"/>
    <w:rsid w:val="657E65E6"/>
    <w:rsid w:val="658C6EA7"/>
    <w:rsid w:val="65920F50"/>
    <w:rsid w:val="65A1183F"/>
    <w:rsid w:val="65AB5E42"/>
    <w:rsid w:val="65AC387A"/>
    <w:rsid w:val="66197B13"/>
    <w:rsid w:val="664013A1"/>
    <w:rsid w:val="668313EA"/>
    <w:rsid w:val="66962C4F"/>
    <w:rsid w:val="669E719F"/>
    <w:rsid w:val="66CA1754"/>
    <w:rsid w:val="66F232E2"/>
    <w:rsid w:val="670D6331"/>
    <w:rsid w:val="67403732"/>
    <w:rsid w:val="67891CF5"/>
    <w:rsid w:val="67E25FEF"/>
    <w:rsid w:val="67F45807"/>
    <w:rsid w:val="6806493C"/>
    <w:rsid w:val="680F6FD9"/>
    <w:rsid w:val="682371AE"/>
    <w:rsid w:val="68447248"/>
    <w:rsid w:val="688F25BA"/>
    <w:rsid w:val="689278A9"/>
    <w:rsid w:val="68AC7163"/>
    <w:rsid w:val="68B33AEF"/>
    <w:rsid w:val="68EC2FC1"/>
    <w:rsid w:val="69247711"/>
    <w:rsid w:val="69327BFE"/>
    <w:rsid w:val="69595BF4"/>
    <w:rsid w:val="69605733"/>
    <w:rsid w:val="69633EBA"/>
    <w:rsid w:val="696C214B"/>
    <w:rsid w:val="69D178A3"/>
    <w:rsid w:val="69EF308D"/>
    <w:rsid w:val="6A265B55"/>
    <w:rsid w:val="6A2C3005"/>
    <w:rsid w:val="6A3D5D54"/>
    <w:rsid w:val="6A8D1D47"/>
    <w:rsid w:val="6AD1072E"/>
    <w:rsid w:val="6AED1528"/>
    <w:rsid w:val="6B0637B8"/>
    <w:rsid w:val="6B186EB3"/>
    <w:rsid w:val="6B1F5058"/>
    <w:rsid w:val="6B4B0C34"/>
    <w:rsid w:val="6B4B39D0"/>
    <w:rsid w:val="6B5F54BC"/>
    <w:rsid w:val="6B744FB0"/>
    <w:rsid w:val="6B771FEE"/>
    <w:rsid w:val="6BA36A8E"/>
    <w:rsid w:val="6BC24A43"/>
    <w:rsid w:val="6BC5571F"/>
    <w:rsid w:val="6BEE055A"/>
    <w:rsid w:val="6C267CBD"/>
    <w:rsid w:val="6C414465"/>
    <w:rsid w:val="6C4944E0"/>
    <w:rsid w:val="6C4C5B8D"/>
    <w:rsid w:val="6C9313A0"/>
    <w:rsid w:val="6CAD4ACD"/>
    <w:rsid w:val="6CBE6A25"/>
    <w:rsid w:val="6CC01DF3"/>
    <w:rsid w:val="6CDA739E"/>
    <w:rsid w:val="6CF22AEE"/>
    <w:rsid w:val="6CF267BF"/>
    <w:rsid w:val="6CFF2565"/>
    <w:rsid w:val="6D082B59"/>
    <w:rsid w:val="6D17004F"/>
    <w:rsid w:val="6D5F189C"/>
    <w:rsid w:val="6D6814E0"/>
    <w:rsid w:val="6D824EEE"/>
    <w:rsid w:val="6D8F7B26"/>
    <w:rsid w:val="6DA149B2"/>
    <w:rsid w:val="6DA5067A"/>
    <w:rsid w:val="6DBC1004"/>
    <w:rsid w:val="6DF81735"/>
    <w:rsid w:val="6E0655BC"/>
    <w:rsid w:val="6E251819"/>
    <w:rsid w:val="6E2D61DC"/>
    <w:rsid w:val="6E2F456D"/>
    <w:rsid w:val="6E4159C3"/>
    <w:rsid w:val="6E520D83"/>
    <w:rsid w:val="6E661B8D"/>
    <w:rsid w:val="6E6E6C53"/>
    <w:rsid w:val="6E7A35D7"/>
    <w:rsid w:val="6E926B52"/>
    <w:rsid w:val="6EA543BE"/>
    <w:rsid w:val="6EB16258"/>
    <w:rsid w:val="6ECC6B4C"/>
    <w:rsid w:val="6EE81CB1"/>
    <w:rsid w:val="6EEB6108"/>
    <w:rsid w:val="6EEC5D04"/>
    <w:rsid w:val="6EED1B73"/>
    <w:rsid w:val="6EFC122F"/>
    <w:rsid w:val="6F1E65D4"/>
    <w:rsid w:val="6F2038F7"/>
    <w:rsid w:val="6F253B5A"/>
    <w:rsid w:val="6F266C86"/>
    <w:rsid w:val="6F374A9F"/>
    <w:rsid w:val="6F5042C2"/>
    <w:rsid w:val="6F8C24E4"/>
    <w:rsid w:val="6F9F69CF"/>
    <w:rsid w:val="6FC3BC74"/>
    <w:rsid w:val="6FC65244"/>
    <w:rsid w:val="6FF574D4"/>
    <w:rsid w:val="70042540"/>
    <w:rsid w:val="70141579"/>
    <w:rsid w:val="70192008"/>
    <w:rsid w:val="703B3B2E"/>
    <w:rsid w:val="70586E60"/>
    <w:rsid w:val="706F5786"/>
    <w:rsid w:val="70DF1A4C"/>
    <w:rsid w:val="70F03DAA"/>
    <w:rsid w:val="712316AA"/>
    <w:rsid w:val="713124E4"/>
    <w:rsid w:val="71600FBC"/>
    <w:rsid w:val="717803FF"/>
    <w:rsid w:val="71A81BC3"/>
    <w:rsid w:val="71B12624"/>
    <w:rsid w:val="71BA6F73"/>
    <w:rsid w:val="71C331B4"/>
    <w:rsid w:val="71F9210C"/>
    <w:rsid w:val="7210243B"/>
    <w:rsid w:val="723C6A36"/>
    <w:rsid w:val="724B4C25"/>
    <w:rsid w:val="725940EC"/>
    <w:rsid w:val="72A3721F"/>
    <w:rsid w:val="72A97310"/>
    <w:rsid w:val="72B03567"/>
    <w:rsid w:val="72D355BF"/>
    <w:rsid w:val="72E80221"/>
    <w:rsid w:val="72F423BC"/>
    <w:rsid w:val="730012D4"/>
    <w:rsid w:val="730D3416"/>
    <w:rsid w:val="73187743"/>
    <w:rsid w:val="733F57B3"/>
    <w:rsid w:val="734064EE"/>
    <w:rsid w:val="73440D4A"/>
    <w:rsid w:val="735C3DD0"/>
    <w:rsid w:val="736F619E"/>
    <w:rsid w:val="737175F4"/>
    <w:rsid w:val="73805305"/>
    <w:rsid w:val="7383391D"/>
    <w:rsid w:val="7384023C"/>
    <w:rsid w:val="738B10A8"/>
    <w:rsid w:val="73947BE8"/>
    <w:rsid w:val="73BD0F5A"/>
    <w:rsid w:val="73E2163F"/>
    <w:rsid w:val="74173EBA"/>
    <w:rsid w:val="74316312"/>
    <w:rsid w:val="74476029"/>
    <w:rsid w:val="74516C49"/>
    <w:rsid w:val="745C43EA"/>
    <w:rsid w:val="746D1C61"/>
    <w:rsid w:val="74B45E1D"/>
    <w:rsid w:val="74CE0F38"/>
    <w:rsid w:val="74D01E78"/>
    <w:rsid w:val="751061E9"/>
    <w:rsid w:val="751B1217"/>
    <w:rsid w:val="7520242E"/>
    <w:rsid w:val="753D62E5"/>
    <w:rsid w:val="7542221F"/>
    <w:rsid w:val="7544469E"/>
    <w:rsid w:val="759673E3"/>
    <w:rsid w:val="759863D2"/>
    <w:rsid w:val="75B36E75"/>
    <w:rsid w:val="75C37DAC"/>
    <w:rsid w:val="75DA639A"/>
    <w:rsid w:val="76322C0B"/>
    <w:rsid w:val="763C75A3"/>
    <w:rsid w:val="7656786A"/>
    <w:rsid w:val="769333AD"/>
    <w:rsid w:val="76952940"/>
    <w:rsid w:val="76A06B82"/>
    <w:rsid w:val="77313A5D"/>
    <w:rsid w:val="773E73F3"/>
    <w:rsid w:val="77460CF6"/>
    <w:rsid w:val="77704704"/>
    <w:rsid w:val="778F694B"/>
    <w:rsid w:val="77970588"/>
    <w:rsid w:val="77A20ECE"/>
    <w:rsid w:val="77AE1F5F"/>
    <w:rsid w:val="77F11593"/>
    <w:rsid w:val="78040B26"/>
    <w:rsid w:val="780F13C8"/>
    <w:rsid w:val="781B6FCE"/>
    <w:rsid w:val="78240F2B"/>
    <w:rsid w:val="78266122"/>
    <w:rsid w:val="78266A26"/>
    <w:rsid w:val="782B15A3"/>
    <w:rsid w:val="78540A9C"/>
    <w:rsid w:val="7858797F"/>
    <w:rsid w:val="785A2275"/>
    <w:rsid w:val="786D73BF"/>
    <w:rsid w:val="78713BD1"/>
    <w:rsid w:val="788777D4"/>
    <w:rsid w:val="78A05FFB"/>
    <w:rsid w:val="78DA3533"/>
    <w:rsid w:val="78DD4CC1"/>
    <w:rsid w:val="78E87283"/>
    <w:rsid w:val="78FC01E9"/>
    <w:rsid w:val="793936AC"/>
    <w:rsid w:val="797177C8"/>
    <w:rsid w:val="79E0456B"/>
    <w:rsid w:val="79E545E6"/>
    <w:rsid w:val="79E7406A"/>
    <w:rsid w:val="7A731DFF"/>
    <w:rsid w:val="7AA11C5F"/>
    <w:rsid w:val="7AA735D5"/>
    <w:rsid w:val="7AB3742D"/>
    <w:rsid w:val="7AC25EF3"/>
    <w:rsid w:val="7AC61BE9"/>
    <w:rsid w:val="7AE9600E"/>
    <w:rsid w:val="7B745A5D"/>
    <w:rsid w:val="7BED2281"/>
    <w:rsid w:val="7C0E5807"/>
    <w:rsid w:val="7C233B89"/>
    <w:rsid w:val="7C270FE9"/>
    <w:rsid w:val="7C293882"/>
    <w:rsid w:val="7C385448"/>
    <w:rsid w:val="7C532B12"/>
    <w:rsid w:val="7C564C67"/>
    <w:rsid w:val="7C7416D2"/>
    <w:rsid w:val="7CA83681"/>
    <w:rsid w:val="7CAC5DF5"/>
    <w:rsid w:val="7D06152F"/>
    <w:rsid w:val="7D4978B3"/>
    <w:rsid w:val="7D772B1C"/>
    <w:rsid w:val="7D7B1B1B"/>
    <w:rsid w:val="7D88251F"/>
    <w:rsid w:val="7D963F91"/>
    <w:rsid w:val="7DCE6A0D"/>
    <w:rsid w:val="7DEB2157"/>
    <w:rsid w:val="7E017A8F"/>
    <w:rsid w:val="7E2E2489"/>
    <w:rsid w:val="7E3B52F0"/>
    <w:rsid w:val="7E4F1C69"/>
    <w:rsid w:val="7E7D71B6"/>
    <w:rsid w:val="7E83132E"/>
    <w:rsid w:val="7EBF02E6"/>
    <w:rsid w:val="7EC9071E"/>
    <w:rsid w:val="7F091207"/>
    <w:rsid w:val="7F515B7A"/>
    <w:rsid w:val="7F9110E2"/>
    <w:rsid w:val="7F9C5BA5"/>
    <w:rsid w:val="7FAF5718"/>
    <w:rsid w:val="7FB72309"/>
    <w:rsid w:val="7FB96962"/>
    <w:rsid w:val="7FE66EF9"/>
    <w:rsid w:val="817EAD8B"/>
    <w:rsid w:val="BFF705AD"/>
    <w:rsid w:val="D8BF321C"/>
    <w:rsid w:val="ED4E45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脚字符"/>
    <w:link w:val="2"/>
    <w:semiHidden/>
    <w:qFormat/>
    <w:locked/>
    <w:uiPriority w:val="99"/>
    <w:rPr>
      <w:rFonts w:cs="Times New Roman"/>
      <w:sz w:val="18"/>
      <w:szCs w:val="18"/>
    </w:rPr>
  </w:style>
  <w:style w:type="character" w:customStyle="1" w:styleId="9">
    <w:name w:val="页眉字符"/>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User</Company>
  <Pages>6</Pages>
  <Words>3668</Words>
  <Characters>3873</Characters>
  <Lines>30</Lines>
  <Paragraphs>8</Paragraphs>
  <ScaleCrop>false</ScaleCrop>
  <LinksUpToDate>false</LinksUpToDate>
  <CharactersWithSpaces>3947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2016-12-20T07:34:00Z</dcterms:created>
  <dc:creator>juvg</dc:creator>
  <cp:lastModifiedBy>apple</cp:lastModifiedBy>
  <cp:lastPrinted>2018-04-14T07:32:00Z</cp:lastPrinted>
  <dcterms:modified xsi:type="dcterms:W3CDTF">2023-02-19T21:27:27Z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1063A8B622D844F785744E19379A08E7</vt:lpwstr>
  </property>
</Properties>
</file>