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0010016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《营养与膳食》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詹静芳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18131@gench.edu.cn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级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1/2/3/4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三教204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时间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1-8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二9-12   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 xml:space="preserve">三教204    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021-58139491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营养与膳食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 xml:space="preserve"> 主编 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 xml:space="preserve">潘红宁 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  <w:t>人民卫生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出版社</w:t>
            </w:r>
          </w:p>
        </w:tc>
      </w:tr>
      <w:tr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中国居民膳食营养素参考摄入量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728"/>
        <w:gridCol w:w="1417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第一章营养学基础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第二章 营养代谢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授课、试验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第三章 一般人群营养评估与指导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第四章 特殊人群膳食管理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第五章 医院常用膳食与营养支持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第六章常见疾病患者膳食指导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授课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实训指导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实验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答疑复习；期末考试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目标检测题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总评构成（1+</w:t>
            </w: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0"/>
              </w:rPr>
              <w:t>期末考试(闭卷)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0"/>
              </w:rPr>
              <w:t>课堂小测试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0"/>
              </w:rPr>
              <w:t>综述论文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詹静芳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sz w:val="28"/>
          <w:szCs w:val="28"/>
        </w:rPr>
        <w:drawing>
          <wp:inline distT="0" distB="0" distL="114300" distR="114300">
            <wp:extent cx="718185" cy="309245"/>
            <wp:effectExtent l="0" t="0" r="18415" b="20955"/>
            <wp:docPr id="3" name="图片 3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2022年9月1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Yu Gothic UI Semibold">
    <w:altName w:val="Hiragino Sans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3508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71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A88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5497"/>
    <w:rsid w:val="002A0689"/>
    <w:rsid w:val="002B23AD"/>
    <w:rsid w:val="002C578A"/>
    <w:rsid w:val="002D046E"/>
    <w:rsid w:val="002D21B9"/>
    <w:rsid w:val="002E0E77"/>
    <w:rsid w:val="002E39E6"/>
    <w:rsid w:val="002E784E"/>
    <w:rsid w:val="002E7F5C"/>
    <w:rsid w:val="002F20BD"/>
    <w:rsid w:val="002F2551"/>
    <w:rsid w:val="002F4DC5"/>
    <w:rsid w:val="00300031"/>
    <w:rsid w:val="00302917"/>
    <w:rsid w:val="00303B83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50A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58C"/>
    <w:rsid w:val="003F0A1F"/>
    <w:rsid w:val="003F51DB"/>
    <w:rsid w:val="003F5811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D4E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71C0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1B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AF2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2C1B"/>
    <w:rsid w:val="008F4821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EE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0EA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236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2401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5D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045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1E27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9E83F82"/>
    <w:rsid w:val="1B9B294B"/>
    <w:rsid w:val="2E59298A"/>
    <w:rsid w:val="37E50B00"/>
    <w:rsid w:val="49DF08B3"/>
    <w:rsid w:val="65310993"/>
    <w:rsid w:val="6E256335"/>
    <w:rsid w:val="700912C5"/>
    <w:rsid w:val="7126154F"/>
    <w:rsid w:val="74F62C86"/>
    <w:rsid w:val="7BAD5BF6"/>
    <w:rsid w:val="7FD4349F"/>
    <w:rsid w:val="FCDDA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126</Words>
  <Characters>720</Characters>
  <Lines>6</Lines>
  <Paragraphs>1</Paragraphs>
  <ScaleCrop>false</ScaleCrop>
  <LinksUpToDate>false</LinksUpToDate>
  <CharactersWithSpaces>845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2022-10-08T13:23:00Z</dcterms:created>
  <dc:creator>*****</dc:creator>
  <cp:lastModifiedBy>apple</cp:lastModifiedBy>
  <cp:lastPrinted>2015-03-18T11:45:00Z</cp:lastPrinted>
  <dcterms:modified xsi:type="dcterms:W3CDTF">2022-10-08T18:22:42Z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78925577A5564B4C908E05E8539AC444</vt:lpwstr>
  </property>
</Properties>
</file>