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pict>
          <v:shape id="文本框 1" o:spid="_x0000_s2050"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【健康教育学】</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ascii="宋体" w:hAnsi="宋体"/>
          <w:b/>
          <w:sz w:val="28"/>
          <w:szCs w:val="28"/>
        </w:rPr>
        <w:t>Science of Health Education</w:t>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2170027</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3</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健康服务与管理</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asciiTheme="minorEastAsia" w:hAnsiTheme="minorEastAsia" w:eastAsiaTheme="minorEastAsia"/>
          <w:sz w:val="20"/>
          <w:szCs w:val="20"/>
        </w:rPr>
        <w:t>系级专业必修课程</w:t>
      </w:r>
      <w:r>
        <w:rPr>
          <w:color w:val="000000"/>
          <w:sz w:val="20"/>
          <w:szCs w:val="20"/>
        </w:rPr>
        <w:t>】</w:t>
      </w:r>
    </w:p>
    <w:p>
      <w:pPr>
        <w:spacing w:line="288" w:lineRule="auto"/>
        <w:ind w:firstLine="402" w:firstLineChars="200"/>
        <w:rPr>
          <w:rFonts w:asciiTheme="minorEastAsia" w:hAnsiTheme="minorEastAsia" w:eastAsiaTheme="minorEastAsia"/>
          <w:sz w:val="20"/>
          <w:szCs w:val="20"/>
        </w:rPr>
      </w:pPr>
      <w:r>
        <w:rPr>
          <w:b/>
          <w:bCs/>
          <w:color w:val="000000"/>
          <w:sz w:val="20"/>
          <w:szCs w:val="20"/>
        </w:rPr>
        <w:t>开课院系：</w:t>
      </w:r>
      <w:r>
        <w:rPr>
          <w:rFonts w:hint="eastAsia" w:asciiTheme="minorEastAsia" w:hAnsiTheme="minorEastAsia" w:eastAsiaTheme="minorEastAsia"/>
          <w:sz w:val="20"/>
          <w:szCs w:val="20"/>
        </w:rPr>
        <w:t>健康管理学院健康服务与管理系</w:t>
      </w:r>
    </w:p>
    <w:p>
      <w:pPr>
        <w:snapToGrid w:val="0"/>
        <w:spacing w:line="288" w:lineRule="auto"/>
        <w:ind w:firstLine="394" w:firstLineChars="196"/>
        <w:rPr>
          <w:color w:val="000000"/>
          <w:sz w:val="20"/>
          <w:szCs w:val="20"/>
        </w:rPr>
      </w:pPr>
      <w:r>
        <w:rPr>
          <w:b/>
          <w:bCs/>
          <w:color w:val="000000"/>
          <w:sz w:val="20"/>
          <w:szCs w:val="20"/>
        </w:rPr>
        <w:t>使用教材：</w:t>
      </w:r>
    </w:p>
    <w:p>
      <w:pPr>
        <w:spacing w:line="288" w:lineRule="auto"/>
        <w:ind w:firstLine="800" w:firstLineChars="400"/>
        <w:rPr>
          <w:rFonts w:asciiTheme="minorEastAsia" w:hAnsiTheme="minorEastAsia" w:eastAsiaTheme="minorEastAsia"/>
          <w:sz w:val="20"/>
          <w:szCs w:val="20"/>
        </w:rPr>
      </w:pPr>
      <w:r>
        <w:rPr>
          <w:rFonts w:hint="eastAsia" w:asciiTheme="minorEastAsia" w:hAnsiTheme="minorEastAsia" w:eastAsiaTheme="minorEastAsia"/>
          <w:sz w:val="20"/>
          <w:szCs w:val="20"/>
        </w:rPr>
        <w:t>教材：</w:t>
      </w:r>
      <w:r>
        <w:rPr>
          <w:rFonts w:asciiTheme="minorEastAsia" w:hAnsiTheme="minorEastAsia" w:eastAsiaTheme="minorEastAsia"/>
          <w:sz w:val="20"/>
          <w:szCs w:val="20"/>
        </w:rPr>
        <w:t>【</w:t>
      </w:r>
      <w:bookmarkStart w:id="1" w:name="_Hlk53296507"/>
      <w:r>
        <w:rPr>
          <w:rFonts w:hint="eastAsia" w:ascii="宋体" w:hAnsi="宋体"/>
          <w:sz w:val="20"/>
          <w:szCs w:val="20"/>
        </w:rPr>
        <w:t>《健康教育学》</w:t>
      </w:r>
      <w:bookmarkEnd w:id="1"/>
      <w:r>
        <w:rPr>
          <w:rFonts w:hint="eastAsia" w:asciiTheme="minorEastAsia" w:hAnsiTheme="minorEastAsia" w:eastAsiaTheme="minorEastAsia"/>
          <w:sz w:val="20"/>
          <w:szCs w:val="20"/>
        </w:rPr>
        <w:t>，傅华，人民卫生出版社，2017年第3版</w:t>
      </w:r>
      <w:r>
        <w:rPr>
          <w:rFonts w:asciiTheme="minorEastAsia" w:hAnsiTheme="minorEastAsia" w:eastAsiaTheme="minorEastAsia"/>
          <w:sz w:val="20"/>
          <w:szCs w:val="20"/>
        </w:rPr>
        <w:t>】</w:t>
      </w:r>
    </w:p>
    <w:p>
      <w:pPr>
        <w:spacing w:line="288" w:lineRule="auto"/>
        <w:ind w:left="420" w:leftChars="200" w:firstLine="400" w:firstLineChars="200"/>
        <w:rPr>
          <w:rFonts w:asciiTheme="minorEastAsia" w:hAnsiTheme="minorEastAsia" w:eastAsiaTheme="minorEastAsia"/>
          <w:sz w:val="20"/>
          <w:szCs w:val="20"/>
        </w:rPr>
      </w:pPr>
      <w:r>
        <w:rPr>
          <w:rFonts w:asciiTheme="minorEastAsia" w:hAnsiTheme="minorEastAsia" w:eastAsiaTheme="minorEastAsia"/>
          <w:sz w:val="20"/>
          <w:szCs w:val="20"/>
        </w:rPr>
        <w:t>参考</w:t>
      </w:r>
      <w:r>
        <w:rPr>
          <w:rFonts w:hint="eastAsia" w:asciiTheme="minorEastAsia" w:hAnsiTheme="minorEastAsia" w:eastAsiaTheme="minorEastAsia"/>
          <w:sz w:val="20"/>
          <w:szCs w:val="20"/>
        </w:rPr>
        <w:t>书目：1.《健康教育与健康促进》，李浴峰、马海燕，人民卫生出版社，2020年第1版；2.《健康教育学》，黄敬亨、邢育健，复旦大学出版社，2019年第5版；3.《健康教育学》，郑振佺、王宏，科学出版社，2016年第2版</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asciiTheme="minorEastAsia" w:hAnsiTheme="minorEastAsia" w:eastAsiaTheme="minorEastAsia"/>
          <w:sz w:val="20"/>
          <w:szCs w:val="20"/>
        </w:rPr>
        <w:t>健康管理学</w:t>
      </w:r>
      <w:r>
        <w:rPr>
          <w:rFonts w:hint="eastAsia" w:asciiTheme="minorEastAsia" w:hAnsiTheme="minorEastAsia" w:eastAsiaTheme="minorEastAsia"/>
          <w:sz w:val="20"/>
          <w:szCs w:val="20"/>
        </w:rPr>
        <w:t>2170019（3）、</w:t>
      </w:r>
      <w:r>
        <w:rPr>
          <w:rFonts w:asciiTheme="minorEastAsia" w:hAnsiTheme="minorEastAsia" w:eastAsiaTheme="minorEastAsia"/>
          <w:sz w:val="20"/>
          <w:szCs w:val="20"/>
        </w:rPr>
        <w:t>健康服务与管理技能</w:t>
      </w:r>
      <w:r>
        <w:rPr>
          <w:rFonts w:hint="eastAsia" w:asciiTheme="minorEastAsia" w:hAnsiTheme="minorEastAsia" w:eastAsiaTheme="minorEastAsia"/>
          <w:sz w:val="20"/>
          <w:szCs w:val="20"/>
        </w:rPr>
        <w:t>2170038（3）、健康状况与风险评估2170049（2）</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pacing w:line="288" w:lineRule="auto"/>
        <w:ind w:firstLine="300" w:firstLineChars="150"/>
        <w:rPr>
          <w:rFonts w:ascii="宋体" w:hAnsi="宋体"/>
          <w:sz w:val="20"/>
          <w:szCs w:val="20"/>
        </w:rPr>
      </w:pPr>
      <w:bookmarkStart w:id="2" w:name="_Hlk53296481"/>
      <w:r>
        <w:rPr>
          <w:rFonts w:hint="eastAsia" w:ascii="宋体" w:hAnsi="宋体"/>
          <w:sz w:val="20"/>
          <w:szCs w:val="20"/>
        </w:rPr>
        <w:t>《健康教育学》是一门以健康相关行为为研究对象，研究健康教育和健康促进理论和方法的学科。它的目的是促使人们建立和形成有益于健康的行为和生活方式，以消除危险因素，更好的促进和保护人类健康。对于健康服务与管理专业来说，学习健康教育学的基本理论和实践技能，了解健康相关行为背后的原因和干预的策略，是我们未来开展职业工作的基本功。开设健康教育学课程对建设健康中国、提高全民健康水平也有着十分重要和现实的意义。本课程主要介绍了影响健康行为各种因素的相互关系和评估办法，在公共卫生和预防医学领域如何应用健康教育和健康促进的办法来开展个体、家庭、社区以及大众的健康干预，是健康服务与管理专业的专业必修课。</w:t>
      </w:r>
    </w:p>
    <w:p>
      <w:pPr>
        <w:spacing w:line="288" w:lineRule="auto"/>
        <w:ind w:firstLine="400" w:firstLineChars="200"/>
        <w:rPr>
          <w:sz w:val="20"/>
          <w:szCs w:val="20"/>
        </w:rPr>
      </w:pPr>
      <w:r>
        <w:rPr>
          <w:rFonts w:hint="eastAsia" w:ascii="宋体" w:hAnsi="宋体"/>
          <w:sz w:val="20"/>
          <w:szCs w:val="20"/>
        </w:rPr>
        <w:t>本课程教学总时数48学时，其中理论教学32学时、实践教学16学时</w:t>
      </w:r>
      <w:r>
        <w:rPr>
          <w:rFonts w:hint="eastAsia"/>
          <w:sz w:val="20"/>
          <w:szCs w:val="20"/>
        </w:rPr>
        <w:t>。</w:t>
      </w:r>
    </w:p>
    <w:bookmarkEnd w:id="2"/>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widowControl/>
        <w:spacing w:beforeLines="50" w:afterLines="50" w:line="288" w:lineRule="auto"/>
        <w:ind w:firstLine="300" w:firstLineChars="150"/>
        <w:jc w:val="left"/>
        <w:rPr>
          <w:szCs w:val="21"/>
        </w:rPr>
      </w:pPr>
      <w:r>
        <w:rPr>
          <w:rFonts w:hint="eastAsia" w:ascii="宋体" w:hAnsi="宋体"/>
          <w:sz w:val="20"/>
          <w:szCs w:val="20"/>
        </w:rPr>
        <w:t>学习《健康教育学》需要具有临床医学、公共卫生、健康心理学的基本知识和健康管理的相关理论知识和实践技能。建议安排在健康服务与管理专业第四学年第一学期开设</w:t>
      </w:r>
      <w:r>
        <w:rPr>
          <w:rFonts w:hint="eastAsia"/>
          <w:szCs w:val="21"/>
        </w:rPr>
        <w:t>。</w:t>
      </w:r>
    </w:p>
    <w:p>
      <w:pPr>
        <w:widowControl/>
        <w:spacing w:beforeLines="50" w:afterLines="50" w:line="288" w:lineRule="auto"/>
        <w:ind w:firstLine="315" w:firstLineChars="150"/>
        <w:jc w:val="left"/>
        <w:rPr>
          <w:szCs w:val="21"/>
        </w:rPr>
      </w:pPr>
    </w:p>
    <w:p>
      <w:pPr>
        <w:widowControl/>
        <w:spacing w:beforeLines="50" w:afterLines="50" w:line="288" w:lineRule="auto"/>
        <w:ind w:firstLine="315" w:firstLineChars="150"/>
        <w:jc w:val="left"/>
        <w:rPr>
          <w:szCs w:val="21"/>
        </w:rPr>
      </w:pPr>
    </w:p>
    <w:p>
      <w:pPr>
        <w:widowControl/>
        <w:spacing w:beforeLines="50" w:afterLines="50" w:line="288" w:lineRule="auto"/>
        <w:ind w:firstLine="315" w:firstLineChars="150"/>
        <w:jc w:val="left"/>
        <w:rPr>
          <w:szCs w:val="21"/>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96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851"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LO1品德修养</w:t>
            </w:r>
          </w:p>
        </w:tc>
        <w:tc>
          <w:tcPr>
            <w:tcW w:w="4961" w:type="dxa"/>
          </w:tcPr>
          <w:p>
            <w:pP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爱党爱国，坚决拥护党的领导，热爱祖国的大好河山、悠久历史、灿烂文化，自觉维护民族利益和国家尊严。</w:t>
            </w:r>
          </w:p>
        </w:tc>
        <w:tc>
          <w:tcPr>
            <w:tcW w:w="851"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2遵纪守法，增强法律意识，培养法律思维，自觉遵守法律法规、校纪校规。</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奉献社会，富有爱心，懂得感恩，自觉传承和弘扬雷锋精神，具有服务社会的意愿和行动，积极参加志愿者服务。</w:t>
            </w:r>
          </w:p>
        </w:tc>
        <w:tc>
          <w:tcPr>
            <w:tcW w:w="851" w:type="dxa"/>
            <w:vAlign w:val="center"/>
          </w:tcPr>
          <w:p>
            <w:pPr>
              <w:widowControl/>
              <w:jc w:val="center"/>
              <w:rPr>
                <w:rFonts w:ascii="仿宋" w:hAnsi="仿宋" w:eastAsia="仿宋" w:cs="宋体"/>
                <w:color w:val="000000"/>
                <w:kern w:val="0"/>
                <w:sz w:val="24"/>
                <w:szCs w:val="20"/>
              </w:rPr>
            </w:pPr>
            <w:r>
              <w:rPr>
                <w:rFonts w:ascii="仿宋" w:hAnsi="仿宋" w:eastAsia="仿宋"/>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诚信尽责，为人诚实，信守承诺，勤奋努力，精益求精，勇于担责。</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爱岗敬业，热爱</w:t>
            </w:r>
            <w:r>
              <w:rPr>
                <w:rFonts w:hint="eastAsia" w:cs="宋体" w:asciiTheme="minorEastAsia" w:hAnsiTheme="minorEastAsia" w:eastAsiaTheme="minorEastAsia"/>
                <w:color w:val="000000"/>
                <w:kern w:val="0"/>
                <w:sz w:val="20"/>
                <w:szCs w:val="20"/>
                <w:lang w:val="en-US" w:eastAsia="zh-CN"/>
              </w:rPr>
              <w:t>本</w:t>
            </w:r>
            <w:r>
              <w:rPr>
                <w:rFonts w:hint="eastAsia" w:cs="宋体" w:asciiTheme="minorEastAsia" w:hAnsiTheme="minorEastAsia" w:eastAsiaTheme="minorEastAsia"/>
                <w:color w:val="000000"/>
                <w:kern w:val="0"/>
                <w:sz w:val="20"/>
                <w:szCs w:val="20"/>
              </w:rPr>
              <w:t>专业，勤学多练，锤炼技能。熟悉</w:t>
            </w:r>
            <w:bookmarkStart w:id="3" w:name="_GoBack"/>
            <w:bookmarkEnd w:id="3"/>
            <w:r>
              <w:rPr>
                <w:rFonts w:hint="eastAsia" w:cs="宋体" w:asciiTheme="minorEastAsia" w:hAnsiTheme="minorEastAsia" w:eastAsiaTheme="minorEastAsia"/>
                <w:color w:val="000000"/>
                <w:kern w:val="0"/>
                <w:sz w:val="20"/>
                <w:szCs w:val="20"/>
              </w:rPr>
              <w:t>专业相关的法律法规，在实习实践中自觉遵守职业规范，具备职业道德操守。</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LO2专业能力</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具有专业所需的人文科学素养。</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健康检测：掌握健康检测的基本内容及方法。</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健康评估：能全面评估服务对象的健康状态，具有健康监测、健康风险评估能力。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健康咨询：掌握健康保健专业知识，为服务对象提供健康咨询服务。能确定服务对象的健康需求，并采用合适的健康教育方法。</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健康促进：掌握慢性病管理相关知识，协助医生开展慢性病病人社区健康管理，包括健康干预方案的跟踪随访。</w:t>
            </w:r>
          </w:p>
        </w:tc>
        <w:tc>
          <w:tcPr>
            <w:tcW w:w="851" w:type="dxa"/>
            <w:vAlign w:val="center"/>
          </w:tcPr>
          <w:p>
            <w:pPr>
              <w:widowControl/>
              <w:jc w:val="center"/>
              <w:rPr>
                <w:rFonts w:ascii="仿宋" w:hAnsi="仿宋" w:eastAsia="仿宋" w:cs="宋体"/>
                <w:color w:val="000000"/>
                <w:kern w:val="0"/>
                <w:sz w:val="24"/>
                <w:szCs w:val="20"/>
              </w:rPr>
            </w:pPr>
            <w:r>
              <w:rPr>
                <w:rFonts w:ascii="仿宋" w:hAnsi="仿宋" w:eastAsia="仿宋"/>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LO26 健康管理：掌握对个人或人群的健康风险因素进行全面管理的能力，开展健康管理服务。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LO3表达沟通</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倾听他人意见、尊重他人观点、分析他人需求。</w:t>
            </w:r>
          </w:p>
        </w:tc>
        <w:tc>
          <w:tcPr>
            <w:tcW w:w="851" w:type="dxa"/>
            <w:vAlign w:val="center"/>
          </w:tcPr>
          <w:p>
            <w:pPr>
              <w:widowControl/>
              <w:jc w:val="center"/>
              <w:rPr>
                <w:rFonts w:ascii="仿宋" w:hAnsi="仿宋" w:eastAsia="仿宋" w:cs="宋体"/>
                <w:color w:val="000000"/>
                <w:kern w:val="0"/>
                <w:sz w:val="24"/>
                <w:szCs w:val="20"/>
              </w:rPr>
            </w:pPr>
            <w:r>
              <w:rPr>
                <w:rFonts w:ascii="仿宋" w:hAnsi="仿宋" w:eastAsia="仿宋"/>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应用书面或口头形式，阐释自己的观点，有效沟通。</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LO4自主学习</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能根据需要确定学习目标，并设计学习计划。</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能搜集、获取达到目标所需要的学习资源，实施学习计划、反思学习计划、持续改进，达到学习目标。</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LO5健康发展</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身体健康，具有良好的卫生习惯，积极参加体育活动。</w:t>
            </w:r>
          </w:p>
        </w:tc>
        <w:tc>
          <w:tcPr>
            <w:tcW w:w="851" w:type="dxa"/>
            <w:vAlign w:val="center"/>
          </w:tcPr>
          <w:p>
            <w:pPr>
              <w:widowControl/>
              <w:jc w:val="center"/>
              <w:rPr>
                <w:rFonts w:ascii="仿宋" w:hAnsi="仿宋" w:eastAsia="仿宋" w:cs="宋体"/>
                <w:color w:val="000000"/>
                <w:kern w:val="0"/>
                <w:sz w:val="24"/>
                <w:szCs w:val="20"/>
              </w:rPr>
            </w:pPr>
            <w:r>
              <w:rPr>
                <w:rFonts w:ascii="仿宋" w:hAnsi="仿宋" w:eastAsia="仿宋"/>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心理健康，学习和参与心理调适各项活动，耐挫折，能承受学习和生活中的压力。</w:t>
            </w:r>
          </w:p>
        </w:tc>
        <w:tc>
          <w:tcPr>
            <w:tcW w:w="851" w:type="dxa"/>
            <w:vAlign w:val="center"/>
          </w:tcPr>
          <w:p>
            <w:pPr>
              <w:widowControl/>
              <w:jc w:val="center"/>
              <w:rPr>
                <w:rFonts w:ascii="仿宋" w:hAnsi="仿宋" w:eastAsia="仿宋" w:cs="宋体"/>
                <w:color w:val="000000"/>
                <w:kern w:val="0"/>
                <w:sz w:val="24"/>
                <w:szCs w:val="20"/>
              </w:rPr>
            </w:pPr>
            <w:r>
              <w:rPr>
                <w:rFonts w:ascii="仿宋" w:hAnsi="仿宋" w:eastAsia="仿宋"/>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懂得审美，有发现美、感受美、鉴赏美、评价美、创造美的能力。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热爱劳动，具有正确的劳动观念和态度，热爱劳动和劳动人民，养成劳动习惯。</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持续发展，具有爱护环境的意识，与自然和谐相处的环保理念与行动；具备终生学习的意识和能力。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LO6协同创新</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在集体活动中能主动担任自己的角色，与其他成员密切合作，善于自我管理和团队管理，共同完成任务。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有质疑精神，能有逻辑的分析与批判。</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能用创新的方法或者多种方法解决复杂问题或真实问题。</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了解行业前沿知识技术。</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LO7信息应用</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1</w:t>
            </w:r>
            <w:r>
              <w:rPr>
                <w:bCs/>
              </w:rPr>
              <w:t>能够根据需要进行专业文献检索。</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2</w:t>
            </w:r>
            <w:r>
              <w:rPr>
                <w:bCs/>
              </w:rPr>
              <w:t>能够使用适合的工具来搜集信息，并对信息加以分析、鉴别、判断与整合。</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熟</w:t>
            </w:r>
            <w:r>
              <w:rPr>
                <w:bCs/>
              </w:rPr>
              <w:t>练使用计算机，掌握常用办公软件。</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LO8国际视野</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1</w:t>
            </w:r>
            <w:r>
              <w:rPr>
                <w:bCs/>
              </w:rPr>
              <w:t>具备外语表达沟通能力，达到本专业的要求。</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理解其他国家历史文化，有跨文化交流能力。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有国际竞争与合作意识。</w:t>
            </w:r>
          </w:p>
        </w:tc>
        <w:tc>
          <w:tcPr>
            <w:tcW w:w="851"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413" w:tblpY="152"/>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1198"/>
        <w:gridCol w:w="4343"/>
        <w:gridCol w:w="1214"/>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703" w:type="pct"/>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548" w:type="pct"/>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tc>
        <w:tc>
          <w:tcPr>
            <w:tcW w:w="712" w:type="pct"/>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758" w:type="pct"/>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shd w:val="clear" w:color="auto" w:fill="auto"/>
          </w:tcPr>
          <w:p>
            <w:pPr>
              <w:rPr>
                <w:bCs/>
              </w:rPr>
            </w:pPr>
            <w:r>
              <w:rPr>
                <w:rFonts w:hint="eastAsia"/>
                <w:bCs/>
              </w:rPr>
              <w:t>1</w:t>
            </w:r>
          </w:p>
        </w:tc>
        <w:tc>
          <w:tcPr>
            <w:tcW w:w="703" w:type="pct"/>
            <w:shd w:val="clear" w:color="auto" w:fill="auto"/>
            <w:vAlign w:val="center"/>
          </w:tcPr>
          <w:p>
            <w:pPr>
              <w:jc w:val="center"/>
              <w:rPr>
                <w:bCs/>
              </w:rPr>
            </w:pPr>
            <w:r>
              <w:rPr>
                <w:rFonts w:hint="eastAsia"/>
                <w:bCs/>
              </w:rPr>
              <w:t>LO1</w:t>
            </w:r>
            <w:r>
              <w:rPr>
                <w:bCs/>
              </w:rPr>
              <w:t>3</w:t>
            </w:r>
          </w:p>
        </w:tc>
        <w:tc>
          <w:tcPr>
            <w:tcW w:w="2548" w:type="pct"/>
            <w:shd w:val="clear" w:color="auto" w:fill="auto"/>
          </w:tcPr>
          <w:p>
            <w:pPr>
              <w:widowControl/>
              <w:jc w:val="left"/>
              <w:rPr>
                <w:bCs/>
              </w:rPr>
            </w:pPr>
            <w:r>
              <w:rPr>
                <w:rFonts w:hint="eastAsia"/>
                <w:bCs/>
              </w:rPr>
              <w:t>爱岗敬业：奉献社会，富有爱心，懂得感恩，自觉传承和弘扬雷锋精神，具有服务社会的意愿和行动，积极参加志愿者服务。</w:t>
            </w:r>
          </w:p>
        </w:tc>
        <w:tc>
          <w:tcPr>
            <w:tcW w:w="712" w:type="pct"/>
            <w:shd w:val="clear" w:color="auto" w:fill="auto"/>
            <w:vAlign w:val="center"/>
          </w:tcPr>
          <w:p>
            <w:pPr>
              <w:snapToGrid w:val="0"/>
              <w:spacing w:line="288" w:lineRule="auto"/>
              <w:jc w:val="center"/>
              <w:rPr>
                <w:bCs/>
              </w:rPr>
            </w:pPr>
            <w:r>
              <w:rPr>
                <w:rFonts w:hint="eastAsia"/>
                <w:bCs/>
              </w:rPr>
              <w:t>讲授法</w:t>
            </w:r>
          </w:p>
        </w:tc>
        <w:tc>
          <w:tcPr>
            <w:tcW w:w="758" w:type="pct"/>
            <w:shd w:val="clear" w:color="auto" w:fill="auto"/>
            <w:vAlign w:val="center"/>
          </w:tcPr>
          <w:p>
            <w:pPr>
              <w:snapToGrid w:val="0"/>
              <w:spacing w:line="288" w:lineRule="auto"/>
              <w:jc w:val="center"/>
              <w:rPr>
                <w:bCs/>
              </w:rPr>
            </w:pPr>
            <w:r>
              <w:rPr>
                <w:rFonts w:hint="eastAsia"/>
                <w:bCs/>
              </w:rPr>
              <w:t>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vMerge w:val="restart"/>
            <w:shd w:val="clear" w:color="auto" w:fill="auto"/>
          </w:tcPr>
          <w:p>
            <w:pPr>
              <w:rPr>
                <w:bCs/>
              </w:rPr>
            </w:pPr>
            <w:r>
              <w:rPr>
                <w:rFonts w:hint="eastAsia"/>
                <w:bCs/>
              </w:rPr>
              <w:t>2</w:t>
            </w:r>
          </w:p>
        </w:tc>
        <w:tc>
          <w:tcPr>
            <w:tcW w:w="703" w:type="pct"/>
            <w:vMerge w:val="restart"/>
            <w:shd w:val="clear" w:color="auto" w:fill="auto"/>
          </w:tcPr>
          <w:p>
            <w:pPr>
              <w:jc w:val="center"/>
              <w:rPr>
                <w:bCs/>
              </w:rPr>
            </w:pPr>
            <w:r>
              <w:rPr>
                <w:rFonts w:hint="eastAsia"/>
                <w:bCs/>
              </w:rPr>
              <w:t>LO25</w:t>
            </w:r>
          </w:p>
        </w:tc>
        <w:tc>
          <w:tcPr>
            <w:tcW w:w="2548" w:type="pct"/>
            <w:shd w:val="clear" w:color="auto" w:fill="auto"/>
          </w:tcPr>
          <w:p>
            <w:pPr>
              <w:widowControl/>
              <w:jc w:val="left"/>
              <w:rPr>
                <w:bCs/>
              </w:rPr>
            </w:pPr>
            <w:r>
              <w:rPr>
                <w:rFonts w:hint="eastAsia"/>
                <w:bCs/>
              </w:rPr>
              <w:t>1.掌握慢性病管理相关知识.</w:t>
            </w:r>
          </w:p>
        </w:tc>
        <w:tc>
          <w:tcPr>
            <w:tcW w:w="712" w:type="pct"/>
            <w:shd w:val="clear" w:color="auto" w:fill="auto"/>
            <w:vAlign w:val="center"/>
          </w:tcPr>
          <w:p>
            <w:pPr>
              <w:snapToGrid w:val="0"/>
              <w:spacing w:line="288" w:lineRule="auto"/>
              <w:jc w:val="center"/>
              <w:rPr>
                <w:bCs/>
              </w:rPr>
            </w:pPr>
            <w:r>
              <w:rPr>
                <w:rFonts w:hint="eastAsia"/>
                <w:bCs/>
              </w:rPr>
              <w:t>讲授法</w:t>
            </w:r>
          </w:p>
        </w:tc>
        <w:tc>
          <w:tcPr>
            <w:tcW w:w="758" w:type="pct"/>
            <w:shd w:val="clear" w:color="auto" w:fill="auto"/>
            <w:vAlign w:val="center"/>
          </w:tcPr>
          <w:p>
            <w:pPr>
              <w:snapToGrid w:val="0"/>
              <w:spacing w:line="288" w:lineRule="auto"/>
              <w:jc w:val="center"/>
              <w:rPr>
                <w:bCs/>
              </w:rPr>
            </w:pPr>
            <w:r>
              <w:rPr>
                <w:rFonts w:hint="eastAsia"/>
                <w:bCs/>
              </w:rPr>
              <w:t>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vMerge w:val="continue"/>
            <w:shd w:val="clear" w:color="auto" w:fill="auto"/>
          </w:tcPr>
          <w:p>
            <w:pPr>
              <w:rPr>
                <w:bCs/>
              </w:rPr>
            </w:pPr>
          </w:p>
        </w:tc>
        <w:tc>
          <w:tcPr>
            <w:tcW w:w="703" w:type="pct"/>
            <w:vMerge w:val="continue"/>
            <w:shd w:val="clear" w:color="auto" w:fill="auto"/>
          </w:tcPr>
          <w:p>
            <w:pPr>
              <w:jc w:val="center"/>
              <w:rPr>
                <w:bCs/>
              </w:rPr>
            </w:pPr>
          </w:p>
        </w:tc>
        <w:tc>
          <w:tcPr>
            <w:tcW w:w="2548" w:type="pct"/>
            <w:shd w:val="clear" w:color="auto" w:fill="auto"/>
          </w:tcPr>
          <w:p>
            <w:pPr>
              <w:widowControl/>
              <w:jc w:val="left"/>
              <w:rPr>
                <w:bCs/>
              </w:rPr>
            </w:pPr>
            <w:r>
              <w:rPr>
                <w:rFonts w:hint="eastAsia"/>
                <w:bCs/>
              </w:rPr>
              <w:t>2.能够协助医生开展慢性病病人社区健康管理，包括健康干预方案的跟踪随访。</w:t>
            </w:r>
          </w:p>
        </w:tc>
        <w:tc>
          <w:tcPr>
            <w:tcW w:w="712" w:type="pct"/>
            <w:shd w:val="clear" w:color="auto" w:fill="auto"/>
            <w:vAlign w:val="center"/>
          </w:tcPr>
          <w:p>
            <w:pPr>
              <w:snapToGrid w:val="0"/>
              <w:jc w:val="center"/>
              <w:rPr>
                <w:bCs/>
              </w:rPr>
            </w:pPr>
            <w:r>
              <w:rPr>
                <w:rFonts w:hint="eastAsia"/>
                <w:bCs/>
              </w:rPr>
              <w:t>小组讨论</w:t>
            </w:r>
          </w:p>
          <w:p>
            <w:pPr>
              <w:snapToGrid w:val="0"/>
              <w:spacing w:line="288" w:lineRule="auto"/>
              <w:jc w:val="center"/>
              <w:rPr>
                <w:bCs/>
              </w:rPr>
            </w:pPr>
          </w:p>
        </w:tc>
        <w:tc>
          <w:tcPr>
            <w:tcW w:w="758" w:type="pct"/>
            <w:shd w:val="clear" w:color="auto" w:fill="auto"/>
            <w:vAlign w:val="center"/>
          </w:tcPr>
          <w:p>
            <w:pPr>
              <w:snapToGrid w:val="0"/>
              <w:spacing w:line="288" w:lineRule="auto"/>
              <w:jc w:val="center"/>
              <w:rPr>
                <w:bCs/>
              </w:rPr>
            </w:pPr>
            <w:r>
              <w:rPr>
                <w:rFonts w:hint="eastAsia"/>
                <w:bCs/>
              </w:rPr>
              <w:t>提问</w:t>
            </w:r>
          </w:p>
          <w:p>
            <w:pPr>
              <w:snapToGrid w:val="0"/>
              <w:spacing w:line="288" w:lineRule="auto"/>
              <w:jc w:val="center"/>
              <w:rPr>
                <w:bCs/>
              </w:rPr>
            </w:pPr>
            <w:r>
              <w:rPr>
                <w:rFonts w:hint="eastAsia"/>
                <w:bCs/>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79" w:type="pct"/>
            <w:shd w:val="clear" w:color="auto" w:fill="auto"/>
          </w:tcPr>
          <w:p>
            <w:pPr>
              <w:rPr>
                <w:bCs/>
              </w:rPr>
            </w:pPr>
            <w:r>
              <w:rPr>
                <w:rFonts w:hint="eastAsia"/>
                <w:bCs/>
              </w:rPr>
              <w:t>3</w:t>
            </w:r>
          </w:p>
        </w:tc>
        <w:tc>
          <w:tcPr>
            <w:tcW w:w="703" w:type="pct"/>
            <w:shd w:val="clear" w:color="auto" w:fill="auto"/>
          </w:tcPr>
          <w:p>
            <w:pPr>
              <w:jc w:val="center"/>
              <w:rPr>
                <w:bCs/>
              </w:rPr>
            </w:pPr>
            <w:r>
              <w:rPr>
                <w:rFonts w:hint="eastAsia"/>
                <w:bCs/>
              </w:rPr>
              <w:t>LO31</w:t>
            </w:r>
          </w:p>
        </w:tc>
        <w:tc>
          <w:tcPr>
            <w:tcW w:w="2548" w:type="pct"/>
            <w:shd w:val="clear" w:color="auto" w:fill="auto"/>
          </w:tcPr>
          <w:p>
            <w:pPr>
              <w:widowControl/>
              <w:jc w:val="left"/>
              <w:rPr>
                <w:bCs/>
              </w:rPr>
            </w:pPr>
            <w:r>
              <w:rPr>
                <w:rFonts w:hint="eastAsia"/>
                <w:bCs/>
              </w:rPr>
              <w:t>愿意倾听他人意见、能够尊重他人观点、懂得分析他人需求，学会将健康教育理论应用到个体层面和人际层面。</w:t>
            </w:r>
          </w:p>
        </w:tc>
        <w:tc>
          <w:tcPr>
            <w:tcW w:w="712" w:type="pct"/>
            <w:shd w:val="clear" w:color="auto" w:fill="auto"/>
          </w:tcPr>
          <w:p>
            <w:pPr>
              <w:snapToGrid w:val="0"/>
              <w:spacing w:line="288" w:lineRule="auto"/>
              <w:jc w:val="center"/>
              <w:rPr>
                <w:bCs/>
              </w:rPr>
            </w:pPr>
            <w:r>
              <w:rPr>
                <w:rFonts w:hint="eastAsia"/>
                <w:bCs/>
              </w:rPr>
              <w:t>讲授法</w:t>
            </w:r>
          </w:p>
          <w:p>
            <w:pPr>
              <w:snapToGrid w:val="0"/>
              <w:spacing w:line="288" w:lineRule="auto"/>
              <w:jc w:val="center"/>
              <w:rPr>
                <w:bCs/>
              </w:rPr>
            </w:pPr>
          </w:p>
        </w:tc>
        <w:tc>
          <w:tcPr>
            <w:tcW w:w="758" w:type="pct"/>
            <w:shd w:val="clear" w:color="auto" w:fill="auto"/>
          </w:tcPr>
          <w:p>
            <w:pPr>
              <w:snapToGrid w:val="0"/>
              <w:jc w:val="center"/>
              <w:rPr>
                <w:bCs/>
              </w:rPr>
            </w:pPr>
            <w:r>
              <w:rPr>
                <w:rFonts w:hint="eastAsia"/>
                <w:bCs/>
              </w:rPr>
              <w:t>口头评价</w:t>
            </w:r>
          </w:p>
          <w:p>
            <w:pPr>
              <w:snapToGrid w:val="0"/>
              <w:spacing w:line="288" w:lineRule="auto"/>
              <w:jc w:val="center"/>
              <w:rPr>
                <w:bCs/>
              </w:rPr>
            </w:pPr>
            <w:r>
              <w:rPr>
                <w:rFonts w:hint="eastAsia"/>
                <w:bCs/>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shd w:val="clear" w:color="auto" w:fill="auto"/>
          </w:tcPr>
          <w:p>
            <w:pPr>
              <w:rPr>
                <w:bCs/>
              </w:rPr>
            </w:pPr>
            <w:r>
              <w:rPr>
                <w:rFonts w:hint="eastAsia"/>
                <w:bCs/>
              </w:rPr>
              <w:t>4</w:t>
            </w:r>
          </w:p>
        </w:tc>
        <w:tc>
          <w:tcPr>
            <w:tcW w:w="703" w:type="pct"/>
            <w:shd w:val="clear" w:color="auto" w:fill="auto"/>
          </w:tcPr>
          <w:p>
            <w:pPr>
              <w:jc w:val="center"/>
              <w:rPr>
                <w:bCs/>
              </w:rPr>
            </w:pPr>
            <w:r>
              <w:rPr>
                <w:rFonts w:hint="eastAsia"/>
                <w:bCs/>
              </w:rPr>
              <w:t>LO51</w:t>
            </w:r>
          </w:p>
        </w:tc>
        <w:tc>
          <w:tcPr>
            <w:tcW w:w="2548" w:type="pct"/>
            <w:shd w:val="clear" w:color="auto" w:fill="auto"/>
          </w:tcPr>
          <w:p>
            <w:pPr>
              <w:widowControl/>
              <w:jc w:val="left"/>
              <w:rPr>
                <w:bCs/>
              </w:rPr>
            </w:pPr>
            <w:r>
              <w:rPr>
                <w:rFonts w:hint="eastAsia"/>
                <w:bCs/>
              </w:rPr>
              <w:t>能够自主学习并掌握健康行为，保持身体健康，具有良好的卫生习惯，积极参加体育活动。</w:t>
            </w:r>
          </w:p>
        </w:tc>
        <w:tc>
          <w:tcPr>
            <w:tcW w:w="712" w:type="pct"/>
            <w:shd w:val="clear" w:color="auto" w:fill="auto"/>
          </w:tcPr>
          <w:p>
            <w:pPr>
              <w:snapToGrid w:val="0"/>
              <w:spacing w:line="288" w:lineRule="auto"/>
              <w:jc w:val="center"/>
              <w:rPr>
                <w:bCs/>
              </w:rPr>
            </w:pPr>
            <w:r>
              <w:rPr>
                <w:rFonts w:hint="eastAsia"/>
                <w:bCs/>
              </w:rPr>
              <w:t>讲授法</w:t>
            </w:r>
          </w:p>
          <w:p>
            <w:pPr>
              <w:snapToGrid w:val="0"/>
              <w:spacing w:line="288" w:lineRule="auto"/>
              <w:jc w:val="center"/>
              <w:rPr>
                <w:bCs/>
              </w:rPr>
            </w:pPr>
            <w:r>
              <w:rPr>
                <w:rFonts w:hint="eastAsia"/>
                <w:bCs/>
              </w:rPr>
              <w:t>自主学习</w:t>
            </w:r>
          </w:p>
        </w:tc>
        <w:tc>
          <w:tcPr>
            <w:tcW w:w="758" w:type="pct"/>
            <w:shd w:val="clear" w:color="auto" w:fill="auto"/>
          </w:tcPr>
          <w:p>
            <w:pPr>
              <w:snapToGrid w:val="0"/>
              <w:spacing w:line="288" w:lineRule="auto"/>
              <w:ind w:firstLine="315" w:firstLineChars="150"/>
              <w:rPr>
                <w:bCs/>
              </w:rPr>
            </w:pPr>
            <w:r>
              <w:rPr>
                <w:rFonts w:hint="eastAsia"/>
                <w:bCs/>
              </w:rPr>
              <w:t>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shd w:val="clear" w:color="auto" w:fill="auto"/>
          </w:tcPr>
          <w:p>
            <w:pPr>
              <w:rPr>
                <w:bCs/>
              </w:rPr>
            </w:pPr>
            <w:r>
              <w:rPr>
                <w:rFonts w:hint="eastAsia"/>
                <w:bCs/>
              </w:rPr>
              <w:t>5</w:t>
            </w:r>
          </w:p>
        </w:tc>
        <w:tc>
          <w:tcPr>
            <w:tcW w:w="703" w:type="pct"/>
            <w:shd w:val="clear" w:color="auto" w:fill="auto"/>
          </w:tcPr>
          <w:p>
            <w:pPr>
              <w:jc w:val="center"/>
              <w:rPr>
                <w:bCs/>
              </w:rPr>
            </w:pPr>
            <w:r>
              <w:rPr>
                <w:rFonts w:hint="eastAsia"/>
                <w:bCs/>
              </w:rPr>
              <w:t>LO52</w:t>
            </w:r>
          </w:p>
        </w:tc>
        <w:tc>
          <w:tcPr>
            <w:tcW w:w="2548" w:type="pct"/>
            <w:shd w:val="clear" w:color="auto" w:fill="auto"/>
          </w:tcPr>
          <w:p>
            <w:pPr>
              <w:widowControl/>
              <w:jc w:val="left"/>
              <w:rPr>
                <w:bCs/>
              </w:rPr>
            </w:pPr>
            <w:r>
              <w:rPr>
                <w:rFonts w:hint="eastAsia"/>
                <w:bCs/>
              </w:rPr>
              <w:t>1.学会调节个体或群体行为与周围环境间的关系，学习和参与心理调适各项活动，</w:t>
            </w:r>
          </w:p>
          <w:p>
            <w:pPr>
              <w:widowControl/>
              <w:jc w:val="left"/>
              <w:rPr>
                <w:bCs/>
              </w:rPr>
            </w:pPr>
            <w:r>
              <w:rPr>
                <w:rFonts w:hint="eastAsia"/>
                <w:bCs/>
              </w:rPr>
              <w:t>2.提升健康素养，具有耐挫折，能承受学习和生活中的压力。</w:t>
            </w:r>
          </w:p>
        </w:tc>
        <w:tc>
          <w:tcPr>
            <w:tcW w:w="712" w:type="pct"/>
            <w:shd w:val="clear" w:color="auto" w:fill="auto"/>
          </w:tcPr>
          <w:p>
            <w:pPr>
              <w:snapToGrid w:val="0"/>
              <w:spacing w:line="288" w:lineRule="auto"/>
              <w:jc w:val="center"/>
              <w:rPr>
                <w:bCs/>
              </w:rPr>
            </w:pPr>
            <w:r>
              <w:rPr>
                <w:rFonts w:hint="eastAsia"/>
                <w:bCs/>
              </w:rPr>
              <w:t>讲授法</w:t>
            </w:r>
          </w:p>
          <w:p>
            <w:pPr>
              <w:snapToGrid w:val="0"/>
              <w:spacing w:line="288" w:lineRule="auto"/>
              <w:jc w:val="center"/>
              <w:rPr>
                <w:bCs/>
              </w:rPr>
            </w:pPr>
          </w:p>
        </w:tc>
        <w:tc>
          <w:tcPr>
            <w:tcW w:w="758" w:type="pct"/>
            <w:shd w:val="clear" w:color="auto" w:fill="auto"/>
          </w:tcPr>
          <w:p>
            <w:pPr>
              <w:snapToGrid w:val="0"/>
              <w:spacing w:line="288" w:lineRule="auto"/>
              <w:ind w:firstLine="315" w:firstLineChars="150"/>
              <w:rPr>
                <w:bCs/>
              </w:rPr>
            </w:pPr>
            <w:r>
              <w:rPr>
                <w:rFonts w:hint="eastAsia"/>
                <w:bCs/>
              </w:rPr>
              <w:t>提问</w:t>
            </w:r>
          </w:p>
        </w:tc>
      </w:tr>
    </w:tbl>
    <w:p>
      <w:pPr>
        <w:widowControl/>
        <w:spacing w:beforeLines="50" w:afterLines="50" w:line="288" w:lineRule="auto"/>
        <w:jc w:val="left"/>
        <w:rPr>
          <w:rFonts w:ascii="黑体" w:hAnsi="宋体" w:eastAsia="黑体"/>
          <w:sz w:val="24"/>
          <w:highlight w:val="yellow"/>
        </w:rPr>
      </w:pPr>
    </w:p>
    <w:p>
      <w:pPr>
        <w:widowControl/>
        <w:spacing w:beforeLines="50" w:afterLines="50" w:line="288" w:lineRule="auto"/>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1086"/>
        <w:gridCol w:w="2009"/>
        <w:gridCol w:w="1895"/>
        <w:gridCol w:w="1626"/>
        <w:gridCol w:w="496"/>
        <w:gridCol w:w="496"/>
        <w:gridCol w:w="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snapToGrid w:val="0"/>
              <w:spacing w:line="288" w:lineRule="auto"/>
              <w:jc w:val="center"/>
              <w:rPr>
                <w:rFonts w:ascii="宋体" w:hAnsi="宋体"/>
                <w:b/>
                <w:sz w:val="20"/>
                <w:szCs w:val="20"/>
              </w:rPr>
            </w:pPr>
            <w:r>
              <w:rPr>
                <w:rFonts w:hint="eastAsia" w:ascii="宋体" w:hAnsi="宋体"/>
                <w:b/>
                <w:sz w:val="20"/>
                <w:szCs w:val="20"/>
              </w:rPr>
              <w:t>序号</w:t>
            </w:r>
          </w:p>
        </w:tc>
        <w:tc>
          <w:tcPr>
            <w:tcW w:w="637" w:type="pct"/>
            <w:vAlign w:val="center"/>
          </w:tcPr>
          <w:p>
            <w:pPr>
              <w:snapToGrid w:val="0"/>
              <w:spacing w:line="288" w:lineRule="auto"/>
              <w:jc w:val="center"/>
              <w:rPr>
                <w:rFonts w:ascii="宋体" w:hAnsi="宋体"/>
                <w:b/>
                <w:sz w:val="20"/>
                <w:szCs w:val="20"/>
              </w:rPr>
            </w:pPr>
            <w:r>
              <w:rPr>
                <w:rFonts w:hint="eastAsia" w:ascii="宋体" w:hAnsi="宋体"/>
                <w:b/>
                <w:sz w:val="20"/>
                <w:szCs w:val="20"/>
              </w:rPr>
              <w:t>单元名称</w:t>
            </w:r>
          </w:p>
        </w:tc>
        <w:tc>
          <w:tcPr>
            <w:tcW w:w="1179" w:type="pct"/>
            <w:vAlign w:val="center"/>
          </w:tcPr>
          <w:p>
            <w:pPr>
              <w:snapToGrid w:val="0"/>
              <w:spacing w:line="288" w:lineRule="auto"/>
              <w:jc w:val="center"/>
              <w:rPr>
                <w:rFonts w:ascii="宋体" w:hAnsi="宋体"/>
                <w:b/>
                <w:sz w:val="20"/>
                <w:szCs w:val="20"/>
              </w:rPr>
            </w:pPr>
            <w:r>
              <w:rPr>
                <w:rFonts w:hint="eastAsia" w:ascii="宋体" w:hAnsi="宋体"/>
                <w:b/>
                <w:sz w:val="20"/>
                <w:szCs w:val="20"/>
              </w:rPr>
              <w:t>知识点</w:t>
            </w:r>
          </w:p>
        </w:tc>
        <w:tc>
          <w:tcPr>
            <w:tcW w:w="1112" w:type="pct"/>
            <w:vAlign w:val="center"/>
          </w:tcPr>
          <w:p>
            <w:pPr>
              <w:snapToGrid w:val="0"/>
              <w:spacing w:line="288" w:lineRule="auto"/>
              <w:jc w:val="center"/>
              <w:rPr>
                <w:rFonts w:ascii="宋体" w:hAnsi="宋体"/>
                <w:b/>
                <w:sz w:val="20"/>
                <w:szCs w:val="20"/>
              </w:rPr>
            </w:pPr>
            <w:r>
              <w:rPr>
                <w:rFonts w:hint="eastAsia" w:ascii="宋体" w:hAnsi="宋体"/>
                <w:b/>
                <w:sz w:val="20"/>
                <w:szCs w:val="20"/>
              </w:rPr>
              <w:t>能力目标</w:t>
            </w:r>
          </w:p>
        </w:tc>
        <w:tc>
          <w:tcPr>
            <w:tcW w:w="954" w:type="pct"/>
            <w:vAlign w:val="center"/>
          </w:tcPr>
          <w:p>
            <w:pPr>
              <w:snapToGrid w:val="0"/>
              <w:spacing w:line="288" w:lineRule="auto"/>
              <w:jc w:val="center"/>
              <w:rPr>
                <w:rFonts w:ascii="宋体" w:hAnsi="宋体"/>
                <w:b/>
                <w:sz w:val="20"/>
                <w:szCs w:val="20"/>
              </w:rPr>
            </w:pPr>
            <w:r>
              <w:rPr>
                <w:rFonts w:hint="eastAsia" w:ascii="宋体" w:hAnsi="宋体"/>
                <w:b/>
                <w:sz w:val="20"/>
                <w:szCs w:val="20"/>
              </w:rPr>
              <w:t>教学难点</w:t>
            </w:r>
          </w:p>
        </w:tc>
        <w:tc>
          <w:tcPr>
            <w:tcW w:w="291" w:type="pct"/>
            <w:vAlign w:val="center"/>
          </w:tcPr>
          <w:p>
            <w:pPr>
              <w:snapToGrid w:val="0"/>
              <w:spacing w:line="288" w:lineRule="auto"/>
              <w:jc w:val="center"/>
              <w:rPr>
                <w:rFonts w:ascii="宋体" w:hAnsi="宋体"/>
                <w:b/>
                <w:sz w:val="20"/>
                <w:szCs w:val="20"/>
              </w:rPr>
            </w:pPr>
            <w:r>
              <w:rPr>
                <w:rFonts w:hint="eastAsia" w:ascii="宋体" w:hAnsi="宋体"/>
                <w:b/>
                <w:sz w:val="20"/>
                <w:szCs w:val="20"/>
              </w:rPr>
              <w:t>理论时数</w:t>
            </w:r>
          </w:p>
        </w:tc>
        <w:tc>
          <w:tcPr>
            <w:tcW w:w="291" w:type="pct"/>
            <w:vAlign w:val="center"/>
          </w:tcPr>
          <w:p>
            <w:pPr>
              <w:snapToGrid w:val="0"/>
              <w:spacing w:line="288" w:lineRule="auto"/>
              <w:jc w:val="center"/>
              <w:rPr>
                <w:rFonts w:ascii="宋体" w:hAnsi="宋体"/>
                <w:b/>
                <w:sz w:val="20"/>
                <w:szCs w:val="20"/>
              </w:rPr>
            </w:pPr>
            <w:r>
              <w:rPr>
                <w:rFonts w:hint="eastAsia" w:ascii="宋体" w:hAnsi="宋体"/>
                <w:b/>
                <w:sz w:val="20"/>
                <w:szCs w:val="20"/>
              </w:rPr>
              <w:t>实践时数</w:t>
            </w:r>
          </w:p>
        </w:tc>
        <w:tc>
          <w:tcPr>
            <w:tcW w:w="276" w:type="pct"/>
            <w:vAlign w:val="center"/>
          </w:tcPr>
          <w:p>
            <w:pPr>
              <w:snapToGrid w:val="0"/>
              <w:spacing w:line="288" w:lineRule="auto"/>
              <w:jc w:val="center"/>
              <w:rPr>
                <w:rFonts w:ascii="宋体" w:hAnsi="宋体"/>
                <w:b/>
                <w:sz w:val="20"/>
                <w:szCs w:val="20"/>
              </w:rPr>
            </w:pPr>
            <w:r>
              <w:rPr>
                <w:rFonts w:hint="eastAsia" w:ascii="宋体" w:hAnsi="宋体"/>
                <w:b/>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snapToGrid w:val="0"/>
              <w:spacing w:line="288" w:lineRule="auto"/>
              <w:jc w:val="center"/>
              <w:rPr>
                <w:rFonts w:ascii="宋体" w:hAnsi="宋体"/>
                <w:sz w:val="20"/>
                <w:szCs w:val="20"/>
              </w:rPr>
            </w:pPr>
            <w:r>
              <w:rPr>
                <w:rFonts w:hint="eastAsia" w:ascii="宋体" w:hAnsi="宋体"/>
                <w:sz w:val="20"/>
                <w:szCs w:val="20"/>
              </w:rPr>
              <w:t>1</w:t>
            </w:r>
          </w:p>
        </w:tc>
        <w:tc>
          <w:tcPr>
            <w:tcW w:w="637" w:type="pct"/>
            <w:vAlign w:val="center"/>
          </w:tcPr>
          <w:p>
            <w:pPr>
              <w:snapToGrid w:val="0"/>
              <w:spacing w:line="288" w:lineRule="auto"/>
              <w:jc w:val="left"/>
              <w:rPr>
                <w:rFonts w:ascii="宋体" w:hAnsi="宋体"/>
                <w:sz w:val="20"/>
                <w:szCs w:val="20"/>
              </w:rPr>
            </w:pPr>
            <w:r>
              <w:rPr>
                <w:rFonts w:hint="eastAsia" w:ascii="宋体" w:hAnsi="宋体" w:cs="Arial"/>
                <w:kern w:val="0"/>
                <w:sz w:val="20"/>
                <w:szCs w:val="20"/>
              </w:rPr>
              <w:t>绪论</w:t>
            </w:r>
          </w:p>
        </w:tc>
        <w:tc>
          <w:tcPr>
            <w:tcW w:w="1179" w:type="pct"/>
          </w:tcPr>
          <w:p>
            <w:pPr>
              <w:widowControl/>
              <w:rPr>
                <w:rFonts w:ascii="宋体" w:hAnsi="宋体" w:cs="Arial"/>
                <w:kern w:val="0"/>
                <w:sz w:val="20"/>
                <w:szCs w:val="20"/>
              </w:rPr>
            </w:pPr>
            <w:r>
              <w:rPr>
                <w:rFonts w:hint="eastAsia" w:ascii="宋体" w:hAnsi="宋体" w:cs="Arial"/>
                <w:kern w:val="0"/>
                <w:sz w:val="20"/>
                <w:szCs w:val="20"/>
              </w:rPr>
              <w:t>1.知道健康教育学的定义和研究范围、健康教育与健康促进的概念。</w:t>
            </w:r>
          </w:p>
          <w:p>
            <w:pPr>
              <w:widowControl/>
              <w:rPr>
                <w:rFonts w:ascii="宋体" w:hAnsi="宋体" w:cs="Arial"/>
                <w:kern w:val="0"/>
                <w:sz w:val="20"/>
                <w:szCs w:val="20"/>
              </w:rPr>
            </w:pPr>
            <w:r>
              <w:rPr>
                <w:rFonts w:hint="eastAsia" w:ascii="宋体" w:hAnsi="宋体" w:cs="Arial"/>
                <w:kern w:val="0"/>
                <w:sz w:val="20"/>
                <w:szCs w:val="20"/>
              </w:rPr>
              <w:t>2.熟悉行为与健康及学习健康教育学的意义。</w:t>
            </w:r>
          </w:p>
          <w:p>
            <w:pPr>
              <w:widowControl/>
              <w:rPr>
                <w:rFonts w:ascii="宋体" w:hAnsi="宋体" w:cs="Arial"/>
                <w:kern w:val="0"/>
                <w:sz w:val="20"/>
                <w:szCs w:val="20"/>
              </w:rPr>
            </w:pPr>
            <w:r>
              <w:rPr>
                <w:rFonts w:hint="eastAsia" w:ascii="宋体" w:hAnsi="宋体" w:cs="Arial"/>
                <w:kern w:val="0"/>
                <w:sz w:val="20"/>
                <w:szCs w:val="20"/>
              </w:rPr>
              <w:t>3.了解中国健康教育健康促进的历史发展。</w:t>
            </w:r>
          </w:p>
        </w:tc>
        <w:tc>
          <w:tcPr>
            <w:tcW w:w="1112" w:type="pct"/>
          </w:tcPr>
          <w:p>
            <w:pPr>
              <w:rPr>
                <w:rFonts w:ascii="宋体" w:hAnsi="宋体"/>
                <w:b/>
                <w:sz w:val="20"/>
                <w:szCs w:val="20"/>
              </w:rPr>
            </w:pPr>
            <w:r>
              <w:rPr>
                <w:rFonts w:hint="eastAsia" w:ascii="宋体" w:hAnsi="宋体" w:cs="Arial"/>
                <w:kern w:val="0"/>
                <w:sz w:val="20"/>
                <w:szCs w:val="20"/>
              </w:rPr>
              <w:t>能归纳分析行为与健康的关系、健康教育与增权的关系、健康教育与健康素养的关系、健康促进与健康共治的关系。</w:t>
            </w:r>
          </w:p>
        </w:tc>
        <w:tc>
          <w:tcPr>
            <w:tcW w:w="954" w:type="pct"/>
          </w:tcPr>
          <w:p>
            <w:pPr>
              <w:spacing w:line="276" w:lineRule="auto"/>
              <w:ind w:right="-139" w:rightChars="-66"/>
              <w:jc w:val="left"/>
              <w:rPr>
                <w:rFonts w:ascii="宋体" w:hAnsi="宋体"/>
                <w:bCs/>
                <w:sz w:val="20"/>
                <w:szCs w:val="20"/>
              </w:rPr>
            </w:pPr>
            <w:r>
              <w:rPr>
                <w:rFonts w:ascii="宋体" w:hAnsi="宋体"/>
                <w:bCs/>
                <w:sz w:val="20"/>
                <w:szCs w:val="20"/>
              </w:rPr>
              <w:t>增权</w:t>
            </w:r>
            <w:r>
              <w:rPr>
                <w:rFonts w:hint="eastAsia" w:ascii="宋体" w:hAnsi="宋体"/>
                <w:bCs/>
                <w:sz w:val="20"/>
                <w:szCs w:val="20"/>
              </w:rPr>
              <w:t>、</w:t>
            </w:r>
            <w:r>
              <w:rPr>
                <w:rFonts w:ascii="宋体" w:hAnsi="宋体"/>
                <w:bCs/>
                <w:sz w:val="20"/>
                <w:szCs w:val="20"/>
              </w:rPr>
              <w:t>健康素养</w:t>
            </w:r>
            <w:r>
              <w:rPr>
                <w:rFonts w:hint="eastAsia" w:ascii="宋体" w:hAnsi="宋体"/>
                <w:bCs/>
                <w:sz w:val="20"/>
                <w:szCs w:val="20"/>
              </w:rPr>
              <w:t>、</w:t>
            </w:r>
            <w:r>
              <w:rPr>
                <w:rFonts w:ascii="宋体" w:hAnsi="宋体"/>
                <w:bCs/>
                <w:sz w:val="20"/>
                <w:szCs w:val="20"/>
              </w:rPr>
              <w:t>以及健康共治的概念以及与健康教育和健康促进的关系</w:t>
            </w:r>
            <w:r>
              <w:rPr>
                <w:rFonts w:hint="eastAsia" w:ascii="宋体" w:hAnsi="宋体"/>
                <w:bCs/>
                <w:sz w:val="20"/>
                <w:szCs w:val="20"/>
              </w:rPr>
              <w:t>。</w:t>
            </w:r>
          </w:p>
        </w:tc>
        <w:tc>
          <w:tcPr>
            <w:tcW w:w="291" w:type="pct"/>
            <w:vAlign w:val="center"/>
          </w:tcPr>
          <w:p>
            <w:pPr>
              <w:spacing w:line="276" w:lineRule="auto"/>
              <w:jc w:val="center"/>
              <w:rPr>
                <w:rFonts w:ascii="宋体" w:hAnsi="宋体"/>
                <w:bCs/>
                <w:sz w:val="20"/>
                <w:szCs w:val="20"/>
              </w:rPr>
            </w:pPr>
            <w:r>
              <w:rPr>
                <w:rFonts w:hint="eastAsia" w:ascii="宋体" w:hAnsi="宋体"/>
                <w:bCs/>
                <w:sz w:val="20"/>
                <w:szCs w:val="20"/>
              </w:rPr>
              <w:t>2</w:t>
            </w:r>
          </w:p>
        </w:tc>
        <w:tc>
          <w:tcPr>
            <w:tcW w:w="291" w:type="pct"/>
            <w:vAlign w:val="center"/>
          </w:tcPr>
          <w:p>
            <w:pPr>
              <w:spacing w:line="276" w:lineRule="auto"/>
              <w:jc w:val="center"/>
              <w:rPr>
                <w:rFonts w:ascii="宋体" w:hAnsi="宋体"/>
                <w:bCs/>
                <w:sz w:val="20"/>
                <w:szCs w:val="20"/>
              </w:rPr>
            </w:pPr>
            <w:r>
              <w:rPr>
                <w:rFonts w:hint="eastAsia" w:ascii="宋体" w:hAnsi="宋体"/>
                <w:bCs/>
                <w:sz w:val="20"/>
                <w:szCs w:val="20"/>
              </w:rPr>
              <w:t>0</w:t>
            </w:r>
          </w:p>
        </w:tc>
        <w:tc>
          <w:tcPr>
            <w:tcW w:w="276" w:type="pct"/>
            <w:vAlign w:val="center"/>
          </w:tcPr>
          <w:p>
            <w:pPr>
              <w:spacing w:line="276" w:lineRule="auto"/>
              <w:jc w:val="center"/>
              <w:rPr>
                <w:rFonts w:ascii="宋体" w:hAnsi="宋体"/>
                <w:bCs/>
                <w:sz w:val="20"/>
                <w:szCs w:val="20"/>
              </w:rPr>
            </w:pPr>
            <w:r>
              <w:rPr>
                <w:rFonts w:hint="eastAsia" w:ascii="宋体"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snapToGrid w:val="0"/>
              <w:spacing w:line="288" w:lineRule="auto"/>
              <w:jc w:val="center"/>
              <w:rPr>
                <w:rFonts w:ascii="宋体" w:hAnsi="宋体"/>
                <w:sz w:val="20"/>
                <w:szCs w:val="20"/>
              </w:rPr>
            </w:pPr>
            <w:r>
              <w:rPr>
                <w:rFonts w:hint="eastAsia" w:ascii="宋体" w:hAnsi="宋体"/>
                <w:sz w:val="20"/>
                <w:szCs w:val="20"/>
              </w:rPr>
              <w:t>2</w:t>
            </w:r>
          </w:p>
        </w:tc>
        <w:tc>
          <w:tcPr>
            <w:tcW w:w="637" w:type="pct"/>
            <w:vAlign w:val="center"/>
          </w:tcPr>
          <w:p>
            <w:pPr>
              <w:spacing w:line="276" w:lineRule="auto"/>
              <w:jc w:val="left"/>
              <w:rPr>
                <w:rFonts w:ascii="宋体" w:hAnsi="宋体"/>
                <w:bCs/>
                <w:sz w:val="20"/>
                <w:szCs w:val="20"/>
              </w:rPr>
            </w:pPr>
            <w:r>
              <w:rPr>
                <w:rFonts w:hint="eastAsia" w:ascii="宋体" w:hAnsi="宋体"/>
                <w:bCs/>
                <w:sz w:val="20"/>
                <w:szCs w:val="20"/>
              </w:rPr>
              <w:t>健康行为</w:t>
            </w:r>
          </w:p>
        </w:tc>
        <w:tc>
          <w:tcPr>
            <w:tcW w:w="1179" w:type="pct"/>
          </w:tcPr>
          <w:p>
            <w:pPr>
              <w:spacing w:line="276" w:lineRule="auto"/>
              <w:jc w:val="left"/>
              <w:rPr>
                <w:rFonts w:ascii="宋体" w:hAnsi="宋体" w:cs="Arial"/>
                <w:kern w:val="0"/>
                <w:sz w:val="20"/>
                <w:szCs w:val="20"/>
              </w:rPr>
            </w:pPr>
            <w:r>
              <w:rPr>
                <w:rFonts w:hint="eastAsia" w:ascii="宋体" w:hAnsi="宋体" w:cs="Arial"/>
                <w:kern w:val="0"/>
                <w:sz w:val="20"/>
                <w:szCs w:val="20"/>
              </w:rPr>
              <w:t>1.知道人类行为及行为发展的基本特点及与健康教育的关系；健康行为与健康相关行为的概念、分类及其行为特点。</w:t>
            </w:r>
          </w:p>
          <w:p>
            <w:pPr>
              <w:spacing w:line="276" w:lineRule="auto"/>
              <w:jc w:val="left"/>
              <w:rPr>
                <w:rFonts w:ascii="宋体" w:hAnsi="宋体" w:cs="Arial"/>
                <w:kern w:val="0"/>
                <w:sz w:val="20"/>
                <w:szCs w:val="20"/>
              </w:rPr>
            </w:pPr>
            <w:r>
              <w:rPr>
                <w:rFonts w:hint="eastAsia" w:ascii="宋体" w:hAnsi="宋体" w:cs="Arial"/>
                <w:kern w:val="0"/>
                <w:sz w:val="20"/>
                <w:szCs w:val="20"/>
              </w:rPr>
              <w:t>2.熟悉人类行为的主要影响因素及其健康教育学的意义。</w:t>
            </w:r>
          </w:p>
        </w:tc>
        <w:tc>
          <w:tcPr>
            <w:tcW w:w="1112" w:type="pct"/>
          </w:tcPr>
          <w:p>
            <w:pPr>
              <w:spacing w:line="288" w:lineRule="auto"/>
              <w:rPr>
                <w:rFonts w:ascii="宋体" w:hAnsi="宋体" w:cs="Arial"/>
                <w:kern w:val="0"/>
                <w:sz w:val="20"/>
                <w:szCs w:val="20"/>
              </w:rPr>
            </w:pPr>
            <w:r>
              <w:rPr>
                <w:rFonts w:hint="eastAsia" w:ascii="宋体" w:hAnsi="宋体" w:cs="Arial"/>
                <w:kern w:val="0"/>
                <w:sz w:val="20"/>
                <w:szCs w:val="20"/>
              </w:rPr>
              <w:t>能运用健康行为生态学模型的相关知识提出行为干预的策略。</w:t>
            </w:r>
          </w:p>
          <w:p>
            <w:pPr>
              <w:spacing w:line="288" w:lineRule="auto"/>
              <w:rPr>
                <w:rFonts w:ascii="宋体" w:hAnsi="宋体" w:cs="Arial"/>
                <w:kern w:val="0"/>
                <w:sz w:val="20"/>
                <w:szCs w:val="20"/>
              </w:rPr>
            </w:pPr>
          </w:p>
        </w:tc>
        <w:tc>
          <w:tcPr>
            <w:tcW w:w="954" w:type="pct"/>
          </w:tcPr>
          <w:p>
            <w:pPr>
              <w:spacing w:line="276" w:lineRule="auto"/>
              <w:ind w:right="-139" w:rightChars="-66"/>
              <w:jc w:val="left"/>
              <w:rPr>
                <w:rFonts w:ascii="宋体" w:hAnsi="宋体"/>
                <w:bCs/>
                <w:sz w:val="20"/>
                <w:szCs w:val="20"/>
              </w:rPr>
            </w:pPr>
            <w:r>
              <w:rPr>
                <w:rFonts w:hint="eastAsia" w:ascii="宋体" w:hAnsi="宋体" w:cs="Arial"/>
                <w:kern w:val="0"/>
                <w:sz w:val="20"/>
                <w:szCs w:val="20"/>
              </w:rPr>
              <w:t>健康行为生态学模型及行为干预策略。</w:t>
            </w:r>
          </w:p>
        </w:tc>
        <w:tc>
          <w:tcPr>
            <w:tcW w:w="291" w:type="pct"/>
            <w:vAlign w:val="center"/>
          </w:tcPr>
          <w:p>
            <w:pPr>
              <w:spacing w:line="276" w:lineRule="auto"/>
              <w:jc w:val="center"/>
              <w:rPr>
                <w:rFonts w:ascii="宋体" w:hAnsi="宋体"/>
                <w:bCs/>
                <w:sz w:val="20"/>
                <w:szCs w:val="20"/>
              </w:rPr>
            </w:pPr>
            <w:r>
              <w:rPr>
                <w:rFonts w:hint="eastAsia" w:ascii="宋体" w:hAnsi="宋体"/>
                <w:bCs/>
                <w:sz w:val="20"/>
                <w:szCs w:val="20"/>
              </w:rPr>
              <w:t>2</w:t>
            </w:r>
          </w:p>
        </w:tc>
        <w:tc>
          <w:tcPr>
            <w:tcW w:w="291" w:type="pct"/>
            <w:vAlign w:val="center"/>
          </w:tcPr>
          <w:p>
            <w:pPr>
              <w:spacing w:line="276" w:lineRule="auto"/>
              <w:jc w:val="center"/>
              <w:rPr>
                <w:rFonts w:ascii="宋体" w:hAnsi="宋体"/>
                <w:bCs/>
                <w:sz w:val="20"/>
                <w:szCs w:val="20"/>
              </w:rPr>
            </w:pPr>
            <w:r>
              <w:rPr>
                <w:rFonts w:hint="eastAsia" w:ascii="宋体" w:hAnsi="宋体"/>
                <w:bCs/>
                <w:sz w:val="20"/>
                <w:szCs w:val="20"/>
              </w:rPr>
              <w:t>0</w:t>
            </w:r>
          </w:p>
        </w:tc>
        <w:tc>
          <w:tcPr>
            <w:tcW w:w="276" w:type="pct"/>
            <w:vAlign w:val="center"/>
          </w:tcPr>
          <w:p>
            <w:pPr>
              <w:spacing w:line="276" w:lineRule="auto"/>
              <w:jc w:val="center"/>
              <w:rPr>
                <w:rFonts w:ascii="宋体" w:hAnsi="宋体"/>
                <w:bCs/>
                <w:sz w:val="20"/>
                <w:szCs w:val="20"/>
              </w:rPr>
            </w:pPr>
            <w:r>
              <w:rPr>
                <w:rFonts w:hint="eastAsia" w:ascii="宋体"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snapToGrid w:val="0"/>
              <w:spacing w:line="288" w:lineRule="auto"/>
              <w:jc w:val="center"/>
              <w:rPr>
                <w:rFonts w:ascii="宋体" w:hAnsi="宋体"/>
                <w:sz w:val="20"/>
                <w:szCs w:val="20"/>
              </w:rPr>
            </w:pPr>
            <w:r>
              <w:rPr>
                <w:rFonts w:hint="eastAsia" w:ascii="宋体" w:hAnsi="宋体"/>
                <w:sz w:val="20"/>
                <w:szCs w:val="20"/>
              </w:rPr>
              <w:t>3</w:t>
            </w:r>
          </w:p>
        </w:tc>
        <w:tc>
          <w:tcPr>
            <w:tcW w:w="637" w:type="pct"/>
            <w:vAlign w:val="center"/>
          </w:tcPr>
          <w:p>
            <w:pPr>
              <w:spacing w:line="276" w:lineRule="auto"/>
              <w:jc w:val="left"/>
              <w:rPr>
                <w:rFonts w:ascii="宋体" w:hAnsi="宋体"/>
                <w:bCs/>
                <w:sz w:val="20"/>
                <w:szCs w:val="20"/>
              </w:rPr>
            </w:pPr>
            <w:r>
              <w:rPr>
                <w:rFonts w:hint="eastAsia" w:ascii="宋体" w:hAnsi="宋体"/>
                <w:bCs/>
                <w:sz w:val="20"/>
                <w:szCs w:val="20"/>
              </w:rPr>
              <w:t>理性行动与计划行为理论</w:t>
            </w:r>
          </w:p>
        </w:tc>
        <w:tc>
          <w:tcPr>
            <w:tcW w:w="1179" w:type="pct"/>
          </w:tcPr>
          <w:p>
            <w:pPr>
              <w:spacing w:line="276" w:lineRule="auto"/>
              <w:jc w:val="left"/>
              <w:rPr>
                <w:rFonts w:ascii="宋体" w:hAnsi="宋体" w:cs="Arial"/>
                <w:kern w:val="0"/>
                <w:sz w:val="20"/>
                <w:szCs w:val="20"/>
              </w:rPr>
            </w:pPr>
            <w:r>
              <w:rPr>
                <w:rFonts w:hint="eastAsia" w:ascii="宋体" w:hAnsi="宋体" w:cs="Arial"/>
                <w:kern w:val="0"/>
                <w:sz w:val="20"/>
                <w:szCs w:val="20"/>
              </w:rPr>
              <w:t>1.</w:t>
            </w:r>
            <w:r>
              <w:rPr>
                <w:rFonts w:ascii="宋体" w:hAnsi="宋体" w:cs="Arial"/>
                <w:kern w:val="0"/>
                <w:sz w:val="20"/>
                <w:szCs w:val="20"/>
              </w:rPr>
              <w:t>知道合理行动理论和计划行为理论的基本概念</w:t>
            </w:r>
            <w:r>
              <w:rPr>
                <w:rFonts w:hint="eastAsia" w:ascii="宋体" w:hAnsi="宋体" w:cs="Arial"/>
                <w:kern w:val="0"/>
                <w:sz w:val="20"/>
                <w:szCs w:val="20"/>
              </w:rPr>
              <w:t>、</w:t>
            </w:r>
            <w:r>
              <w:rPr>
                <w:rFonts w:ascii="宋体" w:hAnsi="宋体" w:cs="Arial"/>
                <w:kern w:val="0"/>
                <w:sz w:val="20"/>
                <w:szCs w:val="20"/>
              </w:rPr>
              <w:t>理论框架和主要内容</w:t>
            </w:r>
            <w:r>
              <w:rPr>
                <w:rFonts w:hint="eastAsia" w:ascii="宋体" w:hAnsi="宋体" w:cs="Arial"/>
                <w:kern w:val="0"/>
                <w:sz w:val="20"/>
                <w:szCs w:val="20"/>
              </w:rPr>
              <w:t>。</w:t>
            </w:r>
          </w:p>
          <w:p>
            <w:pPr>
              <w:spacing w:line="276" w:lineRule="auto"/>
              <w:jc w:val="left"/>
              <w:rPr>
                <w:rFonts w:ascii="宋体" w:hAnsi="宋体" w:cs="Arial"/>
                <w:kern w:val="0"/>
                <w:sz w:val="20"/>
                <w:szCs w:val="20"/>
              </w:rPr>
            </w:pPr>
            <w:r>
              <w:rPr>
                <w:rFonts w:hint="eastAsia" w:ascii="宋体" w:hAnsi="宋体" w:cs="Arial"/>
                <w:kern w:val="0"/>
                <w:sz w:val="20"/>
                <w:szCs w:val="20"/>
              </w:rPr>
              <w:t>2.熟悉整个行为模式和信息-动机-行为技能模式的理论框架和主要内容；合理行动理论、计划行为理论的区别和联系。</w:t>
            </w:r>
          </w:p>
          <w:p>
            <w:pPr>
              <w:spacing w:line="276" w:lineRule="auto"/>
              <w:jc w:val="left"/>
              <w:rPr>
                <w:rFonts w:ascii="宋体" w:hAnsi="宋体" w:cs="Arial"/>
                <w:kern w:val="0"/>
                <w:sz w:val="20"/>
                <w:szCs w:val="20"/>
              </w:rPr>
            </w:pPr>
            <w:r>
              <w:rPr>
                <w:rFonts w:hint="eastAsia" w:ascii="宋体" w:hAnsi="宋体" w:cs="Arial"/>
                <w:kern w:val="0"/>
                <w:sz w:val="20"/>
                <w:szCs w:val="20"/>
              </w:rPr>
              <w:t>3.掌握健康行为评估方法与个体健康维护计划制定</w:t>
            </w:r>
          </w:p>
        </w:tc>
        <w:tc>
          <w:tcPr>
            <w:tcW w:w="1112" w:type="pct"/>
          </w:tcPr>
          <w:p>
            <w:pPr>
              <w:spacing w:line="288" w:lineRule="auto"/>
              <w:rPr>
                <w:rFonts w:ascii="宋体" w:hAnsi="宋体" w:cs="Arial"/>
                <w:kern w:val="0"/>
                <w:sz w:val="20"/>
                <w:szCs w:val="20"/>
              </w:rPr>
            </w:pPr>
            <w:r>
              <w:rPr>
                <w:rFonts w:hint="eastAsia" w:ascii="宋体" w:hAnsi="宋体" w:cs="Arial"/>
                <w:kern w:val="0"/>
                <w:sz w:val="20"/>
                <w:szCs w:val="20"/>
              </w:rPr>
              <w:t>能学会应用合理行动理论和计划行为理论。</w:t>
            </w:r>
          </w:p>
          <w:p>
            <w:pPr>
              <w:spacing w:line="288" w:lineRule="auto"/>
              <w:rPr>
                <w:rFonts w:ascii="宋体" w:hAnsi="宋体" w:cs="Arial"/>
                <w:kern w:val="0"/>
                <w:sz w:val="20"/>
                <w:szCs w:val="20"/>
              </w:rPr>
            </w:pPr>
            <w:r>
              <w:rPr>
                <w:rFonts w:hint="eastAsia" w:ascii="宋体" w:hAnsi="宋体" w:cs="Arial"/>
                <w:kern w:val="0"/>
                <w:sz w:val="20"/>
                <w:szCs w:val="20"/>
              </w:rPr>
              <w:t>能运用个体层面行为理论的健康教育方法</w:t>
            </w:r>
          </w:p>
        </w:tc>
        <w:tc>
          <w:tcPr>
            <w:tcW w:w="954" w:type="pct"/>
          </w:tcPr>
          <w:p>
            <w:pPr>
              <w:spacing w:line="276" w:lineRule="auto"/>
              <w:ind w:right="-139" w:rightChars="-66"/>
              <w:jc w:val="left"/>
              <w:rPr>
                <w:rFonts w:ascii="宋体" w:hAnsi="宋体" w:cs="Arial"/>
                <w:kern w:val="0"/>
                <w:sz w:val="20"/>
                <w:szCs w:val="20"/>
              </w:rPr>
            </w:pPr>
            <w:r>
              <w:rPr>
                <w:rFonts w:hint="eastAsia" w:ascii="宋体" w:hAnsi="宋体" w:cs="Arial"/>
                <w:kern w:val="0"/>
                <w:sz w:val="20"/>
                <w:szCs w:val="20"/>
              </w:rPr>
              <w:t>合理行动理论和计划行为理论的应用。</w:t>
            </w:r>
          </w:p>
          <w:p>
            <w:pPr>
              <w:spacing w:line="276" w:lineRule="auto"/>
              <w:ind w:right="-139" w:rightChars="-66"/>
              <w:jc w:val="left"/>
              <w:rPr>
                <w:rFonts w:ascii="宋体" w:hAnsi="宋体" w:cs="Arial"/>
                <w:kern w:val="0"/>
                <w:sz w:val="20"/>
                <w:szCs w:val="20"/>
              </w:rPr>
            </w:pPr>
            <w:r>
              <w:rPr>
                <w:rFonts w:hint="eastAsia" w:ascii="宋体" w:hAnsi="宋体" w:cs="Arial"/>
                <w:kern w:val="0"/>
                <w:sz w:val="20"/>
                <w:szCs w:val="20"/>
              </w:rPr>
              <w:t>个体层面行为理论的运用</w:t>
            </w:r>
          </w:p>
        </w:tc>
        <w:tc>
          <w:tcPr>
            <w:tcW w:w="291" w:type="pct"/>
            <w:vAlign w:val="center"/>
          </w:tcPr>
          <w:p>
            <w:pPr>
              <w:spacing w:line="276" w:lineRule="auto"/>
              <w:jc w:val="center"/>
              <w:rPr>
                <w:rFonts w:ascii="宋体" w:hAnsi="宋体"/>
                <w:bCs/>
                <w:sz w:val="20"/>
                <w:szCs w:val="20"/>
              </w:rPr>
            </w:pPr>
            <w:r>
              <w:rPr>
                <w:rFonts w:hint="eastAsia" w:ascii="宋体" w:hAnsi="宋体"/>
                <w:bCs/>
                <w:sz w:val="20"/>
                <w:szCs w:val="20"/>
              </w:rPr>
              <w:t>2</w:t>
            </w:r>
          </w:p>
        </w:tc>
        <w:tc>
          <w:tcPr>
            <w:tcW w:w="291" w:type="pct"/>
            <w:vAlign w:val="center"/>
          </w:tcPr>
          <w:p>
            <w:pPr>
              <w:spacing w:line="276" w:lineRule="auto"/>
              <w:jc w:val="center"/>
              <w:rPr>
                <w:rFonts w:ascii="宋体" w:hAnsi="宋体"/>
                <w:bCs/>
                <w:sz w:val="20"/>
                <w:szCs w:val="20"/>
              </w:rPr>
            </w:pPr>
            <w:r>
              <w:rPr>
                <w:rFonts w:hint="eastAsia" w:ascii="宋体" w:hAnsi="宋体"/>
                <w:bCs/>
                <w:sz w:val="20"/>
                <w:szCs w:val="20"/>
              </w:rPr>
              <w:t>2</w:t>
            </w:r>
          </w:p>
        </w:tc>
        <w:tc>
          <w:tcPr>
            <w:tcW w:w="276" w:type="pct"/>
            <w:vAlign w:val="center"/>
          </w:tcPr>
          <w:p>
            <w:pPr>
              <w:spacing w:line="276" w:lineRule="auto"/>
              <w:jc w:val="center"/>
              <w:rPr>
                <w:rFonts w:ascii="宋体" w:hAnsi="宋体"/>
                <w:bCs/>
                <w:sz w:val="20"/>
                <w:szCs w:val="20"/>
              </w:rPr>
            </w:pPr>
            <w:r>
              <w:rPr>
                <w:rFonts w:hint="eastAsia" w:ascii="宋体" w:hAnsi="宋体"/>
                <w:bCs/>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snapToGrid w:val="0"/>
              <w:spacing w:line="288" w:lineRule="auto"/>
              <w:jc w:val="center"/>
              <w:rPr>
                <w:rFonts w:ascii="宋体" w:hAnsi="宋体"/>
                <w:sz w:val="20"/>
                <w:szCs w:val="20"/>
              </w:rPr>
            </w:pPr>
            <w:r>
              <w:rPr>
                <w:rFonts w:hint="eastAsia" w:ascii="宋体" w:hAnsi="宋体"/>
                <w:sz w:val="20"/>
                <w:szCs w:val="20"/>
              </w:rPr>
              <w:t>4</w:t>
            </w:r>
          </w:p>
        </w:tc>
        <w:tc>
          <w:tcPr>
            <w:tcW w:w="637" w:type="pct"/>
            <w:vAlign w:val="center"/>
          </w:tcPr>
          <w:p>
            <w:pPr>
              <w:spacing w:line="276" w:lineRule="auto"/>
              <w:jc w:val="left"/>
              <w:rPr>
                <w:rFonts w:ascii="宋体" w:hAnsi="宋体"/>
                <w:bCs/>
                <w:sz w:val="20"/>
                <w:szCs w:val="20"/>
              </w:rPr>
            </w:pPr>
            <w:r>
              <w:rPr>
                <w:rFonts w:hint="eastAsia" w:ascii="宋体" w:hAnsi="宋体"/>
                <w:bCs/>
                <w:sz w:val="20"/>
                <w:szCs w:val="20"/>
              </w:rPr>
              <w:t>健康信念模式</w:t>
            </w:r>
          </w:p>
        </w:tc>
        <w:tc>
          <w:tcPr>
            <w:tcW w:w="1179" w:type="pct"/>
          </w:tcPr>
          <w:p>
            <w:pPr>
              <w:spacing w:line="276" w:lineRule="auto"/>
              <w:jc w:val="left"/>
              <w:rPr>
                <w:rFonts w:ascii="宋体" w:hAnsi="宋体"/>
                <w:bCs/>
                <w:sz w:val="20"/>
                <w:szCs w:val="20"/>
              </w:rPr>
            </w:pPr>
            <w:r>
              <w:rPr>
                <w:rFonts w:hint="eastAsia" w:ascii="宋体" w:hAnsi="宋体"/>
                <w:bCs/>
                <w:sz w:val="20"/>
                <w:szCs w:val="20"/>
              </w:rPr>
              <w:t>1．知道健康信念模式的相关概念、基本框架。</w:t>
            </w:r>
          </w:p>
          <w:p>
            <w:pPr>
              <w:spacing w:line="276" w:lineRule="auto"/>
              <w:jc w:val="left"/>
              <w:rPr>
                <w:rFonts w:ascii="宋体" w:hAnsi="宋体"/>
                <w:bCs/>
                <w:sz w:val="20"/>
                <w:szCs w:val="20"/>
              </w:rPr>
            </w:pPr>
            <w:r>
              <w:rPr>
                <w:rFonts w:hint="eastAsia" w:ascii="宋体" w:hAnsi="宋体"/>
                <w:bCs/>
                <w:sz w:val="20"/>
                <w:szCs w:val="20"/>
              </w:rPr>
              <w:t>2．熟悉健康信念模式的框架发展及实践与应用</w:t>
            </w:r>
          </w:p>
          <w:p>
            <w:pPr>
              <w:spacing w:line="276" w:lineRule="auto"/>
              <w:jc w:val="left"/>
              <w:rPr>
                <w:rFonts w:ascii="宋体" w:hAnsi="宋体"/>
                <w:bCs/>
                <w:sz w:val="20"/>
                <w:szCs w:val="20"/>
              </w:rPr>
            </w:pPr>
            <w:r>
              <w:rPr>
                <w:rFonts w:hint="eastAsia" w:ascii="宋体" w:hAnsi="宋体"/>
                <w:bCs/>
                <w:sz w:val="20"/>
                <w:szCs w:val="20"/>
              </w:rPr>
              <w:t>3.掌握人际层面行为理论的应用</w:t>
            </w:r>
          </w:p>
        </w:tc>
        <w:tc>
          <w:tcPr>
            <w:tcW w:w="1112" w:type="pct"/>
          </w:tcPr>
          <w:p>
            <w:pPr>
              <w:spacing w:line="288" w:lineRule="auto"/>
              <w:rPr>
                <w:rFonts w:ascii="宋体" w:hAnsi="宋体" w:cs="Arial"/>
                <w:kern w:val="0"/>
                <w:sz w:val="20"/>
                <w:szCs w:val="20"/>
              </w:rPr>
            </w:pPr>
            <w:r>
              <w:rPr>
                <w:rFonts w:hint="eastAsia" w:ascii="宋体" w:hAnsi="宋体" w:cs="Arial"/>
                <w:kern w:val="0"/>
                <w:sz w:val="20"/>
                <w:szCs w:val="20"/>
              </w:rPr>
              <w:t>能学会应用健康信念模式的相关理论指导实践活动。</w:t>
            </w:r>
          </w:p>
          <w:p>
            <w:pPr>
              <w:spacing w:line="288" w:lineRule="auto"/>
              <w:rPr>
                <w:rFonts w:ascii="宋体" w:hAnsi="宋体"/>
                <w:b/>
                <w:sz w:val="20"/>
                <w:szCs w:val="20"/>
              </w:rPr>
            </w:pPr>
            <w:r>
              <w:rPr>
                <w:rFonts w:hint="eastAsia" w:ascii="宋体" w:hAnsi="宋体" w:cs="Arial"/>
                <w:kern w:val="0"/>
                <w:sz w:val="20"/>
                <w:szCs w:val="20"/>
              </w:rPr>
              <w:t>能运用人际层面行为理论的健康教育方法</w:t>
            </w:r>
          </w:p>
        </w:tc>
        <w:tc>
          <w:tcPr>
            <w:tcW w:w="954" w:type="pct"/>
          </w:tcPr>
          <w:p>
            <w:pPr>
              <w:spacing w:line="276" w:lineRule="auto"/>
              <w:ind w:right="-139" w:rightChars="-66"/>
              <w:jc w:val="left"/>
              <w:rPr>
                <w:rFonts w:ascii="宋体" w:hAnsi="宋体"/>
                <w:bCs/>
                <w:sz w:val="20"/>
                <w:szCs w:val="20"/>
              </w:rPr>
            </w:pPr>
            <w:r>
              <w:rPr>
                <w:rFonts w:hint="eastAsia" w:ascii="宋体" w:hAnsi="宋体"/>
                <w:bCs/>
                <w:sz w:val="20"/>
                <w:szCs w:val="20"/>
              </w:rPr>
              <w:t>健康信念模式的框架发展及实践与应用。</w:t>
            </w:r>
          </w:p>
          <w:p>
            <w:pPr>
              <w:spacing w:line="276" w:lineRule="auto"/>
              <w:ind w:right="-139" w:rightChars="-66"/>
              <w:jc w:val="left"/>
              <w:rPr>
                <w:rFonts w:ascii="宋体" w:hAnsi="宋体"/>
                <w:bCs/>
                <w:sz w:val="20"/>
                <w:szCs w:val="20"/>
              </w:rPr>
            </w:pPr>
            <w:r>
              <w:rPr>
                <w:rFonts w:hint="eastAsia" w:ascii="宋体" w:hAnsi="宋体" w:cs="Arial"/>
                <w:kern w:val="0"/>
                <w:sz w:val="20"/>
                <w:szCs w:val="20"/>
              </w:rPr>
              <w:t>人际层面行为理论的运用</w:t>
            </w:r>
          </w:p>
        </w:tc>
        <w:tc>
          <w:tcPr>
            <w:tcW w:w="291" w:type="pct"/>
            <w:vAlign w:val="center"/>
          </w:tcPr>
          <w:p>
            <w:pPr>
              <w:spacing w:line="276" w:lineRule="auto"/>
              <w:jc w:val="center"/>
              <w:rPr>
                <w:rFonts w:ascii="宋体" w:hAnsi="宋体"/>
                <w:bCs/>
                <w:sz w:val="20"/>
                <w:szCs w:val="20"/>
              </w:rPr>
            </w:pPr>
            <w:r>
              <w:rPr>
                <w:rFonts w:hint="eastAsia" w:ascii="宋体" w:hAnsi="宋体"/>
                <w:bCs/>
                <w:sz w:val="20"/>
                <w:szCs w:val="20"/>
              </w:rPr>
              <w:t>2</w:t>
            </w:r>
          </w:p>
        </w:tc>
        <w:tc>
          <w:tcPr>
            <w:tcW w:w="291" w:type="pct"/>
            <w:vAlign w:val="center"/>
          </w:tcPr>
          <w:p>
            <w:pPr>
              <w:spacing w:line="276" w:lineRule="auto"/>
              <w:jc w:val="center"/>
              <w:rPr>
                <w:rFonts w:ascii="宋体" w:hAnsi="宋体"/>
                <w:bCs/>
                <w:sz w:val="20"/>
                <w:szCs w:val="20"/>
              </w:rPr>
            </w:pPr>
            <w:r>
              <w:rPr>
                <w:rFonts w:hint="eastAsia" w:ascii="宋体" w:hAnsi="宋体"/>
                <w:bCs/>
                <w:sz w:val="20"/>
                <w:szCs w:val="20"/>
              </w:rPr>
              <w:t>2</w:t>
            </w:r>
          </w:p>
        </w:tc>
        <w:tc>
          <w:tcPr>
            <w:tcW w:w="276" w:type="pct"/>
            <w:vAlign w:val="center"/>
          </w:tcPr>
          <w:p>
            <w:pPr>
              <w:spacing w:line="276" w:lineRule="auto"/>
              <w:jc w:val="center"/>
              <w:rPr>
                <w:rFonts w:ascii="宋体" w:hAnsi="宋体"/>
                <w:bCs/>
                <w:sz w:val="20"/>
                <w:szCs w:val="20"/>
              </w:rPr>
            </w:pPr>
            <w:r>
              <w:rPr>
                <w:rFonts w:hint="eastAsia" w:ascii="宋体" w:hAnsi="宋体"/>
                <w:bCs/>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snapToGrid w:val="0"/>
              <w:spacing w:line="288" w:lineRule="auto"/>
              <w:jc w:val="center"/>
              <w:rPr>
                <w:rFonts w:ascii="宋体" w:hAnsi="宋体"/>
                <w:sz w:val="20"/>
                <w:szCs w:val="20"/>
              </w:rPr>
            </w:pPr>
            <w:r>
              <w:rPr>
                <w:rFonts w:hint="eastAsia" w:ascii="宋体" w:hAnsi="宋体"/>
                <w:sz w:val="20"/>
                <w:szCs w:val="20"/>
              </w:rPr>
              <w:t>5</w:t>
            </w:r>
          </w:p>
        </w:tc>
        <w:tc>
          <w:tcPr>
            <w:tcW w:w="637" w:type="pct"/>
            <w:vAlign w:val="center"/>
          </w:tcPr>
          <w:p>
            <w:pPr>
              <w:spacing w:line="276" w:lineRule="auto"/>
              <w:jc w:val="left"/>
              <w:rPr>
                <w:rFonts w:ascii="宋体" w:hAnsi="宋体"/>
                <w:bCs/>
                <w:sz w:val="20"/>
                <w:szCs w:val="20"/>
              </w:rPr>
            </w:pPr>
            <w:r>
              <w:rPr>
                <w:rFonts w:hint="eastAsia" w:ascii="宋体" w:hAnsi="宋体"/>
                <w:bCs/>
                <w:sz w:val="20"/>
                <w:szCs w:val="20"/>
              </w:rPr>
              <w:t>阶段变化理论</w:t>
            </w:r>
          </w:p>
        </w:tc>
        <w:tc>
          <w:tcPr>
            <w:tcW w:w="1179" w:type="pct"/>
          </w:tcPr>
          <w:p>
            <w:pPr>
              <w:spacing w:line="276" w:lineRule="auto"/>
              <w:jc w:val="left"/>
              <w:rPr>
                <w:rFonts w:ascii="宋体" w:hAnsi="宋体"/>
                <w:bCs/>
                <w:sz w:val="20"/>
                <w:szCs w:val="20"/>
              </w:rPr>
            </w:pPr>
            <w:r>
              <w:rPr>
                <w:rFonts w:hint="eastAsia" w:ascii="宋体" w:hAnsi="宋体"/>
                <w:bCs/>
                <w:sz w:val="20"/>
                <w:szCs w:val="20"/>
              </w:rPr>
              <w:t>1．知道阶段变化理论的核心构成，包含的变化阶段及变化过程。</w:t>
            </w:r>
          </w:p>
          <w:p>
            <w:pPr>
              <w:spacing w:line="276" w:lineRule="auto"/>
              <w:jc w:val="left"/>
              <w:rPr>
                <w:rFonts w:ascii="宋体" w:hAnsi="宋体"/>
                <w:bCs/>
                <w:sz w:val="20"/>
                <w:szCs w:val="20"/>
              </w:rPr>
            </w:pPr>
            <w:r>
              <w:rPr>
                <w:rFonts w:hint="eastAsia" w:ascii="宋体" w:hAnsi="宋体"/>
                <w:bCs/>
                <w:sz w:val="20"/>
                <w:szCs w:val="20"/>
              </w:rPr>
              <w:t>2．熟悉阶段变化理论中变化阶段和变化过程之间的关系、提出的假设前提。</w:t>
            </w:r>
          </w:p>
        </w:tc>
        <w:tc>
          <w:tcPr>
            <w:tcW w:w="1112" w:type="pct"/>
          </w:tcPr>
          <w:p>
            <w:pPr>
              <w:spacing w:line="288" w:lineRule="auto"/>
              <w:rPr>
                <w:rFonts w:ascii="宋体" w:hAnsi="宋体" w:cs="Arial"/>
                <w:kern w:val="0"/>
                <w:sz w:val="20"/>
                <w:szCs w:val="20"/>
              </w:rPr>
            </w:pPr>
            <w:r>
              <w:rPr>
                <w:rFonts w:hint="eastAsia" w:ascii="宋体" w:hAnsi="宋体" w:cs="Arial"/>
                <w:kern w:val="0"/>
                <w:sz w:val="20"/>
                <w:szCs w:val="20"/>
              </w:rPr>
              <w:t>能学会在实践中综合应用阶段变化理论。</w:t>
            </w:r>
          </w:p>
        </w:tc>
        <w:tc>
          <w:tcPr>
            <w:tcW w:w="954" w:type="pct"/>
          </w:tcPr>
          <w:p>
            <w:pPr>
              <w:spacing w:line="276" w:lineRule="auto"/>
              <w:ind w:right="-139" w:rightChars="-66"/>
              <w:jc w:val="left"/>
              <w:rPr>
                <w:rFonts w:ascii="宋体" w:hAnsi="宋体"/>
                <w:bCs/>
                <w:sz w:val="20"/>
                <w:szCs w:val="20"/>
              </w:rPr>
            </w:pPr>
            <w:r>
              <w:rPr>
                <w:rFonts w:hint="eastAsia" w:ascii="宋体" w:hAnsi="宋体"/>
                <w:bCs/>
                <w:sz w:val="20"/>
                <w:szCs w:val="20"/>
              </w:rPr>
              <w:t>如何在实践中综合应用阶段变化理论；该理论的局限性及展望。</w:t>
            </w:r>
          </w:p>
        </w:tc>
        <w:tc>
          <w:tcPr>
            <w:tcW w:w="291" w:type="pct"/>
            <w:vAlign w:val="center"/>
          </w:tcPr>
          <w:p>
            <w:pPr>
              <w:spacing w:line="276" w:lineRule="auto"/>
              <w:jc w:val="center"/>
              <w:rPr>
                <w:rFonts w:ascii="宋体" w:hAnsi="宋体"/>
                <w:bCs/>
                <w:sz w:val="20"/>
                <w:szCs w:val="20"/>
              </w:rPr>
            </w:pPr>
            <w:r>
              <w:rPr>
                <w:rFonts w:hint="eastAsia" w:ascii="宋体" w:hAnsi="宋体"/>
                <w:bCs/>
                <w:sz w:val="20"/>
                <w:szCs w:val="20"/>
              </w:rPr>
              <w:t>2</w:t>
            </w:r>
          </w:p>
        </w:tc>
        <w:tc>
          <w:tcPr>
            <w:tcW w:w="291" w:type="pct"/>
            <w:vAlign w:val="center"/>
          </w:tcPr>
          <w:p>
            <w:pPr>
              <w:spacing w:line="276" w:lineRule="auto"/>
              <w:jc w:val="center"/>
              <w:rPr>
                <w:rFonts w:ascii="宋体" w:hAnsi="宋体"/>
                <w:bCs/>
                <w:sz w:val="20"/>
                <w:szCs w:val="20"/>
              </w:rPr>
            </w:pPr>
            <w:r>
              <w:rPr>
                <w:rFonts w:hint="eastAsia" w:ascii="宋体" w:hAnsi="宋体"/>
                <w:bCs/>
                <w:sz w:val="20"/>
                <w:szCs w:val="20"/>
              </w:rPr>
              <w:t>0</w:t>
            </w:r>
          </w:p>
        </w:tc>
        <w:tc>
          <w:tcPr>
            <w:tcW w:w="276" w:type="pct"/>
            <w:vAlign w:val="center"/>
          </w:tcPr>
          <w:p>
            <w:pPr>
              <w:spacing w:line="276" w:lineRule="auto"/>
              <w:jc w:val="center"/>
              <w:rPr>
                <w:rFonts w:ascii="宋体" w:hAnsi="宋体"/>
                <w:bCs/>
                <w:sz w:val="20"/>
                <w:szCs w:val="20"/>
              </w:rPr>
            </w:pPr>
            <w:r>
              <w:rPr>
                <w:rFonts w:hint="eastAsia" w:ascii="宋体"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snapToGrid w:val="0"/>
              <w:spacing w:line="288" w:lineRule="auto"/>
              <w:jc w:val="center"/>
              <w:rPr>
                <w:rFonts w:ascii="宋体" w:hAnsi="宋体"/>
                <w:sz w:val="20"/>
                <w:szCs w:val="20"/>
              </w:rPr>
            </w:pPr>
            <w:r>
              <w:rPr>
                <w:rFonts w:hint="eastAsia" w:ascii="宋体" w:hAnsi="宋体"/>
                <w:sz w:val="20"/>
                <w:szCs w:val="20"/>
              </w:rPr>
              <w:t>6</w:t>
            </w:r>
          </w:p>
        </w:tc>
        <w:tc>
          <w:tcPr>
            <w:tcW w:w="637" w:type="pct"/>
            <w:vAlign w:val="center"/>
          </w:tcPr>
          <w:p>
            <w:pPr>
              <w:spacing w:line="276" w:lineRule="auto"/>
              <w:jc w:val="left"/>
              <w:rPr>
                <w:rFonts w:ascii="宋体" w:hAnsi="宋体"/>
                <w:bCs/>
                <w:sz w:val="20"/>
                <w:szCs w:val="20"/>
              </w:rPr>
            </w:pPr>
            <w:r>
              <w:rPr>
                <w:rFonts w:hint="eastAsia" w:ascii="宋体" w:hAnsi="宋体"/>
                <w:bCs/>
                <w:sz w:val="20"/>
                <w:szCs w:val="20"/>
              </w:rPr>
              <w:t>社会认知理论</w:t>
            </w:r>
          </w:p>
        </w:tc>
        <w:tc>
          <w:tcPr>
            <w:tcW w:w="1179" w:type="pct"/>
          </w:tcPr>
          <w:p>
            <w:pPr>
              <w:spacing w:line="276" w:lineRule="auto"/>
              <w:jc w:val="left"/>
              <w:rPr>
                <w:rFonts w:ascii="宋体" w:hAnsi="宋体"/>
                <w:bCs/>
                <w:sz w:val="20"/>
                <w:szCs w:val="20"/>
              </w:rPr>
            </w:pPr>
            <w:r>
              <w:rPr>
                <w:rFonts w:hint="eastAsia" w:ascii="宋体" w:hAnsi="宋体"/>
                <w:bCs/>
                <w:sz w:val="20"/>
                <w:szCs w:val="20"/>
              </w:rPr>
              <w:t>1．知道观察学习、替代性强化、自我效能、结果期望、目标设定与自我调控等概念。</w:t>
            </w:r>
          </w:p>
          <w:p>
            <w:pPr>
              <w:spacing w:line="276" w:lineRule="auto"/>
              <w:jc w:val="left"/>
              <w:rPr>
                <w:rFonts w:ascii="宋体" w:hAnsi="宋体"/>
                <w:bCs/>
                <w:sz w:val="20"/>
                <w:szCs w:val="20"/>
              </w:rPr>
            </w:pPr>
            <w:r>
              <w:rPr>
                <w:rFonts w:hint="eastAsia" w:ascii="宋体" w:hAnsi="宋体"/>
                <w:bCs/>
                <w:sz w:val="20"/>
                <w:szCs w:val="20"/>
              </w:rPr>
              <w:t>2.理解知识类型、自我效能的特征、三元交互关系、社会认知理论的应用原则。</w:t>
            </w:r>
          </w:p>
        </w:tc>
        <w:tc>
          <w:tcPr>
            <w:tcW w:w="1112" w:type="pct"/>
          </w:tcPr>
          <w:p>
            <w:pPr>
              <w:spacing w:line="288" w:lineRule="auto"/>
              <w:rPr>
                <w:rFonts w:ascii="宋体" w:hAnsi="宋体" w:cs="Arial"/>
                <w:kern w:val="0"/>
                <w:sz w:val="20"/>
                <w:szCs w:val="20"/>
              </w:rPr>
            </w:pPr>
            <w:r>
              <w:rPr>
                <w:rFonts w:ascii="宋体" w:hAnsi="宋体" w:cs="Arial"/>
                <w:kern w:val="0"/>
                <w:sz w:val="20"/>
                <w:szCs w:val="20"/>
              </w:rPr>
              <w:t>能学会应用社会认知理论指导实践活动</w:t>
            </w:r>
            <w:r>
              <w:rPr>
                <w:rFonts w:hint="eastAsia" w:ascii="宋体" w:hAnsi="宋体" w:cs="Arial"/>
                <w:kern w:val="0"/>
                <w:sz w:val="20"/>
                <w:szCs w:val="20"/>
              </w:rPr>
              <w:t>。</w:t>
            </w:r>
          </w:p>
          <w:p>
            <w:pPr>
              <w:spacing w:line="288" w:lineRule="auto"/>
              <w:rPr>
                <w:rFonts w:ascii="宋体" w:hAnsi="宋体" w:cs="Arial"/>
                <w:kern w:val="0"/>
                <w:sz w:val="20"/>
                <w:szCs w:val="20"/>
              </w:rPr>
            </w:pPr>
          </w:p>
        </w:tc>
        <w:tc>
          <w:tcPr>
            <w:tcW w:w="954" w:type="pct"/>
          </w:tcPr>
          <w:p>
            <w:pPr>
              <w:spacing w:line="276" w:lineRule="auto"/>
              <w:ind w:right="-139" w:rightChars="-66"/>
              <w:jc w:val="left"/>
              <w:rPr>
                <w:rFonts w:ascii="宋体" w:hAnsi="宋体"/>
                <w:bCs/>
                <w:sz w:val="20"/>
                <w:szCs w:val="20"/>
              </w:rPr>
            </w:pPr>
            <w:r>
              <w:rPr>
                <w:rFonts w:hint="eastAsia" w:ascii="宋体" w:hAnsi="宋体"/>
                <w:bCs/>
                <w:sz w:val="20"/>
                <w:szCs w:val="20"/>
              </w:rPr>
              <w:t>提升自我效能的方法、结果期望与结果预期的关系、社会结构性因素、三元交互关系、三层级实施关系。</w:t>
            </w:r>
          </w:p>
        </w:tc>
        <w:tc>
          <w:tcPr>
            <w:tcW w:w="291" w:type="pct"/>
            <w:vAlign w:val="center"/>
          </w:tcPr>
          <w:p>
            <w:pPr>
              <w:spacing w:line="276" w:lineRule="auto"/>
              <w:jc w:val="center"/>
              <w:rPr>
                <w:rFonts w:ascii="宋体" w:hAnsi="宋体"/>
                <w:bCs/>
                <w:sz w:val="20"/>
                <w:szCs w:val="20"/>
              </w:rPr>
            </w:pPr>
            <w:r>
              <w:rPr>
                <w:rFonts w:hint="eastAsia" w:ascii="宋体" w:hAnsi="宋体"/>
                <w:bCs/>
                <w:sz w:val="20"/>
                <w:szCs w:val="20"/>
              </w:rPr>
              <w:t>2</w:t>
            </w:r>
          </w:p>
        </w:tc>
        <w:tc>
          <w:tcPr>
            <w:tcW w:w="291" w:type="pct"/>
            <w:vAlign w:val="center"/>
          </w:tcPr>
          <w:p>
            <w:pPr>
              <w:spacing w:line="276" w:lineRule="auto"/>
              <w:jc w:val="center"/>
              <w:rPr>
                <w:rFonts w:ascii="宋体" w:hAnsi="宋体"/>
                <w:bCs/>
                <w:sz w:val="20"/>
                <w:szCs w:val="20"/>
              </w:rPr>
            </w:pPr>
            <w:r>
              <w:rPr>
                <w:rFonts w:hint="eastAsia" w:ascii="宋体" w:hAnsi="宋体"/>
                <w:bCs/>
                <w:sz w:val="20"/>
                <w:szCs w:val="20"/>
              </w:rPr>
              <w:t>0</w:t>
            </w:r>
          </w:p>
        </w:tc>
        <w:tc>
          <w:tcPr>
            <w:tcW w:w="276" w:type="pct"/>
            <w:vAlign w:val="center"/>
          </w:tcPr>
          <w:p>
            <w:pPr>
              <w:spacing w:line="276" w:lineRule="auto"/>
              <w:jc w:val="center"/>
              <w:rPr>
                <w:rFonts w:ascii="宋体" w:hAnsi="宋体"/>
                <w:bCs/>
                <w:sz w:val="20"/>
                <w:szCs w:val="20"/>
              </w:rPr>
            </w:pPr>
            <w:r>
              <w:rPr>
                <w:rFonts w:hint="eastAsia" w:ascii="宋体"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snapToGrid w:val="0"/>
              <w:spacing w:line="288" w:lineRule="auto"/>
              <w:jc w:val="center"/>
              <w:rPr>
                <w:rFonts w:ascii="宋体" w:hAnsi="宋体"/>
                <w:sz w:val="20"/>
                <w:szCs w:val="20"/>
              </w:rPr>
            </w:pPr>
            <w:r>
              <w:rPr>
                <w:rFonts w:hint="eastAsia" w:ascii="宋体" w:hAnsi="宋体"/>
                <w:sz w:val="20"/>
                <w:szCs w:val="20"/>
              </w:rPr>
              <w:t>7</w:t>
            </w:r>
          </w:p>
        </w:tc>
        <w:tc>
          <w:tcPr>
            <w:tcW w:w="637" w:type="pct"/>
            <w:vAlign w:val="center"/>
          </w:tcPr>
          <w:p>
            <w:pPr>
              <w:spacing w:line="276" w:lineRule="auto"/>
              <w:jc w:val="left"/>
              <w:rPr>
                <w:rFonts w:ascii="宋体" w:hAnsi="宋体"/>
                <w:bCs/>
                <w:sz w:val="20"/>
                <w:szCs w:val="20"/>
              </w:rPr>
            </w:pPr>
            <w:r>
              <w:rPr>
                <w:rFonts w:hint="eastAsia" w:ascii="宋体" w:hAnsi="宋体"/>
                <w:bCs/>
                <w:sz w:val="20"/>
                <w:szCs w:val="20"/>
              </w:rPr>
              <w:t>社会网络与社会支持</w:t>
            </w:r>
          </w:p>
        </w:tc>
        <w:tc>
          <w:tcPr>
            <w:tcW w:w="1179" w:type="pct"/>
          </w:tcPr>
          <w:p>
            <w:pPr>
              <w:spacing w:line="276" w:lineRule="auto"/>
              <w:jc w:val="left"/>
              <w:rPr>
                <w:rFonts w:ascii="宋体" w:hAnsi="宋体"/>
                <w:bCs/>
                <w:sz w:val="20"/>
                <w:szCs w:val="20"/>
              </w:rPr>
            </w:pPr>
            <w:r>
              <w:rPr>
                <w:rFonts w:hint="eastAsia" w:ascii="宋体" w:hAnsi="宋体"/>
                <w:bCs/>
                <w:sz w:val="20"/>
                <w:szCs w:val="20"/>
              </w:rPr>
              <w:t>1.知道社会网络概念及特征、社会支持的概念、社会网络的功能。</w:t>
            </w:r>
          </w:p>
          <w:p>
            <w:pPr>
              <w:spacing w:line="276" w:lineRule="auto"/>
              <w:jc w:val="left"/>
              <w:rPr>
                <w:rFonts w:ascii="宋体" w:hAnsi="宋体"/>
                <w:bCs/>
                <w:sz w:val="20"/>
                <w:szCs w:val="20"/>
              </w:rPr>
            </w:pPr>
            <w:r>
              <w:rPr>
                <w:rFonts w:hint="eastAsia" w:ascii="宋体" w:hAnsi="宋体"/>
                <w:bCs/>
                <w:sz w:val="20"/>
                <w:szCs w:val="20"/>
              </w:rPr>
              <w:t>2.理解社会网络及社会支持对健康的影响路径。</w:t>
            </w:r>
          </w:p>
          <w:p>
            <w:pPr>
              <w:spacing w:line="276" w:lineRule="auto"/>
              <w:jc w:val="left"/>
              <w:rPr>
                <w:rFonts w:ascii="宋体" w:hAnsi="宋体"/>
                <w:bCs/>
                <w:sz w:val="20"/>
                <w:szCs w:val="20"/>
              </w:rPr>
            </w:pPr>
            <w:r>
              <w:rPr>
                <w:rFonts w:hint="eastAsia" w:ascii="宋体" w:hAnsi="宋体"/>
                <w:bCs/>
                <w:sz w:val="20"/>
                <w:szCs w:val="20"/>
              </w:rPr>
              <w:t>熟悉新媒体在健康教育中的应用</w:t>
            </w:r>
          </w:p>
        </w:tc>
        <w:tc>
          <w:tcPr>
            <w:tcW w:w="1112" w:type="pct"/>
          </w:tcPr>
          <w:p>
            <w:pPr>
              <w:spacing w:line="288" w:lineRule="auto"/>
              <w:rPr>
                <w:rFonts w:ascii="宋体" w:hAnsi="宋体" w:cs="Arial"/>
                <w:kern w:val="0"/>
                <w:sz w:val="20"/>
                <w:szCs w:val="20"/>
              </w:rPr>
            </w:pPr>
            <w:r>
              <w:rPr>
                <w:rFonts w:hint="eastAsia" w:ascii="宋体" w:hAnsi="宋体" w:cs="Arial"/>
                <w:kern w:val="0"/>
                <w:sz w:val="20"/>
                <w:szCs w:val="20"/>
              </w:rPr>
              <w:t>能知道如何利用社会网络进行健康促进干预。</w:t>
            </w:r>
          </w:p>
          <w:p>
            <w:pPr>
              <w:spacing w:line="288" w:lineRule="auto"/>
              <w:rPr>
                <w:rFonts w:ascii="宋体" w:hAnsi="宋体" w:cs="Arial"/>
                <w:kern w:val="0"/>
                <w:sz w:val="20"/>
                <w:szCs w:val="20"/>
              </w:rPr>
            </w:pPr>
            <w:r>
              <w:rPr>
                <w:rFonts w:hint="eastAsia" w:ascii="宋体" w:hAnsi="宋体" w:cs="Arial"/>
                <w:kern w:val="0"/>
                <w:sz w:val="20"/>
                <w:szCs w:val="20"/>
              </w:rPr>
              <w:t>能运用新媒体进行健康教育干预的实施方案及效果评价的思路和方法</w:t>
            </w:r>
          </w:p>
        </w:tc>
        <w:tc>
          <w:tcPr>
            <w:tcW w:w="954" w:type="pct"/>
          </w:tcPr>
          <w:p>
            <w:pPr>
              <w:spacing w:line="276" w:lineRule="auto"/>
              <w:ind w:right="-139" w:rightChars="-66"/>
              <w:jc w:val="left"/>
              <w:rPr>
                <w:rFonts w:ascii="宋体" w:hAnsi="宋体"/>
                <w:bCs/>
                <w:sz w:val="20"/>
                <w:szCs w:val="20"/>
              </w:rPr>
            </w:pPr>
            <w:r>
              <w:rPr>
                <w:rFonts w:hint="eastAsia" w:ascii="宋体" w:hAnsi="宋体"/>
                <w:bCs/>
                <w:sz w:val="20"/>
                <w:szCs w:val="20"/>
              </w:rPr>
              <w:t>社会网络及社会支持对健康的影响路径。</w:t>
            </w:r>
          </w:p>
          <w:p>
            <w:pPr>
              <w:spacing w:line="276" w:lineRule="auto"/>
              <w:ind w:right="-139" w:rightChars="-66"/>
              <w:jc w:val="left"/>
              <w:rPr>
                <w:rFonts w:ascii="宋体" w:hAnsi="宋体"/>
                <w:bCs/>
                <w:sz w:val="20"/>
                <w:szCs w:val="20"/>
              </w:rPr>
            </w:pPr>
            <w:r>
              <w:rPr>
                <w:rFonts w:hint="eastAsia" w:ascii="宋体" w:hAnsi="宋体"/>
                <w:bCs/>
                <w:sz w:val="20"/>
                <w:szCs w:val="20"/>
              </w:rPr>
              <w:t>辨别好新媒体的科学性和实用性</w:t>
            </w:r>
          </w:p>
        </w:tc>
        <w:tc>
          <w:tcPr>
            <w:tcW w:w="291" w:type="pct"/>
            <w:vAlign w:val="center"/>
          </w:tcPr>
          <w:p>
            <w:pPr>
              <w:spacing w:line="276" w:lineRule="auto"/>
              <w:jc w:val="center"/>
              <w:rPr>
                <w:rFonts w:ascii="宋体" w:hAnsi="宋体"/>
                <w:bCs/>
                <w:sz w:val="20"/>
                <w:szCs w:val="20"/>
              </w:rPr>
            </w:pPr>
            <w:r>
              <w:rPr>
                <w:rFonts w:hint="eastAsia" w:ascii="宋体" w:hAnsi="宋体"/>
                <w:bCs/>
                <w:sz w:val="20"/>
                <w:szCs w:val="20"/>
              </w:rPr>
              <w:t>2</w:t>
            </w:r>
          </w:p>
        </w:tc>
        <w:tc>
          <w:tcPr>
            <w:tcW w:w="291" w:type="pct"/>
            <w:vAlign w:val="center"/>
          </w:tcPr>
          <w:p>
            <w:pPr>
              <w:spacing w:line="276" w:lineRule="auto"/>
              <w:jc w:val="center"/>
              <w:rPr>
                <w:rFonts w:ascii="宋体" w:hAnsi="宋体"/>
                <w:bCs/>
                <w:sz w:val="20"/>
                <w:szCs w:val="20"/>
              </w:rPr>
            </w:pPr>
            <w:r>
              <w:rPr>
                <w:rFonts w:hint="eastAsia" w:ascii="宋体" w:hAnsi="宋体"/>
                <w:bCs/>
                <w:sz w:val="20"/>
                <w:szCs w:val="20"/>
              </w:rPr>
              <w:t>2</w:t>
            </w:r>
          </w:p>
        </w:tc>
        <w:tc>
          <w:tcPr>
            <w:tcW w:w="276" w:type="pct"/>
            <w:vAlign w:val="center"/>
          </w:tcPr>
          <w:p>
            <w:pPr>
              <w:spacing w:line="276" w:lineRule="auto"/>
              <w:jc w:val="center"/>
              <w:rPr>
                <w:rFonts w:ascii="宋体" w:hAnsi="宋体"/>
                <w:bCs/>
                <w:sz w:val="20"/>
                <w:szCs w:val="20"/>
              </w:rPr>
            </w:pPr>
            <w:r>
              <w:rPr>
                <w:rFonts w:hint="eastAsia" w:ascii="宋体" w:hAnsi="宋体"/>
                <w:bCs/>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snapToGrid w:val="0"/>
              <w:spacing w:line="288" w:lineRule="auto"/>
              <w:jc w:val="center"/>
              <w:rPr>
                <w:rFonts w:ascii="宋体" w:hAnsi="宋体"/>
                <w:sz w:val="20"/>
                <w:szCs w:val="20"/>
              </w:rPr>
            </w:pPr>
            <w:r>
              <w:rPr>
                <w:rFonts w:hint="eastAsia" w:ascii="宋体" w:hAnsi="宋体"/>
                <w:sz w:val="20"/>
                <w:szCs w:val="20"/>
              </w:rPr>
              <w:t>8</w:t>
            </w:r>
          </w:p>
        </w:tc>
        <w:tc>
          <w:tcPr>
            <w:tcW w:w="637" w:type="pct"/>
            <w:vAlign w:val="center"/>
          </w:tcPr>
          <w:p>
            <w:pPr>
              <w:spacing w:line="276" w:lineRule="auto"/>
              <w:jc w:val="left"/>
              <w:rPr>
                <w:rFonts w:ascii="宋体" w:hAnsi="宋体"/>
                <w:bCs/>
                <w:sz w:val="20"/>
                <w:szCs w:val="20"/>
              </w:rPr>
            </w:pPr>
            <w:r>
              <w:rPr>
                <w:rFonts w:hint="eastAsia" w:ascii="宋体" w:hAnsi="宋体"/>
                <w:bCs/>
                <w:sz w:val="20"/>
                <w:szCs w:val="20"/>
              </w:rPr>
              <w:t>社区与组织机构改变理论</w:t>
            </w:r>
          </w:p>
        </w:tc>
        <w:tc>
          <w:tcPr>
            <w:tcW w:w="1179" w:type="pct"/>
          </w:tcPr>
          <w:p>
            <w:pPr>
              <w:spacing w:line="276" w:lineRule="auto"/>
              <w:jc w:val="left"/>
              <w:rPr>
                <w:rFonts w:ascii="宋体" w:hAnsi="宋体"/>
                <w:bCs/>
                <w:sz w:val="20"/>
                <w:szCs w:val="20"/>
              </w:rPr>
            </w:pPr>
            <w:r>
              <w:rPr>
                <w:rFonts w:hint="eastAsia" w:ascii="宋体" w:hAnsi="宋体"/>
                <w:bCs/>
                <w:sz w:val="20"/>
                <w:szCs w:val="20"/>
              </w:rPr>
              <w:t>1.知道社区组织的定义，社区组织理论和组织机构改变理论的关键概念。</w:t>
            </w:r>
          </w:p>
          <w:p>
            <w:pPr>
              <w:spacing w:line="276" w:lineRule="auto"/>
              <w:jc w:val="left"/>
              <w:rPr>
                <w:rFonts w:ascii="宋体" w:hAnsi="宋体"/>
                <w:bCs/>
                <w:sz w:val="20"/>
                <w:szCs w:val="20"/>
              </w:rPr>
            </w:pPr>
            <w:r>
              <w:rPr>
                <w:rFonts w:hint="eastAsia" w:ascii="宋体" w:hAnsi="宋体"/>
                <w:bCs/>
                <w:sz w:val="20"/>
                <w:szCs w:val="20"/>
              </w:rPr>
              <w:t>2.熟悉社区组织理论模型的分类和实施步骤，几种常见组织机构改变理论的主要框架。</w:t>
            </w:r>
          </w:p>
          <w:p>
            <w:pPr>
              <w:spacing w:line="276" w:lineRule="auto"/>
              <w:jc w:val="left"/>
              <w:rPr>
                <w:rFonts w:ascii="宋体" w:hAnsi="宋体"/>
                <w:bCs/>
                <w:sz w:val="20"/>
                <w:szCs w:val="20"/>
              </w:rPr>
            </w:pPr>
            <w:r>
              <w:rPr>
                <w:rFonts w:hint="eastAsia" w:ascii="宋体" w:hAnsi="宋体"/>
                <w:bCs/>
                <w:sz w:val="20"/>
                <w:szCs w:val="20"/>
              </w:rPr>
              <w:t>熟悉社区诊断与干预计划设计</w:t>
            </w:r>
          </w:p>
        </w:tc>
        <w:tc>
          <w:tcPr>
            <w:tcW w:w="1112" w:type="pct"/>
          </w:tcPr>
          <w:p>
            <w:pPr>
              <w:spacing w:line="288" w:lineRule="auto"/>
              <w:rPr>
                <w:rFonts w:ascii="宋体" w:hAnsi="宋体" w:cs="Arial"/>
                <w:kern w:val="0"/>
                <w:sz w:val="20"/>
                <w:szCs w:val="20"/>
              </w:rPr>
            </w:pPr>
            <w:r>
              <w:rPr>
                <w:rFonts w:hint="eastAsia" w:ascii="宋体" w:hAnsi="宋体" w:cs="Arial"/>
                <w:kern w:val="0"/>
                <w:sz w:val="20"/>
                <w:szCs w:val="20"/>
              </w:rPr>
              <w:t>能掌握社区与组织结构改变理论在健康促进实践中的应用。</w:t>
            </w:r>
          </w:p>
          <w:p>
            <w:pPr>
              <w:spacing w:line="288" w:lineRule="auto"/>
              <w:rPr>
                <w:rFonts w:ascii="宋体" w:hAnsi="宋体" w:cs="Arial"/>
                <w:kern w:val="0"/>
                <w:sz w:val="20"/>
                <w:szCs w:val="20"/>
              </w:rPr>
            </w:pPr>
            <w:r>
              <w:rPr>
                <w:rFonts w:hint="eastAsia" w:ascii="宋体" w:hAnsi="宋体" w:cs="Arial"/>
                <w:kern w:val="0"/>
                <w:sz w:val="20"/>
                <w:szCs w:val="20"/>
              </w:rPr>
              <w:t>能够熟悉社区诊断的目的，了解社区诊断的内容</w:t>
            </w:r>
          </w:p>
        </w:tc>
        <w:tc>
          <w:tcPr>
            <w:tcW w:w="954" w:type="pct"/>
          </w:tcPr>
          <w:p>
            <w:pPr>
              <w:spacing w:line="276" w:lineRule="auto"/>
              <w:ind w:right="-139" w:rightChars="-66"/>
              <w:jc w:val="left"/>
              <w:rPr>
                <w:rFonts w:ascii="宋体" w:hAnsi="宋体"/>
                <w:bCs/>
                <w:sz w:val="20"/>
                <w:szCs w:val="20"/>
              </w:rPr>
            </w:pPr>
            <w:r>
              <w:rPr>
                <w:rFonts w:hint="eastAsia" w:ascii="宋体" w:hAnsi="宋体" w:cs="Arial"/>
                <w:kern w:val="0"/>
                <w:sz w:val="20"/>
                <w:szCs w:val="20"/>
              </w:rPr>
              <w:t>社区与组织结构改变理论在健康促进实践中的应用。</w:t>
            </w:r>
          </w:p>
        </w:tc>
        <w:tc>
          <w:tcPr>
            <w:tcW w:w="291" w:type="pct"/>
            <w:vAlign w:val="center"/>
          </w:tcPr>
          <w:p>
            <w:pPr>
              <w:spacing w:line="276" w:lineRule="auto"/>
              <w:jc w:val="center"/>
              <w:rPr>
                <w:rFonts w:ascii="宋体" w:hAnsi="宋体"/>
                <w:bCs/>
                <w:sz w:val="20"/>
                <w:szCs w:val="20"/>
              </w:rPr>
            </w:pPr>
            <w:r>
              <w:rPr>
                <w:rFonts w:hint="eastAsia" w:ascii="宋体" w:hAnsi="宋体"/>
                <w:bCs/>
                <w:sz w:val="20"/>
                <w:szCs w:val="20"/>
              </w:rPr>
              <w:t>2</w:t>
            </w:r>
          </w:p>
        </w:tc>
        <w:tc>
          <w:tcPr>
            <w:tcW w:w="291" w:type="pct"/>
            <w:vAlign w:val="center"/>
          </w:tcPr>
          <w:p>
            <w:pPr>
              <w:spacing w:line="276" w:lineRule="auto"/>
              <w:jc w:val="center"/>
              <w:rPr>
                <w:rFonts w:ascii="宋体" w:hAnsi="宋体"/>
                <w:bCs/>
                <w:sz w:val="20"/>
                <w:szCs w:val="20"/>
              </w:rPr>
            </w:pPr>
            <w:r>
              <w:rPr>
                <w:rFonts w:hint="eastAsia" w:ascii="宋体" w:hAnsi="宋体"/>
                <w:bCs/>
                <w:sz w:val="20"/>
                <w:szCs w:val="20"/>
              </w:rPr>
              <w:t>2</w:t>
            </w:r>
          </w:p>
        </w:tc>
        <w:tc>
          <w:tcPr>
            <w:tcW w:w="276" w:type="pct"/>
            <w:vAlign w:val="center"/>
          </w:tcPr>
          <w:p>
            <w:pPr>
              <w:spacing w:line="276" w:lineRule="auto"/>
              <w:jc w:val="center"/>
              <w:rPr>
                <w:rFonts w:ascii="宋体" w:hAnsi="宋体"/>
                <w:bCs/>
                <w:sz w:val="20"/>
                <w:szCs w:val="20"/>
              </w:rPr>
            </w:pPr>
            <w:r>
              <w:rPr>
                <w:rFonts w:hint="eastAsia" w:ascii="宋体" w:hAnsi="宋体"/>
                <w:bCs/>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snapToGrid w:val="0"/>
              <w:spacing w:line="288" w:lineRule="auto"/>
              <w:jc w:val="center"/>
              <w:rPr>
                <w:rFonts w:ascii="宋体" w:hAnsi="宋体"/>
                <w:sz w:val="20"/>
                <w:szCs w:val="20"/>
              </w:rPr>
            </w:pPr>
            <w:r>
              <w:rPr>
                <w:rFonts w:hint="eastAsia" w:ascii="宋体" w:hAnsi="宋体"/>
                <w:sz w:val="20"/>
                <w:szCs w:val="20"/>
              </w:rPr>
              <w:t>9</w:t>
            </w:r>
          </w:p>
        </w:tc>
        <w:tc>
          <w:tcPr>
            <w:tcW w:w="637" w:type="pct"/>
            <w:vAlign w:val="center"/>
          </w:tcPr>
          <w:p>
            <w:pPr>
              <w:spacing w:line="276" w:lineRule="auto"/>
              <w:jc w:val="left"/>
              <w:rPr>
                <w:rFonts w:ascii="宋体" w:hAnsi="宋体"/>
                <w:bCs/>
                <w:sz w:val="20"/>
                <w:szCs w:val="20"/>
              </w:rPr>
            </w:pPr>
            <w:r>
              <w:rPr>
                <w:rFonts w:hint="eastAsia" w:ascii="宋体" w:hAnsi="宋体"/>
                <w:bCs/>
                <w:sz w:val="20"/>
                <w:szCs w:val="20"/>
              </w:rPr>
              <w:t>创新扩散理论</w:t>
            </w:r>
          </w:p>
        </w:tc>
        <w:tc>
          <w:tcPr>
            <w:tcW w:w="1179" w:type="pct"/>
          </w:tcPr>
          <w:p>
            <w:pPr>
              <w:spacing w:line="276" w:lineRule="auto"/>
              <w:jc w:val="left"/>
              <w:rPr>
                <w:rFonts w:ascii="宋体" w:hAnsi="宋体"/>
                <w:bCs/>
                <w:sz w:val="20"/>
                <w:szCs w:val="20"/>
              </w:rPr>
            </w:pPr>
            <w:r>
              <w:rPr>
                <w:rFonts w:hint="eastAsia" w:ascii="宋体" w:hAnsi="宋体"/>
                <w:bCs/>
                <w:sz w:val="20"/>
                <w:szCs w:val="20"/>
              </w:rPr>
              <w:t>1.知道创新扩散理论的概念及四要素、创新扩散过程、面对创新人们呈现的不同反应类型。</w:t>
            </w:r>
          </w:p>
          <w:p>
            <w:pPr>
              <w:spacing w:line="276" w:lineRule="auto"/>
              <w:jc w:val="left"/>
              <w:rPr>
                <w:rFonts w:ascii="宋体" w:hAnsi="宋体"/>
                <w:bCs/>
                <w:sz w:val="20"/>
                <w:szCs w:val="20"/>
              </w:rPr>
            </w:pPr>
            <w:r>
              <w:rPr>
                <w:rFonts w:hint="eastAsia" w:ascii="宋体" w:hAnsi="宋体"/>
                <w:bCs/>
                <w:sz w:val="20"/>
                <w:szCs w:val="20"/>
              </w:rPr>
              <w:t>2.了解影响创新扩散过程的创新特征、创新扩散理论的S形曲线。</w:t>
            </w:r>
          </w:p>
        </w:tc>
        <w:tc>
          <w:tcPr>
            <w:tcW w:w="1112" w:type="pct"/>
          </w:tcPr>
          <w:p>
            <w:pPr>
              <w:spacing w:line="288" w:lineRule="auto"/>
              <w:rPr>
                <w:rFonts w:ascii="宋体" w:hAnsi="宋体" w:cs="Arial"/>
                <w:kern w:val="0"/>
                <w:sz w:val="20"/>
                <w:szCs w:val="20"/>
              </w:rPr>
            </w:pPr>
            <w:r>
              <w:rPr>
                <w:rFonts w:hint="eastAsia" w:ascii="宋体" w:hAnsi="宋体" w:cs="Arial"/>
                <w:kern w:val="0"/>
                <w:sz w:val="20"/>
                <w:szCs w:val="20"/>
              </w:rPr>
              <w:t>能对导致创新传播失败的影响因素进行分析。</w:t>
            </w:r>
          </w:p>
          <w:p>
            <w:pPr>
              <w:spacing w:line="288" w:lineRule="auto"/>
              <w:rPr>
                <w:rFonts w:ascii="宋体" w:hAnsi="宋体" w:cs="Arial"/>
                <w:kern w:val="0"/>
                <w:sz w:val="20"/>
                <w:szCs w:val="20"/>
              </w:rPr>
            </w:pPr>
            <w:r>
              <w:rPr>
                <w:rFonts w:hint="eastAsia" w:ascii="宋体" w:hAnsi="宋体" w:cs="Arial"/>
                <w:kern w:val="0"/>
                <w:sz w:val="20"/>
                <w:szCs w:val="20"/>
              </w:rPr>
              <w:t>能知道运用创新扩散促进新事物的传播。</w:t>
            </w:r>
          </w:p>
        </w:tc>
        <w:tc>
          <w:tcPr>
            <w:tcW w:w="954" w:type="pct"/>
          </w:tcPr>
          <w:p>
            <w:pPr>
              <w:spacing w:line="276" w:lineRule="auto"/>
              <w:ind w:right="-139" w:rightChars="-66"/>
              <w:jc w:val="left"/>
              <w:rPr>
                <w:rFonts w:ascii="宋体" w:hAnsi="宋体"/>
                <w:bCs/>
                <w:sz w:val="20"/>
                <w:szCs w:val="20"/>
              </w:rPr>
            </w:pPr>
            <w:r>
              <w:rPr>
                <w:rFonts w:hint="eastAsia" w:ascii="宋体" w:hAnsi="宋体"/>
                <w:bCs/>
                <w:sz w:val="20"/>
                <w:szCs w:val="20"/>
              </w:rPr>
              <w:t>影响创新扩散过程的创新特征、创新扩散理论的S形曲线。</w:t>
            </w:r>
          </w:p>
        </w:tc>
        <w:tc>
          <w:tcPr>
            <w:tcW w:w="291" w:type="pct"/>
            <w:vAlign w:val="center"/>
          </w:tcPr>
          <w:p>
            <w:pPr>
              <w:spacing w:line="276" w:lineRule="auto"/>
              <w:jc w:val="center"/>
              <w:rPr>
                <w:rFonts w:ascii="宋体" w:hAnsi="宋体"/>
                <w:bCs/>
                <w:sz w:val="20"/>
                <w:szCs w:val="20"/>
              </w:rPr>
            </w:pPr>
            <w:r>
              <w:rPr>
                <w:rFonts w:hint="eastAsia" w:ascii="宋体" w:hAnsi="宋体"/>
                <w:bCs/>
                <w:sz w:val="20"/>
                <w:szCs w:val="20"/>
              </w:rPr>
              <w:t>2</w:t>
            </w:r>
          </w:p>
        </w:tc>
        <w:tc>
          <w:tcPr>
            <w:tcW w:w="291" w:type="pct"/>
            <w:vAlign w:val="center"/>
          </w:tcPr>
          <w:p>
            <w:pPr>
              <w:spacing w:line="276" w:lineRule="auto"/>
              <w:jc w:val="center"/>
              <w:rPr>
                <w:rFonts w:ascii="宋体" w:hAnsi="宋体"/>
                <w:bCs/>
                <w:sz w:val="20"/>
                <w:szCs w:val="20"/>
              </w:rPr>
            </w:pPr>
            <w:r>
              <w:rPr>
                <w:rFonts w:hint="eastAsia" w:ascii="宋体" w:hAnsi="宋体"/>
                <w:bCs/>
                <w:sz w:val="20"/>
                <w:szCs w:val="20"/>
              </w:rPr>
              <w:t>0</w:t>
            </w:r>
          </w:p>
        </w:tc>
        <w:tc>
          <w:tcPr>
            <w:tcW w:w="276" w:type="pct"/>
            <w:vAlign w:val="center"/>
          </w:tcPr>
          <w:p>
            <w:pPr>
              <w:spacing w:line="276" w:lineRule="auto"/>
              <w:jc w:val="center"/>
              <w:rPr>
                <w:rFonts w:ascii="宋体" w:hAnsi="宋体"/>
                <w:bCs/>
                <w:sz w:val="20"/>
                <w:szCs w:val="20"/>
              </w:rPr>
            </w:pPr>
            <w:r>
              <w:rPr>
                <w:rFonts w:hint="eastAsia" w:ascii="宋体"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snapToGrid w:val="0"/>
              <w:spacing w:line="288" w:lineRule="auto"/>
              <w:jc w:val="center"/>
              <w:rPr>
                <w:rFonts w:ascii="宋体" w:hAnsi="宋体"/>
                <w:sz w:val="20"/>
                <w:szCs w:val="20"/>
              </w:rPr>
            </w:pPr>
            <w:r>
              <w:rPr>
                <w:rFonts w:hint="eastAsia" w:ascii="宋体" w:hAnsi="宋体"/>
                <w:sz w:val="20"/>
                <w:szCs w:val="20"/>
              </w:rPr>
              <w:t>10</w:t>
            </w:r>
          </w:p>
        </w:tc>
        <w:tc>
          <w:tcPr>
            <w:tcW w:w="637" w:type="pct"/>
            <w:vAlign w:val="center"/>
          </w:tcPr>
          <w:p>
            <w:pPr>
              <w:spacing w:line="276" w:lineRule="auto"/>
              <w:jc w:val="left"/>
              <w:rPr>
                <w:rFonts w:ascii="宋体" w:hAnsi="宋体"/>
                <w:bCs/>
                <w:sz w:val="20"/>
                <w:szCs w:val="20"/>
              </w:rPr>
            </w:pPr>
            <w:r>
              <w:rPr>
                <w:rFonts w:hint="eastAsia" w:ascii="宋体" w:hAnsi="宋体"/>
                <w:bCs/>
                <w:sz w:val="20"/>
                <w:szCs w:val="20"/>
              </w:rPr>
              <w:t>社会营销</w:t>
            </w:r>
          </w:p>
        </w:tc>
        <w:tc>
          <w:tcPr>
            <w:tcW w:w="1179" w:type="pct"/>
          </w:tcPr>
          <w:p>
            <w:pPr>
              <w:spacing w:line="276" w:lineRule="auto"/>
              <w:jc w:val="left"/>
              <w:rPr>
                <w:rFonts w:ascii="宋体" w:hAnsi="宋体"/>
                <w:bCs/>
                <w:sz w:val="20"/>
                <w:szCs w:val="20"/>
              </w:rPr>
            </w:pPr>
            <w:r>
              <w:rPr>
                <w:rFonts w:hint="eastAsia" w:ascii="宋体" w:hAnsi="宋体"/>
                <w:bCs/>
                <w:sz w:val="20"/>
                <w:szCs w:val="20"/>
              </w:rPr>
              <w:t>1.知道社会营销的基本概念及构成要素；社会营销计划的步骤。</w:t>
            </w:r>
          </w:p>
          <w:p>
            <w:pPr>
              <w:spacing w:line="276" w:lineRule="auto"/>
              <w:jc w:val="left"/>
              <w:rPr>
                <w:rFonts w:ascii="宋体" w:hAnsi="宋体"/>
                <w:bCs/>
                <w:sz w:val="20"/>
                <w:szCs w:val="20"/>
              </w:rPr>
            </w:pPr>
            <w:r>
              <w:rPr>
                <w:rFonts w:hint="eastAsia" w:ascii="宋体" w:hAnsi="宋体"/>
                <w:bCs/>
                <w:sz w:val="20"/>
                <w:szCs w:val="20"/>
              </w:rPr>
              <w:t>2.熟悉社会营销与市场营销及其他影响的公众行为手段的区别。</w:t>
            </w:r>
          </w:p>
        </w:tc>
        <w:tc>
          <w:tcPr>
            <w:tcW w:w="1112" w:type="pct"/>
          </w:tcPr>
          <w:p>
            <w:pPr>
              <w:spacing w:line="288" w:lineRule="auto"/>
              <w:rPr>
                <w:rFonts w:ascii="宋体" w:hAnsi="宋体" w:cs="Arial"/>
                <w:kern w:val="0"/>
                <w:sz w:val="20"/>
                <w:szCs w:val="20"/>
              </w:rPr>
            </w:pPr>
            <w:r>
              <w:rPr>
                <w:rFonts w:ascii="宋体" w:hAnsi="宋体" w:cs="Arial"/>
                <w:kern w:val="0"/>
                <w:sz w:val="20"/>
                <w:szCs w:val="20"/>
              </w:rPr>
              <w:t>能区分</w:t>
            </w:r>
            <w:r>
              <w:rPr>
                <w:rFonts w:hint="eastAsia" w:ascii="宋体" w:hAnsi="宋体"/>
                <w:bCs/>
                <w:sz w:val="20"/>
                <w:szCs w:val="20"/>
              </w:rPr>
              <w:t>社会营销与市场营销及其他影响的公众行为手段的不同。</w:t>
            </w:r>
          </w:p>
        </w:tc>
        <w:tc>
          <w:tcPr>
            <w:tcW w:w="954" w:type="pct"/>
          </w:tcPr>
          <w:p>
            <w:pPr>
              <w:spacing w:line="276" w:lineRule="auto"/>
              <w:ind w:right="-139" w:rightChars="-66"/>
              <w:jc w:val="left"/>
              <w:rPr>
                <w:rFonts w:ascii="宋体" w:hAnsi="宋体"/>
                <w:bCs/>
                <w:sz w:val="20"/>
                <w:szCs w:val="20"/>
              </w:rPr>
            </w:pPr>
            <w:r>
              <w:rPr>
                <w:rFonts w:ascii="宋体" w:hAnsi="宋体"/>
                <w:bCs/>
                <w:sz w:val="20"/>
                <w:szCs w:val="20"/>
              </w:rPr>
              <w:t>社会营销在健康教育与健康促进领域的应用</w:t>
            </w:r>
            <w:r>
              <w:rPr>
                <w:rFonts w:hint="eastAsia" w:ascii="宋体" w:hAnsi="宋体"/>
                <w:bCs/>
                <w:sz w:val="20"/>
                <w:szCs w:val="20"/>
              </w:rPr>
              <w:t>。</w:t>
            </w:r>
          </w:p>
        </w:tc>
        <w:tc>
          <w:tcPr>
            <w:tcW w:w="291" w:type="pct"/>
            <w:vAlign w:val="center"/>
          </w:tcPr>
          <w:p>
            <w:pPr>
              <w:spacing w:line="276" w:lineRule="auto"/>
              <w:jc w:val="center"/>
              <w:rPr>
                <w:rFonts w:ascii="宋体" w:hAnsi="宋体"/>
                <w:bCs/>
                <w:sz w:val="20"/>
                <w:szCs w:val="20"/>
              </w:rPr>
            </w:pPr>
            <w:r>
              <w:rPr>
                <w:rFonts w:hint="eastAsia" w:ascii="宋体" w:hAnsi="宋体"/>
                <w:bCs/>
                <w:sz w:val="20"/>
                <w:szCs w:val="20"/>
              </w:rPr>
              <w:t>2</w:t>
            </w:r>
          </w:p>
        </w:tc>
        <w:tc>
          <w:tcPr>
            <w:tcW w:w="291" w:type="pct"/>
            <w:vAlign w:val="center"/>
          </w:tcPr>
          <w:p>
            <w:pPr>
              <w:spacing w:line="276" w:lineRule="auto"/>
              <w:jc w:val="center"/>
              <w:rPr>
                <w:rFonts w:ascii="宋体" w:hAnsi="宋体"/>
                <w:bCs/>
                <w:sz w:val="20"/>
                <w:szCs w:val="20"/>
              </w:rPr>
            </w:pPr>
            <w:r>
              <w:rPr>
                <w:rFonts w:hint="eastAsia" w:ascii="宋体" w:hAnsi="宋体"/>
                <w:bCs/>
                <w:sz w:val="20"/>
                <w:szCs w:val="20"/>
              </w:rPr>
              <w:t>0</w:t>
            </w:r>
          </w:p>
        </w:tc>
        <w:tc>
          <w:tcPr>
            <w:tcW w:w="276" w:type="pct"/>
            <w:vAlign w:val="center"/>
          </w:tcPr>
          <w:p>
            <w:pPr>
              <w:spacing w:line="276" w:lineRule="auto"/>
              <w:jc w:val="center"/>
              <w:rPr>
                <w:rFonts w:ascii="宋体" w:hAnsi="宋体"/>
                <w:bCs/>
                <w:sz w:val="20"/>
                <w:szCs w:val="20"/>
              </w:rPr>
            </w:pPr>
            <w:r>
              <w:rPr>
                <w:rFonts w:hint="eastAsia" w:ascii="宋体"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snapToGrid w:val="0"/>
              <w:spacing w:line="288" w:lineRule="auto"/>
              <w:jc w:val="center"/>
              <w:rPr>
                <w:rFonts w:ascii="宋体" w:hAnsi="宋体"/>
                <w:sz w:val="20"/>
                <w:szCs w:val="20"/>
              </w:rPr>
            </w:pPr>
            <w:r>
              <w:rPr>
                <w:rFonts w:hint="eastAsia" w:ascii="宋体" w:hAnsi="宋体"/>
                <w:sz w:val="20"/>
                <w:szCs w:val="20"/>
              </w:rPr>
              <w:t>11</w:t>
            </w:r>
          </w:p>
        </w:tc>
        <w:tc>
          <w:tcPr>
            <w:tcW w:w="637" w:type="pct"/>
            <w:vAlign w:val="center"/>
          </w:tcPr>
          <w:p>
            <w:pPr>
              <w:spacing w:line="276" w:lineRule="auto"/>
              <w:jc w:val="left"/>
              <w:rPr>
                <w:rFonts w:ascii="宋体" w:hAnsi="宋体"/>
                <w:bCs/>
                <w:sz w:val="20"/>
                <w:szCs w:val="20"/>
              </w:rPr>
            </w:pPr>
            <w:r>
              <w:rPr>
                <w:rFonts w:hint="eastAsia" w:ascii="宋体" w:hAnsi="宋体"/>
                <w:bCs/>
                <w:sz w:val="20"/>
                <w:szCs w:val="20"/>
              </w:rPr>
              <w:t>健康教育与健康促进项目的设计、实施与评价</w:t>
            </w:r>
          </w:p>
        </w:tc>
        <w:tc>
          <w:tcPr>
            <w:tcW w:w="1179" w:type="pct"/>
          </w:tcPr>
          <w:p>
            <w:pPr>
              <w:spacing w:line="276" w:lineRule="auto"/>
              <w:jc w:val="left"/>
              <w:rPr>
                <w:rFonts w:ascii="宋体" w:hAnsi="宋体"/>
                <w:bCs/>
                <w:sz w:val="20"/>
                <w:szCs w:val="20"/>
              </w:rPr>
            </w:pPr>
            <w:r>
              <w:rPr>
                <w:rFonts w:hint="eastAsia" w:ascii="宋体" w:hAnsi="宋体"/>
                <w:bCs/>
                <w:sz w:val="20"/>
                <w:szCs w:val="20"/>
              </w:rPr>
              <w:t>1.知道健康教育诊断与评价的格林模式各要素之间的逻辑关系。</w:t>
            </w:r>
          </w:p>
          <w:p>
            <w:pPr>
              <w:spacing w:line="276" w:lineRule="auto"/>
              <w:jc w:val="left"/>
              <w:rPr>
                <w:rFonts w:ascii="宋体" w:hAnsi="宋体"/>
                <w:bCs/>
                <w:sz w:val="20"/>
                <w:szCs w:val="20"/>
              </w:rPr>
            </w:pPr>
            <w:r>
              <w:rPr>
                <w:rFonts w:hint="eastAsia" w:ascii="宋体" w:hAnsi="宋体"/>
                <w:bCs/>
                <w:sz w:val="20"/>
                <w:szCs w:val="20"/>
              </w:rPr>
              <w:t>2.熟悉健康教育需求评估的各要素之间的逻辑关系。</w:t>
            </w:r>
          </w:p>
          <w:p>
            <w:pPr>
              <w:spacing w:line="276" w:lineRule="auto"/>
              <w:jc w:val="left"/>
              <w:rPr>
                <w:rFonts w:ascii="宋体" w:hAnsi="宋体"/>
                <w:bCs/>
                <w:sz w:val="20"/>
                <w:szCs w:val="20"/>
              </w:rPr>
            </w:pPr>
            <w:r>
              <w:rPr>
                <w:rFonts w:hint="eastAsia" w:ascii="宋体" w:hAnsi="宋体"/>
                <w:bCs/>
                <w:sz w:val="20"/>
                <w:szCs w:val="20"/>
              </w:rPr>
              <w:t>3.掌握社会动员的方法与技术</w:t>
            </w:r>
          </w:p>
        </w:tc>
        <w:tc>
          <w:tcPr>
            <w:tcW w:w="1112" w:type="pct"/>
          </w:tcPr>
          <w:p>
            <w:pPr>
              <w:spacing w:line="288" w:lineRule="auto"/>
              <w:rPr>
                <w:rFonts w:ascii="宋体" w:hAnsi="宋体" w:cs="Arial"/>
                <w:kern w:val="0"/>
                <w:sz w:val="20"/>
                <w:szCs w:val="20"/>
              </w:rPr>
            </w:pPr>
            <w:r>
              <w:rPr>
                <w:rFonts w:ascii="宋体" w:hAnsi="宋体" w:cs="Arial"/>
                <w:kern w:val="0"/>
                <w:sz w:val="20"/>
                <w:szCs w:val="20"/>
              </w:rPr>
              <w:t>能正确掌握健康教育项目的计划</w:t>
            </w:r>
            <w:r>
              <w:rPr>
                <w:rFonts w:hint="eastAsia" w:ascii="宋体" w:hAnsi="宋体" w:cs="Arial"/>
                <w:kern w:val="0"/>
                <w:sz w:val="20"/>
                <w:szCs w:val="20"/>
              </w:rPr>
              <w:t>、</w:t>
            </w:r>
            <w:r>
              <w:rPr>
                <w:rFonts w:ascii="宋体" w:hAnsi="宋体" w:cs="Arial"/>
                <w:kern w:val="0"/>
                <w:sz w:val="20"/>
                <w:szCs w:val="20"/>
              </w:rPr>
              <w:t>实施与效果评价的技术要点</w:t>
            </w:r>
            <w:r>
              <w:rPr>
                <w:rFonts w:hint="eastAsia" w:ascii="宋体" w:hAnsi="宋体" w:cs="Arial"/>
                <w:kern w:val="0"/>
                <w:sz w:val="20"/>
                <w:szCs w:val="20"/>
              </w:rPr>
              <w:t>。</w:t>
            </w:r>
          </w:p>
          <w:p>
            <w:pPr>
              <w:spacing w:line="288" w:lineRule="auto"/>
              <w:rPr>
                <w:rFonts w:ascii="宋体" w:hAnsi="宋体" w:cs="Arial"/>
                <w:kern w:val="0"/>
                <w:sz w:val="20"/>
                <w:szCs w:val="20"/>
              </w:rPr>
            </w:pPr>
            <w:r>
              <w:rPr>
                <w:rFonts w:hint="eastAsia" w:ascii="宋体" w:hAnsi="宋体" w:cs="Arial"/>
                <w:kern w:val="0"/>
                <w:sz w:val="20"/>
                <w:szCs w:val="20"/>
              </w:rPr>
              <w:t>能了解社会动员与社会参与的概念。</w:t>
            </w:r>
          </w:p>
        </w:tc>
        <w:tc>
          <w:tcPr>
            <w:tcW w:w="954" w:type="pct"/>
          </w:tcPr>
          <w:p>
            <w:pPr>
              <w:spacing w:line="276" w:lineRule="auto"/>
              <w:ind w:right="-139" w:rightChars="-66"/>
              <w:jc w:val="left"/>
              <w:rPr>
                <w:rFonts w:ascii="宋体" w:hAnsi="宋体"/>
                <w:bCs/>
                <w:sz w:val="20"/>
                <w:szCs w:val="20"/>
              </w:rPr>
            </w:pPr>
            <w:r>
              <w:rPr>
                <w:rFonts w:ascii="宋体" w:hAnsi="宋体" w:cs="Arial"/>
                <w:kern w:val="0"/>
                <w:sz w:val="20"/>
                <w:szCs w:val="20"/>
              </w:rPr>
              <w:t>健康教育项目的计划</w:t>
            </w:r>
            <w:r>
              <w:rPr>
                <w:rFonts w:hint="eastAsia" w:ascii="宋体" w:hAnsi="宋体" w:cs="Arial"/>
                <w:kern w:val="0"/>
                <w:sz w:val="20"/>
                <w:szCs w:val="20"/>
              </w:rPr>
              <w:t>、</w:t>
            </w:r>
            <w:r>
              <w:rPr>
                <w:rFonts w:ascii="宋体" w:hAnsi="宋体" w:cs="Arial"/>
                <w:kern w:val="0"/>
                <w:sz w:val="20"/>
                <w:szCs w:val="20"/>
              </w:rPr>
              <w:t>实施与效果评价的技术要点</w:t>
            </w:r>
            <w:r>
              <w:rPr>
                <w:rFonts w:hint="eastAsia" w:ascii="宋体" w:hAnsi="宋体" w:cs="Arial"/>
                <w:kern w:val="0"/>
                <w:sz w:val="20"/>
                <w:szCs w:val="20"/>
              </w:rPr>
              <w:t>。</w:t>
            </w:r>
          </w:p>
        </w:tc>
        <w:tc>
          <w:tcPr>
            <w:tcW w:w="291" w:type="pct"/>
            <w:vAlign w:val="center"/>
          </w:tcPr>
          <w:p>
            <w:pPr>
              <w:spacing w:line="276" w:lineRule="auto"/>
              <w:jc w:val="center"/>
              <w:rPr>
                <w:rFonts w:ascii="宋体" w:hAnsi="宋体"/>
                <w:bCs/>
                <w:sz w:val="20"/>
                <w:szCs w:val="20"/>
              </w:rPr>
            </w:pPr>
            <w:r>
              <w:rPr>
                <w:rFonts w:hint="eastAsia" w:ascii="宋体" w:hAnsi="宋体"/>
                <w:bCs/>
                <w:sz w:val="20"/>
                <w:szCs w:val="20"/>
              </w:rPr>
              <w:t>2</w:t>
            </w:r>
          </w:p>
        </w:tc>
        <w:tc>
          <w:tcPr>
            <w:tcW w:w="291" w:type="pct"/>
            <w:vAlign w:val="center"/>
          </w:tcPr>
          <w:p>
            <w:pPr>
              <w:spacing w:line="276" w:lineRule="auto"/>
              <w:jc w:val="center"/>
              <w:rPr>
                <w:rFonts w:ascii="宋体" w:hAnsi="宋体"/>
                <w:bCs/>
                <w:sz w:val="20"/>
                <w:szCs w:val="20"/>
              </w:rPr>
            </w:pPr>
            <w:r>
              <w:rPr>
                <w:rFonts w:hint="eastAsia" w:ascii="宋体" w:hAnsi="宋体"/>
                <w:bCs/>
                <w:sz w:val="20"/>
                <w:szCs w:val="20"/>
              </w:rPr>
              <w:t>2</w:t>
            </w:r>
          </w:p>
        </w:tc>
        <w:tc>
          <w:tcPr>
            <w:tcW w:w="276" w:type="pct"/>
            <w:vAlign w:val="center"/>
          </w:tcPr>
          <w:p>
            <w:pPr>
              <w:spacing w:line="276" w:lineRule="auto"/>
              <w:jc w:val="center"/>
              <w:rPr>
                <w:rFonts w:ascii="宋体" w:hAnsi="宋体"/>
                <w:bCs/>
                <w:sz w:val="20"/>
                <w:szCs w:val="20"/>
              </w:rPr>
            </w:pPr>
            <w:r>
              <w:rPr>
                <w:rFonts w:hint="eastAsia" w:ascii="宋体" w:hAnsi="宋体"/>
                <w:bCs/>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snapToGrid w:val="0"/>
              <w:spacing w:line="288" w:lineRule="auto"/>
              <w:jc w:val="center"/>
              <w:rPr>
                <w:rFonts w:ascii="宋体" w:hAnsi="宋体"/>
                <w:sz w:val="20"/>
                <w:szCs w:val="20"/>
              </w:rPr>
            </w:pPr>
            <w:r>
              <w:rPr>
                <w:rFonts w:hint="eastAsia" w:ascii="宋体" w:hAnsi="宋体"/>
                <w:sz w:val="20"/>
                <w:szCs w:val="20"/>
              </w:rPr>
              <w:t>12</w:t>
            </w:r>
          </w:p>
        </w:tc>
        <w:tc>
          <w:tcPr>
            <w:tcW w:w="637" w:type="pct"/>
            <w:vAlign w:val="center"/>
          </w:tcPr>
          <w:p>
            <w:pPr>
              <w:spacing w:line="276" w:lineRule="auto"/>
              <w:jc w:val="left"/>
              <w:rPr>
                <w:rFonts w:ascii="宋体" w:hAnsi="宋体"/>
                <w:bCs/>
                <w:sz w:val="20"/>
                <w:szCs w:val="20"/>
              </w:rPr>
            </w:pPr>
            <w:r>
              <w:rPr>
                <w:rFonts w:hint="eastAsia" w:ascii="宋体" w:hAnsi="宋体"/>
                <w:bCs/>
                <w:sz w:val="20"/>
                <w:szCs w:val="20"/>
              </w:rPr>
              <w:t>健康传播方法与技术</w:t>
            </w:r>
          </w:p>
        </w:tc>
        <w:tc>
          <w:tcPr>
            <w:tcW w:w="1179" w:type="pct"/>
          </w:tcPr>
          <w:p>
            <w:pPr>
              <w:spacing w:line="276" w:lineRule="auto"/>
              <w:jc w:val="left"/>
              <w:rPr>
                <w:rFonts w:ascii="宋体" w:hAnsi="宋体"/>
                <w:bCs/>
                <w:sz w:val="20"/>
                <w:szCs w:val="20"/>
              </w:rPr>
            </w:pPr>
            <w:r>
              <w:rPr>
                <w:rFonts w:hint="eastAsia" w:ascii="宋体" w:hAnsi="宋体"/>
                <w:bCs/>
                <w:sz w:val="20"/>
                <w:szCs w:val="20"/>
              </w:rPr>
              <w:t>1.知道传播的概念、传播要素与传播过程模式；传播的概念和特点。</w:t>
            </w:r>
          </w:p>
          <w:p>
            <w:pPr>
              <w:spacing w:line="276" w:lineRule="auto"/>
              <w:jc w:val="left"/>
              <w:rPr>
                <w:rFonts w:ascii="宋体" w:hAnsi="宋体"/>
                <w:bCs/>
                <w:sz w:val="20"/>
                <w:szCs w:val="20"/>
              </w:rPr>
            </w:pPr>
            <w:r>
              <w:rPr>
                <w:rFonts w:hint="eastAsia" w:ascii="宋体" w:hAnsi="宋体"/>
                <w:bCs/>
                <w:sz w:val="20"/>
                <w:szCs w:val="20"/>
              </w:rPr>
              <w:t>2.熟悉人际传播的特点与技巧、健康传播材料的制作程序。</w:t>
            </w:r>
          </w:p>
          <w:p>
            <w:pPr>
              <w:spacing w:line="276" w:lineRule="auto"/>
              <w:jc w:val="left"/>
              <w:rPr>
                <w:rFonts w:ascii="宋体" w:hAnsi="宋体"/>
                <w:bCs/>
                <w:sz w:val="20"/>
                <w:szCs w:val="20"/>
              </w:rPr>
            </w:pPr>
            <w:r>
              <w:rPr>
                <w:rFonts w:hint="eastAsia" w:ascii="宋体" w:hAnsi="宋体"/>
                <w:bCs/>
                <w:sz w:val="20"/>
                <w:szCs w:val="20"/>
              </w:rPr>
              <w:t>3.熟悉突发公共卫生事件的健康教育方法</w:t>
            </w:r>
          </w:p>
        </w:tc>
        <w:tc>
          <w:tcPr>
            <w:tcW w:w="1112" w:type="pct"/>
          </w:tcPr>
          <w:p>
            <w:pPr>
              <w:spacing w:line="288" w:lineRule="auto"/>
              <w:rPr>
                <w:rFonts w:ascii="宋体" w:hAnsi="宋体" w:cs="Arial"/>
                <w:kern w:val="0"/>
                <w:sz w:val="20"/>
                <w:szCs w:val="20"/>
              </w:rPr>
            </w:pPr>
            <w:r>
              <w:rPr>
                <w:rFonts w:ascii="宋体" w:hAnsi="宋体" w:cs="Arial"/>
                <w:kern w:val="0"/>
                <w:sz w:val="20"/>
                <w:szCs w:val="20"/>
              </w:rPr>
              <w:t>能正确运用人际传播和群体传播的技巧开展工作</w:t>
            </w:r>
            <w:r>
              <w:rPr>
                <w:rFonts w:hint="eastAsia" w:ascii="宋体" w:hAnsi="宋体" w:cs="Arial"/>
                <w:kern w:val="0"/>
                <w:sz w:val="20"/>
                <w:szCs w:val="20"/>
              </w:rPr>
              <w:t>。</w:t>
            </w:r>
          </w:p>
          <w:p>
            <w:pPr>
              <w:spacing w:line="288" w:lineRule="auto"/>
              <w:rPr>
                <w:rFonts w:ascii="宋体" w:hAnsi="宋体" w:cs="Arial"/>
                <w:kern w:val="0"/>
                <w:sz w:val="20"/>
                <w:szCs w:val="20"/>
              </w:rPr>
            </w:pPr>
            <w:r>
              <w:rPr>
                <w:rFonts w:hint="eastAsia" w:ascii="宋体" w:hAnsi="宋体" w:cs="Arial"/>
                <w:kern w:val="0"/>
                <w:sz w:val="20"/>
                <w:szCs w:val="20"/>
              </w:rPr>
              <w:t>能学会如何应用健康传播的策略来针对突发公共卫生事件时开展健康教育的方法</w:t>
            </w:r>
          </w:p>
        </w:tc>
        <w:tc>
          <w:tcPr>
            <w:tcW w:w="954" w:type="pct"/>
          </w:tcPr>
          <w:p>
            <w:pPr>
              <w:spacing w:line="276" w:lineRule="auto"/>
              <w:ind w:right="-139" w:rightChars="-66"/>
              <w:jc w:val="left"/>
              <w:rPr>
                <w:rFonts w:ascii="宋体" w:hAnsi="宋体"/>
                <w:bCs/>
                <w:sz w:val="20"/>
                <w:szCs w:val="20"/>
              </w:rPr>
            </w:pPr>
            <w:r>
              <w:rPr>
                <w:rFonts w:ascii="宋体" w:hAnsi="宋体"/>
                <w:bCs/>
                <w:sz w:val="20"/>
                <w:szCs w:val="20"/>
              </w:rPr>
              <w:t>影响健康传播效果的因素与对策</w:t>
            </w:r>
            <w:r>
              <w:rPr>
                <w:rFonts w:hint="eastAsia" w:ascii="宋体" w:hAnsi="宋体"/>
                <w:bCs/>
                <w:sz w:val="20"/>
                <w:szCs w:val="20"/>
              </w:rPr>
              <w:t>。</w:t>
            </w:r>
          </w:p>
        </w:tc>
        <w:tc>
          <w:tcPr>
            <w:tcW w:w="291" w:type="pct"/>
            <w:vAlign w:val="center"/>
          </w:tcPr>
          <w:p>
            <w:pPr>
              <w:spacing w:line="276" w:lineRule="auto"/>
              <w:jc w:val="center"/>
              <w:rPr>
                <w:rFonts w:ascii="宋体" w:hAnsi="宋体"/>
                <w:bCs/>
                <w:sz w:val="20"/>
                <w:szCs w:val="20"/>
              </w:rPr>
            </w:pPr>
            <w:r>
              <w:rPr>
                <w:rFonts w:hint="eastAsia" w:ascii="宋体" w:hAnsi="宋体"/>
                <w:bCs/>
                <w:sz w:val="20"/>
                <w:szCs w:val="20"/>
              </w:rPr>
              <w:t>2</w:t>
            </w:r>
          </w:p>
        </w:tc>
        <w:tc>
          <w:tcPr>
            <w:tcW w:w="291" w:type="pct"/>
            <w:vAlign w:val="center"/>
          </w:tcPr>
          <w:p>
            <w:pPr>
              <w:spacing w:line="276" w:lineRule="auto"/>
              <w:jc w:val="center"/>
              <w:rPr>
                <w:rFonts w:ascii="宋体" w:hAnsi="宋体"/>
                <w:bCs/>
                <w:sz w:val="20"/>
                <w:szCs w:val="20"/>
              </w:rPr>
            </w:pPr>
            <w:r>
              <w:rPr>
                <w:rFonts w:hint="eastAsia" w:ascii="宋体" w:hAnsi="宋体"/>
                <w:bCs/>
                <w:sz w:val="20"/>
                <w:szCs w:val="20"/>
              </w:rPr>
              <w:t>2</w:t>
            </w:r>
          </w:p>
        </w:tc>
        <w:tc>
          <w:tcPr>
            <w:tcW w:w="276" w:type="pct"/>
            <w:vAlign w:val="center"/>
          </w:tcPr>
          <w:p>
            <w:pPr>
              <w:spacing w:line="276" w:lineRule="auto"/>
              <w:jc w:val="center"/>
              <w:rPr>
                <w:rFonts w:ascii="宋体" w:hAnsi="宋体"/>
                <w:bCs/>
                <w:sz w:val="20"/>
                <w:szCs w:val="20"/>
              </w:rPr>
            </w:pPr>
            <w:r>
              <w:rPr>
                <w:rFonts w:hint="eastAsia" w:ascii="宋体" w:hAnsi="宋体"/>
                <w:bCs/>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snapToGrid w:val="0"/>
              <w:spacing w:line="288" w:lineRule="auto"/>
              <w:jc w:val="center"/>
              <w:rPr>
                <w:rFonts w:ascii="宋体" w:hAnsi="宋体"/>
                <w:sz w:val="20"/>
                <w:szCs w:val="20"/>
              </w:rPr>
            </w:pPr>
            <w:r>
              <w:rPr>
                <w:rFonts w:hint="eastAsia" w:ascii="宋体" w:hAnsi="宋体"/>
                <w:sz w:val="20"/>
                <w:szCs w:val="20"/>
              </w:rPr>
              <w:t>13</w:t>
            </w:r>
          </w:p>
        </w:tc>
        <w:tc>
          <w:tcPr>
            <w:tcW w:w="637" w:type="pct"/>
            <w:vAlign w:val="center"/>
          </w:tcPr>
          <w:p>
            <w:pPr>
              <w:spacing w:line="276" w:lineRule="auto"/>
              <w:jc w:val="left"/>
              <w:rPr>
                <w:rFonts w:ascii="宋体" w:hAnsi="宋体"/>
                <w:bCs/>
                <w:sz w:val="20"/>
                <w:szCs w:val="20"/>
              </w:rPr>
            </w:pPr>
            <w:r>
              <w:rPr>
                <w:rFonts w:hint="eastAsia" w:ascii="宋体" w:hAnsi="宋体"/>
                <w:bCs/>
                <w:sz w:val="20"/>
                <w:szCs w:val="20"/>
              </w:rPr>
              <w:t>健康教育教学活动的设计与评价</w:t>
            </w:r>
          </w:p>
        </w:tc>
        <w:tc>
          <w:tcPr>
            <w:tcW w:w="1179" w:type="pct"/>
          </w:tcPr>
          <w:p>
            <w:pPr>
              <w:spacing w:line="276" w:lineRule="auto"/>
              <w:jc w:val="left"/>
              <w:rPr>
                <w:rFonts w:ascii="宋体" w:hAnsi="宋体"/>
                <w:bCs/>
                <w:sz w:val="20"/>
                <w:szCs w:val="20"/>
              </w:rPr>
            </w:pPr>
            <w:r>
              <w:rPr>
                <w:rFonts w:hint="eastAsia" w:ascii="宋体" w:hAnsi="宋体"/>
                <w:bCs/>
                <w:sz w:val="20"/>
                <w:szCs w:val="20"/>
              </w:rPr>
              <w:t>1.知道健康教育教学活动设计、选择和实施原则；健康教育教学方法的主要内容和组织实施步骤。</w:t>
            </w:r>
          </w:p>
          <w:p>
            <w:pPr>
              <w:spacing w:line="276" w:lineRule="auto"/>
              <w:jc w:val="left"/>
              <w:rPr>
                <w:rFonts w:ascii="宋体" w:hAnsi="宋体"/>
                <w:bCs/>
                <w:sz w:val="20"/>
                <w:szCs w:val="20"/>
              </w:rPr>
            </w:pPr>
            <w:r>
              <w:rPr>
                <w:rFonts w:hint="eastAsia" w:ascii="宋体" w:hAnsi="宋体"/>
                <w:bCs/>
                <w:sz w:val="20"/>
                <w:szCs w:val="20"/>
              </w:rPr>
              <w:t>2.熟悉参与式教学方法与同伴教育的组织、实施。</w:t>
            </w:r>
          </w:p>
          <w:p>
            <w:pPr>
              <w:spacing w:line="276" w:lineRule="auto"/>
              <w:jc w:val="left"/>
              <w:rPr>
                <w:rFonts w:ascii="宋体" w:hAnsi="宋体"/>
                <w:bCs/>
                <w:sz w:val="20"/>
                <w:szCs w:val="20"/>
              </w:rPr>
            </w:pPr>
            <w:r>
              <w:rPr>
                <w:rFonts w:hint="eastAsia" w:ascii="宋体" w:hAnsi="宋体"/>
                <w:bCs/>
                <w:sz w:val="20"/>
                <w:szCs w:val="20"/>
              </w:rPr>
              <w:t>3.以受众为中心的健康传播材料设计与评价</w:t>
            </w:r>
          </w:p>
        </w:tc>
        <w:tc>
          <w:tcPr>
            <w:tcW w:w="1112" w:type="pct"/>
          </w:tcPr>
          <w:p>
            <w:pPr>
              <w:spacing w:line="288" w:lineRule="auto"/>
              <w:rPr>
                <w:rFonts w:ascii="宋体" w:hAnsi="宋体" w:cs="Arial"/>
                <w:kern w:val="0"/>
                <w:sz w:val="20"/>
                <w:szCs w:val="20"/>
              </w:rPr>
            </w:pPr>
            <w:r>
              <w:rPr>
                <w:rFonts w:ascii="宋体" w:hAnsi="宋体" w:cs="Arial"/>
                <w:kern w:val="0"/>
                <w:sz w:val="20"/>
                <w:szCs w:val="20"/>
              </w:rPr>
              <w:t>能自行设计健康教育的教学活动计划</w:t>
            </w:r>
            <w:r>
              <w:rPr>
                <w:rFonts w:hint="eastAsia" w:ascii="宋体" w:hAnsi="宋体" w:cs="Arial"/>
                <w:kern w:val="0"/>
                <w:sz w:val="20"/>
                <w:szCs w:val="20"/>
              </w:rPr>
              <w:t>。</w:t>
            </w:r>
          </w:p>
          <w:p>
            <w:pPr>
              <w:spacing w:line="288" w:lineRule="auto"/>
              <w:rPr>
                <w:rFonts w:ascii="宋体" w:hAnsi="宋体" w:cs="Arial"/>
                <w:kern w:val="0"/>
                <w:sz w:val="20"/>
                <w:szCs w:val="20"/>
              </w:rPr>
            </w:pPr>
            <w:r>
              <w:rPr>
                <w:rFonts w:hint="eastAsia" w:ascii="宋体" w:hAnsi="宋体" w:cs="Arial"/>
                <w:kern w:val="0"/>
                <w:sz w:val="20"/>
                <w:szCs w:val="20"/>
              </w:rPr>
              <w:t>能运用各种传播媒体和方法。</w:t>
            </w:r>
          </w:p>
        </w:tc>
        <w:tc>
          <w:tcPr>
            <w:tcW w:w="954" w:type="pct"/>
          </w:tcPr>
          <w:p>
            <w:pPr>
              <w:spacing w:line="276" w:lineRule="auto"/>
              <w:ind w:right="-139" w:rightChars="-66"/>
              <w:jc w:val="left"/>
              <w:rPr>
                <w:rFonts w:ascii="宋体" w:hAnsi="宋体"/>
                <w:bCs/>
                <w:sz w:val="20"/>
                <w:szCs w:val="20"/>
              </w:rPr>
            </w:pPr>
            <w:r>
              <w:rPr>
                <w:rFonts w:ascii="宋体" w:hAnsi="宋体"/>
                <w:bCs/>
                <w:sz w:val="20"/>
                <w:szCs w:val="20"/>
              </w:rPr>
              <w:t>参与式教学方法</w:t>
            </w:r>
            <w:r>
              <w:rPr>
                <w:rFonts w:hint="eastAsia" w:ascii="宋体" w:hAnsi="宋体"/>
                <w:bCs/>
                <w:sz w:val="20"/>
                <w:szCs w:val="20"/>
              </w:rPr>
              <w:t>、</w:t>
            </w:r>
            <w:r>
              <w:rPr>
                <w:rFonts w:ascii="宋体" w:hAnsi="宋体"/>
                <w:bCs/>
                <w:sz w:val="20"/>
                <w:szCs w:val="20"/>
              </w:rPr>
              <w:t>同伴教育及健康教育教学评价的实施</w:t>
            </w:r>
            <w:r>
              <w:rPr>
                <w:rFonts w:hint="eastAsia" w:ascii="宋体" w:hAnsi="宋体"/>
                <w:bCs/>
                <w:sz w:val="20"/>
                <w:szCs w:val="20"/>
              </w:rPr>
              <w:t>。</w:t>
            </w:r>
          </w:p>
        </w:tc>
        <w:tc>
          <w:tcPr>
            <w:tcW w:w="291" w:type="pct"/>
            <w:vAlign w:val="center"/>
          </w:tcPr>
          <w:p>
            <w:pPr>
              <w:spacing w:line="276" w:lineRule="auto"/>
              <w:jc w:val="center"/>
              <w:rPr>
                <w:rFonts w:ascii="宋体" w:hAnsi="宋体"/>
                <w:bCs/>
                <w:sz w:val="20"/>
                <w:szCs w:val="20"/>
              </w:rPr>
            </w:pPr>
            <w:r>
              <w:rPr>
                <w:rFonts w:hint="eastAsia" w:ascii="宋体" w:hAnsi="宋体"/>
                <w:bCs/>
                <w:sz w:val="20"/>
                <w:szCs w:val="20"/>
              </w:rPr>
              <w:t>4</w:t>
            </w:r>
          </w:p>
        </w:tc>
        <w:tc>
          <w:tcPr>
            <w:tcW w:w="291" w:type="pct"/>
            <w:vAlign w:val="center"/>
          </w:tcPr>
          <w:p>
            <w:pPr>
              <w:spacing w:line="276" w:lineRule="auto"/>
              <w:jc w:val="center"/>
              <w:rPr>
                <w:rFonts w:ascii="宋体" w:hAnsi="宋体"/>
                <w:bCs/>
                <w:sz w:val="20"/>
                <w:szCs w:val="20"/>
              </w:rPr>
            </w:pPr>
            <w:r>
              <w:rPr>
                <w:rFonts w:hint="eastAsia" w:ascii="宋体" w:hAnsi="宋体"/>
                <w:bCs/>
                <w:sz w:val="20"/>
                <w:szCs w:val="20"/>
              </w:rPr>
              <w:t>2</w:t>
            </w:r>
          </w:p>
        </w:tc>
        <w:tc>
          <w:tcPr>
            <w:tcW w:w="276" w:type="pct"/>
            <w:vAlign w:val="center"/>
          </w:tcPr>
          <w:p>
            <w:pPr>
              <w:spacing w:line="276" w:lineRule="auto"/>
              <w:jc w:val="center"/>
              <w:rPr>
                <w:rFonts w:ascii="宋体" w:hAnsi="宋体"/>
                <w:bCs/>
                <w:sz w:val="20"/>
                <w:szCs w:val="20"/>
              </w:rPr>
            </w:pPr>
            <w:r>
              <w:rPr>
                <w:rFonts w:hint="eastAsia" w:ascii="宋体" w:hAnsi="宋体"/>
                <w:bCs/>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snapToGrid w:val="0"/>
              <w:spacing w:line="288" w:lineRule="auto"/>
              <w:jc w:val="center"/>
              <w:rPr>
                <w:rFonts w:ascii="宋体" w:hAnsi="宋体"/>
                <w:sz w:val="20"/>
                <w:szCs w:val="20"/>
              </w:rPr>
            </w:pPr>
            <w:r>
              <w:rPr>
                <w:rFonts w:hint="eastAsia" w:ascii="宋体" w:hAnsi="宋体"/>
                <w:sz w:val="20"/>
                <w:szCs w:val="20"/>
              </w:rPr>
              <w:t>14</w:t>
            </w:r>
          </w:p>
        </w:tc>
        <w:tc>
          <w:tcPr>
            <w:tcW w:w="637" w:type="pct"/>
            <w:vAlign w:val="center"/>
          </w:tcPr>
          <w:p>
            <w:pPr>
              <w:spacing w:line="276" w:lineRule="auto"/>
              <w:jc w:val="left"/>
              <w:rPr>
                <w:rFonts w:ascii="宋体" w:hAnsi="宋体"/>
                <w:bCs/>
                <w:sz w:val="20"/>
                <w:szCs w:val="20"/>
              </w:rPr>
            </w:pPr>
            <w:r>
              <w:rPr>
                <w:rFonts w:hint="eastAsia" w:ascii="宋体" w:hAnsi="宋体"/>
                <w:bCs/>
                <w:sz w:val="20"/>
                <w:szCs w:val="20"/>
              </w:rPr>
              <w:t>健康场所建设</w:t>
            </w:r>
          </w:p>
        </w:tc>
        <w:tc>
          <w:tcPr>
            <w:tcW w:w="1179" w:type="pct"/>
          </w:tcPr>
          <w:p>
            <w:pPr>
              <w:spacing w:line="276" w:lineRule="auto"/>
              <w:jc w:val="left"/>
              <w:rPr>
                <w:rFonts w:ascii="宋体" w:hAnsi="宋体"/>
                <w:bCs/>
                <w:sz w:val="20"/>
                <w:szCs w:val="20"/>
              </w:rPr>
            </w:pPr>
            <w:r>
              <w:rPr>
                <w:rFonts w:hint="eastAsia" w:ascii="宋体" w:hAnsi="宋体"/>
                <w:bCs/>
                <w:sz w:val="20"/>
                <w:szCs w:val="20"/>
              </w:rPr>
              <w:t>1.知道健康场所的概念、健康场所的建设原则；学校健康促进的概念、任务和内容。</w:t>
            </w:r>
          </w:p>
          <w:p>
            <w:pPr>
              <w:spacing w:line="276" w:lineRule="auto"/>
              <w:jc w:val="left"/>
              <w:rPr>
                <w:rFonts w:ascii="宋体" w:hAnsi="宋体"/>
                <w:bCs/>
                <w:sz w:val="20"/>
                <w:szCs w:val="20"/>
              </w:rPr>
            </w:pPr>
            <w:r>
              <w:rPr>
                <w:rFonts w:hint="eastAsia" w:ascii="宋体" w:hAnsi="宋体"/>
                <w:bCs/>
                <w:sz w:val="20"/>
                <w:szCs w:val="20"/>
              </w:rPr>
              <w:t>2.熟悉健康场所的建设原则、学校健康促进的效果评价方法。</w:t>
            </w:r>
          </w:p>
          <w:p>
            <w:pPr>
              <w:spacing w:line="276" w:lineRule="auto"/>
              <w:jc w:val="left"/>
              <w:rPr>
                <w:rFonts w:ascii="宋体" w:hAnsi="宋体"/>
                <w:bCs/>
                <w:sz w:val="20"/>
                <w:szCs w:val="20"/>
              </w:rPr>
            </w:pPr>
            <w:r>
              <w:rPr>
                <w:rFonts w:hint="eastAsia" w:ascii="宋体" w:hAnsi="宋体"/>
                <w:bCs/>
                <w:sz w:val="20"/>
                <w:szCs w:val="20"/>
              </w:rPr>
              <w:t>3.掌握健康教育与健康促进效果评价</w:t>
            </w:r>
          </w:p>
        </w:tc>
        <w:tc>
          <w:tcPr>
            <w:tcW w:w="1112" w:type="pct"/>
          </w:tcPr>
          <w:p>
            <w:pPr>
              <w:spacing w:line="288" w:lineRule="auto"/>
              <w:rPr>
                <w:rFonts w:ascii="宋体" w:hAnsi="宋体" w:cs="Arial"/>
                <w:kern w:val="0"/>
                <w:sz w:val="20"/>
                <w:szCs w:val="20"/>
              </w:rPr>
            </w:pPr>
            <w:r>
              <w:rPr>
                <w:rFonts w:ascii="宋体" w:hAnsi="宋体" w:cs="Arial"/>
                <w:kern w:val="0"/>
                <w:sz w:val="20"/>
                <w:szCs w:val="20"/>
              </w:rPr>
              <w:t>能正确掌握健康场所的建设方法</w:t>
            </w:r>
            <w:r>
              <w:rPr>
                <w:rFonts w:hint="eastAsia" w:ascii="宋体" w:hAnsi="宋体" w:cs="Arial"/>
                <w:kern w:val="0"/>
                <w:sz w:val="20"/>
                <w:szCs w:val="20"/>
              </w:rPr>
              <w:t>。</w:t>
            </w:r>
          </w:p>
          <w:p>
            <w:pPr>
              <w:spacing w:line="288" w:lineRule="auto"/>
              <w:rPr>
                <w:rFonts w:ascii="宋体" w:hAnsi="宋体" w:cs="Arial"/>
                <w:kern w:val="0"/>
                <w:sz w:val="20"/>
                <w:szCs w:val="20"/>
              </w:rPr>
            </w:pPr>
            <w:r>
              <w:rPr>
                <w:rFonts w:hint="eastAsia" w:ascii="宋体" w:hAnsi="宋体" w:cs="Arial"/>
                <w:kern w:val="0"/>
                <w:sz w:val="20"/>
                <w:szCs w:val="20"/>
              </w:rPr>
              <w:t>能掌握健康教育与健康促进干预活动效果评价的内容、指标和方法。</w:t>
            </w:r>
          </w:p>
        </w:tc>
        <w:tc>
          <w:tcPr>
            <w:tcW w:w="954" w:type="pct"/>
          </w:tcPr>
          <w:p>
            <w:pPr>
              <w:spacing w:line="276" w:lineRule="auto"/>
              <w:ind w:right="-139" w:rightChars="-66"/>
              <w:jc w:val="left"/>
              <w:rPr>
                <w:rFonts w:ascii="宋体" w:hAnsi="宋体"/>
                <w:bCs/>
                <w:sz w:val="20"/>
                <w:szCs w:val="20"/>
              </w:rPr>
            </w:pPr>
            <w:r>
              <w:rPr>
                <w:rFonts w:hint="eastAsia" w:ascii="宋体" w:hAnsi="宋体"/>
                <w:bCs/>
                <w:sz w:val="20"/>
                <w:szCs w:val="20"/>
              </w:rPr>
              <w:t>健康场所的建设原则、学校健康促进的效果评价方法。</w:t>
            </w:r>
          </w:p>
        </w:tc>
        <w:tc>
          <w:tcPr>
            <w:tcW w:w="291" w:type="pct"/>
            <w:vAlign w:val="center"/>
          </w:tcPr>
          <w:p>
            <w:pPr>
              <w:spacing w:line="276" w:lineRule="auto"/>
              <w:jc w:val="center"/>
              <w:rPr>
                <w:rFonts w:ascii="宋体" w:hAnsi="宋体"/>
                <w:bCs/>
                <w:sz w:val="20"/>
                <w:szCs w:val="20"/>
              </w:rPr>
            </w:pPr>
            <w:r>
              <w:rPr>
                <w:rFonts w:hint="eastAsia" w:ascii="宋体" w:hAnsi="宋体"/>
                <w:bCs/>
                <w:sz w:val="20"/>
                <w:szCs w:val="20"/>
              </w:rPr>
              <w:t>4</w:t>
            </w:r>
          </w:p>
        </w:tc>
        <w:tc>
          <w:tcPr>
            <w:tcW w:w="291" w:type="pct"/>
            <w:vAlign w:val="center"/>
          </w:tcPr>
          <w:p>
            <w:pPr>
              <w:spacing w:line="276" w:lineRule="auto"/>
              <w:jc w:val="center"/>
              <w:rPr>
                <w:rFonts w:ascii="宋体" w:hAnsi="宋体"/>
                <w:bCs/>
                <w:sz w:val="20"/>
                <w:szCs w:val="20"/>
              </w:rPr>
            </w:pPr>
            <w:r>
              <w:rPr>
                <w:rFonts w:hint="eastAsia" w:ascii="宋体" w:hAnsi="宋体"/>
                <w:bCs/>
                <w:sz w:val="20"/>
                <w:szCs w:val="20"/>
              </w:rPr>
              <w:t>2</w:t>
            </w:r>
          </w:p>
        </w:tc>
        <w:tc>
          <w:tcPr>
            <w:tcW w:w="276" w:type="pct"/>
            <w:vAlign w:val="center"/>
          </w:tcPr>
          <w:p>
            <w:pPr>
              <w:spacing w:line="276" w:lineRule="auto"/>
              <w:jc w:val="center"/>
              <w:rPr>
                <w:rFonts w:ascii="宋体" w:hAnsi="宋体"/>
                <w:bCs/>
                <w:sz w:val="20"/>
                <w:szCs w:val="20"/>
              </w:rPr>
            </w:pPr>
            <w:r>
              <w:rPr>
                <w:rFonts w:hint="eastAsia" w:ascii="宋体" w:hAnsi="宋体"/>
                <w:bCs/>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spacing w:line="276" w:lineRule="auto"/>
              <w:jc w:val="center"/>
              <w:rPr>
                <w:rFonts w:ascii="宋体" w:hAnsi="宋体"/>
                <w:bCs/>
                <w:sz w:val="20"/>
                <w:szCs w:val="20"/>
              </w:rPr>
            </w:pPr>
            <w:r>
              <w:rPr>
                <w:rFonts w:hint="eastAsia" w:ascii="宋体" w:hAnsi="宋体"/>
                <w:sz w:val="20"/>
                <w:szCs w:val="20"/>
              </w:rPr>
              <w:t>合计</w:t>
            </w:r>
          </w:p>
        </w:tc>
        <w:tc>
          <w:tcPr>
            <w:tcW w:w="3882" w:type="pct"/>
            <w:gridSpan w:val="4"/>
            <w:vAlign w:val="center"/>
          </w:tcPr>
          <w:p>
            <w:pPr>
              <w:snapToGrid w:val="0"/>
              <w:spacing w:line="288" w:lineRule="auto"/>
              <w:rPr>
                <w:rFonts w:ascii="宋体" w:hAnsi="宋体"/>
                <w:sz w:val="20"/>
                <w:szCs w:val="20"/>
              </w:rPr>
            </w:pPr>
          </w:p>
        </w:tc>
        <w:tc>
          <w:tcPr>
            <w:tcW w:w="291" w:type="pct"/>
          </w:tcPr>
          <w:p>
            <w:pPr>
              <w:snapToGrid w:val="0"/>
              <w:spacing w:line="288" w:lineRule="auto"/>
              <w:rPr>
                <w:rFonts w:ascii="宋体" w:hAnsi="宋体"/>
                <w:sz w:val="20"/>
                <w:szCs w:val="20"/>
              </w:rPr>
            </w:pPr>
          </w:p>
          <w:p>
            <w:pPr>
              <w:snapToGrid w:val="0"/>
              <w:spacing w:line="288" w:lineRule="auto"/>
              <w:rPr>
                <w:rFonts w:ascii="宋体" w:hAnsi="宋体"/>
                <w:sz w:val="20"/>
                <w:szCs w:val="20"/>
              </w:rPr>
            </w:pPr>
            <w:r>
              <w:rPr>
                <w:rFonts w:hint="eastAsia" w:ascii="宋体" w:hAnsi="宋体"/>
                <w:sz w:val="20"/>
                <w:szCs w:val="20"/>
              </w:rPr>
              <w:t>32</w:t>
            </w:r>
          </w:p>
        </w:tc>
        <w:tc>
          <w:tcPr>
            <w:tcW w:w="291" w:type="pct"/>
          </w:tcPr>
          <w:p>
            <w:pPr>
              <w:snapToGrid w:val="0"/>
              <w:spacing w:line="288" w:lineRule="auto"/>
              <w:rPr>
                <w:rFonts w:ascii="宋体" w:hAnsi="宋体"/>
                <w:sz w:val="20"/>
                <w:szCs w:val="20"/>
              </w:rPr>
            </w:pPr>
          </w:p>
          <w:p>
            <w:pPr>
              <w:snapToGrid w:val="0"/>
              <w:spacing w:line="288" w:lineRule="auto"/>
              <w:rPr>
                <w:rFonts w:ascii="宋体" w:hAnsi="宋体"/>
                <w:sz w:val="20"/>
                <w:szCs w:val="20"/>
              </w:rPr>
            </w:pPr>
            <w:r>
              <w:rPr>
                <w:rFonts w:hint="eastAsia" w:ascii="宋体" w:hAnsi="宋体"/>
                <w:sz w:val="20"/>
                <w:szCs w:val="20"/>
              </w:rPr>
              <w:t>16</w:t>
            </w:r>
          </w:p>
        </w:tc>
        <w:tc>
          <w:tcPr>
            <w:tcW w:w="276" w:type="pct"/>
          </w:tcPr>
          <w:p>
            <w:pPr>
              <w:snapToGrid w:val="0"/>
              <w:spacing w:line="288" w:lineRule="auto"/>
              <w:rPr>
                <w:rFonts w:ascii="宋体" w:hAnsi="宋体"/>
                <w:sz w:val="20"/>
                <w:szCs w:val="20"/>
              </w:rPr>
            </w:pPr>
          </w:p>
          <w:p>
            <w:pPr>
              <w:snapToGrid w:val="0"/>
              <w:spacing w:line="288" w:lineRule="auto"/>
              <w:rPr>
                <w:rFonts w:ascii="宋体" w:hAnsi="宋体"/>
                <w:sz w:val="20"/>
                <w:szCs w:val="20"/>
              </w:rPr>
            </w:pPr>
            <w:r>
              <w:rPr>
                <w:rFonts w:hint="eastAsia" w:ascii="宋体" w:hAnsi="宋体"/>
                <w:sz w:val="20"/>
                <w:szCs w:val="20"/>
              </w:rPr>
              <w:t>48</w:t>
            </w:r>
          </w:p>
        </w:tc>
      </w:tr>
    </w:tbl>
    <w:p>
      <w:pPr>
        <w:snapToGrid w:val="0"/>
        <w:spacing w:line="288" w:lineRule="auto"/>
        <w:ind w:right="26"/>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1938"/>
        <w:gridCol w:w="4411"/>
        <w:gridCol w:w="490"/>
        <w:gridCol w:w="638"/>
        <w:gridCol w:w="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0" w:type="auto"/>
            <w:vAlign w:val="center"/>
          </w:tcPr>
          <w:p>
            <w:pPr>
              <w:snapToGrid w:val="0"/>
              <w:jc w:val="center"/>
              <w:rPr>
                <w:rFonts w:ascii="宋体" w:hAnsi="宋体"/>
                <w:sz w:val="20"/>
                <w:szCs w:val="20"/>
              </w:rPr>
            </w:pPr>
            <w:r>
              <w:rPr>
                <w:rFonts w:hint="eastAsia" w:ascii="宋体" w:hAnsi="宋体"/>
                <w:sz w:val="20"/>
                <w:szCs w:val="20"/>
              </w:rPr>
              <w:t>序号</w:t>
            </w:r>
          </w:p>
        </w:tc>
        <w:tc>
          <w:tcPr>
            <w:tcW w:w="0" w:type="auto"/>
            <w:vAlign w:val="center"/>
          </w:tcPr>
          <w:p>
            <w:pPr>
              <w:snapToGrid w:val="0"/>
              <w:jc w:val="center"/>
              <w:rPr>
                <w:rFonts w:ascii="宋体" w:hAnsi="宋体"/>
                <w:sz w:val="20"/>
                <w:szCs w:val="20"/>
              </w:rPr>
            </w:pPr>
            <w:r>
              <w:rPr>
                <w:rFonts w:hint="eastAsia" w:ascii="宋体" w:hAnsi="宋体"/>
                <w:sz w:val="20"/>
                <w:szCs w:val="20"/>
              </w:rPr>
              <w:t>实验名称</w:t>
            </w:r>
          </w:p>
        </w:tc>
        <w:tc>
          <w:tcPr>
            <w:tcW w:w="0" w:type="auto"/>
            <w:vAlign w:val="center"/>
          </w:tcPr>
          <w:p>
            <w:pPr>
              <w:snapToGrid w:val="0"/>
              <w:jc w:val="center"/>
              <w:rPr>
                <w:rFonts w:ascii="宋体" w:hAnsi="宋体"/>
                <w:sz w:val="20"/>
                <w:szCs w:val="20"/>
              </w:rPr>
            </w:pPr>
            <w:r>
              <w:rPr>
                <w:rFonts w:hint="eastAsia" w:ascii="宋体" w:hAnsi="宋体"/>
                <w:sz w:val="20"/>
                <w:szCs w:val="20"/>
              </w:rPr>
              <w:t>主要内容</w:t>
            </w:r>
          </w:p>
        </w:tc>
        <w:tc>
          <w:tcPr>
            <w:tcW w:w="0" w:type="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hAnsi="宋体"/>
                <w:sz w:val="20"/>
                <w:szCs w:val="20"/>
              </w:rPr>
            </w:pPr>
            <w:r>
              <w:rPr>
                <w:rFonts w:hint="eastAsia" w:ascii="宋体" w:hAnsi="宋体"/>
                <w:sz w:val="20"/>
                <w:szCs w:val="20"/>
              </w:rPr>
              <w:t>时数</w:t>
            </w:r>
          </w:p>
        </w:tc>
        <w:tc>
          <w:tcPr>
            <w:tcW w:w="0" w:type="auto"/>
            <w:vAlign w:val="center"/>
          </w:tcPr>
          <w:p>
            <w:pPr>
              <w:snapToGrid w:val="0"/>
              <w:jc w:val="center"/>
              <w:rPr>
                <w:rFonts w:ascii="宋体" w:hAnsi="宋体"/>
                <w:sz w:val="20"/>
                <w:szCs w:val="20"/>
              </w:rPr>
            </w:pPr>
            <w:r>
              <w:rPr>
                <w:rFonts w:hint="eastAsia" w:ascii="宋体" w:hAnsi="宋体"/>
                <w:sz w:val="20"/>
                <w:szCs w:val="20"/>
              </w:rPr>
              <w:t>实验类型</w:t>
            </w:r>
          </w:p>
        </w:tc>
        <w:tc>
          <w:tcPr>
            <w:tcW w:w="0" w:type="auto"/>
            <w:vAlign w:val="center"/>
          </w:tcPr>
          <w:p>
            <w:pPr>
              <w:snapToGrid w:val="0"/>
              <w:jc w:val="center"/>
              <w:rPr>
                <w:rFonts w:ascii="宋体" w:hAns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1</w:t>
            </w:r>
          </w:p>
        </w:tc>
        <w:tc>
          <w:tcPr>
            <w:tcW w:w="0" w:type="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个体层面行为理论的应用</w:t>
            </w:r>
          </w:p>
        </w:tc>
        <w:tc>
          <w:tcPr>
            <w:tcW w:w="0" w:type="auto"/>
            <w:vAlign w:val="center"/>
          </w:tcPr>
          <w:p>
            <w:pPr>
              <w:snapToGrid w:val="0"/>
              <w:spacing w:beforeLines="50" w:afterLines="50" w:line="288" w:lineRule="auto"/>
              <w:jc w:val="left"/>
              <w:rPr>
                <w:rFonts w:ascii="宋体" w:hAnsi="宋体"/>
                <w:sz w:val="20"/>
                <w:szCs w:val="20"/>
              </w:rPr>
            </w:pPr>
            <w:r>
              <w:rPr>
                <w:rFonts w:hint="eastAsia" w:ascii="宋体" w:hAnsi="宋体"/>
                <w:sz w:val="20"/>
                <w:szCs w:val="20"/>
              </w:rPr>
              <w:t>健康行为评估方法与个体健康维护计划制订</w:t>
            </w:r>
          </w:p>
        </w:tc>
        <w:tc>
          <w:tcPr>
            <w:tcW w:w="0" w:type="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2</w:t>
            </w:r>
          </w:p>
        </w:tc>
        <w:tc>
          <w:tcPr>
            <w:tcW w:w="0" w:type="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综合型</w:t>
            </w:r>
          </w:p>
        </w:tc>
        <w:tc>
          <w:tcPr>
            <w:tcW w:w="0" w:type="auto"/>
            <w:vAlign w:val="center"/>
          </w:tcPr>
          <w:p>
            <w:pPr>
              <w:snapToGrid w:val="0"/>
              <w:spacing w:beforeLines="50"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2</w:t>
            </w:r>
          </w:p>
        </w:tc>
        <w:tc>
          <w:tcPr>
            <w:tcW w:w="0" w:type="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人际层面行为理论的应用</w:t>
            </w:r>
          </w:p>
        </w:tc>
        <w:tc>
          <w:tcPr>
            <w:tcW w:w="0" w:type="auto"/>
            <w:vAlign w:val="center"/>
          </w:tcPr>
          <w:p>
            <w:pPr>
              <w:snapToGrid w:val="0"/>
              <w:spacing w:beforeLines="50" w:afterLines="50" w:line="288" w:lineRule="auto"/>
              <w:jc w:val="left"/>
              <w:rPr>
                <w:rFonts w:ascii="宋体" w:hAnsi="宋体"/>
                <w:sz w:val="20"/>
                <w:szCs w:val="20"/>
              </w:rPr>
            </w:pPr>
            <w:r>
              <w:rPr>
                <w:rFonts w:hint="eastAsia" w:ascii="宋体" w:hAnsi="宋体"/>
                <w:sz w:val="20"/>
                <w:szCs w:val="20"/>
              </w:rPr>
              <w:t>社区慢性病自我管理的健康教育</w:t>
            </w:r>
          </w:p>
        </w:tc>
        <w:tc>
          <w:tcPr>
            <w:tcW w:w="0" w:type="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2</w:t>
            </w:r>
          </w:p>
        </w:tc>
        <w:tc>
          <w:tcPr>
            <w:tcW w:w="0" w:type="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综合型</w:t>
            </w:r>
          </w:p>
        </w:tc>
        <w:tc>
          <w:tcPr>
            <w:tcW w:w="0" w:type="auto"/>
            <w:vAlign w:val="center"/>
          </w:tcPr>
          <w:p>
            <w:pPr>
              <w:snapToGrid w:val="0"/>
              <w:spacing w:beforeLines="50"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3</w:t>
            </w:r>
          </w:p>
        </w:tc>
        <w:tc>
          <w:tcPr>
            <w:tcW w:w="0" w:type="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新媒体在健康教育中的应用</w:t>
            </w:r>
          </w:p>
        </w:tc>
        <w:tc>
          <w:tcPr>
            <w:tcW w:w="0" w:type="auto"/>
            <w:vAlign w:val="center"/>
          </w:tcPr>
          <w:p>
            <w:pPr>
              <w:snapToGrid w:val="0"/>
              <w:spacing w:beforeLines="50" w:afterLines="50" w:line="288" w:lineRule="auto"/>
              <w:jc w:val="left"/>
              <w:rPr>
                <w:rFonts w:ascii="宋体" w:hAnsi="宋体"/>
                <w:sz w:val="20"/>
                <w:szCs w:val="20"/>
              </w:rPr>
            </w:pPr>
            <w:r>
              <w:rPr>
                <w:rFonts w:hint="eastAsia" w:ascii="宋体" w:hAnsi="宋体"/>
                <w:sz w:val="20"/>
                <w:szCs w:val="20"/>
              </w:rPr>
              <w:t>以手机糖尿病自我管理研究为实例，熟悉运用新媒体进行健康干预的实施方案及效果评价的思路和方法</w:t>
            </w:r>
          </w:p>
        </w:tc>
        <w:tc>
          <w:tcPr>
            <w:tcW w:w="0" w:type="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2</w:t>
            </w:r>
          </w:p>
        </w:tc>
        <w:tc>
          <w:tcPr>
            <w:tcW w:w="0" w:type="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综合型</w:t>
            </w:r>
          </w:p>
        </w:tc>
        <w:tc>
          <w:tcPr>
            <w:tcW w:w="0" w:type="auto"/>
            <w:vAlign w:val="center"/>
          </w:tcPr>
          <w:p>
            <w:pPr>
              <w:snapToGrid w:val="0"/>
              <w:spacing w:beforeLines="50"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4</w:t>
            </w:r>
          </w:p>
        </w:tc>
        <w:tc>
          <w:tcPr>
            <w:tcW w:w="0" w:type="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社区诊断与干预计划设计</w:t>
            </w:r>
          </w:p>
        </w:tc>
        <w:tc>
          <w:tcPr>
            <w:tcW w:w="0" w:type="auto"/>
            <w:vAlign w:val="center"/>
          </w:tcPr>
          <w:p>
            <w:pPr>
              <w:snapToGrid w:val="0"/>
              <w:spacing w:beforeLines="50" w:afterLines="50" w:line="288" w:lineRule="auto"/>
              <w:jc w:val="left"/>
              <w:rPr>
                <w:rFonts w:ascii="宋体" w:hAnsi="宋体"/>
                <w:sz w:val="20"/>
                <w:szCs w:val="20"/>
              </w:rPr>
            </w:pPr>
            <w:r>
              <w:rPr>
                <w:rFonts w:ascii="宋体" w:hAnsi="宋体"/>
                <w:sz w:val="20"/>
                <w:szCs w:val="20"/>
              </w:rPr>
              <w:t>案例分析</w:t>
            </w:r>
            <w:r>
              <w:rPr>
                <w:rFonts w:hint="eastAsia" w:ascii="宋体" w:hAnsi="宋体"/>
                <w:sz w:val="20"/>
                <w:szCs w:val="20"/>
              </w:rPr>
              <w:t>，</w:t>
            </w:r>
            <w:r>
              <w:rPr>
                <w:rFonts w:ascii="宋体" w:hAnsi="宋体"/>
                <w:sz w:val="20"/>
                <w:szCs w:val="20"/>
              </w:rPr>
              <w:t xml:space="preserve">制定社区健康教育干预计划 </w:t>
            </w:r>
          </w:p>
        </w:tc>
        <w:tc>
          <w:tcPr>
            <w:tcW w:w="0" w:type="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2</w:t>
            </w:r>
          </w:p>
        </w:tc>
        <w:tc>
          <w:tcPr>
            <w:tcW w:w="0" w:type="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综合型</w:t>
            </w:r>
          </w:p>
        </w:tc>
        <w:tc>
          <w:tcPr>
            <w:tcW w:w="0" w:type="auto"/>
            <w:vAlign w:val="center"/>
          </w:tcPr>
          <w:p>
            <w:pPr>
              <w:snapToGrid w:val="0"/>
              <w:spacing w:beforeLines="50"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5</w:t>
            </w:r>
          </w:p>
        </w:tc>
        <w:tc>
          <w:tcPr>
            <w:tcW w:w="0" w:type="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突发公共卫生事件的健康教育方法</w:t>
            </w:r>
          </w:p>
        </w:tc>
        <w:tc>
          <w:tcPr>
            <w:tcW w:w="0" w:type="auto"/>
            <w:vAlign w:val="center"/>
          </w:tcPr>
          <w:p>
            <w:pPr>
              <w:snapToGrid w:val="0"/>
              <w:spacing w:beforeLines="50" w:afterLines="50" w:line="288" w:lineRule="auto"/>
              <w:jc w:val="left"/>
              <w:rPr>
                <w:rFonts w:ascii="宋体" w:hAnsi="宋体"/>
                <w:sz w:val="20"/>
                <w:szCs w:val="20"/>
              </w:rPr>
            </w:pPr>
            <w:r>
              <w:rPr>
                <w:rFonts w:hint="eastAsia" w:ascii="宋体" w:hAnsi="宋体"/>
                <w:sz w:val="20"/>
                <w:szCs w:val="20"/>
              </w:rPr>
              <w:t>案例分析，熟悉突发公共卫生事件的概念和特点</w:t>
            </w:r>
          </w:p>
        </w:tc>
        <w:tc>
          <w:tcPr>
            <w:tcW w:w="0" w:type="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2</w:t>
            </w:r>
          </w:p>
        </w:tc>
        <w:tc>
          <w:tcPr>
            <w:tcW w:w="0" w:type="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综合型</w:t>
            </w:r>
          </w:p>
        </w:tc>
        <w:tc>
          <w:tcPr>
            <w:tcW w:w="0" w:type="auto"/>
            <w:vAlign w:val="center"/>
          </w:tcPr>
          <w:p>
            <w:pPr>
              <w:snapToGrid w:val="0"/>
              <w:spacing w:beforeLines="50"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6</w:t>
            </w:r>
          </w:p>
        </w:tc>
        <w:tc>
          <w:tcPr>
            <w:tcW w:w="0" w:type="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以受众为中心的健康传播材料设计与评价</w:t>
            </w:r>
          </w:p>
        </w:tc>
        <w:tc>
          <w:tcPr>
            <w:tcW w:w="0" w:type="auto"/>
            <w:vAlign w:val="center"/>
          </w:tcPr>
          <w:p>
            <w:pPr>
              <w:snapToGrid w:val="0"/>
              <w:spacing w:beforeLines="50" w:afterLines="50" w:line="288" w:lineRule="auto"/>
              <w:jc w:val="left"/>
              <w:rPr>
                <w:rFonts w:ascii="宋体" w:hAnsi="宋体"/>
                <w:sz w:val="20"/>
                <w:szCs w:val="20"/>
              </w:rPr>
            </w:pPr>
            <w:r>
              <w:rPr>
                <w:rFonts w:hint="eastAsia" w:ascii="宋体" w:hAnsi="宋体"/>
                <w:sz w:val="20"/>
                <w:szCs w:val="20"/>
              </w:rPr>
              <w:t>案例分析，学会制定以受众为中心的健康传播材料</w:t>
            </w:r>
          </w:p>
        </w:tc>
        <w:tc>
          <w:tcPr>
            <w:tcW w:w="0" w:type="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2</w:t>
            </w:r>
          </w:p>
        </w:tc>
        <w:tc>
          <w:tcPr>
            <w:tcW w:w="0" w:type="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综合型</w:t>
            </w:r>
          </w:p>
        </w:tc>
        <w:tc>
          <w:tcPr>
            <w:tcW w:w="0" w:type="auto"/>
            <w:vAlign w:val="center"/>
          </w:tcPr>
          <w:p>
            <w:pPr>
              <w:snapToGrid w:val="0"/>
              <w:spacing w:beforeLines="50"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7</w:t>
            </w:r>
          </w:p>
        </w:tc>
        <w:tc>
          <w:tcPr>
            <w:tcW w:w="0" w:type="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社会动员方法与技术</w:t>
            </w:r>
          </w:p>
        </w:tc>
        <w:tc>
          <w:tcPr>
            <w:tcW w:w="0" w:type="auto"/>
            <w:vAlign w:val="center"/>
          </w:tcPr>
          <w:p>
            <w:pPr>
              <w:snapToGrid w:val="0"/>
              <w:spacing w:beforeLines="50" w:afterLines="50" w:line="288" w:lineRule="auto"/>
              <w:jc w:val="left"/>
              <w:rPr>
                <w:rFonts w:ascii="宋体" w:hAnsi="宋体"/>
                <w:sz w:val="20"/>
                <w:szCs w:val="20"/>
              </w:rPr>
            </w:pPr>
            <w:r>
              <w:rPr>
                <w:rFonts w:ascii="宋体" w:hAnsi="宋体"/>
                <w:sz w:val="20"/>
                <w:szCs w:val="20"/>
              </w:rPr>
              <w:t>案例分析</w:t>
            </w:r>
            <w:r>
              <w:rPr>
                <w:rFonts w:hint="eastAsia" w:ascii="宋体" w:hAnsi="宋体"/>
                <w:sz w:val="20"/>
                <w:szCs w:val="20"/>
              </w:rPr>
              <w:t>，</w:t>
            </w:r>
            <w:r>
              <w:rPr>
                <w:rFonts w:ascii="宋体" w:hAnsi="宋体"/>
                <w:sz w:val="20"/>
                <w:szCs w:val="20"/>
              </w:rPr>
              <w:t>学会应用社会动员的方法和技术</w:t>
            </w:r>
          </w:p>
        </w:tc>
        <w:tc>
          <w:tcPr>
            <w:tcW w:w="0" w:type="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2</w:t>
            </w:r>
          </w:p>
        </w:tc>
        <w:tc>
          <w:tcPr>
            <w:tcW w:w="0" w:type="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综合型</w:t>
            </w:r>
          </w:p>
        </w:tc>
        <w:tc>
          <w:tcPr>
            <w:tcW w:w="0" w:type="auto"/>
            <w:vAlign w:val="center"/>
          </w:tcPr>
          <w:p>
            <w:pPr>
              <w:snapToGrid w:val="0"/>
              <w:spacing w:beforeLines="50"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8</w:t>
            </w:r>
          </w:p>
        </w:tc>
        <w:tc>
          <w:tcPr>
            <w:tcW w:w="0" w:type="auto"/>
            <w:vAlign w:val="center"/>
          </w:tcPr>
          <w:p>
            <w:pPr>
              <w:snapToGrid w:val="0"/>
              <w:spacing w:beforeLines="50" w:afterLines="50" w:line="288" w:lineRule="auto"/>
              <w:jc w:val="center"/>
              <w:rPr>
                <w:rFonts w:ascii="宋体" w:hAnsi="宋体"/>
                <w:sz w:val="20"/>
                <w:szCs w:val="20"/>
              </w:rPr>
            </w:pPr>
            <w:r>
              <w:rPr>
                <w:rFonts w:ascii="宋体" w:hAnsi="宋体"/>
                <w:sz w:val="20"/>
                <w:szCs w:val="20"/>
              </w:rPr>
              <w:t>健康教育与健康促进效果评价</w:t>
            </w:r>
          </w:p>
        </w:tc>
        <w:tc>
          <w:tcPr>
            <w:tcW w:w="0" w:type="auto"/>
            <w:vAlign w:val="center"/>
          </w:tcPr>
          <w:p>
            <w:pPr>
              <w:snapToGrid w:val="0"/>
              <w:spacing w:beforeLines="50" w:afterLines="50" w:line="288" w:lineRule="auto"/>
              <w:jc w:val="left"/>
              <w:rPr>
                <w:rFonts w:ascii="宋体" w:hAnsi="宋体"/>
                <w:sz w:val="20"/>
                <w:szCs w:val="20"/>
              </w:rPr>
            </w:pPr>
            <w:r>
              <w:rPr>
                <w:rFonts w:ascii="宋体" w:hAnsi="宋体"/>
                <w:sz w:val="20"/>
                <w:szCs w:val="20"/>
              </w:rPr>
              <w:t>案例分析</w:t>
            </w:r>
            <w:r>
              <w:rPr>
                <w:rFonts w:hint="eastAsia" w:ascii="宋体" w:hAnsi="宋体"/>
                <w:sz w:val="20"/>
                <w:szCs w:val="20"/>
              </w:rPr>
              <w:t>，</w:t>
            </w:r>
            <w:r>
              <w:rPr>
                <w:rFonts w:ascii="宋体" w:hAnsi="宋体"/>
                <w:sz w:val="20"/>
                <w:szCs w:val="20"/>
              </w:rPr>
              <w:t>对不同健康教育活动的效果进行评价</w:t>
            </w:r>
          </w:p>
        </w:tc>
        <w:tc>
          <w:tcPr>
            <w:tcW w:w="0" w:type="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2</w:t>
            </w:r>
          </w:p>
        </w:tc>
        <w:tc>
          <w:tcPr>
            <w:tcW w:w="0" w:type="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综合型</w:t>
            </w:r>
          </w:p>
        </w:tc>
        <w:tc>
          <w:tcPr>
            <w:tcW w:w="0" w:type="auto"/>
            <w:vAlign w:val="center"/>
          </w:tcPr>
          <w:p>
            <w:pPr>
              <w:snapToGrid w:val="0"/>
              <w:spacing w:beforeLines="50"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0" w:type="auto"/>
            <w:gridSpan w:val="3"/>
          </w:tcPr>
          <w:p>
            <w:pPr>
              <w:snapToGrid w:val="0"/>
              <w:spacing w:line="288" w:lineRule="auto"/>
              <w:ind w:right="2520"/>
              <w:jc w:val="center"/>
              <w:rPr>
                <w:sz w:val="20"/>
                <w:szCs w:val="20"/>
              </w:rPr>
            </w:pPr>
            <w:r>
              <w:rPr>
                <w:rFonts w:hint="eastAsia"/>
                <w:sz w:val="20"/>
                <w:szCs w:val="20"/>
              </w:rPr>
              <w:t xml:space="preserve">                  合计</w:t>
            </w:r>
          </w:p>
        </w:tc>
        <w:tc>
          <w:tcPr>
            <w:tcW w:w="0" w:type="auto"/>
          </w:tcPr>
          <w:p>
            <w:pPr>
              <w:snapToGrid w:val="0"/>
              <w:spacing w:beforeLines="50" w:afterLines="50" w:line="288" w:lineRule="auto"/>
              <w:jc w:val="center"/>
              <w:rPr>
                <w:sz w:val="20"/>
                <w:szCs w:val="20"/>
              </w:rPr>
            </w:pPr>
            <w:r>
              <w:rPr>
                <w:rFonts w:hint="eastAsia" w:ascii="宋体" w:hAnsi="宋体"/>
                <w:sz w:val="20"/>
                <w:szCs w:val="20"/>
              </w:rPr>
              <w:t>16</w:t>
            </w:r>
          </w:p>
        </w:tc>
        <w:tc>
          <w:tcPr>
            <w:tcW w:w="0" w:type="auto"/>
          </w:tcPr>
          <w:p>
            <w:pPr>
              <w:snapToGrid w:val="0"/>
              <w:spacing w:line="288" w:lineRule="auto"/>
              <w:ind w:right="2520"/>
              <w:rPr>
                <w:sz w:val="20"/>
                <w:szCs w:val="20"/>
              </w:rPr>
            </w:pPr>
          </w:p>
        </w:tc>
        <w:tc>
          <w:tcPr>
            <w:tcW w:w="0" w:type="auto"/>
          </w:tcPr>
          <w:p>
            <w:pPr>
              <w:snapToGrid w:val="0"/>
              <w:spacing w:line="288" w:lineRule="auto"/>
              <w:ind w:right="2520"/>
              <w:rPr>
                <w:sz w:val="20"/>
                <w:szCs w:val="20"/>
              </w:rPr>
            </w:pPr>
          </w:p>
        </w:tc>
      </w:tr>
    </w:tbl>
    <w:p>
      <w:pPr>
        <w:snapToGrid w:val="0"/>
        <w:spacing w:line="288" w:lineRule="auto"/>
        <w:ind w:right="2520"/>
        <w:rPr>
          <w:sz w:val="20"/>
          <w:szCs w:val="20"/>
        </w:rPr>
      </w:pPr>
    </w:p>
    <w:p>
      <w:pPr>
        <w:snapToGrid w:val="0"/>
        <w:spacing w:line="288" w:lineRule="auto"/>
        <w:ind w:right="2520"/>
        <w:rPr>
          <w:sz w:val="20"/>
          <w:szCs w:val="20"/>
        </w:rPr>
      </w:pPr>
    </w:p>
    <w:p>
      <w:pPr>
        <w:snapToGrid w:val="0"/>
        <w:spacing w:line="288" w:lineRule="auto"/>
        <w:ind w:right="2520"/>
        <w:rPr>
          <w:sz w:val="20"/>
          <w:szCs w:val="20"/>
        </w:rPr>
      </w:pPr>
    </w:p>
    <w:p>
      <w:pPr>
        <w:snapToGrid w:val="0"/>
        <w:spacing w:line="288" w:lineRule="auto"/>
        <w:ind w:right="2520"/>
        <w:rPr>
          <w:sz w:val="20"/>
          <w:szCs w:val="20"/>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szCs w:val="20"/>
              </w:rPr>
            </w:pPr>
            <w:r>
              <w:rPr>
                <w:rFonts w:ascii="宋体" w:hAnsi="宋体"/>
                <w:bCs/>
                <w:szCs w:val="20"/>
              </w:rPr>
              <w:t>总评构成（1+X）</w:t>
            </w:r>
          </w:p>
        </w:tc>
        <w:tc>
          <w:tcPr>
            <w:tcW w:w="5103" w:type="dxa"/>
            <w:shd w:val="clear" w:color="auto" w:fill="auto"/>
          </w:tcPr>
          <w:p>
            <w:pPr>
              <w:snapToGrid w:val="0"/>
              <w:spacing w:beforeLines="50" w:afterLines="50"/>
              <w:jc w:val="center"/>
              <w:rPr>
                <w:rFonts w:ascii="宋体" w:hAnsi="宋体"/>
                <w:bCs/>
                <w:szCs w:val="20"/>
              </w:rPr>
            </w:pPr>
            <w:r>
              <w:rPr>
                <w:rFonts w:ascii="宋体" w:hAnsi="宋体"/>
                <w:bCs/>
                <w:szCs w:val="20"/>
              </w:rPr>
              <w:t>评价方式</w:t>
            </w:r>
          </w:p>
        </w:tc>
        <w:tc>
          <w:tcPr>
            <w:tcW w:w="1843" w:type="dxa"/>
            <w:shd w:val="clear" w:color="auto" w:fill="auto"/>
          </w:tcPr>
          <w:p>
            <w:pPr>
              <w:snapToGrid w:val="0"/>
              <w:spacing w:beforeLines="50" w:afterLines="50"/>
              <w:jc w:val="center"/>
              <w:rPr>
                <w:rFonts w:ascii="宋体" w:hAnsi="宋体"/>
                <w:bCs/>
                <w:szCs w:val="20"/>
              </w:rPr>
            </w:pPr>
            <w:r>
              <w:rPr>
                <w:rFonts w:ascii="宋体" w:hAnsi="宋体"/>
                <w:bCs/>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szCs w:val="20"/>
                <w:highlight w:val="yellow"/>
              </w:rPr>
            </w:pPr>
            <w:r>
              <w:rPr>
                <w:rFonts w:ascii="宋体" w:hAnsi="宋体"/>
                <w:bCs/>
                <w:szCs w:val="20"/>
              </w:rPr>
              <w:t>1</w:t>
            </w:r>
          </w:p>
        </w:tc>
        <w:tc>
          <w:tcPr>
            <w:tcW w:w="5103" w:type="dxa"/>
            <w:shd w:val="clear" w:color="auto" w:fill="auto"/>
          </w:tcPr>
          <w:p>
            <w:pPr>
              <w:snapToGrid w:val="0"/>
              <w:spacing w:beforeLines="50" w:afterLines="50"/>
              <w:jc w:val="center"/>
              <w:rPr>
                <w:rFonts w:ascii="宋体" w:hAnsi="宋体"/>
                <w:bCs/>
                <w:szCs w:val="20"/>
              </w:rPr>
            </w:pPr>
            <w:r>
              <w:rPr>
                <w:rFonts w:ascii="宋体" w:hAnsi="宋体"/>
                <w:sz w:val="20"/>
                <w:szCs w:val="20"/>
              </w:rPr>
              <w:t>期终闭卷考</w:t>
            </w:r>
          </w:p>
        </w:tc>
        <w:tc>
          <w:tcPr>
            <w:tcW w:w="1843" w:type="dxa"/>
            <w:shd w:val="clear" w:color="auto" w:fill="auto"/>
          </w:tcPr>
          <w:p>
            <w:pPr>
              <w:snapToGrid w:val="0"/>
              <w:spacing w:beforeLines="50" w:afterLines="50"/>
              <w:jc w:val="center"/>
              <w:rPr>
                <w:rFonts w:ascii="宋体" w:hAnsi="宋体"/>
                <w:bCs/>
                <w:szCs w:val="20"/>
              </w:rPr>
            </w:pPr>
            <w:r>
              <w:rPr>
                <w:rFonts w:ascii="宋体" w:hAnsi="宋体"/>
                <w:bCs/>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szCs w:val="20"/>
              </w:rPr>
            </w:pPr>
            <w:r>
              <w:rPr>
                <w:rFonts w:ascii="宋体" w:hAnsi="宋体"/>
                <w:bCs/>
                <w:szCs w:val="20"/>
              </w:rPr>
              <w:t>X1</w:t>
            </w:r>
          </w:p>
        </w:tc>
        <w:tc>
          <w:tcPr>
            <w:tcW w:w="5103" w:type="dxa"/>
            <w:shd w:val="clear" w:color="auto" w:fill="auto"/>
          </w:tcPr>
          <w:p>
            <w:pPr>
              <w:snapToGrid w:val="0"/>
              <w:spacing w:beforeLines="50" w:afterLines="50"/>
              <w:jc w:val="center"/>
              <w:rPr>
                <w:rFonts w:ascii="宋体" w:hAnsi="宋体"/>
                <w:bCs/>
                <w:szCs w:val="20"/>
              </w:rPr>
            </w:pPr>
            <w:r>
              <w:rPr>
                <w:rFonts w:hint="eastAsia" w:ascii="宋体" w:hAnsi="宋体"/>
                <w:sz w:val="20"/>
                <w:szCs w:val="20"/>
              </w:rPr>
              <w:t>课堂展示</w:t>
            </w:r>
          </w:p>
        </w:tc>
        <w:tc>
          <w:tcPr>
            <w:tcW w:w="1843" w:type="dxa"/>
            <w:shd w:val="clear" w:color="auto" w:fill="auto"/>
          </w:tcPr>
          <w:p>
            <w:pPr>
              <w:snapToGrid w:val="0"/>
              <w:spacing w:beforeLines="50" w:afterLines="50"/>
              <w:jc w:val="center"/>
              <w:rPr>
                <w:rFonts w:ascii="宋体" w:hAnsi="宋体"/>
                <w:bCs/>
                <w:szCs w:val="20"/>
              </w:rPr>
            </w:pPr>
            <w:r>
              <w:rPr>
                <w:rFonts w:hint="eastAsia" w:ascii="宋体" w:hAnsi="宋体"/>
                <w:bCs/>
                <w:szCs w:val="20"/>
              </w:rPr>
              <w:t>1</w:t>
            </w:r>
            <w:r>
              <w:rPr>
                <w:rFonts w:ascii="宋体" w:hAnsi="宋体"/>
                <w:bCs/>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szCs w:val="20"/>
              </w:rPr>
            </w:pPr>
            <w:r>
              <w:rPr>
                <w:rFonts w:ascii="宋体" w:hAnsi="宋体"/>
                <w:bCs/>
                <w:szCs w:val="20"/>
              </w:rPr>
              <w:t>X2</w:t>
            </w:r>
          </w:p>
        </w:tc>
        <w:tc>
          <w:tcPr>
            <w:tcW w:w="5103" w:type="dxa"/>
            <w:shd w:val="clear" w:color="auto" w:fill="auto"/>
          </w:tcPr>
          <w:p>
            <w:pPr>
              <w:snapToGrid w:val="0"/>
              <w:spacing w:beforeLines="50" w:afterLines="50"/>
              <w:jc w:val="center"/>
              <w:rPr>
                <w:rFonts w:ascii="宋体" w:hAnsi="宋体"/>
                <w:bCs/>
                <w:szCs w:val="20"/>
              </w:rPr>
            </w:pPr>
            <w:r>
              <w:rPr>
                <w:rFonts w:hint="eastAsia" w:ascii="宋体" w:hAnsi="宋体"/>
                <w:bCs/>
                <w:szCs w:val="20"/>
              </w:rPr>
              <w:t>撰写科普文章</w:t>
            </w:r>
          </w:p>
        </w:tc>
        <w:tc>
          <w:tcPr>
            <w:tcW w:w="1843" w:type="dxa"/>
            <w:shd w:val="clear" w:color="auto" w:fill="auto"/>
          </w:tcPr>
          <w:p>
            <w:pPr>
              <w:snapToGrid w:val="0"/>
              <w:spacing w:beforeLines="50" w:afterLines="50"/>
              <w:jc w:val="center"/>
              <w:rPr>
                <w:rFonts w:ascii="宋体" w:hAnsi="宋体"/>
                <w:bCs/>
                <w:szCs w:val="20"/>
              </w:rPr>
            </w:pPr>
            <w:r>
              <w:rPr>
                <w:rFonts w:ascii="宋体" w:hAnsi="宋体"/>
                <w:bCs/>
                <w:szCs w:val="20"/>
              </w:rPr>
              <w:t>1</w:t>
            </w:r>
            <w:r>
              <w:rPr>
                <w:rFonts w:hint="eastAsia" w:ascii="宋体" w:hAnsi="宋体"/>
                <w:bCs/>
                <w:szCs w:val="20"/>
              </w:rPr>
              <w:t>5</w:t>
            </w:r>
            <w:r>
              <w:rPr>
                <w:rFonts w:ascii="宋体" w:hAnsi="宋体"/>
                <w:bCs/>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szCs w:val="20"/>
              </w:rPr>
            </w:pPr>
            <w:r>
              <w:rPr>
                <w:rFonts w:ascii="宋体" w:hAnsi="宋体"/>
                <w:bCs/>
                <w:szCs w:val="20"/>
              </w:rPr>
              <w:t>X3</w:t>
            </w:r>
          </w:p>
        </w:tc>
        <w:tc>
          <w:tcPr>
            <w:tcW w:w="5103" w:type="dxa"/>
            <w:shd w:val="clear" w:color="auto" w:fill="auto"/>
          </w:tcPr>
          <w:p>
            <w:pPr>
              <w:snapToGrid w:val="0"/>
              <w:spacing w:beforeLines="50" w:afterLines="50"/>
              <w:jc w:val="center"/>
              <w:rPr>
                <w:rFonts w:ascii="宋体" w:hAnsi="宋体"/>
                <w:bCs/>
                <w:szCs w:val="20"/>
              </w:rPr>
            </w:pPr>
            <w:r>
              <w:rPr>
                <w:rFonts w:hint="eastAsia" w:ascii="宋体" w:hAnsi="宋体"/>
                <w:bCs/>
                <w:szCs w:val="20"/>
              </w:rPr>
              <w:t>制作宣传画报</w:t>
            </w:r>
          </w:p>
        </w:tc>
        <w:tc>
          <w:tcPr>
            <w:tcW w:w="1843" w:type="dxa"/>
            <w:shd w:val="clear" w:color="auto" w:fill="auto"/>
          </w:tcPr>
          <w:p>
            <w:pPr>
              <w:snapToGrid w:val="0"/>
              <w:spacing w:beforeLines="50" w:afterLines="50"/>
              <w:jc w:val="center"/>
              <w:rPr>
                <w:rFonts w:ascii="宋体" w:hAnsi="宋体"/>
                <w:bCs/>
                <w:szCs w:val="20"/>
              </w:rPr>
            </w:pPr>
            <w:r>
              <w:rPr>
                <w:rFonts w:ascii="宋体" w:hAnsi="宋体"/>
                <w:bCs/>
                <w:szCs w:val="20"/>
              </w:rPr>
              <w:t>1</w:t>
            </w:r>
            <w:r>
              <w:rPr>
                <w:rFonts w:hint="eastAsia" w:ascii="宋体" w:hAnsi="宋体"/>
                <w:bCs/>
                <w:szCs w:val="20"/>
              </w:rPr>
              <w:t>5</w:t>
            </w:r>
            <w:r>
              <w:rPr>
                <w:rFonts w:ascii="宋体" w:hAnsi="宋体"/>
                <w:bCs/>
                <w:szCs w:val="20"/>
              </w:rPr>
              <w:t>%</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p>
    <w:p>
      <w:pPr>
        <w:snapToGrid w:val="0"/>
        <w:spacing w:before="120" w:after="120" w:line="288" w:lineRule="auto"/>
        <w:rPr>
          <w:rFonts w:ascii="宋体" w:hAnsi="宋体"/>
          <w:sz w:val="20"/>
          <w:szCs w:val="20"/>
          <w:highlight w:val="yellow"/>
        </w:rPr>
      </w:pPr>
    </w:p>
    <w:p>
      <w:pPr>
        <w:snapToGrid w:val="0"/>
        <w:spacing w:before="120" w:after="120" w:line="288" w:lineRule="auto"/>
        <w:ind w:firstLine="420" w:firstLineChars="200"/>
        <w:rPr>
          <w:rFonts w:ascii="宋体" w:hAnsi="宋体"/>
          <w:sz w:val="20"/>
          <w:szCs w:val="20"/>
          <w:highlight w:val="yellow"/>
        </w:rPr>
      </w:pPr>
      <w:r>
        <w:drawing>
          <wp:anchor distT="0" distB="0" distL="114300" distR="114300" simplePos="0" relativeHeight="251660288" behindDoc="0" locked="0" layoutInCell="1" allowOverlap="1">
            <wp:simplePos x="0" y="0"/>
            <wp:positionH relativeFrom="column">
              <wp:posOffset>3512185</wp:posOffset>
            </wp:positionH>
            <wp:positionV relativeFrom="paragraph">
              <wp:posOffset>239395</wp:posOffset>
            </wp:positionV>
            <wp:extent cx="806450" cy="4762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806450" cy="476250"/>
                    </a:xfrm>
                    <a:prstGeom prst="rect">
                      <a:avLst/>
                    </a:prstGeom>
                    <a:noFill/>
                    <a:ln>
                      <a:noFill/>
                    </a:ln>
                  </pic:spPr>
                </pic:pic>
              </a:graphicData>
            </a:graphic>
          </wp:anchor>
        </w:drawing>
      </w:r>
    </w:p>
    <w:p>
      <w:pPr>
        <w:snapToGrid w:val="0"/>
        <w:spacing w:line="288" w:lineRule="auto"/>
        <w:rPr>
          <w:sz w:val="28"/>
          <w:szCs w:val="28"/>
        </w:rPr>
      </w:pPr>
      <w:r>
        <w:rPr>
          <w:rFonts w:hint="eastAsia"/>
          <w:sz w:val="28"/>
          <w:szCs w:val="28"/>
        </w:rPr>
        <w:t xml:space="preserve">撰写人： </w:t>
      </w:r>
      <w:r>
        <w:rPr>
          <w:sz w:val="28"/>
          <w:szCs w:val="28"/>
        </w:rPr>
        <w:drawing>
          <wp:inline distT="0" distB="0" distL="0" distR="0">
            <wp:extent cx="632460" cy="325755"/>
            <wp:effectExtent l="19050" t="0" r="0" b="0"/>
            <wp:docPr id="1" name="图片 1" descr="C:\Users\ADMINI~1\AppData\Local\Temp\WeChat Files\5314eec568f728c136d88a036fbf8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5314eec568f728c136d88a036fbf88d.jpg"/>
                    <pic:cNvPicPr>
                      <a:picLocks noChangeAspect="1" noChangeArrowheads="1"/>
                    </pic:cNvPicPr>
                  </pic:nvPicPr>
                  <pic:blipFill>
                    <a:blip r:embed="rId5" cstate="print"/>
                    <a:srcRect/>
                    <a:stretch>
                      <a:fillRect/>
                    </a:stretch>
                  </pic:blipFill>
                  <pic:spPr>
                    <a:xfrm>
                      <a:off x="0" y="0"/>
                      <a:ext cx="632750" cy="325869"/>
                    </a:xfrm>
                    <a:prstGeom prst="rect">
                      <a:avLst/>
                    </a:prstGeom>
                    <a:noFill/>
                    <a:ln w="9525">
                      <a:noFill/>
                      <a:miter lim="800000"/>
                      <a:headEnd/>
                      <a:tailEnd/>
                    </a:ln>
                  </pic:spPr>
                </pic:pic>
              </a:graphicData>
            </a:graphic>
          </wp:inline>
        </w:drawing>
      </w:r>
      <w:r>
        <w:rPr>
          <w:rFonts w:hint="eastAsia"/>
          <w:sz w:val="28"/>
          <w:szCs w:val="28"/>
        </w:rPr>
        <w:t xml:space="preserve">      系主任审核签名：      </w:t>
      </w:r>
    </w:p>
    <w:p>
      <w:pPr>
        <w:snapToGrid w:val="0"/>
        <w:spacing w:line="288" w:lineRule="auto"/>
        <w:rPr>
          <w:sz w:val="28"/>
          <w:szCs w:val="28"/>
        </w:rPr>
      </w:pPr>
      <w:r>
        <w:rPr>
          <w:rFonts w:hint="eastAsia"/>
          <w:sz w:val="28"/>
          <w:szCs w:val="28"/>
        </w:rPr>
        <w:t xml:space="preserve">审核时间：2023-9-2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FiZDY5N2E3ZDBhZjA4MGVkNjI5MWE1YjQzN2UwNDUifQ=="/>
  </w:docVars>
  <w:rsids>
    <w:rsidRoot w:val="00B7651F"/>
    <w:rsid w:val="000706B2"/>
    <w:rsid w:val="001072BC"/>
    <w:rsid w:val="0013202A"/>
    <w:rsid w:val="00196986"/>
    <w:rsid w:val="001F462B"/>
    <w:rsid w:val="001F7ABA"/>
    <w:rsid w:val="00222914"/>
    <w:rsid w:val="00227EF5"/>
    <w:rsid w:val="00256B39"/>
    <w:rsid w:val="0026033C"/>
    <w:rsid w:val="00271524"/>
    <w:rsid w:val="0027199B"/>
    <w:rsid w:val="00295E26"/>
    <w:rsid w:val="002B0027"/>
    <w:rsid w:val="002E19D1"/>
    <w:rsid w:val="002E3721"/>
    <w:rsid w:val="002F0565"/>
    <w:rsid w:val="00313BBA"/>
    <w:rsid w:val="00315F35"/>
    <w:rsid w:val="00320F5A"/>
    <w:rsid w:val="00325D8C"/>
    <w:rsid w:val="0032602E"/>
    <w:rsid w:val="003367AE"/>
    <w:rsid w:val="003A4CE5"/>
    <w:rsid w:val="003B0AB7"/>
    <w:rsid w:val="003B1258"/>
    <w:rsid w:val="003F0C51"/>
    <w:rsid w:val="00402113"/>
    <w:rsid w:val="004100B0"/>
    <w:rsid w:val="0042763A"/>
    <w:rsid w:val="0044284F"/>
    <w:rsid w:val="004458B9"/>
    <w:rsid w:val="00474981"/>
    <w:rsid w:val="004A4669"/>
    <w:rsid w:val="004B3B25"/>
    <w:rsid w:val="004E53D2"/>
    <w:rsid w:val="005004E9"/>
    <w:rsid w:val="00511EF3"/>
    <w:rsid w:val="00533980"/>
    <w:rsid w:val="005467DC"/>
    <w:rsid w:val="00553D03"/>
    <w:rsid w:val="00555780"/>
    <w:rsid w:val="00587B60"/>
    <w:rsid w:val="00594D34"/>
    <w:rsid w:val="005B2B6D"/>
    <w:rsid w:val="005B3780"/>
    <w:rsid w:val="005B4B4E"/>
    <w:rsid w:val="005C0A4F"/>
    <w:rsid w:val="005C70F5"/>
    <w:rsid w:val="00604AF3"/>
    <w:rsid w:val="00624FE1"/>
    <w:rsid w:val="006E0FFF"/>
    <w:rsid w:val="007208D6"/>
    <w:rsid w:val="007500AB"/>
    <w:rsid w:val="00755D4B"/>
    <w:rsid w:val="00771E6B"/>
    <w:rsid w:val="007910D7"/>
    <w:rsid w:val="007D46FB"/>
    <w:rsid w:val="00840EBE"/>
    <w:rsid w:val="0088035D"/>
    <w:rsid w:val="00897A3A"/>
    <w:rsid w:val="008A2D2A"/>
    <w:rsid w:val="008B397C"/>
    <w:rsid w:val="008B47F4"/>
    <w:rsid w:val="008B606F"/>
    <w:rsid w:val="008E508B"/>
    <w:rsid w:val="00900019"/>
    <w:rsid w:val="009679E2"/>
    <w:rsid w:val="00990574"/>
    <w:rsid w:val="0099063E"/>
    <w:rsid w:val="00A17EBC"/>
    <w:rsid w:val="00A460F4"/>
    <w:rsid w:val="00A769B1"/>
    <w:rsid w:val="00A837D5"/>
    <w:rsid w:val="00AC4C45"/>
    <w:rsid w:val="00B32DB2"/>
    <w:rsid w:val="00B46F21"/>
    <w:rsid w:val="00B511A5"/>
    <w:rsid w:val="00B736A7"/>
    <w:rsid w:val="00B7651F"/>
    <w:rsid w:val="00BC01B7"/>
    <w:rsid w:val="00C05721"/>
    <w:rsid w:val="00C41165"/>
    <w:rsid w:val="00C56E09"/>
    <w:rsid w:val="00C75AC6"/>
    <w:rsid w:val="00C81073"/>
    <w:rsid w:val="00C84BCE"/>
    <w:rsid w:val="00C8771D"/>
    <w:rsid w:val="00C949EB"/>
    <w:rsid w:val="00CA579D"/>
    <w:rsid w:val="00CD7BC1"/>
    <w:rsid w:val="00CF096B"/>
    <w:rsid w:val="00DA570B"/>
    <w:rsid w:val="00E01DBC"/>
    <w:rsid w:val="00E16D30"/>
    <w:rsid w:val="00E33169"/>
    <w:rsid w:val="00E70904"/>
    <w:rsid w:val="00E768C4"/>
    <w:rsid w:val="00EA7E36"/>
    <w:rsid w:val="00EB2593"/>
    <w:rsid w:val="00EC7CFB"/>
    <w:rsid w:val="00EE14C8"/>
    <w:rsid w:val="00EF44B1"/>
    <w:rsid w:val="00F02BC7"/>
    <w:rsid w:val="00F23451"/>
    <w:rsid w:val="00F30CFB"/>
    <w:rsid w:val="00F34A81"/>
    <w:rsid w:val="00F35AA0"/>
    <w:rsid w:val="00F3754C"/>
    <w:rsid w:val="00F66434"/>
    <w:rsid w:val="00F97FBF"/>
    <w:rsid w:val="00FA22C1"/>
    <w:rsid w:val="00FC050E"/>
    <w:rsid w:val="00FE4679"/>
    <w:rsid w:val="016E63C2"/>
    <w:rsid w:val="024B0C39"/>
    <w:rsid w:val="0A8128A6"/>
    <w:rsid w:val="0BF32A1B"/>
    <w:rsid w:val="10BD2C22"/>
    <w:rsid w:val="16B94189"/>
    <w:rsid w:val="1BE90EB4"/>
    <w:rsid w:val="22987C80"/>
    <w:rsid w:val="24192CCC"/>
    <w:rsid w:val="36FA7FBE"/>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uiPriority w:val="99"/>
    <w:rPr>
      <w:rFonts w:ascii="Calibri" w:hAnsi="Calibri" w:eastAsia="宋体" w:cs="Times New Roman"/>
      <w:kern w:val="2"/>
      <w:sz w:val="18"/>
      <w:szCs w:val="18"/>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814</Words>
  <Characters>4644</Characters>
  <Lines>38</Lines>
  <Paragraphs>10</Paragraphs>
  <TotalTime>0</TotalTime>
  <ScaleCrop>false</ScaleCrop>
  <LinksUpToDate>false</LinksUpToDate>
  <CharactersWithSpaces>5448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dcterms:modified xsi:type="dcterms:W3CDTF">2023-09-15T12:38:03Z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C64504556D3C419FB1C1AA34EA1983B9_12</vt:lpwstr>
  </property>
</Properties>
</file>