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8469" w14:textId="4AAFC819" w:rsidR="00E7081D" w:rsidRDefault="009B4D21" w:rsidP="00087488">
      <w:pPr>
        <w:jc w:val="center"/>
        <w:rPr>
          <w:rFonts w:ascii="黑体" w:eastAsia="黑体" w:hAnsi="黑体" w:hint="eastAsia"/>
          <w:bCs/>
          <w:sz w:val="32"/>
          <w:szCs w:val="32"/>
        </w:rPr>
      </w:pPr>
      <w:r w:rsidRPr="00AD5B40">
        <w:rPr>
          <w:rFonts w:ascii="黑体" w:eastAsia="黑体" w:hAnsi="黑体" w:hint="eastAsia"/>
          <w:bCs/>
          <w:sz w:val="32"/>
          <w:szCs w:val="32"/>
        </w:rPr>
        <w:t>《</w:t>
      </w:r>
      <w:r w:rsidR="00C56F18" w:rsidRPr="00975729">
        <w:rPr>
          <w:rFonts w:ascii="黑体" w:eastAsia="黑体" w:hAnsi="黑体" w:hint="eastAsia"/>
          <w:bCs/>
          <w:sz w:val="32"/>
          <w:szCs w:val="32"/>
        </w:rPr>
        <w:t>正常人体学基础</w:t>
      </w:r>
      <w:r w:rsidR="00C56F18" w:rsidRPr="00975729">
        <w:rPr>
          <w:rFonts w:ascii="黑体" w:eastAsia="黑体" w:hAnsi="黑体"/>
          <w:bCs/>
          <w:sz w:val="32"/>
          <w:szCs w:val="32"/>
        </w:rPr>
        <w:t>2</w:t>
      </w:r>
      <w:r w:rsidRPr="00AD5B40">
        <w:rPr>
          <w:rFonts w:ascii="黑体" w:eastAsia="黑体" w:hAnsi="黑体" w:hint="eastAsia"/>
          <w:bCs/>
          <w:sz w:val="32"/>
          <w:szCs w:val="32"/>
        </w:rPr>
        <w:t>》</w:t>
      </w:r>
      <w:r w:rsidR="00FA4B51">
        <w:rPr>
          <w:rFonts w:ascii="黑体" w:eastAsia="黑体" w:hAnsi="黑体" w:hint="eastAsia"/>
          <w:bCs/>
          <w:sz w:val="32"/>
          <w:szCs w:val="32"/>
        </w:rPr>
        <w:t>专</w:t>
      </w:r>
      <w:r w:rsidR="00114BD6">
        <w:rPr>
          <w:rFonts w:ascii="黑体" w:eastAsia="黑体" w:hAnsi="黑体" w:hint="eastAsia"/>
          <w:bCs/>
          <w:sz w:val="32"/>
          <w:szCs w:val="32"/>
        </w:rPr>
        <w:t>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hint="eastAsia"/>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C56F18" w14:paraId="1F3F16DE" w14:textId="77777777" w:rsidTr="004A6F3A">
        <w:trPr>
          <w:trHeight w:val="340"/>
        </w:trPr>
        <w:tc>
          <w:tcPr>
            <w:tcW w:w="1691" w:type="dxa"/>
            <w:vMerge w:val="restart"/>
            <w:tcBorders>
              <w:top w:val="single" w:sz="12" w:space="0" w:color="auto"/>
              <w:left w:val="single" w:sz="12" w:space="0" w:color="auto"/>
            </w:tcBorders>
            <w:vAlign w:val="center"/>
          </w:tcPr>
          <w:p w14:paraId="630D10A8" w14:textId="1E9DE31B" w:rsidR="00C56F18" w:rsidRPr="00290962" w:rsidRDefault="00C56F18" w:rsidP="00C56F18">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609C107" w14:textId="7A83A841" w:rsidR="00C56F18" w:rsidRPr="00290962" w:rsidRDefault="00C56F18" w:rsidP="00C56F18">
            <w:pPr>
              <w:jc w:val="left"/>
              <w:rPr>
                <w:rFonts w:hint="eastAsia"/>
                <w:color w:val="000000" w:themeColor="text1"/>
                <w:sz w:val="21"/>
                <w:szCs w:val="21"/>
              </w:rPr>
            </w:pPr>
            <w:r w:rsidRPr="00975729">
              <w:rPr>
                <w:rFonts w:ascii="黑体" w:eastAsia="黑体" w:hAnsi="黑体" w:hint="eastAsia"/>
                <w:color w:val="000000" w:themeColor="text1"/>
                <w:sz w:val="21"/>
                <w:szCs w:val="21"/>
              </w:rPr>
              <w:t>正常人体学基础</w:t>
            </w:r>
            <w:r w:rsidRPr="00975729">
              <w:rPr>
                <w:rFonts w:ascii="黑体" w:eastAsia="黑体" w:hAnsi="黑体"/>
                <w:color w:val="000000" w:themeColor="text1"/>
                <w:sz w:val="21"/>
                <w:szCs w:val="21"/>
              </w:rPr>
              <w:t>2</w:t>
            </w:r>
            <w:r>
              <w:rPr>
                <w:rFonts w:ascii="黑体" w:eastAsia="黑体" w:hAnsi="黑体" w:hint="eastAsia"/>
                <w:color w:val="000000" w:themeColor="text1"/>
                <w:sz w:val="21"/>
                <w:szCs w:val="21"/>
              </w:rPr>
              <w:t>（</w:t>
            </w:r>
            <w:r w:rsidRPr="009A7215">
              <w:rPr>
                <w:rFonts w:ascii="黑体" w:eastAsia="黑体" w:hAnsi="黑体" w:hint="eastAsia"/>
                <w:color w:val="000000" w:themeColor="text1"/>
                <w:sz w:val="21"/>
                <w:szCs w:val="21"/>
              </w:rPr>
              <w:t>正常人体功能</w:t>
            </w:r>
            <w:r>
              <w:rPr>
                <w:rFonts w:ascii="黑体" w:eastAsia="黑体" w:hAnsi="黑体" w:hint="eastAsia"/>
                <w:color w:val="000000" w:themeColor="text1"/>
                <w:sz w:val="21"/>
                <w:szCs w:val="21"/>
              </w:rPr>
              <w:t>）</w:t>
            </w:r>
          </w:p>
        </w:tc>
      </w:tr>
      <w:tr w:rsidR="00C56F18" w14:paraId="58C56DDA" w14:textId="77777777" w:rsidTr="004A6F3A">
        <w:trPr>
          <w:trHeight w:val="340"/>
        </w:trPr>
        <w:tc>
          <w:tcPr>
            <w:tcW w:w="1691" w:type="dxa"/>
            <w:vMerge/>
            <w:tcBorders>
              <w:left w:val="single" w:sz="12" w:space="0" w:color="auto"/>
            </w:tcBorders>
            <w:vAlign w:val="center"/>
          </w:tcPr>
          <w:p w14:paraId="3DB206D0" w14:textId="35761AF2" w:rsidR="00C56F18" w:rsidRPr="00290962" w:rsidRDefault="00C56F18" w:rsidP="00C56F18">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71BC1D85" w14:textId="0FB2AB5D" w:rsidR="00C56F18" w:rsidRPr="00290962" w:rsidRDefault="00C56F18" w:rsidP="00C56F18">
            <w:pPr>
              <w:jc w:val="left"/>
              <w:rPr>
                <w:rFonts w:hint="eastAsia"/>
                <w:color w:val="000000" w:themeColor="text1"/>
                <w:sz w:val="21"/>
                <w:szCs w:val="21"/>
              </w:rPr>
            </w:pPr>
            <w:r w:rsidRPr="009A7215">
              <w:rPr>
                <w:rFonts w:ascii="黑体" w:eastAsia="黑体" w:hAnsi="黑体"/>
                <w:color w:val="000000" w:themeColor="text1"/>
                <w:sz w:val="21"/>
                <w:szCs w:val="21"/>
              </w:rPr>
              <w:t>Biochemistry and Physiology</w:t>
            </w:r>
          </w:p>
        </w:tc>
      </w:tr>
      <w:tr w:rsidR="00B376D8" w14:paraId="4EA489D6" w14:textId="77777777" w:rsidTr="004A6F3A">
        <w:trPr>
          <w:trHeight w:val="340"/>
        </w:trPr>
        <w:tc>
          <w:tcPr>
            <w:tcW w:w="1691" w:type="dxa"/>
            <w:tcBorders>
              <w:left w:val="single" w:sz="12" w:space="0" w:color="auto"/>
            </w:tcBorders>
            <w:vAlign w:val="center"/>
          </w:tcPr>
          <w:p w14:paraId="568F871F" w14:textId="68E4B644" w:rsidR="00B376D8" w:rsidRPr="00290962" w:rsidRDefault="00B376D8" w:rsidP="00B376D8">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3042D1E0" w14:textId="2AA647DF" w:rsidR="00B376D8" w:rsidRPr="00290962" w:rsidRDefault="00B376D8" w:rsidP="00B376D8">
            <w:pPr>
              <w:jc w:val="center"/>
              <w:rPr>
                <w:rFonts w:ascii="黑体" w:eastAsia="黑体" w:hAnsi="黑体" w:hint="eastAsia"/>
                <w:color w:val="000000" w:themeColor="text1"/>
                <w:sz w:val="21"/>
                <w:szCs w:val="21"/>
              </w:rPr>
            </w:pPr>
            <w:r w:rsidRPr="00975729">
              <w:rPr>
                <w:rFonts w:ascii="黑体" w:eastAsia="黑体" w:hAnsi="黑体"/>
                <w:color w:val="000000" w:themeColor="text1"/>
                <w:sz w:val="21"/>
                <w:szCs w:val="21"/>
              </w:rPr>
              <w:t>0070039</w:t>
            </w:r>
          </w:p>
        </w:tc>
        <w:tc>
          <w:tcPr>
            <w:tcW w:w="2126" w:type="dxa"/>
            <w:gridSpan w:val="2"/>
            <w:vAlign w:val="center"/>
          </w:tcPr>
          <w:p w14:paraId="066EC977" w14:textId="3C321CCA" w:rsidR="00B376D8" w:rsidRPr="00290962" w:rsidRDefault="00B376D8" w:rsidP="00B376D8">
            <w:pPr>
              <w:jc w:val="center"/>
              <w:rPr>
                <w:rFonts w:ascii="黑体" w:eastAsia="黑体" w:hAnsi="黑体" w:hint="eastAsia"/>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333A096" w14:textId="608F8029" w:rsidR="00B376D8" w:rsidRPr="00290962" w:rsidRDefault="00B376D8" w:rsidP="00B376D8">
            <w:pPr>
              <w:jc w:val="center"/>
              <w:rPr>
                <w:rFonts w:hint="eastAsia"/>
                <w:color w:val="000000" w:themeColor="text1"/>
                <w:sz w:val="21"/>
                <w:szCs w:val="21"/>
              </w:rPr>
            </w:pPr>
            <w:r>
              <w:rPr>
                <w:rFonts w:hint="eastAsia"/>
                <w:color w:val="000000" w:themeColor="text1"/>
                <w:sz w:val="21"/>
                <w:szCs w:val="21"/>
              </w:rPr>
              <w:t>4</w:t>
            </w:r>
            <w:r>
              <w:rPr>
                <w:color w:val="000000" w:themeColor="text1"/>
                <w:sz w:val="21"/>
                <w:szCs w:val="21"/>
              </w:rPr>
              <w:t>.0</w:t>
            </w:r>
          </w:p>
        </w:tc>
      </w:tr>
      <w:tr w:rsidR="00B376D8" w14:paraId="644B5535" w14:textId="77777777" w:rsidTr="004A6F3A">
        <w:trPr>
          <w:trHeight w:val="340"/>
        </w:trPr>
        <w:tc>
          <w:tcPr>
            <w:tcW w:w="1691" w:type="dxa"/>
            <w:tcBorders>
              <w:left w:val="single" w:sz="12" w:space="0" w:color="auto"/>
            </w:tcBorders>
            <w:vAlign w:val="center"/>
          </w:tcPr>
          <w:p w14:paraId="1045B68D" w14:textId="36A38093" w:rsidR="00B376D8" w:rsidRPr="00290962" w:rsidRDefault="00B376D8" w:rsidP="00B376D8">
            <w:pPr>
              <w:jc w:val="center"/>
              <w:rPr>
                <w:rFonts w:hint="eastAsia"/>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5D7905F4" w14:textId="4820012A" w:rsidR="00B376D8" w:rsidRPr="00290962" w:rsidRDefault="00B376D8" w:rsidP="00B376D8">
            <w:pPr>
              <w:jc w:val="center"/>
              <w:rPr>
                <w:rFonts w:ascii="Times New Roman" w:hAnsi="Times New Roman"/>
                <w:color w:val="000000" w:themeColor="text1"/>
                <w:sz w:val="21"/>
                <w:szCs w:val="21"/>
              </w:rPr>
            </w:pPr>
            <w:r>
              <w:rPr>
                <w:rFonts w:ascii="Times New Roman" w:hAnsi="Times New Roman"/>
                <w:color w:val="000000" w:themeColor="text1"/>
                <w:sz w:val="21"/>
                <w:szCs w:val="21"/>
              </w:rPr>
              <w:t>64</w:t>
            </w:r>
          </w:p>
        </w:tc>
        <w:tc>
          <w:tcPr>
            <w:tcW w:w="1272" w:type="dxa"/>
            <w:vAlign w:val="center"/>
          </w:tcPr>
          <w:p w14:paraId="6C855154" w14:textId="37C66A74" w:rsidR="00B376D8" w:rsidRPr="00290962" w:rsidRDefault="00B376D8" w:rsidP="00B376D8">
            <w:pPr>
              <w:jc w:val="center"/>
              <w:rPr>
                <w:rFonts w:hint="eastAsia"/>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18DF9D4" w14:textId="08755B5D" w:rsidR="00B376D8" w:rsidRPr="00290962" w:rsidRDefault="00B376D8" w:rsidP="00B376D8">
            <w:pPr>
              <w:jc w:val="center"/>
              <w:rPr>
                <w:rFonts w:hint="eastAsia"/>
                <w:color w:val="000000" w:themeColor="text1"/>
                <w:sz w:val="21"/>
                <w:szCs w:val="21"/>
              </w:rPr>
            </w:pPr>
            <w:r>
              <w:rPr>
                <w:rFonts w:hint="eastAsia"/>
                <w:color w:val="000000" w:themeColor="text1"/>
                <w:sz w:val="21"/>
                <w:szCs w:val="21"/>
              </w:rPr>
              <w:t>4</w:t>
            </w:r>
            <w:r>
              <w:rPr>
                <w:color w:val="000000" w:themeColor="text1"/>
                <w:sz w:val="21"/>
                <w:szCs w:val="21"/>
              </w:rPr>
              <w:t>4</w:t>
            </w:r>
          </w:p>
        </w:tc>
        <w:tc>
          <w:tcPr>
            <w:tcW w:w="1413" w:type="dxa"/>
            <w:gridSpan w:val="2"/>
            <w:vAlign w:val="center"/>
          </w:tcPr>
          <w:p w14:paraId="4EB60CA9" w14:textId="0CC75BA5" w:rsidR="00B376D8" w:rsidRPr="00290962" w:rsidRDefault="00B376D8" w:rsidP="00B376D8">
            <w:pPr>
              <w:jc w:val="center"/>
              <w:rPr>
                <w:rFonts w:hint="eastAsia"/>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C369051" w14:textId="16C4F4F2" w:rsidR="00B376D8" w:rsidRPr="00290962" w:rsidRDefault="00B376D8" w:rsidP="00B376D8">
            <w:pPr>
              <w:jc w:val="center"/>
              <w:rPr>
                <w:rFonts w:hint="eastAsia"/>
                <w:color w:val="000000" w:themeColor="text1"/>
                <w:sz w:val="21"/>
                <w:szCs w:val="21"/>
              </w:rPr>
            </w:pPr>
            <w:r>
              <w:rPr>
                <w:rFonts w:hint="eastAsia"/>
                <w:color w:val="000000" w:themeColor="text1"/>
                <w:sz w:val="21"/>
                <w:szCs w:val="21"/>
              </w:rPr>
              <w:t>2</w:t>
            </w:r>
            <w:r>
              <w:rPr>
                <w:color w:val="000000" w:themeColor="text1"/>
                <w:sz w:val="21"/>
                <w:szCs w:val="21"/>
              </w:rPr>
              <w:t>0</w:t>
            </w:r>
          </w:p>
        </w:tc>
      </w:tr>
      <w:tr w:rsidR="00B376D8" w14:paraId="00C72B9C" w14:textId="77777777" w:rsidTr="004A6F3A">
        <w:trPr>
          <w:trHeight w:val="340"/>
        </w:trPr>
        <w:tc>
          <w:tcPr>
            <w:tcW w:w="1691" w:type="dxa"/>
            <w:tcBorders>
              <w:left w:val="single" w:sz="12" w:space="0" w:color="auto"/>
            </w:tcBorders>
            <w:vAlign w:val="center"/>
          </w:tcPr>
          <w:p w14:paraId="5FBEEB05" w14:textId="461AD383" w:rsidR="00B376D8" w:rsidRPr="00290962" w:rsidRDefault="00B376D8" w:rsidP="00B376D8">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8D61AD7" w14:textId="0ED98938" w:rsidR="00B376D8" w:rsidRPr="00290962" w:rsidRDefault="00B376D8" w:rsidP="00B376D8">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健康管理学院</w:t>
            </w:r>
          </w:p>
        </w:tc>
        <w:tc>
          <w:tcPr>
            <w:tcW w:w="2126" w:type="dxa"/>
            <w:gridSpan w:val="2"/>
            <w:vAlign w:val="center"/>
          </w:tcPr>
          <w:p w14:paraId="74D55064" w14:textId="1C7D67BF" w:rsidR="00B376D8" w:rsidRPr="00290962" w:rsidRDefault="00B376D8" w:rsidP="00B376D8">
            <w:pPr>
              <w:jc w:val="center"/>
              <w:rPr>
                <w:rFonts w:ascii="黑体" w:eastAsia="黑体" w:hAnsi="黑体" w:hint="eastAsia"/>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679FC0C" w14:textId="54C93D9A" w:rsidR="00B376D8" w:rsidRPr="00290962" w:rsidRDefault="00B376D8" w:rsidP="00B376D8">
            <w:pPr>
              <w:jc w:val="center"/>
              <w:rPr>
                <w:rFonts w:hint="eastAsia"/>
                <w:color w:val="000000" w:themeColor="text1"/>
                <w:sz w:val="21"/>
                <w:szCs w:val="21"/>
              </w:rPr>
            </w:pPr>
            <w:r>
              <w:rPr>
                <w:rFonts w:hint="eastAsia"/>
                <w:color w:val="000000" w:themeColor="text1"/>
                <w:sz w:val="21"/>
                <w:szCs w:val="21"/>
              </w:rPr>
              <w:t>护理 一年级</w:t>
            </w:r>
          </w:p>
        </w:tc>
      </w:tr>
      <w:tr w:rsidR="00B376D8" w14:paraId="0376D2BC" w14:textId="77777777" w:rsidTr="004A6F3A">
        <w:trPr>
          <w:trHeight w:val="340"/>
        </w:trPr>
        <w:tc>
          <w:tcPr>
            <w:tcW w:w="1691" w:type="dxa"/>
            <w:tcBorders>
              <w:left w:val="single" w:sz="12" w:space="0" w:color="auto"/>
            </w:tcBorders>
            <w:vAlign w:val="center"/>
          </w:tcPr>
          <w:p w14:paraId="2C2CF26C" w14:textId="334C54C0" w:rsidR="00B376D8" w:rsidRPr="00290962" w:rsidRDefault="00B376D8" w:rsidP="00B376D8">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2B14C90E" w14:textId="4A71DE78" w:rsidR="00B376D8" w:rsidRPr="00290962" w:rsidRDefault="00B376D8" w:rsidP="00B376D8">
            <w:pPr>
              <w:jc w:val="center"/>
              <w:rPr>
                <w:rFonts w:hint="eastAsia"/>
                <w:color w:val="000000" w:themeColor="text1"/>
                <w:sz w:val="21"/>
                <w:szCs w:val="21"/>
              </w:rPr>
            </w:pPr>
            <w:r>
              <w:rPr>
                <w:rFonts w:hint="eastAsia"/>
                <w:color w:val="000000" w:themeColor="text1"/>
                <w:sz w:val="21"/>
                <w:szCs w:val="21"/>
              </w:rPr>
              <w:t>专业基础必修课</w:t>
            </w:r>
          </w:p>
        </w:tc>
        <w:tc>
          <w:tcPr>
            <w:tcW w:w="2126" w:type="dxa"/>
            <w:gridSpan w:val="2"/>
            <w:vAlign w:val="center"/>
          </w:tcPr>
          <w:p w14:paraId="4AAB6BFC" w14:textId="77777777" w:rsidR="00B376D8" w:rsidRPr="00290962" w:rsidRDefault="00B376D8" w:rsidP="00B376D8">
            <w:pPr>
              <w:jc w:val="center"/>
              <w:rPr>
                <w:rFonts w:ascii="黑体" w:eastAsia="黑体" w:hAnsi="黑体" w:hint="eastAsia"/>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D5A7CE9" w14:textId="474D1CB4" w:rsidR="00B376D8" w:rsidRPr="00290962" w:rsidRDefault="00B376D8" w:rsidP="00B376D8">
            <w:pPr>
              <w:jc w:val="center"/>
              <w:rPr>
                <w:rFonts w:hint="eastAsia"/>
                <w:color w:val="000000" w:themeColor="text1"/>
                <w:sz w:val="21"/>
                <w:szCs w:val="21"/>
              </w:rPr>
            </w:pPr>
            <w:r>
              <w:rPr>
                <w:rFonts w:hint="eastAsia"/>
                <w:color w:val="000000" w:themeColor="text1"/>
                <w:sz w:val="21"/>
                <w:szCs w:val="21"/>
              </w:rPr>
              <w:t>考试</w:t>
            </w:r>
          </w:p>
        </w:tc>
      </w:tr>
      <w:tr w:rsidR="000203E0" w14:paraId="4385941B" w14:textId="77777777" w:rsidTr="004A6F3A">
        <w:trPr>
          <w:trHeight w:val="340"/>
        </w:trPr>
        <w:tc>
          <w:tcPr>
            <w:tcW w:w="1691" w:type="dxa"/>
            <w:tcBorders>
              <w:left w:val="single" w:sz="12" w:space="0" w:color="auto"/>
            </w:tcBorders>
            <w:vAlign w:val="center"/>
          </w:tcPr>
          <w:p w14:paraId="007F32D8" w14:textId="77777777" w:rsidR="000203E0" w:rsidRPr="00290962" w:rsidRDefault="000203E0" w:rsidP="00D57CF5">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07769783" w14:textId="39C5D41E" w:rsidR="000203E0" w:rsidRPr="00290962" w:rsidRDefault="00401F84" w:rsidP="00B376D8">
            <w:pPr>
              <w:jc w:val="left"/>
              <w:rPr>
                <w:rFonts w:ascii="Times New Roman" w:hAnsi="Times New Roman"/>
                <w:color w:val="000000" w:themeColor="text1"/>
                <w:sz w:val="21"/>
                <w:szCs w:val="21"/>
              </w:rPr>
            </w:pPr>
            <w:r>
              <w:rPr>
                <w:rFonts w:asciiTheme="majorEastAsia" w:eastAsiaTheme="majorEastAsia" w:hAnsiTheme="majorEastAsia" w:hint="eastAsia"/>
                <w:color w:val="000000"/>
                <w:sz w:val="20"/>
                <w:szCs w:val="20"/>
              </w:rPr>
              <w:t>《正常人体功能》第5版，主编：闫长虹、陈雅隽，人民卫生出版社</w:t>
            </w:r>
          </w:p>
        </w:tc>
        <w:tc>
          <w:tcPr>
            <w:tcW w:w="1413" w:type="dxa"/>
            <w:gridSpan w:val="2"/>
            <w:vAlign w:val="center"/>
          </w:tcPr>
          <w:p w14:paraId="25D25D83" w14:textId="77777777" w:rsidR="000203E0" w:rsidRDefault="000203E0" w:rsidP="000203E0">
            <w:pPr>
              <w:jc w:val="center"/>
              <w:rPr>
                <w:rFonts w:ascii="黑体" w:eastAsia="黑体" w:hAnsi="黑体" w:hint="eastAsia"/>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hint="eastAsia"/>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ACE32F4" w14:textId="74530479" w:rsidR="000203E0" w:rsidRPr="00290962" w:rsidRDefault="00B376D8" w:rsidP="00D57CF5">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B376D8" w14:paraId="1C56CF89" w14:textId="77777777" w:rsidTr="00FA4B51">
        <w:trPr>
          <w:trHeight w:val="687"/>
        </w:trPr>
        <w:tc>
          <w:tcPr>
            <w:tcW w:w="1691" w:type="dxa"/>
            <w:tcBorders>
              <w:left w:val="single" w:sz="12" w:space="0" w:color="auto"/>
            </w:tcBorders>
            <w:vAlign w:val="center"/>
          </w:tcPr>
          <w:p w14:paraId="7B5B0D85" w14:textId="77777777" w:rsidR="00B376D8" w:rsidRPr="00290962" w:rsidRDefault="00B376D8" w:rsidP="00B376D8">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6F229263" w14:textId="6945F932" w:rsidR="00B376D8" w:rsidRPr="00290962" w:rsidRDefault="00B376D8" w:rsidP="00B376D8">
            <w:pPr>
              <w:pStyle w:val="DG0"/>
              <w:jc w:val="both"/>
            </w:pPr>
            <w:r w:rsidRPr="00916273">
              <w:rPr>
                <w:rFonts w:hint="eastAsia"/>
              </w:rPr>
              <w:t>正常人体</w:t>
            </w:r>
            <w:r>
              <w:rPr>
                <w:rFonts w:hint="eastAsia"/>
              </w:rPr>
              <w:t>基础</w:t>
            </w:r>
            <w:r>
              <w:rPr>
                <w:rFonts w:hint="eastAsia"/>
              </w:rPr>
              <w:t>1</w:t>
            </w:r>
            <w:r>
              <w:rPr>
                <w:rFonts w:hint="eastAsia"/>
              </w:rPr>
              <w:t>（</w:t>
            </w:r>
            <w:r w:rsidRPr="00975729">
              <w:rPr>
                <w:rFonts w:hint="eastAsia"/>
              </w:rPr>
              <w:t>正常人体</w:t>
            </w:r>
            <w:r>
              <w:rPr>
                <w:rFonts w:hint="eastAsia"/>
              </w:rPr>
              <w:t>结构）</w:t>
            </w:r>
            <w:r>
              <w:rPr>
                <w:rFonts w:hint="eastAsia"/>
              </w:rPr>
              <w:t xml:space="preserve"> </w:t>
            </w:r>
            <w:r w:rsidRPr="00975729">
              <w:t>0070038</w:t>
            </w:r>
            <w:r>
              <w:rPr>
                <w:rFonts w:hint="eastAsia"/>
              </w:rPr>
              <w:t xml:space="preserve"> (6)</w:t>
            </w:r>
          </w:p>
        </w:tc>
      </w:tr>
      <w:tr w:rsidR="00B376D8" w14:paraId="1C8B1152" w14:textId="77777777" w:rsidTr="00FA4B51">
        <w:trPr>
          <w:trHeight w:val="3407"/>
        </w:trPr>
        <w:tc>
          <w:tcPr>
            <w:tcW w:w="1691" w:type="dxa"/>
            <w:tcBorders>
              <w:left w:val="single" w:sz="12" w:space="0" w:color="auto"/>
            </w:tcBorders>
            <w:vAlign w:val="center"/>
          </w:tcPr>
          <w:p w14:paraId="49648014" w14:textId="77777777" w:rsidR="00B376D8" w:rsidRPr="00290962" w:rsidRDefault="00B376D8" w:rsidP="00B376D8">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3C75D0E6" w14:textId="77777777" w:rsidR="00B376D8" w:rsidRDefault="00B376D8" w:rsidP="00B376D8">
            <w:pPr>
              <w:snapToGrid w:val="0"/>
              <w:spacing w:line="288" w:lineRule="auto"/>
              <w:ind w:firstLineChars="200" w:firstLine="400"/>
              <w:rPr>
                <w:rFonts w:hint="eastAsia"/>
                <w:sz w:val="20"/>
                <w:szCs w:val="20"/>
              </w:rPr>
            </w:pPr>
            <w:r>
              <w:rPr>
                <w:rFonts w:hint="eastAsia"/>
                <w:sz w:val="20"/>
                <w:szCs w:val="20"/>
              </w:rPr>
              <w:t>本课程研究人体各器官、组织、细胞功能活动及其原理，它融合传统的“生理学”和“生物化学”等基础学科的基本内容，是现代护理学教育和医学教育中一门十分重要的基础课程。</w:t>
            </w:r>
          </w:p>
          <w:p w14:paraId="3FD477B9" w14:textId="77777777" w:rsidR="00B376D8" w:rsidRDefault="00B376D8" w:rsidP="00B376D8">
            <w:pPr>
              <w:pStyle w:val="DG0"/>
              <w:ind w:firstLineChars="200" w:firstLine="400"/>
              <w:jc w:val="both"/>
              <w:rPr>
                <w:sz w:val="20"/>
                <w:szCs w:val="20"/>
              </w:rPr>
            </w:pPr>
            <w:r>
              <w:rPr>
                <w:rFonts w:hint="eastAsia"/>
                <w:sz w:val="20"/>
                <w:szCs w:val="20"/>
              </w:rPr>
              <w:t>学习本课程要从细胞和分子水平、器官和系统水平到整体水平有机结合起来，相互关联，相互补充，全面掌握正常人体功能的基本知识和基本技能，为更好的学习和理解护理学的专业知识和专业技能奠定坚实的基础。通过学习，使学生对正常人体的功能有所掌握，为学习其它护理专业课程和临床实践奠定基础。</w:t>
            </w:r>
          </w:p>
          <w:p w14:paraId="2F9259C8" w14:textId="31529858" w:rsidR="00C4103A" w:rsidRPr="00290962" w:rsidRDefault="00C4103A" w:rsidP="00B376D8">
            <w:pPr>
              <w:pStyle w:val="DG0"/>
              <w:ind w:firstLineChars="200" w:firstLine="420"/>
              <w:jc w:val="both"/>
            </w:pPr>
            <w:r>
              <w:rPr>
                <w:rFonts w:hint="eastAsia"/>
              </w:rPr>
              <w:t>本课程贯彻了文理融合与医工融合的理念。将文化历史、医学伦理、心理、科学哲学等人文学科有机融入理论课教学中，不仅可以拓宽学生的知识面，也能培养跨学科思维；而在课内实验中适当融入工程学相关要素，如生物材料、医学影像、医疗器械原理等，使理论知识与医疗实践相结合，培养兼具跨学科知识与医疗器械操作能力的复合型人才。</w:t>
            </w:r>
          </w:p>
        </w:tc>
      </w:tr>
      <w:tr w:rsidR="00B376D8" w14:paraId="4D307D10" w14:textId="77777777" w:rsidTr="00C4103A">
        <w:trPr>
          <w:trHeight w:val="789"/>
        </w:trPr>
        <w:tc>
          <w:tcPr>
            <w:tcW w:w="1691" w:type="dxa"/>
            <w:tcBorders>
              <w:left w:val="single" w:sz="12" w:space="0" w:color="auto"/>
              <w:bottom w:val="double" w:sz="4" w:space="0" w:color="auto"/>
            </w:tcBorders>
            <w:vAlign w:val="center"/>
          </w:tcPr>
          <w:p w14:paraId="1E242B17" w14:textId="77777777" w:rsidR="00B376D8" w:rsidRPr="00290962" w:rsidRDefault="00B376D8" w:rsidP="00B376D8">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C95E2F3" w14:textId="5686918C" w:rsidR="00B376D8" w:rsidRPr="00290962" w:rsidRDefault="00B376D8" w:rsidP="00B376D8">
            <w:pPr>
              <w:pStyle w:val="DG0"/>
              <w:jc w:val="both"/>
            </w:pPr>
            <w:r>
              <w:rPr>
                <w:rFonts w:hint="eastAsia"/>
              </w:rPr>
              <w:t>本课程适合专科护理专业一年级学生修读，建议学生在具备《</w:t>
            </w:r>
            <w:r w:rsidRPr="00916273">
              <w:rPr>
                <w:rFonts w:hint="eastAsia"/>
              </w:rPr>
              <w:t>正常人体</w:t>
            </w:r>
            <w:r>
              <w:rPr>
                <w:rFonts w:hint="eastAsia"/>
              </w:rPr>
              <w:t>基础</w:t>
            </w:r>
            <w:r>
              <w:rPr>
                <w:rFonts w:hint="eastAsia"/>
              </w:rPr>
              <w:t>1</w:t>
            </w:r>
            <w:r>
              <w:rPr>
                <w:rFonts w:hint="eastAsia"/>
              </w:rPr>
              <w:t>》课程</w:t>
            </w:r>
            <w:r w:rsidR="00C4103A">
              <w:rPr>
                <w:rFonts w:hint="eastAsia"/>
              </w:rPr>
              <w:t>的</w:t>
            </w:r>
            <w:r>
              <w:rPr>
                <w:rFonts w:hint="eastAsia"/>
              </w:rPr>
              <w:t>相应基础后再进行本课程的学习。</w:t>
            </w:r>
          </w:p>
        </w:tc>
      </w:tr>
      <w:tr w:rsidR="009E2CDD" w14:paraId="3B9F0F24" w14:textId="77777777" w:rsidTr="004A6F3A">
        <w:trPr>
          <w:trHeight w:val="680"/>
        </w:trPr>
        <w:tc>
          <w:tcPr>
            <w:tcW w:w="1691" w:type="dxa"/>
            <w:tcBorders>
              <w:top w:val="double" w:sz="4" w:space="0" w:color="auto"/>
              <w:left w:val="single" w:sz="12" w:space="0" w:color="auto"/>
            </w:tcBorders>
            <w:vAlign w:val="center"/>
          </w:tcPr>
          <w:p w14:paraId="583AA128" w14:textId="02DD4F34" w:rsidR="009E2CDD" w:rsidRPr="00DD1052" w:rsidRDefault="009E2CDD" w:rsidP="00D57CF5">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大纲</w:t>
            </w:r>
            <w:r w:rsidR="004A4645">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5C456D45" w14:textId="400B02EB" w:rsidR="009E2CDD" w:rsidRPr="00DD1052" w:rsidRDefault="00B376D8" w:rsidP="00D57CF5">
            <w:pPr>
              <w:jc w:val="right"/>
              <w:rPr>
                <w:rFonts w:ascii="黑体" w:eastAsia="黑体" w:hAnsi="黑体" w:hint="eastAsia"/>
                <w:color w:val="000000" w:themeColor="text1"/>
                <w:sz w:val="21"/>
                <w:szCs w:val="21"/>
              </w:rPr>
            </w:pPr>
            <w:r>
              <w:rPr>
                <w:rFonts w:ascii="仿宋" w:eastAsia="仿宋" w:hAnsi="仿宋" w:hint="eastAsia"/>
                <w:noProof/>
                <w:color w:val="000000"/>
                <w:position w:val="-20"/>
                <w:sz w:val="28"/>
                <w:szCs w:val="28"/>
              </w:rPr>
              <w:drawing>
                <wp:anchor distT="0" distB="0" distL="114300" distR="114300" simplePos="0" relativeHeight="251659264" behindDoc="0" locked="0" layoutInCell="1" allowOverlap="1" wp14:anchorId="5C4A6F02" wp14:editId="13163DED">
                  <wp:simplePos x="0" y="0"/>
                  <wp:positionH relativeFrom="column">
                    <wp:posOffset>635000</wp:posOffset>
                  </wp:positionH>
                  <wp:positionV relativeFrom="page">
                    <wp:posOffset>50800</wp:posOffset>
                  </wp:positionV>
                  <wp:extent cx="576580" cy="360680"/>
                  <wp:effectExtent l="0" t="0" r="0" b="1270"/>
                  <wp:wrapNone/>
                  <wp:docPr id="4" name="图片 4" descr="电子签名 张序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电子签名 张序文"/>
                          <pic:cNvPicPr>
                            <a:picLocks noChangeAspect="1"/>
                          </pic:cNvPicPr>
                        </pic:nvPicPr>
                        <pic:blipFill>
                          <a:blip r:embed="rId9"/>
                          <a:stretch>
                            <a:fillRect/>
                          </a:stretch>
                        </pic:blipFill>
                        <pic:spPr>
                          <a:xfrm>
                            <a:off x="0" y="0"/>
                            <a:ext cx="576580" cy="360680"/>
                          </a:xfrm>
                          <a:prstGeom prst="rect">
                            <a:avLst/>
                          </a:prstGeom>
                        </pic:spPr>
                      </pic:pic>
                    </a:graphicData>
                  </a:graphic>
                  <wp14:sizeRelH relativeFrom="margin">
                    <wp14:pctWidth>0</wp14:pctWidth>
                  </wp14:sizeRelH>
                  <wp14:sizeRelV relativeFrom="margin">
                    <wp14:pctHeight>0</wp14:pctHeight>
                  </wp14:sizeRelV>
                </wp:anchor>
              </w:drawing>
            </w:r>
            <w:r w:rsidR="009E2CDD" w:rsidRPr="00DD1052">
              <w:rPr>
                <w:rFonts w:hint="eastAsia"/>
                <w:sz w:val="21"/>
                <w:szCs w:val="21"/>
              </w:rPr>
              <w:t>（签名）</w:t>
            </w:r>
          </w:p>
        </w:tc>
        <w:tc>
          <w:tcPr>
            <w:tcW w:w="1425" w:type="dxa"/>
            <w:gridSpan w:val="2"/>
            <w:tcBorders>
              <w:top w:val="double" w:sz="4" w:space="0" w:color="auto"/>
            </w:tcBorders>
            <w:vAlign w:val="center"/>
          </w:tcPr>
          <w:p w14:paraId="37592E28" w14:textId="5D31ABD4" w:rsidR="009E2CDD" w:rsidRPr="00DD1052" w:rsidRDefault="0009721F" w:rsidP="00CA18FD">
            <w:pPr>
              <w:jc w:val="center"/>
              <w:rPr>
                <w:rFonts w:hint="eastAsia"/>
                <w:sz w:val="21"/>
                <w:szCs w:val="21"/>
              </w:rPr>
            </w:pPr>
            <w:r>
              <w:rPr>
                <w:rFonts w:ascii="黑体" w:eastAsia="黑体" w:hAnsi="黑体" w:hint="eastAsia"/>
                <w:color w:val="000000" w:themeColor="text1"/>
                <w:sz w:val="21"/>
                <w:szCs w:val="21"/>
              </w:rPr>
              <w:t>制/</w:t>
            </w:r>
            <w:r w:rsidR="009E2CDD"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6EEAAA95" w14:textId="10DC3BB8" w:rsidR="009E2CDD" w:rsidRPr="00DD1052" w:rsidRDefault="00B376D8" w:rsidP="00546A8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5210DB">
              <w:rPr>
                <w:rFonts w:ascii="Times New Roman" w:hAnsi="Times New Roman" w:hint="eastAsia"/>
                <w:color w:val="000000"/>
                <w:sz w:val="21"/>
                <w:szCs w:val="21"/>
              </w:rPr>
              <w:t>5</w:t>
            </w:r>
            <w:r>
              <w:rPr>
                <w:rFonts w:ascii="Times New Roman" w:hAnsi="Times New Roman"/>
                <w:color w:val="000000"/>
                <w:sz w:val="21"/>
                <w:szCs w:val="21"/>
              </w:rPr>
              <w:t>.</w:t>
            </w:r>
            <w:r w:rsidR="005210DB">
              <w:rPr>
                <w:rFonts w:ascii="Times New Roman" w:hAnsi="Times New Roman" w:hint="eastAsia"/>
                <w:color w:val="000000"/>
                <w:sz w:val="21"/>
                <w:szCs w:val="21"/>
              </w:rPr>
              <w:t>9</w:t>
            </w:r>
            <w:r>
              <w:rPr>
                <w:rFonts w:ascii="Times New Roman" w:hAnsi="Times New Roman"/>
                <w:color w:val="000000"/>
                <w:sz w:val="21"/>
                <w:szCs w:val="21"/>
              </w:rPr>
              <w:t>.</w:t>
            </w:r>
            <w:r w:rsidR="00C4103A">
              <w:rPr>
                <w:rFonts w:ascii="Times New Roman" w:hAnsi="Times New Roman"/>
                <w:color w:val="000000"/>
                <w:sz w:val="21"/>
                <w:szCs w:val="21"/>
              </w:rPr>
              <w:t>7</w:t>
            </w:r>
          </w:p>
        </w:tc>
      </w:tr>
      <w:tr w:rsidR="009E2CDD" w14:paraId="0717CE0D" w14:textId="77777777" w:rsidTr="004A6F3A">
        <w:trPr>
          <w:trHeight w:val="680"/>
        </w:trPr>
        <w:tc>
          <w:tcPr>
            <w:tcW w:w="1691" w:type="dxa"/>
            <w:tcBorders>
              <w:left w:val="single" w:sz="12" w:space="0" w:color="auto"/>
            </w:tcBorders>
            <w:vAlign w:val="center"/>
          </w:tcPr>
          <w:p w14:paraId="6014990A" w14:textId="77777777" w:rsidR="009E2CDD" w:rsidRPr="00DD1052" w:rsidRDefault="009E2CDD" w:rsidP="00D57CF5">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114000FB" w14:textId="1D2F156A" w:rsidR="009E2CDD" w:rsidRPr="00DD1052" w:rsidRDefault="005210DB" w:rsidP="0027339A">
            <w:pPr>
              <w:jc w:val="right"/>
              <w:rPr>
                <w:rFonts w:ascii="黑体" w:eastAsia="黑体" w:hAnsi="黑体" w:hint="eastAsia"/>
                <w:color w:val="000000" w:themeColor="text1"/>
                <w:sz w:val="21"/>
                <w:szCs w:val="21"/>
              </w:rPr>
            </w:pPr>
            <w:r>
              <w:rPr>
                <w:noProof/>
                <w:sz w:val="6"/>
                <w:szCs w:val="6"/>
              </w:rPr>
              <w:drawing>
                <wp:anchor distT="0" distB="0" distL="114300" distR="114300" simplePos="0" relativeHeight="251661312" behindDoc="0" locked="0" layoutInCell="1" allowOverlap="1" wp14:anchorId="6FB395D1" wp14:editId="29CFEB64">
                  <wp:simplePos x="0" y="0"/>
                  <wp:positionH relativeFrom="column">
                    <wp:posOffset>526415</wp:posOffset>
                  </wp:positionH>
                  <wp:positionV relativeFrom="paragraph">
                    <wp:posOffset>124460</wp:posOffset>
                  </wp:positionV>
                  <wp:extent cx="695960" cy="381000"/>
                  <wp:effectExtent l="0" t="0" r="8890" b="0"/>
                  <wp:wrapNone/>
                  <wp:docPr id="8582682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96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2CDD" w:rsidRPr="00DD1052">
              <w:rPr>
                <w:rFonts w:hint="eastAsia"/>
                <w:sz w:val="21"/>
                <w:szCs w:val="21"/>
              </w:rPr>
              <w:t>（签名）</w:t>
            </w:r>
          </w:p>
        </w:tc>
        <w:tc>
          <w:tcPr>
            <w:tcW w:w="1425" w:type="dxa"/>
            <w:gridSpan w:val="2"/>
            <w:vAlign w:val="center"/>
          </w:tcPr>
          <w:p w14:paraId="418025EC" w14:textId="72E3DCD0" w:rsidR="009E2CDD" w:rsidRPr="00DD1052" w:rsidRDefault="009E2CDD" w:rsidP="00CA18FD">
            <w:pPr>
              <w:jc w:val="center"/>
              <w:rPr>
                <w:rFonts w:hint="eastAsia"/>
                <w:sz w:val="21"/>
                <w:szCs w:val="21"/>
              </w:rPr>
            </w:pPr>
            <w:r w:rsidRPr="00DD1052">
              <w:rPr>
                <w:rFonts w:ascii="黑体" w:eastAsia="黑体" w:hAnsi="黑体" w:hint="eastAsia"/>
                <w:color w:val="000000" w:themeColor="text1"/>
                <w:sz w:val="21"/>
                <w:szCs w:val="21"/>
              </w:rPr>
              <w:t>审核时间</w:t>
            </w:r>
          </w:p>
        </w:tc>
        <w:tc>
          <w:tcPr>
            <w:tcW w:w="1628" w:type="dxa"/>
            <w:gridSpan w:val="2"/>
            <w:tcBorders>
              <w:right w:val="single" w:sz="12" w:space="0" w:color="auto"/>
            </w:tcBorders>
            <w:vAlign w:val="center"/>
          </w:tcPr>
          <w:p w14:paraId="434D49DF" w14:textId="13EF448D" w:rsidR="009E2CDD" w:rsidRPr="00DD1052" w:rsidRDefault="005210DB" w:rsidP="00546A8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Pr>
                <w:rFonts w:ascii="Times New Roman" w:hAnsi="Times New Roman" w:hint="eastAsia"/>
                <w:color w:val="000000"/>
                <w:sz w:val="21"/>
                <w:szCs w:val="21"/>
              </w:rPr>
              <w:t>5</w:t>
            </w:r>
            <w:r>
              <w:rPr>
                <w:rFonts w:ascii="Times New Roman" w:hAnsi="Times New Roman"/>
                <w:color w:val="000000"/>
                <w:sz w:val="21"/>
                <w:szCs w:val="21"/>
              </w:rPr>
              <w:t>.</w:t>
            </w:r>
            <w:r>
              <w:rPr>
                <w:rFonts w:ascii="Times New Roman" w:hAnsi="Times New Roman" w:hint="eastAsia"/>
                <w:color w:val="000000"/>
                <w:sz w:val="21"/>
                <w:szCs w:val="21"/>
              </w:rPr>
              <w:t>9</w:t>
            </w:r>
            <w:r>
              <w:rPr>
                <w:rFonts w:ascii="Times New Roman" w:hAnsi="Times New Roman"/>
                <w:color w:val="000000"/>
                <w:sz w:val="21"/>
                <w:szCs w:val="21"/>
              </w:rPr>
              <w:t>.7</w:t>
            </w:r>
          </w:p>
        </w:tc>
      </w:tr>
      <w:tr w:rsidR="009E2CDD" w14:paraId="49288E96" w14:textId="77777777" w:rsidTr="004A6F3A">
        <w:trPr>
          <w:trHeight w:val="680"/>
        </w:trPr>
        <w:tc>
          <w:tcPr>
            <w:tcW w:w="1691" w:type="dxa"/>
            <w:tcBorders>
              <w:left w:val="single" w:sz="12" w:space="0" w:color="auto"/>
              <w:bottom w:val="single" w:sz="12" w:space="0" w:color="auto"/>
            </w:tcBorders>
            <w:vAlign w:val="center"/>
          </w:tcPr>
          <w:p w14:paraId="37487AA0" w14:textId="77777777" w:rsidR="009E2CDD" w:rsidRPr="00DD1052" w:rsidRDefault="009E2CDD" w:rsidP="00D57CF5">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学院批准人</w:t>
            </w:r>
          </w:p>
        </w:tc>
        <w:tc>
          <w:tcPr>
            <w:tcW w:w="3532" w:type="dxa"/>
            <w:gridSpan w:val="2"/>
            <w:tcBorders>
              <w:bottom w:val="single" w:sz="12" w:space="0" w:color="auto"/>
            </w:tcBorders>
            <w:vAlign w:val="center"/>
          </w:tcPr>
          <w:p w14:paraId="729524EA" w14:textId="017BD5DB" w:rsidR="009E2CDD" w:rsidRPr="00DD1052" w:rsidRDefault="005210DB" w:rsidP="00D57CF5">
            <w:pPr>
              <w:jc w:val="right"/>
              <w:rPr>
                <w:rFonts w:ascii="黑体" w:eastAsia="黑体" w:hAnsi="黑体" w:hint="eastAsia"/>
                <w:color w:val="000000" w:themeColor="text1"/>
                <w:sz w:val="21"/>
                <w:szCs w:val="21"/>
              </w:rPr>
            </w:pPr>
            <w:r>
              <w:rPr>
                <w:rFonts w:hint="eastAsia"/>
                <w:noProof/>
              </w:rPr>
              <w:drawing>
                <wp:anchor distT="0" distB="0" distL="114300" distR="114300" simplePos="0" relativeHeight="251663360" behindDoc="0" locked="0" layoutInCell="1" allowOverlap="1" wp14:anchorId="06C7D5EE" wp14:editId="38DDA356">
                  <wp:simplePos x="0" y="0"/>
                  <wp:positionH relativeFrom="column">
                    <wp:posOffset>554990</wp:posOffset>
                  </wp:positionH>
                  <wp:positionV relativeFrom="paragraph">
                    <wp:posOffset>24765</wp:posOffset>
                  </wp:positionV>
                  <wp:extent cx="655955" cy="409575"/>
                  <wp:effectExtent l="0" t="0" r="0" b="9525"/>
                  <wp:wrapNone/>
                  <wp:docPr id="9378789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595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2CDD" w:rsidRPr="00DD1052">
              <w:rPr>
                <w:rFonts w:hint="eastAsia"/>
                <w:sz w:val="21"/>
                <w:szCs w:val="21"/>
              </w:rPr>
              <w:t>（签名）</w:t>
            </w:r>
          </w:p>
        </w:tc>
        <w:tc>
          <w:tcPr>
            <w:tcW w:w="1425" w:type="dxa"/>
            <w:gridSpan w:val="2"/>
            <w:tcBorders>
              <w:bottom w:val="single" w:sz="12" w:space="0" w:color="auto"/>
            </w:tcBorders>
            <w:vAlign w:val="center"/>
          </w:tcPr>
          <w:p w14:paraId="6F4A3339" w14:textId="64BE54E3" w:rsidR="009E2CDD" w:rsidRPr="00DD1052" w:rsidRDefault="009E2CDD" w:rsidP="00CA18FD">
            <w:pPr>
              <w:jc w:val="center"/>
              <w:rPr>
                <w:rFonts w:hint="eastAsia"/>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865EC58" w14:textId="006047D1" w:rsidR="009E2CDD" w:rsidRPr="00DD1052" w:rsidRDefault="005210DB" w:rsidP="00546A8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Pr>
                <w:rFonts w:ascii="Times New Roman" w:hAnsi="Times New Roman" w:hint="eastAsia"/>
                <w:color w:val="000000"/>
                <w:sz w:val="21"/>
                <w:szCs w:val="21"/>
              </w:rPr>
              <w:t>5</w:t>
            </w:r>
            <w:r>
              <w:rPr>
                <w:rFonts w:ascii="Times New Roman" w:hAnsi="Times New Roman"/>
                <w:color w:val="000000"/>
                <w:sz w:val="21"/>
                <w:szCs w:val="21"/>
              </w:rPr>
              <w:t>.</w:t>
            </w:r>
            <w:r>
              <w:rPr>
                <w:rFonts w:ascii="Times New Roman" w:hAnsi="Times New Roman" w:hint="eastAsia"/>
                <w:color w:val="000000"/>
                <w:sz w:val="21"/>
                <w:szCs w:val="21"/>
              </w:rPr>
              <w:t>9</w:t>
            </w:r>
            <w:r>
              <w:rPr>
                <w:rFonts w:ascii="Times New Roman" w:hAnsi="Times New Roman"/>
                <w:color w:val="000000"/>
                <w:sz w:val="21"/>
                <w:szCs w:val="21"/>
              </w:rPr>
              <w:t>.7</w:t>
            </w:r>
          </w:p>
        </w:tc>
      </w:tr>
    </w:tbl>
    <w:p w14:paraId="0E671D4E" w14:textId="77777777" w:rsidR="00497334" w:rsidRDefault="00497334" w:rsidP="00066041">
      <w:pPr>
        <w:spacing w:line="100" w:lineRule="exact"/>
        <w:rPr>
          <w:rFonts w:ascii="Arial" w:eastAsia="黑体" w:hAnsi="Arial"/>
        </w:rPr>
      </w:pPr>
      <w:r>
        <w:br w:type="page"/>
      </w:r>
    </w:p>
    <w:p w14:paraId="6A27BE0A" w14:textId="4E7D2807" w:rsidR="00E7081D" w:rsidRPr="00FA4B51" w:rsidRDefault="009D7CF9" w:rsidP="00061E62">
      <w:pPr>
        <w:pStyle w:val="DG1"/>
        <w:tabs>
          <w:tab w:val="right" w:pos="8306"/>
        </w:tabs>
        <w:spacing w:beforeLines="100" w:before="326" w:line="360" w:lineRule="auto"/>
        <w:rPr>
          <w:rFonts w:ascii="黑体" w:hAnsi="宋体" w:hint="eastAsia"/>
        </w:rPr>
      </w:pPr>
      <w:r w:rsidRPr="00290962">
        <w:rPr>
          <w:rFonts w:ascii="黑体" w:hAnsi="宋体" w:hint="eastAsia"/>
        </w:rPr>
        <w:lastRenderedPageBreak/>
        <w:t>二</w:t>
      </w:r>
      <w:r w:rsidR="00E6080E" w:rsidRPr="00290962">
        <w:rPr>
          <w:rFonts w:ascii="黑体" w:hAnsi="宋体" w:hint="eastAsia"/>
        </w:rPr>
        <w:t>、</w:t>
      </w:r>
      <w:r w:rsidRPr="00290962">
        <w:rPr>
          <w:rFonts w:ascii="黑体" w:hAnsi="宋体" w:hint="eastAsia"/>
        </w:rPr>
        <w:t>课程目标</w:t>
      </w:r>
      <w:r w:rsidR="00061E62">
        <w:rPr>
          <w:rFonts w:ascii="黑体" w:hAnsi="宋体"/>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4"/>
        <w:gridCol w:w="6030"/>
        <w:gridCol w:w="1042"/>
      </w:tblGrid>
      <w:tr w:rsidR="00FA4B51" w14:paraId="1D1B3644" w14:textId="77777777" w:rsidTr="00D77381">
        <w:trPr>
          <w:trHeight w:val="680"/>
          <w:jc w:val="center"/>
        </w:trPr>
        <w:tc>
          <w:tcPr>
            <w:tcW w:w="1204" w:type="dxa"/>
            <w:tcBorders>
              <w:top w:val="single" w:sz="12" w:space="0" w:color="auto"/>
              <w:left w:val="single" w:sz="12" w:space="0" w:color="auto"/>
              <w:right w:val="single" w:sz="4" w:space="0" w:color="auto"/>
            </w:tcBorders>
            <w:vAlign w:val="center"/>
          </w:tcPr>
          <w:p w14:paraId="063E7184" w14:textId="797B3E87" w:rsidR="00FA4B51" w:rsidRPr="00290962" w:rsidRDefault="00FA4B51" w:rsidP="00347EB8">
            <w:pPr>
              <w:pStyle w:val="DG"/>
              <w:rPr>
                <w:szCs w:val="16"/>
              </w:rPr>
            </w:pPr>
            <w:bookmarkStart w:id="0" w:name="_Hlk157251102"/>
            <w:r w:rsidRPr="00290962">
              <w:rPr>
                <w:rFonts w:hint="eastAsia"/>
                <w:szCs w:val="16"/>
              </w:rPr>
              <w:t>课程目标序号</w:t>
            </w:r>
          </w:p>
        </w:tc>
        <w:tc>
          <w:tcPr>
            <w:tcW w:w="6030" w:type="dxa"/>
            <w:tcBorders>
              <w:top w:val="single" w:sz="12" w:space="0" w:color="auto"/>
            </w:tcBorders>
            <w:vAlign w:val="center"/>
          </w:tcPr>
          <w:p w14:paraId="494F6262" w14:textId="77777777" w:rsidR="00FA4B51" w:rsidRPr="00290962" w:rsidRDefault="00FA4B51" w:rsidP="00E40973">
            <w:pPr>
              <w:pStyle w:val="DG"/>
              <w:rPr>
                <w:szCs w:val="16"/>
              </w:rPr>
            </w:pPr>
            <w:r w:rsidRPr="00290962">
              <w:rPr>
                <w:rFonts w:hint="eastAsia"/>
                <w:szCs w:val="16"/>
              </w:rPr>
              <w:t>课程目标</w:t>
            </w:r>
          </w:p>
          <w:p w14:paraId="057E362D" w14:textId="77777777" w:rsidR="00FA4B51" w:rsidRPr="00290962" w:rsidRDefault="00FA4B51" w:rsidP="00E40973">
            <w:pPr>
              <w:pStyle w:val="DG"/>
              <w:rPr>
                <w:szCs w:val="16"/>
              </w:rPr>
            </w:pPr>
            <w:r w:rsidRPr="00290962">
              <w:rPr>
                <w:rFonts w:hint="eastAsia"/>
                <w:szCs w:val="16"/>
              </w:rPr>
              <w:t>（细化的预期学习成果）</w:t>
            </w:r>
          </w:p>
        </w:tc>
        <w:tc>
          <w:tcPr>
            <w:tcW w:w="1042" w:type="dxa"/>
            <w:tcBorders>
              <w:top w:val="single" w:sz="12" w:space="0" w:color="auto"/>
              <w:right w:val="single" w:sz="12" w:space="0" w:color="auto"/>
            </w:tcBorders>
            <w:vAlign w:val="center"/>
          </w:tcPr>
          <w:p w14:paraId="55F11764" w14:textId="77777777" w:rsidR="00FA4B51" w:rsidRPr="00290962" w:rsidRDefault="00FA4B51" w:rsidP="00E40973">
            <w:pPr>
              <w:pStyle w:val="DG"/>
              <w:rPr>
                <w:szCs w:val="16"/>
              </w:rPr>
            </w:pPr>
            <w:r w:rsidRPr="00290962">
              <w:rPr>
                <w:rFonts w:hint="eastAsia"/>
                <w:szCs w:val="16"/>
              </w:rPr>
              <w:t>课程目标类型</w:t>
            </w:r>
          </w:p>
        </w:tc>
      </w:tr>
      <w:tr w:rsidR="00F2388C" w14:paraId="2E045412" w14:textId="77777777" w:rsidTr="00F2388C">
        <w:trPr>
          <w:trHeight w:val="680"/>
          <w:jc w:val="center"/>
        </w:trPr>
        <w:tc>
          <w:tcPr>
            <w:tcW w:w="1204" w:type="dxa"/>
            <w:tcBorders>
              <w:top w:val="single" w:sz="12" w:space="0" w:color="auto"/>
              <w:left w:val="single" w:sz="12" w:space="0" w:color="auto"/>
              <w:right w:val="single" w:sz="4" w:space="0" w:color="auto"/>
            </w:tcBorders>
            <w:vAlign w:val="center"/>
          </w:tcPr>
          <w:p w14:paraId="6D557A2F" w14:textId="38E017A6" w:rsidR="00F2388C" w:rsidRPr="00290962" w:rsidRDefault="00F2388C" w:rsidP="00F2388C">
            <w:pPr>
              <w:pStyle w:val="DG"/>
              <w:rPr>
                <w:szCs w:val="16"/>
              </w:rPr>
            </w:pPr>
            <w:r>
              <w:rPr>
                <w:rFonts w:hint="eastAsia"/>
                <w:szCs w:val="16"/>
              </w:rPr>
              <w:t>1</w:t>
            </w:r>
          </w:p>
        </w:tc>
        <w:tc>
          <w:tcPr>
            <w:tcW w:w="6030" w:type="dxa"/>
            <w:tcBorders>
              <w:top w:val="single" w:sz="12" w:space="0" w:color="auto"/>
            </w:tcBorders>
            <w:vAlign w:val="center"/>
          </w:tcPr>
          <w:p w14:paraId="033D5410" w14:textId="69A3DE64" w:rsidR="00F2388C" w:rsidRPr="00F2388C" w:rsidRDefault="00F2388C" w:rsidP="00F2388C">
            <w:pPr>
              <w:pStyle w:val="DG"/>
              <w:jc w:val="both"/>
              <w:rPr>
                <w:rFonts w:ascii="Times New Roman" w:eastAsia="宋体" w:hAnsi="Times New Roman"/>
                <w:bCs w:val="0"/>
                <w:szCs w:val="21"/>
              </w:rPr>
            </w:pPr>
            <w:r w:rsidRPr="00F2388C">
              <w:rPr>
                <w:rFonts w:ascii="Times New Roman" w:eastAsia="宋体" w:hAnsi="Times New Roman" w:hint="eastAsia"/>
                <w:bCs w:val="0"/>
                <w:szCs w:val="21"/>
              </w:rPr>
              <w:t>怀有同情心与怜悯之心。树立有关实验动物福利与伦理的正确观念。</w:t>
            </w:r>
          </w:p>
        </w:tc>
        <w:tc>
          <w:tcPr>
            <w:tcW w:w="1042" w:type="dxa"/>
            <w:tcBorders>
              <w:top w:val="single" w:sz="12" w:space="0" w:color="auto"/>
              <w:right w:val="single" w:sz="12" w:space="0" w:color="auto"/>
            </w:tcBorders>
            <w:vAlign w:val="center"/>
          </w:tcPr>
          <w:p w14:paraId="62CEAE5F" w14:textId="71CB6D1D" w:rsidR="00F2388C" w:rsidRPr="00F2388C" w:rsidRDefault="00F2388C" w:rsidP="00F2388C">
            <w:pPr>
              <w:pStyle w:val="DG0"/>
              <w:rPr>
                <w:bCs/>
              </w:rPr>
            </w:pPr>
            <w:r w:rsidRPr="00F2388C">
              <w:rPr>
                <w:rFonts w:ascii="宋体" w:hAnsi="宋体" w:hint="eastAsia"/>
                <w:bCs/>
              </w:rPr>
              <w:t>①</w:t>
            </w:r>
          </w:p>
        </w:tc>
      </w:tr>
      <w:tr w:rsidR="00FA4B51" w14:paraId="5907D373" w14:textId="77777777" w:rsidTr="00F2388C">
        <w:trPr>
          <w:trHeight w:val="340"/>
          <w:jc w:val="center"/>
        </w:trPr>
        <w:tc>
          <w:tcPr>
            <w:tcW w:w="1204" w:type="dxa"/>
            <w:tcBorders>
              <w:left w:val="single" w:sz="12" w:space="0" w:color="auto"/>
              <w:right w:val="single" w:sz="4" w:space="0" w:color="auto"/>
            </w:tcBorders>
            <w:vAlign w:val="center"/>
          </w:tcPr>
          <w:p w14:paraId="37FD8780" w14:textId="52CBC410" w:rsidR="00FA4B51" w:rsidRPr="0027339A" w:rsidRDefault="00F2388C" w:rsidP="00E71319">
            <w:pPr>
              <w:pStyle w:val="DG0"/>
            </w:pPr>
            <w:r>
              <w:t>2</w:t>
            </w:r>
          </w:p>
        </w:tc>
        <w:tc>
          <w:tcPr>
            <w:tcW w:w="6030" w:type="dxa"/>
            <w:vAlign w:val="center"/>
          </w:tcPr>
          <w:p w14:paraId="10D5173B" w14:textId="725FBA07" w:rsidR="00FA4B51" w:rsidRPr="00F100D2" w:rsidRDefault="00F2388C" w:rsidP="00F2388C">
            <w:pPr>
              <w:pStyle w:val="DG0"/>
              <w:jc w:val="both"/>
              <w:rPr>
                <w:rFonts w:ascii="宋体" w:hAnsi="宋体" w:hint="eastAsia"/>
              </w:rPr>
            </w:pPr>
            <w:r w:rsidRPr="00AA2876">
              <w:rPr>
                <w:rFonts w:ascii="宋体" w:hAnsi="宋体" w:hint="eastAsia"/>
              </w:rPr>
              <w:t>掌握</w:t>
            </w:r>
            <w:r>
              <w:rPr>
                <w:rFonts w:ascii="宋体" w:hAnsi="宋体" w:hint="eastAsia"/>
              </w:rPr>
              <w:t>人体</w:t>
            </w:r>
            <w:r>
              <w:rPr>
                <w:rFonts w:hint="eastAsia"/>
              </w:rPr>
              <w:t>生理功能及其调节变化的相关知识；了解人体内物质代谢的规律，熟悉生物大分子与遗传物质的功能。</w:t>
            </w:r>
          </w:p>
        </w:tc>
        <w:tc>
          <w:tcPr>
            <w:tcW w:w="1042" w:type="dxa"/>
            <w:tcBorders>
              <w:right w:val="single" w:sz="12" w:space="0" w:color="auto"/>
            </w:tcBorders>
            <w:vAlign w:val="center"/>
          </w:tcPr>
          <w:p w14:paraId="59E8F4E5" w14:textId="0914C95F" w:rsidR="00FA4B51" w:rsidRPr="005126F1" w:rsidRDefault="00F2388C" w:rsidP="00F2388C">
            <w:pPr>
              <w:pStyle w:val="DG0"/>
              <w:rPr>
                <w:rFonts w:ascii="宋体" w:hAnsi="宋体" w:hint="eastAsia"/>
                <w:bCs/>
              </w:rPr>
            </w:pPr>
            <w:r>
              <w:rPr>
                <w:rFonts w:ascii="宋体" w:hAnsi="宋体" w:hint="eastAsia"/>
                <w:bCs/>
              </w:rPr>
              <w:t>②</w:t>
            </w:r>
          </w:p>
        </w:tc>
      </w:tr>
      <w:tr w:rsidR="00F2388C" w14:paraId="7B63C8C6" w14:textId="77777777" w:rsidTr="00F2388C">
        <w:trPr>
          <w:trHeight w:val="340"/>
          <w:jc w:val="center"/>
        </w:trPr>
        <w:tc>
          <w:tcPr>
            <w:tcW w:w="1204" w:type="dxa"/>
            <w:tcBorders>
              <w:left w:val="single" w:sz="12" w:space="0" w:color="auto"/>
              <w:right w:val="single" w:sz="4" w:space="0" w:color="auto"/>
            </w:tcBorders>
            <w:vAlign w:val="center"/>
          </w:tcPr>
          <w:p w14:paraId="02BD0925" w14:textId="712837A2" w:rsidR="00F2388C" w:rsidRPr="0027339A" w:rsidRDefault="00F2388C" w:rsidP="00F2388C">
            <w:pPr>
              <w:pStyle w:val="DG0"/>
            </w:pPr>
            <w:r>
              <w:t>3</w:t>
            </w:r>
          </w:p>
        </w:tc>
        <w:tc>
          <w:tcPr>
            <w:tcW w:w="6030" w:type="dxa"/>
            <w:vAlign w:val="center"/>
          </w:tcPr>
          <w:p w14:paraId="11D3AE88" w14:textId="73274903" w:rsidR="00F2388C" w:rsidRPr="00F100D2" w:rsidRDefault="00F2388C" w:rsidP="00F2388C">
            <w:pPr>
              <w:pStyle w:val="DG0"/>
              <w:jc w:val="both"/>
              <w:rPr>
                <w:rFonts w:ascii="宋体" w:hAnsi="宋体" w:hint="eastAsia"/>
              </w:rPr>
            </w:pPr>
            <w:r>
              <w:rPr>
                <w:rFonts w:hint="eastAsia"/>
              </w:rPr>
              <w:t>了解生理学实验的基本方法和基本技术，能够对实验现象与结果进行观察与分析。</w:t>
            </w:r>
          </w:p>
        </w:tc>
        <w:tc>
          <w:tcPr>
            <w:tcW w:w="1042" w:type="dxa"/>
            <w:tcBorders>
              <w:right w:val="single" w:sz="12" w:space="0" w:color="auto"/>
            </w:tcBorders>
            <w:vAlign w:val="center"/>
          </w:tcPr>
          <w:p w14:paraId="00DB62A3" w14:textId="37D81A16" w:rsidR="00F2388C" w:rsidRPr="00F2388C" w:rsidRDefault="00F2388C" w:rsidP="00F2388C">
            <w:pPr>
              <w:pStyle w:val="DG0"/>
              <w:rPr>
                <w:rFonts w:ascii="宋体" w:hAnsi="宋体" w:hint="eastAsia"/>
                <w:bCs/>
              </w:rPr>
            </w:pPr>
            <w:r w:rsidRPr="00F2388C">
              <w:rPr>
                <w:rFonts w:ascii="宋体" w:hAnsi="宋体" w:hint="eastAsia"/>
                <w:bCs/>
              </w:rPr>
              <w:t>③</w:t>
            </w:r>
          </w:p>
        </w:tc>
      </w:tr>
      <w:tr w:rsidR="00F2388C" w14:paraId="2B7B3DB2" w14:textId="77777777" w:rsidTr="00224F25">
        <w:trPr>
          <w:trHeight w:val="340"/>
          <w:jc w:val="center"/>
        </w:trPr>
        <w:tc>
          <w:tcPr>
            <w:tcW w:w="1204" w:type="dxa"/>
            <w:tcBorders>
              <w:left w:val="single" w:sz="12" w:space="0" w:color="auto"/>
              <w:bottom w:val="single" w:sz="12" w:space="0" w:color="auto"/>
              <w:right w:val="single" w:sz="4" w:space="0" w:color="auto"/>
            </w:tcBorders>
            <w:vAlign w:val="center"/>
          </w:tcPr>
          <w:p w14:paraId="2618680B" w14:textId="7AE2B77E" w:rsidR="00F2388C" w:rsidRPr="0027339A" w:rsidRDefault="00F2388C" w:rsidP="00F2388C">
            <w:pPr>
              <w:pStyle w:val="DG0"/>
            </w:pPr>
            <w:r>
              <w:t>4</w:t>
            </w:r>
          </w:p>
        </w:tc>
        <w:tc>
          <w:tcPr>
            <w:tcW w:w="6030" w:type="dxa"/>
            <w:tcBorders>
              <w:bottom w:val="single" w:sz="12" w:space="0" w:color="auto"/>
            </w:tcBorders>
            <w:vAlign w:val="center"/>
          </w:tcPr>
          <w:p w14:paraId="1B11BBDE" w14:textId="66A65FBF" w:rsidR="00F2388C" w:rsidRPr="00F100D2" w:rsidRDefault="00F2388C" w:rsidP="00F2388C">
            <w:pPr>
              <w:pStyle w:val="DG0"/>
              <w:jc w:val="left"/>
              <w:rPr>
                <w:rFonts w:ascii="宋体" w:hAnsi="宋体" w:hint="eastAsia"/>
              </w:rPr>
            </w:pPr>
            <w:r w:rsidRPr="00E93EAC">
              <w:rPr>
                <w:rFonts w:hint="eastAsia"/>
              </w:rPr>
              <w:t>能应用生理学和生物化学基础知识解释常见临床现象，具有一定的指导护理工作能力。</w:t>
            </w:r>
          </w:p>
        </w:tc>
        <w:tc>
          <w:tcPr>
            <w:tcW w:w="1042" w:type="dxa"/>
            <w:tcBorders>
              <w:bottom w:val="single" w:sz="12" w:space="0" w:color="auto"/>
              <w:right w:val="single" w:sz="12" w:space="0" w:color="auto"/>
            </w:tcBorders>
            <w:vAlign w:val="center"/>
          </w:tcPr>
          <w:p w14:paraId="1260ED45" w14:textId="17B40FB6" w:rsidR="00F2388C" w:rsidRPr="005126F1" w:rsidRDefault="00F2388C" w:rsidP="00F2388C">
            <w:pPr>
              <w:pStyle w:val="DG0"/>
              <w:rPr>
                <w:rFonts w:ascii="宋体" w:hAnsi="宋体" w:hint="eastAsia"/>
                <w:bCs/>
              </w:rPr>
            </w:pPr>
            <w:r>
              <w:rPr>
                <w:rFonts w:ascii="宋体" w:hAnsi="宋体" w:hint="eastAsia"/>
                <w:bCs/>
              </w:rPr>
              <w:t>④</w:t>
            </w:r>
          </w:p>
        </w:tc>
      </w:tr>
      <w:tr w:rsidR="00D77381" w14:paraId="335C06E8" w14:textId="77777777" w:rsidTr="00D77381">
        <w:trPr>
          <w:trHeight w:val="340"/>
          <w:jc w:val="center"/>
        </w:trPr>
        <w:tc>
          <w:tcPr>
            <w:tcW w:w="8276" w:type="dxa"/>
            <w:gridSpan w:val="3"/>
            <w:tcBorders>
              <w:top w:val="single" w:sz="12" w:space="0" w:color="auto"/>
              <w:left w:val="nil"/>
              <w:bottom w:val="nil"/>
              <w:right w:val="nil"/>
            </w:tcBorders>
            <w:vAlign w:val="center"/>
          </w:tcPr>
          <w:p w14:paraId="734EDC08" w14:textId="3B73F504" w:rsidR="00D77381" w:rsidRPr="005126F1" w:rsidRDefault="00D77381" w:rsidP="00061E62">
            <w:pPr>
              <w:pStyle w:val="DG"/>
              <w:rPr>
                <w:rFonts w:ascii="宋体" w:hAnsi="宋体" w:hint="eastAsia"/>
                <w:bCs w:val="0"/>
              </w:rPr>
            </w:pPr>
            <w:r w:rsidRPr="0062265B">
              <w:rPr>
                <w:rFonts w:hint="eastAsia"/>
              </w:rPr>
              <w:t>课程目标类型：①课程思政目标</w:t>
            </w:r>
            <w:r w:rsidRPr="0062265B">
              <w:rPr>
                <w:rFonts w:hint="eastAsia"/>
              </w:rPr>
              <w:t xml:space="preserve"> </w:t>
            </w:r>
            <w:r w:rsidRPr="0062265B">
              <w:t xml:space="preserve"> </w:t>
            </w:r>
            <w:r w:rsidRPr="0062265B">
              <w:rPr>
                <w:rFonts w:hint="eastAsia"/>
              </w:rPr>
              <w:t>②知识目标</w:t>
            </w:r>
            <w:r w:rsidRPr="0062265B">
              <w:rPr>
                <w:rFonts w:hint="eastAsia"/>
              </w:rPr>
              <w:t xml:space="preserve"> </w:t>
            </w:r>
            <w:r w:rsidRPr="0062265B">
              <w:t xml:space="preserve"> </w:t>
            </w:r>
            <w:r w:rsidRPr="0062265B">
              <w:rPr>
                <w:rFonts w:hint="eastAsia"/>
              </w:rPr>
              <w:t>③技能目标</w:t>
            </w:r>
            <w:r w:rsidRPr="0062265B">
              <w:rPr>
                <w:rFonts w:hint="eastAsia"/>
              </w:rPr>
              <w:t xml:space="preserve"> </w:t>
            </w:r>
            <w:r w:rsidRPr="0062265B">
              <w:t xml:space="preserve"> </w:t>
            </w:r>
            <w:r w:rsidRPr="0062265B">
              <w:rPr>
                <w:rFonts w:hint="eastAsia"/>
              </w:rPr>
              <w:t>④素养目标</w:t>
            </w:r>
          </w:p>
        </w:tc>
      </w:tr>
    </w:tbl>
    <w:bookmarkEnd w:id="0"/>
    <w:p w14:paraId="26C79895" w14:textId="19133B04" w:rsidR="00E7081D" w:rsidRPr="00290962" w:rsidRDefault="009D7CF9" w:rsidP="00290962">
      <w:pPr>
        <w:pStyle w:val="DG1"/>
        <w:spacing w:beforeLines="100" w:before="326" w:line="360" w:lineRule="auto"/>
        <w:rPr>
          <w:rFonts w:ascii="黑体" w:hAnsi="宋体" w:hint="eastAsia"/>
        </w:rPr>
      </w:pPr>
      <w:r w:rsidRPr="00290962">
        <w:rPr>
          <w:rFonts w:ascii="黑体" w:hAnsi="宋体" w:hint="eastAsia"/>
        </w:rPr>
        <w:t>三、</w:t>
      </w:r>
      <w:r w:rsidRPr="00290962">
        <w:rPr>
          <w:rFonts w:ascii="黑体" w:hAnsi="宋体"/>
        </w:rPr>
        <w:t>课程内容</w:t>
      </w:r>
      <w:r w:rsidR="00E31E69" w:rsidRPr="00290962">
        <w:rPr>
          <w:rFonts w:ascii="黑体" w:hAnsi="宋体" w:hint="eastAsia"/>
        </w:rPr>
        <w:t>与教学设计</w:t>
      </w:r>
    </w:p>
    <w:p w14:paraId="3DE4CAB0" w14:textId="180DDD1A" w:rsidR="00FD56C6" w:rsidRPr="00305F23" w:rsidRDefault="00FD56C6" w:rsidP="00305F23">
      <w:pPr>
        <w:pStyle w:val="DG2"/>
        <w:spacing w:before="81" w:after="163"/>
      </w:pPr>
      <w:r w:rsidRPr="00305F23">
        <w:rPr>
          <w:rFonts w:hint="eastAsia"/>
        </w:rPr>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p>
    <w:tbl>
      <w:tblPr>
        <w:tblStyle w:val="a7"/>
        <w:tblW w:w="821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1"/>
        <w:gridCol w:w="850"/>
        <w:gridCol w:w="2835"/>
        <w:gridCol w:w="1843"/>
        <w:gridCol w:w="2268"/>
      </w:tblGrid>
      <w:tr w:rsidR="006919D0" w:rsidRPr="00C4103A" w14:paraId="55A25B41" w14:textId="77777777" w:rsidTr="00C4103A">
        <w:trPr>
          <w:jc w:val="center"/>
        </w:trPr>
        <w:tc>
          <w:tcPr>
            <w:tcW w:w="421" w:type="dxa"/>
            <w:vAlign w:val="center"/>
          </w:tcPr>
          <w:p w14:paraId="5471D820" w14:textId="77777777" w:rsidR="006919D0" w:rsidRPr="00C4103A" w:rsidRDefault="006919D0" w:rsidP="002956FC">
            <w:pPr>
              <w:snapToGrid w:val="0"/>
              <w:spacing w:line="288" w:lineRule="auto"/>
              <w:ind w:leftChars="-58" w:left="-139" w:rightChars="-50" w:right="-120"/>
              <w:jc w:val="center"/>
              <w:rPr>
                <w:rFonts w:hint="eastAsia"/>
                <w:sz w:val="21"/>
                <w:szCs w:val="21"/>
              </w:rPr>
            </w:pPr>
            <w:r w:rsidRPr="00C4103A">
              <w:rPr>
                <w:rFonts w:hint="eastAsia"/>
                <w:b/>
                <w:bCs/>
                <w:sz w:val="21"/>
                <w:szCs w:val="21"/>
              </w:rPr>
              <w:t>序号</w:t>
            </w:r>
          </w:p>
        </w:tc>
        <w:tc>
          <w:tcPr>
            <w:tcW w:w="850" w:type="dxa"/>
            <w:vAlign w:val="center"/>
          </w:tcPr>
          <w:p w14:paraId="2E7D2FD3" w14:textId="77777777" w:rsidR="006919D0" w:rsidRPr="00C4103A" w:rsidRDefault="006919D0" w:rsidP="002956FC">
            <w:pPr>
              <w:snapToGrid w:val="0"/>
              <w:spacing w:line="288" w:lineRule="auto"/>
              <w:jc w:val="center"/>
              <w:rPr>
                <w:rFonts w:hint="eastAsia"/>
                <w:b/>
                <w:bCs/>
                <w:sz w:val="21"/>
                <w:szCs w:val="21"/>
              </w:rPr>
            </w:pPr>
            <w:r w:rsidRPr="00C4103A">
              <w:rPr>
                <w:rFonts w:hint="eastAsia"/>
                <w:b/>
                <w:bCs/>
                <w:sz w:val="21"/>
                <w:szCs w:val="21"/>
              </w:rPr>
              <w:t>单元名称</w:t>
            </w:r>
          </w:p>
        </w:tc>
        <w:tc>
          <w:tcPr>
            <w:tcW w:w="2835" w:type="dxa"/>
            <w:vAlign w:val="center"/>
          </w:tcPr>
          <w:p w14:paraId="13A07038" w14:textId="77777777" w:rsidR="006919D0" w:rsidRPr="00C4103A" w:rsidRDefault="006919D0" w:rsidP="002956FC">
            <w:pPr>
              <w:snapToGrid w:val="0"/>
              <w:spacing w:line="288" w:lineRule="auto"/>
              <w:jc w:val="center"/>
              <w:rPr>
                <w:rFonts w:hint="eastAsia"/>
                <w:b/>
                <w:bCs/>
                <w:sz w:val="21"/>
                <w:szCs w:val="21"/>
              </w:rPr>
            </w:pPr>
            <w:r w:rsidRPr="00C4103A">
              <w:rPr>
                <w:rFonts w:hint="eastAsia"/>
                <w:b/>
                <w:bCs/>
                <w:sz w:val="21"/>
                <w:szCs w:val="21"/>
              </w:rPr>
              <w:t>知识目标</w:t>
            </w:r>
          </w:p>
        </w:tc>
        <w:tc>
          <w:tcPr>
            <w:tcW w:w="1843" w:type="dxa"/>
            <w:vAlign w:val="center"/>
          </w:tcPr>
          <w:p w14:paraId="0CFDE186" w14:textId="7561CD64" w:rsidR="006919D0" w:rsidRPr="00C4103A" w:rsidRDefault="006919D0" w:rsidP="002956FC">
            <w:pPr>
              <w:snapToGrid w:val="0"/>
              <w:spacing w:line="288" w:lineRule="auto"/>
              <w:jc w:val="center"/>
              <w:rPr>
                <w:rFonts w:hint="eastAsia"/>
                <w:b/>
                <w:bCs/>
                <w:sz w:val="21"/>
                <w:szCs w:val="21"/>
              </w:rPr>
            </w:pPr>
            <w:r w:rsidRPr="00C4103A">
              <w:rPr>
                <w:rFonts w:hint="eastAsia"/>
                <w:b/>
                <w:bCs/>
                <w:sz w:val="21"/>
                <w:szCs w:val="21"/>
              </w:rPr>
              <w:t>能力</w:t>
            </w:r>
            <w:r w:rsidR="00C4103A" w:rsidRPr="00C4103A">
              <w:rPr>
                <w:rFonts w:hint="eastAsia"/>
                <w:b/>
                <w:bCs/>
                <w:sz w:val="21"/>
                <w:szCs w:val="21"/>
              </w:rPr>
              <w:t>与素养</w:t>
            </w:r>
            <w:r w:rsidRPr="00C4103A">
              <w:rPr>
                <w:rFonts w:hint="eastAsia"/>
                <w:b/>
                <w:bCs/>
                <w:sz w:val="21"/>
                <w:szCs w:val="21"/>
              </w:rPr>
              <w:t>目标</w:t>
            </w:r>
          </w:p>
        </w:tc>
        <w:tc>
          <w:tcPr>
            <w:tcW w:w="2268" w:type="dxa"/>
            <w:vAlign w:val="center"/>
          </w:tcPr>
          <w:p w14:paraId="02C1889B" w14:textId="77777777" w:rsidR="006919D0" w:rsidRPr="00C4103A" w:rsidRDefault="006919D0" w:rsidP="002956FC">
            <w:pPr>
              <w:snapToGrid w:val="0"/>
              <w:spacing w:line="288" w:lineRule="auto"/>
              <w:jc w:val="center"/>
              <w:rPr>
                <w:rFonts w:hint="eastAsia"/>
                <w:b/>
                <w:bCs/>
                <w:sz w:val="21"/>
                <w:szCs w:val="21"/>
              </w:rPr>
            </w:pPr>
            <w:r w:rsidRPr="00C4103A">
              <w:rPr>
                <w:rFonts w:hint="eastAsia"/>
                <w:b/>
                <w:bCs/>
                <w:sz w:val="21"/>
                <w:szCs w:val="21"/>
              </w:rPr>
              <w:t>教学重难点</w:t>
            </w:r>
          </w:p>
        </w:tc>
      </w:tr>
      <w:tr w:rsidR="006919D0" w:rsidRPr="00C4103A" w14:paraId="7DE885A8" w14:textId="77777777" w:rsidTr="00C4103A">
        <w:trPr>
          <w:trHeight w:val="90"/>
          <w:jc w:val="center"/>
        </w:trPr>
        <w:tc>
          <w:tcPr>
            <w:tcW w:w="421" w:type="dxa"/>
            <w:vAlign w:val="center"/>
          </w:tcPr>
          <w:p w14:paraId="5093A841" w14:textId="77777777" w:rsidR="006919D0" w:rsidRPr="00C4103A" w:rsidRDefault="006919D0" w:rsidP="002956FC">
            <w:pPr>
              <w:snapToGrid w:val="0"/>
              <w:spacing w:line="288" w:lineRule="auto"/>
              <w:ind w:leftChars="-58" w:left="-139" w:rightChars="-50" w:right="-120"/>
              <w:jc w:val="center"/>
              <w:rPr>
                <w:rFonts w:hint="eastAsia"/>
                <w:sz w:val="21"/>
                <w:szCs w:val="21"/>
              </w:rPr>
            </w:pPr>
            <w:r w:rsidRPr="00C4103A">
              <w:rPr>
                <w:rFonts w:hint="eastAsia"/>
                <w:color w:val="000000"/>
                <w:sz w:val="21"/>
                <w:szCs w:val="21"/>
              </w:rPr>
              <w:t>1</w:t>
            </w:r>
          </w:p>
        </w:tc>
        <w:tc>
          <w:tcPr>
            <w:tcW w:w="850" w:type="dxa"/>
            <w:vAlign w:val="center"/>
          </w:tcPr>
          <w:p w14:paraId="4BAA95B6" w14:textId="77777777" w:rsidR="006919D0" w:rsidRPr="00C4103A" w:rsidRDefault="006919D0" w:rsidP="002956FC">
            <w:pPr>
              <w:snapToGrid w:val="0"/>
              <w:spacing w:line="288" w:lineRule="auto"/>
              <w:jc w:val="center"/>
              <w:rPr>
                <w:rFonts w:hint="eastAsia"/>
                <w:sz w:val="21"/>
                <w:szCs w:val="21"/>
              </w:rPr>
            </w:pPr>
            <w:r w:rsidRPr="00C4103A">
              <w:rPr>
                <w:rFonts w:hint="eastAsia"/>
                <w:color w:val="000000"/>
                <w:sz w:val="21"/>
                <w:szCs w:val="21"/>
              </w:rPr>
              <w:t>绪论</w:t>
            </w:r>
          </w:p>
        </w:tc>
        <w:tc>
          <w:tcPr>
            <w:tcW w:w="2835" w:type="dxa"/>
          </w:tcPr>
          <w:p w14:paraId="6A3E479F" w14:textId="77777777" w:rsidR="006919D0" w:rsidRPr="00C4103A" w:rsidRDefault="006919D0" w:rsidP="002956F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知道生理学与生物化学的研究内容与研究方法。</w:t>
            </w:r>
          </w:p>
          <w:p w14:paraId="724E9D2A" w14:textId="77777777" w:rsidR="006919D0" w:rsidRPr="00C4103A" w:rsidRDefault="006919D0" w:rsidP="002956FC">
            <w:pPr>
              <w:snapToGrid w:val="0"/>
              <w:spacing w:line="288" w:lineRule="auto"/>
              <w:rPr>
                <w:rFonts w:hint="eastAsia"/>
                <w:sz w:val="21"/>
                <w:szCs w:val="21"/>
              </w:rPr>
            </w:pPr>
            <w:r w:rsidRPr="00C4103A">
              <w:rPr>
                <w:sz w:val="21"/>
                <w:szCs w:val="21"/>
              </w:rPr>
              <w:t>2.</w:t>
            </w:r>
            <w:r w:rsidRPr="00C4103A">
              <w:rPr>
                <w:rFonts w:hint="eastAsia"/>
                <w:sz w:val="21"/>
                <w:szCs w:val="21"/>
              </w:rPr>
              <w:t>知道生命活动的基本特征。</w:t>
            </w:r>
          </w:p>
          <w:p w14:paraId="4CF03E81" w14:textId="77777777" w:rsidR="006919D0" w:rsidRPr="00C4103A" w:rsidRDefault="006919D0" w:rsidP="002956FC">
            <w:pPr>
              <w:snapToGrid w:val="0"/>
              <w:spacing w:line="288" w:lineRule="auto"/>
              <w:rPr>
                <w:rFonts w:hint="eastAsia"/>
                <w:sz w:val="21"/>
                <w:szCs w:val="21"/>
              </w:rPr>
            </w:pPr>
            <w:r w:rsidRPr="00C4103A">
              <w:rPr>
                <w:rFonts w:hint="eastAsia"/>
                <w:sz w:val="21"/>
                <w:szCs w:val="21"/>
              </w:rPr>
              <w:t>3</w:t>
            </w:r>
            <w:r w:rsidRPr="00C4103A">
              <w:rPr>
                <w:sz w:val="21"/>
                <w:szCs w:val="21"/>
              </w:rPr>
              <w:t>.</w:t>
            </w:r>
            <w:r w:rsidRPr="00C4103A">
              <w:rPr>
                <w:rFonts w:hint="eastAsia"/>
                <w:sz w:val="21"/>
                <w:szCs w:val="21"/>
              </w:rPr>
              <w:t>理解人体的内环境与稳态的概念及生理意义。</w:t>
            </w:r>
          </w:p>
          <w:p w14:paraId="379ACA95" w14:textId="77777777" w:rsidR="006919D0" w:rsidRPr="00C4103A" w:rsidRDefault="006919D0" w:rsidP="002956FC">
            <w:pPr>
              <w:snapToGrid w:val="0"/>
              <w:spacing w:line="288" w:lineRule="auto"/>
              <w:rPr>
                <w:rFonts w:hint="eastAsia"/>
                <w:sz w:val="21"/>
                <w:szCs w:val="21"/>
              </w:rPr>
            </w:pPr>
            <w:r w:rsidRPr="00C4103A">
              <w:rPr>
                <w:sz w:val="21"/>
                <w:szCs w:val="21"/>
              </w:rPr>
              <w:t>4.</w:t>
            </w:r>
            <w:r w:rsidRPr="00C4103A">
              <w:rPr>
                <w:rFonts w:hint="eastAsia"/>
                <w:sz w:val="21"/>
                <w:szCs w:val="21"/>
              </w:rPr>
              <w:t>知道人体功能的调节方式与特点。</w:t>
            </w:r>
          </w:p>
          <w:p w14:paraId="485A894D" w14:textId="77777777" w:rsidR="006919D0" w:rsidRPr="00C4103A" w:rsidRDefault="006919D0" w:rsidP="002956FC">
            <w:pPr>
              <w:snapToGrid w:val="0"/>
              <w:spacing w:line="288" w:lineRule="auto"/>
              <w:rPr>
                <w:rFonts w:hint="eastAsia"/>
                <w:sz w:val="21"/>
                <w:szCs w:val="21"/>
              </w:rPr>
            </w:pPr>
            <w:r w:rsidRPr="00C4103A">
              <w:rPr>
                <w:sz w:val="21"/>
                <w:szCs w:val="21"/>
              </w:rPr>
              <w:t>5.</w:t>
            </w:r>
            <w:r w:rsidRPr="00C4103A">
              <w:rPr>
                <w:rFonts w:hint="eastAsia"/>
                <w:sz w:val="21"/>
                <w:szCs w:val="21"/>
              </w:rPr>
              <w:t>理解人体功能调节的控制系统与负反馈机制。</w:t>
            </w:r>
          </w:p>
        </w:tc>
        <w:tc>
          <w:tcPr>
            <w:tcW w:w="1843" w:type="dxa"/>
          </w:tcPr>
          <w:p w14:paraId="54521A46" w14:textId="77777777" w:rsidR="006919D0" w:rsidRPr="00C4103A" w:rsidRDefault="006919D0" w:rsidP="002956FC">
            <w:pPr>
              <w:rPr>
                <w:rFonts w:hint="eastAsia"/>
                <w:sz w:val="21"/>
                <w:szCs w:val="21"/>
              </w:rPr>
            </w:pPr>
            <w:r w:rsidRPr="00C4103A">
              <w:rPr>
                <w:rFonts w:hint="eastAsia"/>
                <w:sz w:val="21"/>
                <w:szCs w:val="21"/>
              </w:rPr>
              <w:t>1.能说出人体功能学的研究对象和任务，并简述生命的基本特征。</w:t>
            </w:r>
          </w:p>
          <w:p w14:paraId="6CC6DE52" w14:textId="77777777" w:rsidR="006919D0" w:rsidRPr="00C4103A" w:rsidRDefault="006919D0" w:rsidP="002956FC">
            <w:pPr>
              <w:rPr>
                <w:rFonts w:hint="eastAsia"/>
                <w:sz w:val="21"/>
                <w:szCs w:val="21"/>
              </w:rPr>
            </w:pPr>
            <w:r w:rsidRPr="00C4103A">
              <w:rPr>
                <w:rFonts w:hint="eastAsia"/>
                <w:sz w:val="21"/>
                <w:szCs w:val="21"/>
              </w:rPr>
              <w:t>2.能运用本章知识，阐述人体如何维持内环境的稳态。</w:t>
            </w:r>
          </w:p>
        </w:tc>
        <w:tc>
          <w:tcPr>
            <w:tcW w:w="2268" w:type="dxa"/>
          </w:tcPr>
          <w:p w14:paraId="244BE966" w14:textId="77777777" w:rsidR="006919D0" w:rsidRPr="00C4103A" w:rsidRDefault="006919D0" w:rsidP="002956FC">
            <w:pPr>
              <w:snapToGrid w:val="0"/>
              <w:spacing w:line="288" w:lineRule="auto"/>
              <w:rPr>
                <w:rFonts w:hint="eastAsia"/>
                <w:b/>
                <w:bCs/>
                <w:sz w:val="21"/>
                <w:szCs w:val="21"/>
              </w:rPr>
            </w:pPr>
            <w:r w:rsidRPr="00C4103A">
              <w:rPr>
                <w:rFonts w:hint="eastAsia"/>
                <w:b/>
                <w:bCs/>
                <w:sz w:val="21"/>
                <w:szCs w:val="21"/>
              </w:rPr>
              <w:t>重点：</w:t>
            </w:r>
          </w:p>
          <w:p w14:paraId="0F45C067" w14:textId="77777777" w:rsidR="006919D0" w:rsidRPr="00C4103A" w:rsidRDefault="006919D0" w:rsidP="002956F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新陈代谢、兴奋性</w:t>
            </w:r>
          </w:p>
          <w:p w14:paraId="01F2FACD" w14:textId="77777777" w:rsidR="006919D0" w:rsidRPr="00C4103A" w:rsidRDefault="006919D0" w:rsidP="002956FC">
            <w:pPr>
              <w:snapToGrid w:val="0"/>
              <w:spacing w:line="288" w:lineRule="auto"/>
              <w:rPr>
                <w:rFonts w:hint="eastAsia"/>
                <w:sz w:val="21"/>
                <w:szCs w:val="21"/>
              </w:rPr>
            </w:pPr>
            <w:r w:rsidRPr="00C4103A">
              <w:rPr>
                <w:sz w:val="21"/>
                <w:szCs w:val="21"/>
              </w:rPr>
              <w:t>2.</w:t>
            </w:r>
            <w:r w:rsidRPr="00C4103A">
              <w:rPr>
                <w:rFonts w:hint="eastAsia"/>
                <w:sz w:val="21"/>
                <w:szCs w:val="21"/>
              </w:rPr>
              <w:t>内环境与稳态</w:t>
            </w:r>
          </w:p>
          <w:p w14:paraId="618C339B" w14:textId="77777777" w:rsidR="006919D0" w:rsidRPr="00C4103A" w:rsidRDefault="006919D0" w:rsidP="002956FC">
            <w:pPr>
              <w:snapToGrid w:val="0"/>
              <w:spacing w:line="288" w:lineRule="auto"/>
              <w:rPr>
                <w:rFonts w:hint="eastAsia"/>
                <w:sz w:val="21"/>
                <w:szCs w:val="21"/>
              </w:rPr>
            </w:pPr>
            <w:r w:rsidRPr="00C4103A">
              <w:rPr>
                <w:rFonts w:hint="eastAsia"/>
                <w:sz w:val="21"/>
                <w:szCs w:val="21"/>
              </w:rPr>
              <w:t>3</w:t>
            </w:r>
            <w:r w:rsidRPr="00C4103A">
              <w:rPr>
                <w:sz w:val="21"/>
                <w:szCs w:val="21"/>
              </w:rPr>
              <w:t>.</w:t>
            </w:r>
            <w:r w:rsidRPr="00C4103A">
              <w:rPr>
                <w:rFonts w:hint="eastAsia"/>
                <w:sz w:val="21"/>
                <w:szCs w:val="21"/>
              </w:rPr>
              <w:t>负反馈</w:t>
            </w:r>
          </w:p>
          <w:p w14:paraId="5AA4B6CC" w14:textId="77777777" w:rsidR="006919D0" w:rsidRPr="00C4103A" w:rsidRDefault="006919D0" w:rsidP="002956FC">
            <w:pPr>
              <w:snapToGrid w:val="0"/>
              <w:spacing w:line="288" w:lineRule="auto"/>
              <w:rPr>
                <w:rFonts w:hint="eastAsia"/>
                <w:b/>
                <w:bCs/>
                <w:sz w:val="21"/>
                <w:szCs w:val="21"/>
              </w:rPr>
            </w:pPr>
            <w:r w:rsidRPr="00C4103A">
              <w:rPr>
                <w:rFonts w:hint="eastAsia"/>
                <w:b/>
                <w:bCs/>
                <w:sz w:val="21"/>
                <w:szCs w:val="21"/>
              </w:rPr>
              <w:t>难点：</w:t>
            </w:r>
          </w:p>
          <w:p w14:paraId="7C0599C1" w14:textId="77777777" w:rsidR="006919D0" w:rsidRPr="00C4103A" w:rsidRDefault="006919D0" w:rsidP="002956FC">
            <w:pPr>
              <w:snapToGrid w:val="0"/>
              <w:spacing w:line="288" w:lineRule="auto"/>
              <w:rPr>
                <w:rFonts w:hint="eastAsia"/>
                <w:sz w:val="21"/>
                <w:szCs w:val="21"/>
              </w:rPr>
            </w:pPr>
            <w:r w:rsidRPr="00C4103A">
              <w:rPr>
                <w:rFonts w:hint="eastAsia"/>
                <w:sz w:val="21"/>
                <w:szCs w:val="21"/>
              </w:rPr>
              <w:t>1.人体功能的调节方式与控制系统的区别，及其与稳态的维持。</w:t>
            </w:r>
          </w:p>
        </w:tc>
      </w:tr>
      <w:tr w:rsidR="006919D0" w:rsidRPr="00C4103A" w14:paraId="7253C7AA" w14:textId="77777777" w:rsidTr="00C4103A">
        <w:trPr>
          <w:trHeight w:val="90"/>
          <w:jc w:val="center"/>
        </w:trPr>
        <w:tc>
          <w:tcPr>
            <w:tcW w:w="421" w:type="dxa"/>
            <w:vAlign w:val="center"/>
          </w:tcPr>
          <w:p w14:paraId="5C5C8AAC" w14:textId="77777777" w:rsidR="006919D0" w:rsidRPr="00C4103A" w:rsidRDefault="006919D0" w:rsidP="002956FC">
            <w:pPr>
              <w:snapToGrid w:val="0"/>
              <w:spacing w:line="288" w:lineRule="auto"/>
              <w:ind w:leftChars="-58" w:left="-139" w:rightChars="-50" w:right="-120"/>
              <w:jc w:val="center"/>
              <w:rPr>
                <w:rFonts w:hint="eastAsia"/>
                <w:sz w:val="21"/>
                <w:szCs w:val="21"/>
              </w:rPr>
            </w:pPr>
            <w:r w:rsidRPr="00C4103A">
              <w:rPr>
                <w:rFonts w:hint="eastAsia"/>
                <w:color w:val="000000"/>
                <w:sz w:val="21"/>
                <w:szCs w:val="21"/>
              </w:rPr>
              <w:t>2</w:t>
            </w:r>
          </w:p>
        </w:tc>
        <w:tc>
          <w:tcPr>
            <w:tcW w:w="850" w:type="dxa"/>
            <w:vAlign w:val="center"/>
          </w:tcPr>
          <w:p w14:paraId="6540C013" w14:textId="77777777" w:rsidR="006919D0" w:rsidRPr="00C4103A" w:rsidRDefault="006919D0" w:rsidP="002956FC">
            <w:pPr>
              <w:widowControl/>
              <w:spacing w:beforeLines="50" w:before="163" w:afterLines="50" w:after="163"/>
              <w:jc w:val="center"/>
              <w:rPr>
                <w:rFonts w:hint="eastAsia"/>
                <w:sz w:val="21"/>
                <w:szCs w:val="21"/>
              </w:rPr>
            </w:pPr>
            <w:r w:rsidRPr="00C4103A">
              <w:rPr>
                <w:rFonts w:hint="eastAsia"/>
                <w:color w:val="000000"/>
                <w:sz w:val="21"/>
                <w:szCs w:val="21"/>
              </w:rPr>
              <w:t>蛋白质的结构与功能</w:t>
            </w:r>
          </w:p>
        </w:tc>
        <w:tc>
          <w:tcPr>
            <w:tcW w:w="2835" w:type="dxa"/>
          </w:tcPr>
          <w:p w14:paraId="00157FB5" w14:textId="77777777" w:rsidR="006919D0" w:rsidRPr="00C4103A" w:rsidRDefault="006919D0" w:rsidP="002956FC">
            <w:pPr>
              <w:snapToGrid w:val="0"/>
              <w:spacing w:line="288" w:lineRule="auto"/>
              <w:rPr>
                <w:rFonts w:hint="eastAsia"/>
                <w:sz w:val="21"/>
                <w:szCs w:val="21"/>
              </w:rPr>
            </w:pPr>
            <w:r w:rsidRPr="00C4103A">
              <w:rPr>
                <w:rFonts w:hint="eastAsia"/>
                <w:sz w:val="21"/>
                <w:szCs w:val="21"/>
              </w:rPr>
              <w:t>1.知道蛋白质的分子组成与分子结构。</w:t>
            </w:r>
          </w:p>
          <w:p w14:paraId="53D0FE52" w14:textId="77777777" w:rsidR="006919D0" w:rsidRPr="00C4103A" w:rsidRDefault="006919D0" w:rsidP="002956FC">
            <w:pPr>
              <w:snapToGrid w:val="0"/>
              <w:spacing w:line="288" w:lineRule="auto"/>
              <w:rPr>
                <w:rFonts w:hint="eastAsia"/>
                <w:sz w:val="21"/>
                <w:szCs w:val="21"/>
              </w:rPr>
            </w:pPr>
            <w:r w:rsidRPr="00C4103A">
              <w:rPr>
                <w:rFonts w:hint="eastAsia"/>
                <w:sz w:val="21"/>
                <w:szCs w:val="21"/>
              </w:rPr>
              <w:t>2.知道蛋白质结构与功能的关系。</w:t>
            </w:r>
          </w:p>
          <w:p w14:paraId="13B97925" w14:textId="77777777" w:rsidR="006919D0" w:rsidRPr="00C4103A" w:rsidRDefault="006919D0" w:rsidP="002956FC">
            <w:pPr>
              <w:snapToGrid w:val="0"/>
              <w:spacing w:line="288" w:lineRule="auto"/>
              <w:rPr>
                <w:rFonts w:hint="eastAsia"/>
                <w:sz w:val="21"/>
                <w:szCs w:val="21"/>
              </w:rPr>
            </w:pPr>
            <w:r w:rsidRPr="00C4103A">
              <w:rPr>
                <w:rFonts w:hint="eastAsia"/>
                <w:sz w:val="21"/>
                <w:szCs w:val="21"/>
              </w:rPr>
              <w:t>3.知道蛋白质的理化性质；理解蛋白质变性。</w:t>
            </w:r>
          </w:p>
          <w:p w14:paraId="4D692A07" w14:textId="77777777" w:rsidR="006919D0" w:rsidRPr="00C4103A" w:rsidRDefault="006919D0" w:rsidP="002956FC">
            <w:pPr>
              <w:snapToGrid w:val="0"/>
              <w:spacing w:line="288" w:lineRule="auto"/>
              <w:rPr>
                <w:rFonts w:hint="eastAsia"/>
                <w:sz w:val="21"/>
                <w:szCs w:val="21"/>
              </w:rPr>
            </w:pPr>
            <w:r w:rsidRPr="00C4103A">
              <w:rPr>
                <w:rFonts w:hint="eastAsia"/>
                <w:sz w:val="21"/>
                <w:szCs w:val="21"/>
              </w:rPr>
              <w:t>4</w:t>
            </w:r>
            <w:r w:rsidRPr="00C4103A">
              <w:rPr>
                <w:sz w:val="21"/>
                <w:szCs w:val="21"/>
              </w:rPr>
              <w:t>.</w:t>
            </w:r>
            <w:r w:rsidRPr="00C4103A">
              <w:rPr>
                <w:rFonts w:hint="eastAsia"/>
                <w:sz w:val="21"/>
                <w:szCs w:val="21"/>
              </w:rPr>
              <w:t>知道蛋白质的合成过程。</w:t>
            </w:r>
          </w:p>
        </w:tc>
        <w:tc>
          <w:tcPr>
            <w:tcW w:w="1843" w:type="dxa"/>
          </w:tcPr>
          <w:p w14:paraId="567E211D" w14:textId="77777777" w:rsidR="006919D0" w:rsidRPr="00C4103A" w:rsidRDefault="006919D0" w:rsidP="002956FC">
            <w:pPr>
              <w:snapToGrid w:val="0"/>
              <w:spacing w:line="288" w:lineRule="auto"/>
              <w:rPr>
                <w:rFonts w:hint="eastAsia"/>
                <w:sz w:val="21"/>
                <w:szCs w:val="21"/>
              </w:rPr>
            </w:pPr>
            <w:r w:rsidRPr="00C4103A">
              <w:rPr>
                <w:sz w:val="21"/>
                <w:szCs w:val="21"/>
              </w:rPr>
              <w:t>1.</w:t>
            </w:r>
            <w:r w:rsidRPr="00C4103A">
              <w:rPr>
                <w:rFonts w:hint="eastAsia"/>
                <w:sz w:val="21"/>
                <w:szCs w:val="21"/>
              </w:rPr>
              <w:t>能说出蛋白质的基本单位与连接方式。</w:t>
            </w:r>
          </w:p>
          <w:p w14:paraId="3FC935D1" w14:textId="77777777" w:rsidR="006919D0" w:rsidRPr="00C4103A" w:rsidRDefault="006919D0" w:rsidP="002956FC">
            <w:pPr>
              <w:snapToGrid w:val="0"/>
              <w:spacing w:line="288" w:lineRule="auto"/>
              <w:rPr>
                <w:rFonts w:hint="eastAsia"/>
                <w:sz w:val="21"/>
                <w:szCs w:val="21"/>
              </w:rPr>
            </w:pPr>
            <w:r w:rsidRPr="00C4103A">
              <w:rPr>
                <w:sz w:val="21"/>
                <w:szCs w:val="21"/>
              </w:rPr>
              <w:t>2.</w:t>
            </w:r>
            <w:r w:rsidRPr="00C4103A">
              <w:rPr>
                <w:rFonts w:hint="eastAsia"/>
                <w:sz w:val="21"/>
                <w:szCs w:val="21"/>
              </w:rPr>
              <w:t>能运用所学知识解释豆腐的制作原理；蛋白质变性后失去原有功能的原因。</w:t>
            </w:r>
          </w:p>
        </w:tc>
        <w:tc>
          <w:tcPr>
            <w:tcW w:w="2268" w:type="dxa"/>
          </w:tcPr>
          <w:p w14:paraId="25227C6D" w14:textId="77777777" w:rsidR="006919D0" w:rsidRPr="00C4103A" w:rsidRDefault="006919D0" w:rsidP="002956FC">
            <w:pPr>
              <w:snapToGrid w:val="0"/>
              <w:spacing w:line="288" w:lineRule="auto"/>
              <w:rPr>
                <w:rFonts w:hint="eastAsia"/>
                <w:b/>
                <w:bCs/>
                <w:sz w:val="21"/>
                <w:szCs w:val="21"/>
              </w:rPr>
            </w:pPr>
            <w:r w:rsidRPr="00C4103A">
              <w:rPr>
                <w:rFonts w:hint="eastAsia"/>
                <w:b/>
                <w:bCs/>
                <w:sz w:val="21"/>
                <w:szCs w:val="21"/>
              </w:rPr>
              <w:t>重点：</w:t>
            </w:r>
          </w:p>
          <w:p w14:paraId="370C31D9" w14:textId="77777777" w:rsidR="006919D0" w:rsidRPr="00C4103A" w:rsidRDefault="006919D0" w:rsidP="002956F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蛋白质的一级结构</w:t>
            </w:r>
          </w:p>
          <w:p w14:paraId="69E119E9" w14:textId="77777777" w:rsidR="006919D0" w:rsidRPr="00C4103A" w:rsidRDefault="006919D0" w:rsidP="002956FC">
            <w:pPr>
              <w:snapToGrid w:val="0"/>
              <w:spacing w:line="288" w:lineRule="auto"/>
              <w:rPr>
                <w:rFonts w:hint="eastAsia"/>
                <w:sz w:val="21"/>
                <w:szCs w:val="21"/>
              </w:rPr>
            </w:pPr>
            <w:r w:rsidRPr="00C4103A">
              <w:rPr>
                <w:sz w:val="21"/>
                <w:szCs w:val="21"/>
              </w:rPr>
              <w:t>2.</w:t>
            </w:r>
            <w:r w:rsidRPr="00C4103A">
              <w:rPr>
                <w:rFonts w:hint="eastAsia"/>
                <w:sz w:val="21"/>
                <w:szCs w:val="21"/>
              </w:rPr>
              <w:t>蛋白质的功能</w:t>
            </w:r>
          </w:p>
          <w:p w14:paraId="7BABF5CE" w14:textId="77777777" w:rsidR="006919D0" w:rsidRPr="00C4103A" w:rsidRDefault="006919D0" w:rsidP="002956FC">
            <w:pPr>
              <w:snapToGrid w:val="0"/>
              <w:spacing w:line="288" w:lineRule="auto"/>
              <w:rPr>
                <w:rFonts w:hint="eastAsia"/>
                <w:sz w:val="21"/>
                <w:szCs w:val="21"/>
              </w:rPr>
            </w:pPr>
            <w:r w:rsidRPr="00C4103A">
              <w:rPr>
                <w:rFonts w:hint="eastAsia"/>
                <w:sz w:val="21"/>
                <w:szCs w:val="21"/>
              </w:rPr>
              <w:t>3</w:t>
            </w:r>
            <w:r w:rsidRPr="00C4103A">
              <w:rPr>
                <w:sz w:val="21"/>
                <w:szCs w:val="21"/>
              </w:rPr>
              <w:t>.</w:t>
            </w:r>
            <w:r w:rsidRPr="00C4103A">
              <w:rPr>
                <w:rFonts w:hint="eastAsia"/>
                <w:sz w:val="21"/>
                <w:szCs w:val="21"/>
              </w:rPr>
              <w:t>蛋白质变性</w:t>
            </w:r>
          </w:p>
          <w:p w14:paraId="0F01CAD6" w14:textId="77777777" w:rsidR="006919D0" w:rsidRPr="00C4103A" w:rsidRDefault="006919D0" w:rsidP="002956FC">
            <w:pPr>
              <w:snapToGrid w:val="0"/>
              <w:spacing w:line="288" w:lineRule="auto"/>
              <w:rPr>
                <w:rFonts w:hint="eastAsia"/>
                <w:b/>
                <w:bCs/>
                <w:sz w:val="21"/>
                <w:szCs w:val="21"/>
              </w:rPr>
            </w:pPr>
            <w:r w:rsidRPr="00C4103A">
              <w:rPr>
                <w:rFonts w:hint="eastAsia"/>
                <w:b/>
                <w:bCs/>
                <w:sz w:val="21"/>
                <w:szCs w:val="21"/>
              </w:rPr>
              <w:t>难点：</w:t>
            </w:r>
          </w:p>
          <w:p w14:paraId="52CF35E7" w14:textId="77777777" w:rsidR="006919D0" w:rsidRPr="00C4103A" w:rsidRDefault="006919D0" w:rsidP="002956FC">
            <w:pPr>
              <w:snapToGrid w:val="0"/>
              <w:spacing w:line="288" w:lineRule="auto"/>
              <w:rPr>
                <w:rFonts w:hint="eastAsia"/>
                <w:sz w:val="21"/>
                <w:szCs w:val="21"/>
              </w:rPr>
            </w:pPr>
            <w:r w:rsidRPr="00C4103A">
              <w:rPr>
                <w:rFonts w:hint="eastAsia"/>
                <w:sz w:val="21"/>
                <w:szCs w:val="21"/>
              </w:rPr>
              <w:t>1.蛋白质结构与功能的关系</w:t>
            </w:r>
          </w:p>
        </w:tc>
      </w:tr>
      <w:tr w:rsidR="006919D0" w:rsidRPr="00C4103A" w14:paraId="6DAB865D" w14:textId="77777777" w:rsidTr="00C4103A">
        <w:trPr>
          <w:trHeight w:val="90"/>
          <w:jc w:val="center"/>
        </w:trPr>
        <w:tc>
          <w:tcPr>
            <w:tcW w:w="421" w:type="dxa"/>
            <w:vAlign w:val="center"/>
          </w:tcPr>
          <w:p w14:paraId="131FC26A" w14:textId="77777777" w:rsidR="006919D0" w:rsidRPr="00C4103A" w:rsidRDefault="006919D0" w:rsidP="002956FC">
            <w:pPr>
              <w:snapToGrid w:val="0"/>
              <w:spacing w:line="288" w:lineRule="auto"/>
              <w:ind w:leftChars="-58" w:left="-139" w:rightChars="-50" w:right="-120"/>
              <w:jc w:val="center"/>
              <w:rPr>
                <w:rFonts w:hint="eastAsia"/>
                <w:sz w:val="21"/>
                <w:szCs w:val="21"/>
              </w:rPr>
            </w:pPr>
            <w:r w:rsidRPr="00C4103A">
              <w:rPr>
                <w:rFonts w:hint="eastAsia"/>
                <w:color w:val="000000"/>
                <w:sz w:val="21"/>
                <w:szCs w:val="21"/>
              </w:rPr>
              <w:lastRenderedPageBreak/>
              <w:t>3</w:t>
            </w:r>
          </w:p>
        </w:tc>
        <w:tc>
          <w:tcPr>
            <w:tcW w:w="850" w:type="dxa"/>
            <w:vAlign w:val="center"/>
          </w:tcPr>
          <w:p w14:paraId="44722783" w14:textId="77777777" w:rsidR="006919D0" w:rsidRPr="00C4103A" w:rsidRDefault="006919D0" w:rsidP="002956FC">
            <w:pPr>
              <w:widowControl/>
              <w:spacing w:beforeLines="50" w:before="163" w:afterLines="50" w:after="163"/>
              <w:jc w:val="center"/>
              <w:rPr>
                <w:rFonts w:hint="eastAsia"/>
                <w:sz w:val="21"/>
                <w:szCs w:val="21"/>
              </w:rPr>
            </w:pPr>
            <w:r w:rsidRPr="00C4103A">
              <w:rPr>
                <w:rFonts w:hint="eastAsia"/>
                <w:color w:val="000000"/>
                <w:sz w:val="21"/>
                <w:szCs w:val="21"/>
              </w:rPr>
              <w:t>酶与酶促反应</w:t>
            </w:r>
          </w:p>
        </w:tc>
        <w:tc>
          <w:tcPr>
            <w:tcW w:w="2835" w:type="dxa"/>
          </w:tcPr>
          <w:p w14:paraId="6A629F9C" w14:textId="77777777" w:rsidR="006919D0" w:rsidRPr="00C4103A" w:rsidRDefault="006919D0" w:rsidP="002956FC">
            <w:pPr>
              <w:snapToGrid w:val="0"/>
              <w:spacing w:line="288" w:lineRule="auto"/>
              <w:rPr>
                <w:rFonts w:hint="eastAsia"/>
                <w:sz w:val="21"/>
                <w:szCs w:val="21"/>
              </w:rPr>
            </w:pPr>
            <w:r w:rsidRPr="00C4103A">
              <w:rPr>
                <w:rFonts w:hint="eastAsia"/>
                <w:sz w:val="21"/>
                <w:szCs w:val="21"/>
              </w:rPr>
              <w:t>1.知道酶的化学本质与分子组成，知道同工酶的概念。</w:t>
            </w:r>
          </w:p>
          <w:p w14:paraId="64920766" w14:textId="77777777" w:rsidR="006919D0" w:rsidRPr="00C4103A" w:rsidRDefault="006919D0" w:rsidP="002956FC">
            <w:pPr>
              <w:snapToGrid w:val="0"/>
              <w:spacing w:line="288" w:lineRule="auto"/>
              <w:rPr>
                <w:rFonts w:hint="eastAsia"/>
                <w:sz w:val="21"/>
                <w:szCs w:val="21"/>
              </w:rPr>
            </w:pPr>
            <w:r w:rsidRPr="00C4103A">
              <w:rPr>
                <w:rFonts w:hint="eastAsia"/>
                <w:sz w:val="21"/>
                <w:szCs w:val="21"/>
              </w:rPr>
              <w:t>2.知道酶的功能部位，理解酶原的存在意义。</w:t>
            </w:r>
          </w:p>
          <w:p w14:paraId="5132CB31" w14:textId="77777777" w:rsidR="006919D0" w:rsidRPr="00C4103A" w:rsidRDefault="006919D0" w:rsidP="002956FC">
            <w:pPr>
              <w:snapToGrid w:val="0"/>
              <w:spacing w:line="288" w:lineRule="auto"/>
              <w:rPr>
                <w:rFonts w:hint="eastAsia"/>
                <w:sz w:val="21"/>
                <w:szCs w:val="21"/>
              </w:rPr>
            </w:pPr>
            <w:r w:rsidRPr="00C4103A">
              <w:rPr>
                <w:rFonts w:hint="eastAsia"/>
                <w:sz w:val="21"/>
                <w:szCs w:val="21"/>
              </w:rPr>
              <w:t>3.知道酶的作用机制与催化特点。</w:t>
            </w:r>
          </w:p>
          <w:p w14:paraId="24A9E94C" w14:textId="77777777" w:rsidR="006919D0" w:rsidRPr="00C4103A" w:rsidRDefault="006919D0" w:rsidP="002956FC">
            <w:pPr>
              <w:snapToGrid w:val="0"/>
              <w:spacing w:line="288" w:lineRule="auto"/>
              <w:rPr>
                <w:rFonts w:hint="eastAsia"/>
                <w:sz w:val="21"/>
                <w:szCs w:val="21"/>
              </w:rPr>
            </w:pPr>
            <w:r w:rsidRPr="00C4103A">
              <w:rPr>
                <w:rFonts w:hint="eastAsia"/>
                <w:sz w:val="21"/>
                <w:szCs w:val="21"/>
              </w:rPr>
              <w:t>4.知道酶促反应的特点。</w:t>
            </w:r>
          </w:p>
          <w:p w14:paraId="2567E1ED" w14:textId="77777777" w:rsidR="006919D0" w:rsidRPr="00C4103A" w:rsidRDefault="006919D0" w:rsidP="002956FC">
            <w:pPr>
              <w:snapToGrid w:val="0"/>
              <w:spacing w:line="288" w:lineRule="auto"/>
              <w:rPr>
                <w:rFonts w:hint="eastAsia"/>
                <w:sz w:val="21"/>
                <w:szCs w:val="21"/>
              </w:rPr>
            </w:pPr>
            <w:r w:rsidRPr="00C4103A">
              <w:rPr>
                <w:rFonts w:hint="eastAsia"/>
                <w:sz w:val="21"/>
                <w:szCs w:val="21"/>
              </w:rPr>
              <w:t>5.知道酶分类、命名，酶在医学中的应用。</w:t>
            </w:r>
          </w:p>
        </w:tc>
        <w:tc>
          <w:tcPr>
            <w:tcW w:w="1843" w:type="dxa"/>
          </w:tcPr>
          <w:p w14:paraId="1D53085B" w14:textId="77777777" w:rsidR="006919D0" w:rsidRPr="00C4103A" w:rsidRDefault="006919D0" w:rsidP="002956FC">
            <w:pPr>
              <w:snapToGrid w:val="0"/>
              <w:spacing w:line="288" w:lineRule="auto"/>
              <w:rPr>
                <w:rFonts w:hint="eastAsia"/>
                <w:sz w:val="21"/>
                <w:szCs w:val="21"/>
              </w:rPr>
            </w:pPr>
            <w:r w:rsidRPr="00C4103A">
              <w:rPr>
                <w:rFonts w:hint="eastAsia"/>
                <w:sz w:val="21"/>
                <w:szCs w:val="21"/>
              </w:rPr>
              <w:t>1.能说出酶促反应的特点、影响因素，阐述酶原的存在意义与激活原理。</w:t>
            </w:r>
          </w:p>
          <w:p w14:paraId="15745AEF" w14:textId="77777777" w:rsidR="006919D0" w:rsidRPr="00C4103A" w:rsidRDefault="006919D0" w:rsidP="002956FC">
            <w:pPr>
              <w:snapToGrid w:val="0"/>
              <w:spacing w:line="288" w:lineRule="auto"/>
              <w:rPr>
                <w:rFonts w:hint="eastAsia"/>
                <w:sz w:val="21"/>
                <w:szCs w:val="21"/>
              </w:rPr>
            </w:pPr>
            <w:r w:rsidRPr="00C4103A">
              <w:rPr>
                <w:rFonts w:hint="eastAsia"/>
                <w:sz w:val="21"/>
                <w:szCs w:val="21"/>
              </w:rPr>
              <w:t>2.能举例说出酶学知识在疾病诊断和治疗领域的应用。</w:t>
            </w:r>
          </w:p>
        </w:tc>
        <w:tc>
          <w:tcPr>
            <w:tcW w:w="2268" w:type="dxa"/>
          </w:tcPr>
          <w:p w14:paraId="2BD14E6E" w14:textId="77777777" w:rsidR="006919D0" w:rsidRPr="00C4103A" w:rsidRDefault="006919D0" w:rsidP="002956FC">
            <w:pPr>
              <w:snapToGrid w:val="0"/>
              <w:spacing w:line="288" w:lineRule="auto"/>
              <w:rPr>
                <w:rFonts w:hint="eastAsia"/>
                <w:b/>
                <w:bCs/>
                <w:sz w:val="21"/>
                <w:szCs w:val="21"/>
              </w:rPr>
            </w:pPr>
            <w:r w:rsidRPr="00C4103A">
              <w:rPr>
                <w:rFonts w:hint="eastAsia"/>
                <w:b/>
                <w:bCs/>
                <w:sz w:val="21"/>
                <w:szCs w:val="21"/>
              </w:rPr>
              <w:t>重点：</w:t>
            </w:r>
          </w:p>
          <w:p w14:paraId="17BA9001" w14:textId="77777777" w:rsidR="006919D0" w:rsidRPr="00C4103A" w:rsidRDefault="006919D0" w:rsidP="002956F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酶的功能部位</w:t>
            </w:r>
          </w:p>
          <w:p w14:paraId="6B33391F" w14:textId="77777777" w:rsidR="006919D0" w:rsidRPr="00C4103A" w:rsidRDefault="006919D0" w:rsidP="002956FC">
            <w:pPr>
              <w:snapToGrid w:val="0"/>
              <w:spacing w:line="288" w:lineRule="auto"/>
              <w:rPr>
                <w:rFonts w:hint="eastAsia"/>
                <w:sz w:val="21"/>
                <w:szCs w:val="21"/>
              </w:rPr>
            </w:pPr>
            <w:r w:rsidRPr="00C4103A">
              <w:rPr>
                <w:sz w:val="21"/>
                <w:szCs w:val="21"/>
              </w:rPr>
              <w:t>2.</w:t>
            </w:r>
            <w:r w:rsidRPr="00C4103A">
              <w:rPr>
                <w:rFonts w:hint="eastAsia"/>
                <w:sz w:val="21"/>
                <w:szCs w:val="21"/>
              </w:rPr>
              <w:t>酶的作用机制与催化特点</w:t>
            </w:r>
          </w:p>
          <w:p w14:paraId="27235466" w14:textId="77777777" w:rsidR="006919D0" w:rsidRPr="00C4103A" w:rsidRDefault="006919D0" w:rsidP="002956FC">
            <w:pPr>
              <w:snapToGrid w:val="0"/>
              <w:spacing w:line="288" w:lineRule="auto"/>
              <w:rPr>
                <w:rFonts w:hint="eastAsia"/>
                <w:sz w:val="21"/>
                <w:szCs w:val="21"/>
              </w:rPr>
            </w:pPr>
            <w:r w:rsidRPr="00C4103A">
              <w:rPr>
                <w:rFonts w:hint="eastAsia"/>
                <w:sz w:val="21"/>
                <w:szCs w:val="21"/>
              </w:rPr>
              <w:t>3</w:t>
            </w:r>
            <w:r w:rsidRPr="00C4103A">
              <w:rPr>
                <w:sz w:val="21"/>
                <w:szCs w:val="21"/>
              </w:rPr>
              <w:t>.</w:t>
            </w:r>
            <w:r w:rsidRPr="00C4103A">
              <w:rPr>
                <w:rFonts w:hint="eastAsia"/>
                <w:sz w:val="21"/>
                <w:szCs w:val="21"/>
              </w:rPr>
              <w:t>酶促反应的特点</w:t>
            </w:r>
          </w:p>
          <w:p w14:paraId="11698388" w14:textId="77777777" w:rsidR="006919D0" w:rsidRPr="00C4103A" w:rsidRDefault="006919D0" w:rsidP="002956FC">
            <w:pPr>
              <w:snapToGrid w:val="0"/>
              <w:spacing w:line="288" w:lineRule="auto"/>
              <w:rPr>
                <w:rFonts w:hint="eastAsia"/>
                <w:b/>
                <w:bCs/>
                <w:sz w:val="21"/>
                <w:szCs w:val="21"/>
              </w:rPr>
            </w:pPr>
            <w:r w:rsidRPr="00C4103A">
              <w:rPr>
                <w:rFonts w:hint="eastAsia"/>
                <w:b/>
                <w:bCs/>
                <w:sz w:val="21"/>
                <w:szCs w:val="21"/>
              </w:rPr>
              <w:t>难点：</w:t>
            </w:r>
          </w:p>
          <w:p w14:paraId="17E7ADE8" w14:textId="77777777" w:rsidR="006919D0" w:rsidRPr="00C4103A" w:rsidRDefault="006919D0" w:rsidP="002956FC">
            <w:pPr>
              <w:snapToGrid w:val="0"/>
              <w:spacing w:line="288" w:lineRule="auto"/>
              <w:rPr>
                <w:rFonts w:hint="eastAsia"/>
                <w:sz w:val="21"/>
                <w:szCs w:val="21"/>
              </w:rPr>
            </w:pPr>
            <w:r w:rsidRPr="00C4103A">
              <w:rPr>
                <w:rFonts w:hint="eastAsia"/>
                <w:sz w:val="21"/>
                <w:szCs w:val="21"/>
              </w:rPr>
              <w:t>1.酶原的激活</w:t>
            </w:r>
          </w:p>
          <w:p w14:paraId="2E076B48" w14:textId="77777777" w:rsidR="006919D0" w:rsidRPr="00C4103A" w:rsidRDefault="006919D0" w:rsidP="002956FC">
            <w:pPr>
              <w:snapToGrid w:val="0"/>
              <w:spacing w:line="288" w:lineRule="auto"/>
              <w:rPr>
                <w:rFonts w:hint="eastAsia"/>
                <w:sz w:val="21"/>
                <w:szCs w:val="21"/>
              </w:rPr>
            </w:pPr>
            <w:r w:rsidRPr="00C4103A">
              <w:rPr>
                <w:rFonts w:hint="eastAsia"/>
                <w:sz w:val="21"/>
                <w:szCs w:val="21"/>
              </w:rPr>
              <w:t>2</w:t>
            </w:r>
            <w:r w:rsidRPr="00C4103A">
              <w:rPr>
                <w:sz w:val="21"/>
                <w:szCs w:val="21"/>
              </w:rPr>
              <w:t>.</w:t>
            </w:r>
            <w:r w:rsidRPr="00C4103A">
              <w:rPr>
                <w:rFonts w:hint="eastAsia"/>
                <w:sz w:val="21"/>
                <w:szCs w:val="21"/>
              </w:rPr>
              <w:t>酶促反应的特点</w:t>
            </w:r>
          </w:p>
        </w:tc>
      </w:tr>
      <w:tr w:rsidR="006919D0" w:rsidRPr="00C4103A" w14:paraId="55AE933E" w14:textId="77777777" w:rsidTr="00C4103A">
        <w:trPr>
          <w:trHeight w:val="90"/>
          <w:jc w:val="center"/>
        </w:trPr>
        <w:tc>
          <w:tcPr>
            <w:tcW w:w="421" w:type="dxa"/>
            <w:vAlign w:val="center"/>
          </w:tcPr>
          <w:p w14:paraId="433BECD7" w14:textId="2E991E40" w:rsidR="006919D0" w:rsidRPr="00C4103A" w:rsidRDefault="006919D0" w:rsidP="006919D0">
            <w:pPr>
              <w:snapToGrid w:val="0"/>
              <w:spacing w:line="288" w:lineRule="auto"/>
              <w:ind w:leftChars="-58" w:left="-139" w:rightChars="-50" w:right="-120"/>
              <w:jc w:val="center"/>
              <w:rPr>
                <w:rFonts w:hint="eastAsia"/>
                <w:color w:val="000000"/>
                <w:sz w:val="21"/>
                <w:szCs w:val="21"/>
              </w:rPr>
            </w:pPr>
            <w:r w:rsidRPr="00C4103A">
              <w:rPr>
                <w:rFonts w:hint="eastAsia"/>
                <w:color w:val="000000"/>
                <w:sz w:val="21"/>
                <w:szCs w:val="21"/>
              </w:rPr>
              <w:t>4</w:t>
            </w:r>
          </w:p>
        </w:tc>
        <w:tc>
          <w:tcPr>
            <w:tcW w:w="850" w:type="dxa"/>
            <w:vAlign w:val="center"/>
          </w:tcPr>
          <w:p w14:paraId="6CF9D3A3" w14:textId="6A587D3A" w:rsidR="006919D0" w:rsidRPr="00C4103A" w:rsidRDefault="006919D0" w:rsidP="006919D0">
            <w:pPr>
              <w:spacing w:beforeLines="50" w:before="163" w:afterLines="50" w:after="163"/>
              <w:jc w:val="center"/>
              <w:rPr>
                <w:rFonts w:hint="eastAsia"/>
                <w:color w:val="000000"/>
                <w:sz w:val="21"/>
                <w:szCs w:val="21"/>
              </w:rPr>
            </w:pPr>
            <w:r w:rsidRPr="00C4103A">
              <w:rPr>
                <w:rFonts w:hint="eastAsia"/>
                <w:color w:val="000000"/>
                <w:sz w:val="21"/>
                <w:szCs w:val="21"/>
              </w:rPr>
              <w:t>维生素、水和无机盐</w:t>
            </w:r>
          </w:p>
        </w:tc>
        <w:tc>
          <w:tcPr>
            <w:tcW w:w="2835" w:type="dxa"/>
          </w:tcPr>
          <w:p w14:paraId="5FC916AD" w14:textId="77777777" w:rsidR="006919D0" w:rsidRPr="00C4103A" w:rsidRDefault="006919D0" w:rsidP="006919D0">
            <w:pPr>
              <w:snapToGrid w:val="0"/>
              <w:spacing w:line="288" w:lineRule="auto"/>
              <w:rPr>
                <w:rFonts w:hint="eastAsia"/>
                <w:sz w:val="21"/>
                <w:szCs w:val="21"/>
              </w:rPr>
            </w:pPr>
            <w:r w:rsidRPr="00C4103A">
              <w:rPr>
                <w:rFonts w:hint="eastAsia"/>
                <w:sz w:val="21"/>
                <w:szCs w:val="21"/>
              </w:rPr>
              <w:t>1.知道几种重要维的功能与缺乏症。</w:t>
            </w:r>
          </w:p>
          <w:p w14:paraId="473904C2" w14:textId="4077C74F" w:rsidR="006919D0" w:rsidRPr="00C4103A" w:rsidRDefault="006919D0" w:rsidP="006919D0">
            <w:pPr>
              <w:snapToGrid w:val="0"/>
              <w:spacing w:line="288" w:lineRule="auto"/>
              <w:rPr>
                <w:rFonts w:hint="eastAsia"/>
                <w:sz w:val="21"/>
                <w:szCs w:val="21"/>
              </w:rPr>
            </w:pPr>
            <w:r w:rsidRPr="00C4103A">
              <w:rPr>
                <w:sz w:val="21"/>
                <w:szCs w:val="21"/>
              </w:rPr>
              <w:t>2.</w:t>
            </w:r>
            <w:r w:rsidRPr="00C4103A">
              <w:rPr>
                <w:rFonts w:hint="eastAsia"/>
                <w:sz w:val="21"/>
                <w:szCs w:val="21"/>
              </w:rPr>
              <w:t>知道水和无机盐的生理功能；水的摄入与排出；钠钾钙的生理功能。</w:t>
            </w:r>
          </w:p>
        </w:tc>
        <w:tc>
          <w:tcPr>
            <w:tcW w:w="1843" w:type="dxa"/>
          </w:tcPr>
          <w:p w14:paraId="717859B8" w14:textId="4E260115" w:rsidR="006919D0" w:rsidRPr="00C4103A" w:rsidRDefault="006919D0" w:rsidP="006919D0">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能运用本章知识，阐述维生素、微量元素缺乏对人体的危害</w:t>
            </w:r>
          </w:p>
        </w:tc>
        <w:tc>
          <w:tcPr>
            <w:tcW w:w="2268" w:type="dxa"/>
          </w:tcPr>
          <w:p w14:paraId="0AA04296" w14:textId="77777777" w:rsidR="006919D0" w:rsidRPr="00C4103A" w:rsidRDefault="006919D0" w:rsidP="006919D0">
            <w:pPr>
              <w:snapToGrid w:val="0"/>
              <w:spacing w:line="288" w:lineRule="auto"/>
              <w:rPr>
                <w:rFonts w:hint="eastAsia"/>
                <w:b/>
                <w:bCs/>
                <w:sz w:val="21"/>
                <w:szCs w:val="21"/>
              </w:rPr>
            </w:pPr>
            <w:r w:rsidRPr="00C4103A">
              <w:rPr>
                <w:rFonts w:hint="eastAsia"/>
                <w:b/>
                <w:bCs/>
                <w:sz w:val="21"/>
                <w:szCs w:val="21"/>
              </w:rPr>
              <w:t>重点：</w:t>
            </w:r>
          </w:p>
          <w:p w14:paraId="412717EF" w14:textId="77777777" w:rsidR="006919D0" w:rsidRPr="00C4103A" w:rsidRDefault="006919D0" w:rsidP="006919D0">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维生素A、B族、C、D、E、K的功能</w:t>
            </w:r>
          </w:p>
          <w:p w14:paraId="13CE0272" w14:textId="77777777" w:rsidR="006919D0" w:rsidRPr="00C4103A" w:rsidRDefault="006919D0" w:rsidP="006919D0">
            <w:pPr>
              <w:snapToGrid w:val="0"/>
              <w:spacing w:line="288" w:lineRule="auto"/>
              <w:rPr>
                <w:rFonts w:hint="eastAsia"/>
                <w:sz w:val="21"/>
                <w:szCs w:val="21"/>
              </w:rPr>
            </w:pPr>
            <w:r w:rsidRPr="00C4103A">
              <w:rPr>
                <w:sz w:val="21"/>
                <w:szCs w:val="21"/>
              </w:rPr>
              <w:t>2.</w:t>
            </w:r>
            <w:r w:rsidRPr="00C4103A">
              <w:rPr>
                <w:rFonts w:hint="eastAsia"/>
                <w:sz w:val="21"/>
                <w:szCs w:val="21"/>
              </w:rPr>
              <w:t>钠钾钙的功能</w:t>
            </w:r>
          </w:p>
          <w:p w14:paraId="3116E07B" w14:textId="614081FD" w:rsidR="006919D0" w:rsidRPr="00C4103A" w:rsidRDefault="006919D0" w:rsidP="006919D0">
            <w:pPr>
              <w:snapToGrid w:val="0"/>
              <w:spacing w:line="288" w:lineRule="auto"/>
              <w:rPr>
                <w:rFonts w:hint="eastAsia"/>
                <w:b/>
                <w:bCs/>
                <w:sz w:val="21"/>
                <w:szCs w:val="21"/>
              </w:rPr>
            </w:pPr>
            <w:r w:rsidRPr="00C4103A">
              <w:rPr>
                <w:rFonts w:hint="eastAsia"/>
                <w:sz w:val="21"/>
                <w:szCs w:val="21"/>
              </w:rPr>
              <w:t>3</w:t>
            </w:r>
            <w:r w:rsidRPr="00C4103A">
              <w:rPr>
                <w:sz w:val="21"/>
                <w:szCs w:val="21"/>
              </w:rPr>
              <w:t>.</w:t>
            </w:r>
            <w:r w:rsidRPr="00C4103A">
              <w:rPr>
                <w:rFonts w:hint="eastAsia"/>
                <w:sz w:val="21"/>
                <w:szCs w:val="21"/>
              </w:rPr>
              <w:t>水平衡</w:t>
            </w:r>
          </w:p>
        </w:tc>
      </w:tr>
      <w:tr w:rsidR="006919D0" w:rsidRPr="00C4103A" w14:paraId="5E23A87E" w14:textId="77777777" w:rsidTr="00C4103A">
        <w:trPr>
          <w:jc w:val="center"/>
        </w:trPr>
        <w:tc>
          <w:tcPr>
            <w:tcW w:w="421" w:type="dxa"/>
            <w:vAlign w:val="center"/>
          </w:tcPr>
          <w:p w14:paraId="684E9C7D" w14:textId="432A5A29" w:rsidR="006919D0" w:rsidRPr="00C4103A" w:rsidRDefault="006919D0" w:rsidP="006919D0">
            <w:pPr>
              <w:snapToGrid w:val="0"/>
              <w:spacing w:line="288" w:lineRule="auto"/>
              <w:ind w:leftChars="-58" w:left="-139" w:rightChars="-50" w:right="-120"/>
              <w:jc w:val="center"/>
              <w:rPr>
                <w:rFonts w:hint="eastAsia"/>
                <w:sz w:val="21"/>
                <w:szCs w:val="21"/>
              </w:rPr>
            </w:pPr>
            <w:r w:rsidRPr="00C4103A">
              <w:rPr>
                <w:rFonts w:hint="eastAsia"/>
                <w:color w:val="000000"/>
                <w:sz w:val="21"/>
                <w:szCs w:val="21"/>
              </w:rPr>
              <w:t>5</w:t>
            </w:r>
          </w:p>
        </w:tc>
        <w:tc>
          <w:tcPr>
            <w:tcW w:w="850" w:type="dxa"/>
            <w:vAlign w:val="center"/>
          </w:tcPr>
          <w:p w14:paraId="2AD6473F" w14:textId="77777777" w:rsidR="006919D0" w:rsidRPr="00C4103A" w:rsidRDefault="006919D0" w:rsidP="006919D0">
            <w:pPr>
              <w:widowControl/>
              <w:spacing w:beforeLines="50" w:before="163" w:afterLines="50" w:after="163"/>
              <w:jc w:val="center"/>
              <w:rPr>
                <w:rFonts w:hint="eastAsia"/>
                <w:sz w:val="21"/>
                <w:szCs w:val="21"/>
              </w:rPr>
            </w:pPr>
            <w:r w:rsidRPr="00C4103A">
              <w:rPr>
                <w:rFonts w:hint="eastAsia"/>
                <w:color w:val="000000"/>
                <w:sz w:val="21"/>
                <w:szCs w:val="21"/>
              </w:rPr>
              <w:t>糖代谢</w:t>
            </w:r>
          </w:p>
        </w:tc>
        <w:tc>
          <w:tcPr>
            <w:tcW w:w="2835" w:type="dxa"/>
          </w:tcPr>
          <w:p w14:paraId="7977FB93" w14:textId="77777777" w:rsidR="006919D0" w:rsidRPr="00C4103A" w:rsidRDefault="006919D0" w:rsidP="006919D0">
            <w:pPr>
              <w:snapToGrid w:val="0"/>
              <w:spacing w:line="288" w:lineRule="auto"/>
              <w:rPr>
                <w:rFonts w:hint="eastAsia"/>
                <w:sz w:val="21"/>
                <w:szCs w:val="21"/>
              </w:rPr>
            </w:pPr>
            <w:r w:rsidRPr="00C4103A">
              <w:rPr>
                <w:rFonts w:hint="eastAsia"/>
                <w:sz w:val="21"/>
                <w:szCs w:val="21"/>
              </w:rPr>
              <w:t>1.知道糖类物质的定义与糖的生理功能。</w:t>
            </w:r>
          </w:p>
          <w:p w14:paraId="0AFB1F61" w14:textId="77777777" w:rsidR="006919D0" w:rsidRPr="00C4103A" w:rsidRDefault="006919D0" w:rsidP="006919D0">
            <w:pPr>
              <w:snapToGrid w:val="0"/>
              <w:spacing w:line="288" w:lineRule="auto"/>
              <w:rPr>
                <w:rFonts w:hint="eastAsia"/>
                <w:sz w:val="21"/>
                <w:szCs w:val="21"/>
              </w:rPr>
            </w:pPr>
            <w:r w:rsidRPr="00C4103A">
              <w:rPr>
                <w:rFonts w:hint="eastAsia"/>
                <w:sz w:val="21"/>
                <w:szCs w:val="21"/>
              </w:rPr>
              <w:t>2.知道糖的代谢途径。</w:t>
            </w:r>
          </w:p>
          <w:p w14:paraId="5EEF9225" w14:textId="77777777" w:rsidR="006919D0" w:rsidRPr="00C4103A" w:rsidRDefault="006919D0" w:rsidP="006919D0">
            <w:pPr>
              <w:snapToGrid w:val="0"/>
              <w:spacing w:line="288" w:lineRule="auto"/>
              <w:rPr>
                <w:rFonts w:hint="eastAsia"/>
                <w:sz w:val="21"/>
                <w:szCs w:val="21"/>
              </w:rPr>
            </w:pPr>
            <w:r w:rsidRPr="00C4103A">
              <w:rPr>
                <w:rFonts w:hint="eastAsia"/>
                <w:sz w:val="21"/>
                <w:szCs w:val="21"/>
              </w:rPr>
              <w:t>3.知道糖的储存形式。</w:t>
            </w:r>
          </w:p>
          <w:p w14:paraId="27C68157" w14:textId="77777777" w:rsidR="006919D0" w:rsidRPr="00C4103A" w:rsidRDefault="006919D0" w:rsidP="006919D0">
            <w:pPr>
              <w:snapToGrid w:val="0"/>
              <w:spacing w:line="288" w:lineRule="auto"/>
              <w:rPr>
                <w:rFonts w:hint="eastAsia"/>
                <w:sz w:val="21"/>
                <w:szCs w:val="21"/>
              </w:rPr>
            </w:pPr>
            <w:r w:rsidRPr="00C4103A">
              <w:rPr>
                <w:rFonts w:hint="eastAsia"/>
                <w:sz w:val="21"/>
                <w:szCs w:val="21"/>
              </w:rPr>
              <w:t>4.理解糖异生的生理意义，知道乳酸循环的作用。</w:t>
            </w:r>
          </w:p>
          <w:p w14:paraId="055CAFAA" w14:textId="77777777" w:rsidR="006919D0" w:rsidRPr="00C4103A" w:rsidRDefault="006919D0" w:rsidP="006919D0">
            <w:pPr>
              <w:rPr>
                <w:rFonts w:hint="eastAsia"/>
                <w:sz w:val="21"/>
                <w:szCs w:val="21"/>
              </w:rPr>
            </w:pPr>
            <w:r w:rsidRPr="00C4103A">
              <w:rPr>
                <w:rFonts w:hint="eastAsia"/>
                <w:sz w:val="21"/>
                <w:szCs w:val="21"/>
              </w:rPr>
              <w:t>5.掌握血糖的概念，理解血糖在体内的调节。</w:t>
            </w:r>
          </w:p>
        </w:tc>
        <w:tc>
          <w:tcPr>
            <w:tcW w:w="1843" w:type="dxa"/>
          </w:tcPr>
          <w:p w14:paraId="4FCBC40E" w14:textId="77777777" w:rsidR="006919D0" w:rsidRPr="00C4103A" w:rsidRDefault="006919D0" w:rsidP="006919D0">
            <w:pPr>
              <w:snapToGrid w:val="0"/>
              <w:spacing w:line="288" w:lineRule="auto"/>
              <w:rPr>
                <w:rFonts w:hint="eastAsia"/>
                <w:sz w:val="21"/>
                <w:szCs w:val="21"/>
              </w:rPr>
            </w:pPr>
            <w:r w:rsidRPr="00C4103A">
              <w:rPr>
                <w:rFonts w:hint="eastAsia"/>
                <w:sz w:val="21"/>
                <w:szCs w:val="21"/>
              </w:rPr>
              <w:t>1.能运用本章知识，阐述主食的重要性。</w:t>
            </w:r>
          </w:p>
          <w:p w14:paraId="572D28DF" w14:textId="77777777" w:rsidR="006919D0" w:rsidRPr="00C4103A" w:rsidRDefault="006919D0" w:rsidP="006919D0">
            <w:pPr>
              <w:rPr>
                <w:rFonts w:cs="Arial" w:hint="eastAsia"/>
                <w:sz w:val="21"/>
                <w:szCs w:val="21"/>
              </w:rPr>
            </w:pPr>
            <w:r w:rsidRPr="00C4103A">
              <w:rPr>
                <w:rFonts w:hint="eastAsia"/>
                <w:sz w:val="21"/>
                <w:szCs w:val="21"/>
              </w:rPr>
              <w:t>2</w:t>
            </w:r>
            <w:r w:rsidRPr="00C4103A">
              <w:rPr>
                <w:sz w:val="21"/>
                <w:szCs w:val="21"/>
              </w:rPr>
              <w:t>.</w:t>
            </w:r>
            <w:r w:rsidRPr="00C4103A">
              <w:rPr>
                <w:rFonts w:hint="eastAsia"/>
                <w:sz w:val="21"/>
                <w:szCs w:val="21"/>
              </w:rPr>
              <w:t>能运用本章知识，解释糖尿病的产生原因。</w:t>
            </w:r>
          </w:p>
        </w:tc>
        <w:tc>
          <w:tcPr>
            <w:tcW w:w="2268" w:type="dxa"/>
          </w:tcPr>
          <w:p w14:paraId="7A85E067" w14:textId="77777777" w:rsidR="006919D0" w:rsidRPr="00C4103A" w:rsidRDefault="006919D0" w:rsidP="006919D0">
            <w:pPr>
              <w:snapToGrid w:val="0"/>
              <w:spacing w:line="288" w:lineRule="auto"/>
              <w:rPr>
                <w:rFonts w:hint="eastAsia"/>
                <w:b/>
                <w:bCs/>
                <w:sz w:val="21"/>
                <w:szCs w:val="21"/>
              </w:rPr>
            </w:pPr>
            <w:r w:rsidRPr="00C4103A">
              <w:rPr>
                <w:rFonts w:hint="eastAsia"/>
                <w:b/>
                <w:bCs/>
                <w:sz w:val="21"/>
                <w:szCs w:val="21"/>
              </w:rPr>
              <w:t>重点：</w:t>
            </w:r>
          </w:p>
          <w:p w14:paraId="7CFED71C" w14:textId="77777777" w:rsidR="006919D0" w:rsidRPr="00C4103A" w:rsidRDefault="006919D0" w:rsidP="006919D0">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糖的生理功能</w:t>
            </w:r>
          </w:p>
          <w:p w14:paraId="578F4B93" w14:textId="77777777" w:rsidR="006919D0" w:rsidRPr="00C4103A" w:rsidRDefault="006919D0" w:rsidP="006919D0">
            <w:pPr>
              <w:snapToGrid w:val="0"/>
              <w:spacing w:line="288" w:lineRule="auto"/>
              <w:rPr>
                <w:rFonts w:hint="eastAsia"/>
                <w:sz w:val="21"/>
                <w:szCs w:val="21"/>
              </w:rPr>
            </w:pPr>
            <w:r w:rsidRPr="00C4103A">
              <w:rPr>
                <w:sz w:val="21"/>
                <w:szCs w:val="21"/>
              </w:rPr>
              <w:t>2.</w:t>
            </w:r>
            <w:r w:rsidRPr="00C4103A">
              <w:rPr>
                <w:rFonts w:hint="eastAsia"/>
                <w:sz w:val="21"/>
                <w:szCs w:val="21"/>
              </w:rPr>
              <w:t>糖酵解与有氧氧化</w:t>
            </w:r>
          </w:p>
          <w:p w14:paraId="2F5330BA" w14:textId="77777777" w:rsidR="006919D0" w:rsidRPr="00C4103A" w:rsidRDefault="006919D0" w:rsidP="006919D0">
            <w:pPr>
              <w:snapToGrid w:val="0"/>
              <w:spacing w:line="288" w:lineRule="auto"/>
              <w:rPr>
                <w:rFonts w:hint="eastAsia"/>
                <w:sz w:val="21"/>
                <w:szCs w:val="21"/>
              </w:rPr>
            </w:pPr>
            <w:r w:rsidRPr="00C4103A">
              <w:rPr>
                <w:rFonts w:hint="eastAsia"/>
                <w:sz w:val="21"/>
                <w:szCs w:val="21"/>
              </w:rPr>
              <w:t>3</w:t>
            </w:r>
            <w:r w:rsidRPr="00C4103A">
              <w:rPr>
                <w:sz w:val="21"/>
                <w:szCs w:val="21"/>
              </w:rPr>
              <w:t>.</w:t>
            </w:r>
            <w:r w:rsidRPr="00C4103A">
              <w:rPr>
                <w:rFonts w:hint="eastAsia"/>
                <w:sz w:val="21"/>
                <w:szCs w:val="21"/>
              </w:rPr>
              <w:t>糖异生的生理意义</w:t>
            </w:r>
          </w:p>
          <w:p w14:paraId="25811FBF" w14:textId="77777777" w:rsidR="006919D0" w:rsidRPr="00C4103A" w:rsidRDefault="006919D0" w:rsidP="006919D0">
            <w:pPr>
              <w:snapToGrid w:val="0"/>
              <w:spacing w:line="288" w:lineRule="auto"/>
              <w:rPr>
                <w:rFonts w:hint="eastAsia"/>
                <w:b/>
                <w:bCs/>
                <w:sz w:val="21"/>
                <w:szCs w:val="21"/>
              </w:rPr>
            </w:pPr>
            <w:r w:rsidRPr="00C4103A">
              <w:rPr>
                <w:rFonts w:hint="eastAsia"/>
                <w:b/>
                <w:bCs/>
                <w:sz w:val="21"/>
                <w:szCs w:val="21"/>
              </w:rPr>
              <w:t>难点：</w:t>
            </w:r>
          </w:p>
          <w:p w14:paraId="65ABA37F" w14:textId="77777777" w:rsidR="006919D0" w:rsidRPr="00C4103A" w:rsidRDefault="006919D0" w:rsidP="006919D0">
            <w:pPr>
              <w:snapToGrid w:val="0"/>
              <w:spacing w:line="288" w:lineRule="auto"/>
              <w:rPr>
                <w:rFonts w:hint="eastAsia"/>
                <w:sz w:val="21"/>
                <w:szCs w:val="21"/>
              </w:rPr>
            </w:pPr>
            <w:r w:rsidRPr="00C4103A">
              <w:rPr>
                <w:rFonts w:hint="eastAsia"/>
                <w:sz w:val="21"/>
                <w:szCs w:val="21"/>
              </w:rPr>
              <w:t>1.糖的代谢途径</w:t>
            </w:r>
          </w:p>
          <w:p w14:paraId="04AC396C" w14:textId="77777777" w:rsidR="006919D0" w:rsidRPr="00C4103A" w:rsidRDefault="006919D0" w:rsidP="006919D0">
            <w:pPr>
              <w:snapToGrid w:val="0"/>
              <w:spacing w:line="288" w:lineRule="auto"/>
              <w:rPr>
                <w:rFonts w:hint="eastAsia"/>
                <w:sz w:val="21"/>
                <w:szCs w:val="21"/>
              </w:rPr>
            </w:pPr>
            <w:r w:rsidRPr="00C4103A">
              <w:rPr>
                <w:rFonts w:hint="eastAsia"/>
                <w:sz w:val="21"/>
                <w:szCs w:val="21"/>
              </w:rPr>
              <w:t>2</w:t>
            </w:r>
            <w:r w:rsidRPr="00C4103A">
              <w:rPr>
                <w:sz w:val="21"/>
                <w:szCs w:val="21"/>
              </w:rPr>
              <w:t>.</w:t>
            </w:r>
            <w:r w:rsidRPr="00C4103A">
              <w:rPr>
                <w:rFonts w:hint="eastAsia"/>
                <w:sz w:val="21"/>
                <w:szCs w:val="21"/>
              </w:rPr>
              <w:t>糖异生</w:t>
            </w:r>
          </w:p>
        </w:tc>
      </w:tr>
      <w:tr w:rsidR="00BD43CC" w:rsidRPr="00C4103A" w14:paraId="0DC16CEA" w14:textId="77777777" w:rsidTr="00C4103A">
        <w:trPr>
          <w:jc w:val="center"/>
        </w:trPr>
        <w:tc>
          <w:tcPr>
            <w:tcW w:w="421" w:type="dxa"/>
            <w:vAlign w:val="center"/>
          </w:tcPr>
          <w:p w14:paraId="0358D9E9" w14:textId="3FCB794F" w:rsidR="00BD43CC" w:rsidRPr="00C4103A" w:rsidRDefault="00BD43CC" w:rsidP="00BD43CC">
            <w:pPr>
              <w:snapToGrid w:val="0"/>
              <w:spacing w:line="288" w:lineRule="auto"/>
              <w:ind w:leftChars="-58" w:left="-139" w:rightChars="-50" w:right="-120"/>
              <w:jc w:val="center"/>
              <w:rPr>
                <w:rFonts w:hint="eastAsia"/>
                <w:color w:val="000000"/>
                <w:sz w:val="21"/>
                <w:szCs w:val="21"/>
              </w:rPr>
            </w:pPr>
            <w:r>
              <w:rPr>
                <w:rFonts w:hint="eastAsia"/>
                <w:color w:val="000000"/>
                <w:sz w:val="21"/>
                <w:szCs w:val="21"/>
              </w:rPr>
              <w:t>6</w:t>
            </w:r>
          </w:p>
        </w:tc>
        <w:tc>
          <w:tcPr>
            <w:tcW w:w="850" w:type="dxa"/>
            <w:vAlign w:val="center"/>
          </w:tcPr>
          <w:p w14:paraId="02AC7034" w14:textId="27B2F722" w:rsidR="00BD43CC" w:rsidRPr="00C4103A" w:rsidRDefault="00BD43CC" w:rsidP="00BD43CC">
            <w:pPr>
              <w:spacing w:beforeLines="50" w:before="163" w:afterLines="50" w:after="163"/>
              <w:jc w:val="center"/>
              <w:rPr>
                <w:rFonts w:hint="eastAsia"/>
                <w:color w:val="000000"/>
                <w:sz w:val="21"/>
                <w:szCs w:val="21"/>
              </w:rPr>
            </w:pPr>
            <w:r w:rsidRPr="00C4103A">
              <w:rPr>
                <w:rFonts w:hint="eastAsia"/>
                <w:color w:val="000000"/>
                <w:sz w:val="21"/>
                <w:szCs w:val="21"/>
              </w:rPr>
              <w:t>脂质代谢</w:t>
            </w:r>
          </w:p>
        </w:tc>
        <w:tc>
          <w:tcPr>
            <w:tcW w:w="2835" w:type="dxa"/>
          </w:tcPr>
          <w:p w14:paraId="17BF99A3"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1.知道脂质的构成、分类与功能。</w:t>
            </w:r>
          </w:p>
          <w:p w14:paraId="2C75C43A"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2.知道脂质的消化与吸收途径。</w:t>
            </w:r>
          </w:p>
          <w:p w14:paraId="3CF5BFE2"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3.知道甘油三酯的功能与代谢过程；理解脂肪动员、β-氧化与酮体生成</w:t>
            </w:r>
          </w:p>
          <w:p w14:paraId="3ACF20A3"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4.知道胆固醇的来源与去路。</w:t>
            </w:r>
          </w:p>
          <w:p w14:paraId="2C5922FB" w14:textId="3723D765" w:rsidR="00BD43CC" w:rsidRPr="00C4103A" w:rsidRDefault="00BD43CC" w:rsidP="00BD43CC">
            <w:pPr>
              <w:snapToGrid w:val="0"/>
              <w:spacing w:line="288" w:lineRule="auto"/>
              <w:rPr>
                <w:rFonts w:hint="eastAsia"/>
                <w:sz w:val="21"/>
                <w:szCs w:val="21"/>
              </w:rPr>
            </w:pPr>
            <w:r w:rsidRPr="00C4103A">
              <w:rPr>
                <w:rFonts w:hint="eastAsia"/>
                <w:sz w:val="21"/>
                <w:szCs w:val="21"/>
              </w:rPr>
              <w:t>5.知道血脂的概念，血浆脂蛋白的功能与临床意义</w:t>
            </w:r>
          </w:p>
        </w:tc>
        <w:tc>
          <w:tcPr>
            <w:tcW w:w="1843" w:type="dxa"/>
          </w:tcPr>
          <w:p w14:paraId="750B10C9"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1.能运用所学知识，进行科学、健康且营养均衡的膳食的宣教。</w:t>
            </w:r>
          </w:p>
          <w:p w14:paraId="729FB17A" w14:textId="448FD9B8" w:rsidR="00BD43CC" w:rsidRPr="00C4103A" w:rsidRDefault="00BD43CC" w:rsidP="00BD43CC">
            <w:pPr>
              <w:snapToGrid w:val="0"/>
              <w:spacing w:line="288" w:lineRule="auto"/>
              <w:rPr>
                <w:rFonts w:hint="eastAsia"/>
                <w:sz w:val="21"/>
                <w:szCs w:val="21"/>
              </w:rPr>
            </w:pPr>
            <w:r w:rsidRPr="00C4103A">
              <w:rPr>
                <w:rFonts w:hint="eastAsia"/>
                <w:sz w:val="21"/>
                <w:szCs w:val="21"/>
              </w:rPr>
              <w:t>2</w:t>
            </w:r>
            <w:r w:rsidRPr="00C4103A">
              <w:rPr>
                <w:sz w:val="21"/>
                <w:szCs w:val="21"/>
              </w:rPr>
              <w:t>.</w:t>
            </w:r>
            <w:r w:rsidRPr="00C4103A">
              <w:rPr>
                <w:rFonts w:hint="eastAsia"/>
                <w:sz w:val="21"/>
                <w:szCs w:val="21"/>
              </w:rPr>
              <w:t>能运用本章知识，解释脂肪肝、冠心病的产生原因，并给出膳食建议。</w:t>
            </w:r>
          </w:p>
        </w:tc>
        <w:tc>
          <w:tcPr>
            <w:tcW w:w="2268" w:type="dxa"/>
          </w:tcPr>
          <w:p w14:paraId="5DA0347E"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t>重点：</w:t>
            </w:r>
          </w:p>
          <w:p w14:paraId="660ABF01"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β-氧化</w:t>
            </w:r>
          </w:p>
          <w:p w14:paraId="454E8585" w14:textId="77777777" w:rsidR="00BD43CC" w:rsidRPr="00C4103A" w:rsidRDefault="00BD43CC" w:rsidP="00BD43CC">
            <w:pPr>
              <w:snapToGrid w:val="0"/>
              <w:spacing w:line="288" w:lineRule="auto"/>
              <w:rPr>
                <w:rFonts w:hint="eastAsia"/>
                <w:sz w:val="21"/>
                <w:szCs w:val="21"/>
              </w:rPr>
            </w:pPr>
            <w:r w:rsidRPr="00C4103A">
              <w:rPr>
                <w:sz w:val="21"/>
                <w:szCs w:val="21"/>
              </w:rPr>
              <w:t>2.</w:t>
            </w:r>
            <w:r w:rsidRPr="00C4103A">
              <w:rPr>
                <w:rFonts w:hint="eastAsia"/>
                <w:sz w:val="21"/>
                <w:szCs w:val="21"/>
              </w:rPr>
              <w:t>酮体的生成与生理意义</w:t>
            </w:r>
          </w:p>
          <w:p w14:paraId="70651854"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3</w:t>
            </w:r>
            <w:r w:rsidRPr="00C4103A">
              <w:rPr>
                <w:sz w:val="21"/>
                <w:szCs w:val="21"/>
              </w:rPr>
              <w:t>.</w:t>
            </w:r>
            <w:r w:rsidRPr="00C4103A">
              <w:rPr>
                <w:rFonts w:hint="eastAsia"/>
                <w:sz w:val="21"/>
                <w:szCs w:val="21"/>
              </w:rPr>
              <w:t>胆固醇的去路</w:t>
            </w:r>
          </w:p>
          <w:p w14:paraId="7163469F"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4</w:t>
            </w:r>
            <w:r w:rsidRPr="00C4103A">
              <w:rPr>
                <w:sz w:val="21"/>
                <w:szCs w:val="21"/>
              </w:rPr>
              <w:t>.</w:t>
            </w:r>
            <w:r w:rsidRPr="00C4103A">
              <w:rPr>
                <w:rFonts w:hint="eastAsia"/>
                <w:sz w:val="21"/>
                <w:szCs w:val="21"/>
              </w:rPr>
              <w:t>HDL与LDL</w:t>
            </w:r>
          </w:p>
          <w:p w14:paraId="08994890"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t>难点：</w:t>
            </w:r>
          </w:p>
          <w:p w14:paraId="7B816718"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1.脂质的构成与分类</w:t>
            </w:r>
          </w:p>
          <w:p w14:paraId="7368924C" w14:textId="2E5CF90F" w:rsidR="00BD43CC" w:rsidRPr="00C4103A" w:rsidRDefault="00BD43CC" w:rsidP="00BD43CC">
            <w:pPr>
              <w:snapToGrid w:val="0"/>
              <w:spacing w:line="288" w:lineRule="auto"/>
              <w:rPr>
                <w:rFonts w:hint="eastAsia"/>
                <w:b/>
                <w:bCs/>
                <w:sz w:val="21"/>
                <w:szCs w:val="21"/>
              </w:rPr>
            </w:pPr>
            <w:r w:rsidRPr="00C4103A">
              <w:rPr>
                <w:sz w:val="21"/>
                <w:szCs w:val="21"/>
              </w:rPr>
              <w:t>2.</w:t>
            </w:r>
            <w:r w:rsidRPr="00C4103A">
              <w:rPr>
                <w:rFonts w:hint="eastAsia"/>
                <w:sz w:val="21"/>
                <w:szCs w:val="21"/>
              </w:rPr>
              <w:t>β-氧化与酮体生成</w:t>
            </w:r>
          </w:p>
        </w:tc>
      </w:tr>
      <w:tr w:rsidR="00BD43CC" w:rsidRPr="00C4103A" w14:paraId="2BF56C39" w14:textId="77777777" w:rsidTr="00C4103A">
        <w:trPr>
          <w:jc w:val="center"/>
        </w:trPr>
        <w:tc>
          <w:tcPr>
            <w:tcW w:w="421" w:type="dxa"/>
            <w:vAlign w:val="center"/>
          </w:tcPr>
          <w:p w14:paraId="1903D5D3" w14:textId="32E61597" w:rsidR="00BD43CC" w:rsidRPr="00C4103A" w:rsidRDefault="00BD43CC" w:rsidP="00BD43CC">
            <w:pPr>
              <w:snapToGrid w:val="0"/>
              <w:spacing w:line="288" w:lineRule="auto"/>
              <w:ind w:leftChars="-58" w:left="-139" w:rightChars="-50" w:right="-120"/>
              <w:jc w:val="center"/>
              <w:rPr>
                <w:rFonts w:hint="eastAsia"/>
                <w:sz w:val="21"/>
                <w:szCs w:val="21"/>
              </w:rPr>
            </w:pPr>
            <w:r>
              <w:rPr>
                <w:rFonts w:hint="eastAsia"/>
                <w:color w:val="000000"/>
                <w:sz w:val="21"/>
                <w:szCs w:val="21"/>
              </w:rPr>
              <w:t>7</w:t>
            </w:r>
          </w:p>
        </w:tc>
        <w:tc>
          <w:tcPr>
            <w:tcW w:w="850" w:type="dxa"/>
            <w:vAlign w:val="center"/>
          </w:tcPr>
          <w:p w14:paraId="432EB048" w14:textId="77777777" w:rsidR="00BD43CC" w:rsidRPr="00C4103A" w:rsidRDefault="00BD43CC" w:rsidP="00BD43CC">
            <w:pPr>
              <w:widowControl/>
              <w:spacing w:beforeLines="50" w:before="163" w:afterLines="50" w:after="163"/>
              <w:jc w:val="center"/>
              <w:rPr>
                <w:rFonts w:hint="eastAsia"/>
                <w:sz w:val="21"/>
                <w:szCs w:val="21"/>
              </w:rPr>
            </w:pPr>
            <w:r w:rsidRPr="00C4103A">
              <w:rPr>
                <w:rFonts w:hint="eastAsia"/>
                <w:color w:val="000000"/>
                <w:sz w:val="21"/>
                <w:szCs w:val="21"/>
              </w:rPr>
              <w:t>生物氧化、能量代谢与体温</w:t>
            </w:r>
          </w:p>
        </w:tc>
        <w:tc>
          <w:tcPr>
            <w:tcW w:w="2835" w:type="dxa"/>
          </w:tcPr>
          <w:p w14:paraId="712D8F92"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1.知道线粒体氧化体系与呼吸链的概念。</w:t>
            </w:r>
          </w:p>
          <w:p w14:paraId="7BE9D6EF"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2.理解氧化磷酸化与ATP的生成。</w:t>
            </w:r>
          </w:p>
          <w:p w14:paraId="54E79B9D"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3.知道能量的来源与去路，理解能量代谢的概念与影响因素。</w:t>
            </w:r>
          </w:p>
          <w:p w14:paraId="5449BB90"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4.掌握体温的正常值与生理波动。</w:t>
            </w:r>
          </w:p>
          <w:p w14:paraId="2BAD61E0"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lastRenderedPageBreak/>
              <w:t>5.理解机体的产热与散热机制，知道体温的调节。</w:t>
            </w:r>
          </w:p>
        </w:tc>
        <w:tc>
          <w:tcPr>
            <w:tcW w:w="1843" w:type="dxa"/>
          </w:tcPr>
          <w:p w14:paraId="35908AB1"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lastRenderedPageBreak/>
              <w:t>1</w:t>
            </w:r>
            <w:r w:rsidRPr="00C4103A">
              <w:rPr>
                <w:sz w:val="21"/>
                <w:szCs w:val="21"/>
              </w:rPr>
              <w:t>.</w:t>
            </w:r>
            <w:r w:rsidRPr="00C4103A">
              <w:rPr>
                <w:rFonts w:hint="eastAsia"/>
                <w:sz w:val="21"/>
                <w:szCs w:val="21"/>
              </w:rPr>
              <w:t>能运用本章知识，解释呼吸链阻断剂对生物产生毒性的作用机制。</w:t>
            </w:r>
          </w:p>
          <w:p w14:paraId="05258A9C"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w:t>
            </w:r>
            <w:r w:rsidRPr="00C4103A">
              <w:rPr>
                <w:sz w:val="21"/>
                <w:szCs w:val="21"/>
              </w:rPr>
              <w:t>.</w:t>
            </w:r>
            <w:r w:rsidRPr="00C4103A">
              <w:rPr>
                <w:rFonts w:hint="eastAsia"/>
                <w:sz w:val="21"/>
                <w:szCs w:val="21"/>
              </w:rPr>
              <w:t>能运用本章知识，解释甲亢病人出现怕热、多汗的原因。</w:t>
            </w:r>
          </w:p>
        </w:tc>
        <w:tc>
          <w:tcPr>
            <w:tcW w:w="2268" w:type="dxa"/>
          </w:tcPr>
          <w:p w14:paraId="0C434224"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t>重点：</w:t>
            </w:r>
          </w:p>
          <w:p w14:paraId="0B4D0CCA"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ATP的生成</w:t>
            </w:r>
          </w:p>
          <w:p w14:paraId="25F04D38" w14:textId="77777777" w:rsidR="00BD43CC" w:rsidRPr="00C4103A" w:rsidRDefault="00BD43CC" w:rsidP="00BD43CC">
            <w:pPr>
              <w:snapToGrid w:val="0"/>
              <w:spacing w:line="288" w:lineRule="auto"/>
              <w:rPr>
                <w:rFonts w:hint="eastAsia"/>
                <w:sz w:val="21"/>
                <w:szCs w:val="21"/>
              </w:rPr>
            </w:pPr>
            <w:r w:rsidRPr="00C4103A">
              <w:rPr>
                <w:sz w:val="21"/>
                <w:szCs w:val="21"/>
              </w:rPr>
              <w:t>2.</w:t>
            </w:r>
            <w:r w:rsidRPr="00C4103A">
              <w:rPr>
                <w:rFonts w:hint="eastAsia"/>
                <w:sz w:val="21"/>
                <w:szCs w:val="21"/>
              </w:rPr>
              <w:t>影响能量代谢的因素</w:t>
            </w:r>
          </w:p>
          <w:p w14:paraId="0ECF1ACA"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3</w:t>
            </w:r>
            <w:r w:rsidRPr="00C4103A">
              <w:rPr>
                <w:sz w:val="21"/>
                <w:szCs w:val="21"/>
              </w:rPr>
              <w:t>.</w:t>
            </w:r>
            <w:r w:rsidRPr="00C4103A">
              <w:rPr>
                <w:rFonts w:hint="eastAsia"/>
                <w:sz w:val="21"/>
                <w:szCs w:val="21"/>
              </w:rPr>
              <w:t>产热与散热</w:t>
            </w:r>
          </w:p>
          <w:p w14:paraId="3A4368C3"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t>难点：</w:t>
            </w:r>
          </w:p>
          <w:p w14:paraId="4716CF37"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1.呼吸链的组成与功能</w:t>
            </w:r>
          </w:p>
          <w:p w14:paraId="51184AAB"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w:t>
            </w:r>
            <w:r w:rsidRPr="00C4103A">
              <w:rPr>
                <w:sz w:val="21"/>
                <w:szCs w:val="21"/>
              </w:rPr>
              <w:t>.</w:t>
            </w:r>
            <w:r w:rsidRPr="00C4103A">
              <w:rPr>
                <w:rFonts w:hint="eastAsia"/>
                <w:sz w:val="21"/>
                <w:szCs w:val="21"/>
              </w:rPr>
              <w:t>氧化磷酸化的过程</w:t>
            </w:r>
            <w:r w:rsidRPr="00C4103A">
              <w:rPr>
                <w:rFonts w:hint="eastAsia"/>
                <w:sz w:val="21"/>
                <w:szCs w:val="21"/>
              </w:rPr>
              <w:lastRenderedPageBreak/>
              <w:t>与影响因素</w:t>
            </w:r>
          </w:p>
        </w:tc>
      </w:tr>
      <w:tr w:rsidR="00BD43CC" w:rsidRPr="00C4103A" w14:paraId="45EBFE18" w14:textId="77777777" w:rsidTr="00C4103A">
        <w:trPr>
          <w:jc w:val="center"/>
        </w:trPr>
        <w:tc>
          <w:tcPr>
            <w:tcW w:w="421" w:type="dxa"/>
            <w:vAlign w:val="center"/>
          </w:tcPr>
          <w:p w14:paraId="3042CA73" w14:textId="1D38BF5E" w:rsidR="00BD43CC" w:rsidRPr="00C4103A" w:rsidRDefault="00BD43CC" w:rsidP="00BD43CC">
            <w:pPr>
              <w:snapToGrid w:val="0"/>
              <w:spacing w:line="288" w:lineRule="auto"/>
              <w:ind w:leftChars="-58" w:left="-139" w:rightChars="-50" w:right="-120"/>
              <w:jc w:val="center"/>
              <w:rPr>
                <w:rFonts w:hint="eastAsia"/>
                <w:color w:val="000000"/>
                <w:sz w:val="21"/>
                <w:szCs w:val="21"/>
              </w:rPr>
            </w:pPr>
            <w:r w:rsidRPr="00C4103A">
              <w:rPr>
                <w:rFonts w:hint="eastAsia"/>
                <w:color w:val="000000"/>
                <w:sz w:val="21"/>
                <w:szCs w:val="21"/>
              </w:rPr>
              <w:lastRenderedPageBreak/>
              <w:t>8</w:t>
            </w:r>
          </w:p>
        </w:tc>
        <w:tc>
          <w:tcPr>
            <w:tcW w:w="850" w:type="dxa"/>
            <w:vAlign w:val="center"/>
          </w:tcPr>
          <w:p w14:paraId="0D5D5D9F" w14:textId="77777777" w:rsidR="00BD43CC" w:rsidRPr="00C4103A" w:rsidRDefault="00BD43CC" w:rsidP="00BD43CC">
            <w:pPr>
              <w:snapToGrid w:val="0"/>
              <w:spacing w:line="288" w:lineRule="auto"/>
              <w:jc w:val="center"/>
              <w:rPr>
                <w:rFonts w:hint="eastAsia"/>
                <w:color w:val="000000"/>
                <w:sz w:val="21"/>
                <w:szCs w:val="21"/>
              </w:rPr>
            </w:pPr>
            <w:r w:rsidRPr="00C4103A">
              <w:rPr>
                <w:rFonts w:hint="eastAsia"/>
                <w:color w:val="000000"/>
                <w:sz w:val="21"/>
                <w:szCs w:val="21"/>
              </w:rPr>
              <w:t>核酸的结构与功能</w:t>
            </w:r>
          </w:p>
        </w:tc>
        <w:tc>
          <w:tcPr>
            <w:tcW w:w="2835" w:type="dxa"/>
          </w:tcPr>
          <w:p w14:paraId="51DD46F2"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1.知道核酸的化学组成和一级结构。</w:t>
            </w:r>
          </w:p>
          <w:p w14:paraId="30F795DF"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 xml:space="preserve">2.掌握DNA的空间结构与功能。 </w:t>
            </w:r>
          </w:p>
          <w:p w14:paraId="253D4B54"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3.知道三种RNA的空间结构和主要功能。</w:t>
            </w:r>
          </w:p>
          <w:p w14:paraId="3B7F9BA6"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4</w:t>
            </w:r>
            <w:r w:rsidRPr="00C4103A">
              <w:rPr>
                <w:sz w:val="21"/>
                <w:szCs w:val="21"/>
              </w:rPr>
              <w:t>.</w:t>
            </w:r>
            <w:r w:rsidRPr="00C4103A">
              <w:rPr>
                <w:rFonts w:hint="eastAsia"/>
                <w:sz w:val="21"/>
                <w:szCs w:val="21"/>
              </w:rPr>
              <w:t>知道核酸的理化性质。</w:t>
            </w:r>
          </w:p>
        </w:tc>
        <w:tc>
          <w:tcPr>
            <w:tcW w:w="1843" w:type="dxa"/>
          </w:tcPr>
          <w:p w14:paraId="298309BF"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能说出DNA与RNA的区别，以及二者的主要功能。</w:t>
            </w:r>
          </w:p>
        </w:tc>
        <w:tc>
          <w:tcPr>
            <w:tcW w:w="2268" w:type="dxa"/>
          </w:tcPr>
          <w:p w14:paraId="2319A115"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t>重点：</w:t>
            </w:r>
          </w:p>
          <w:p w14:paraId="29455B0D"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DNA双螺旋结构的特征和意义</w:t>
            </w:r>
          </w:p>
          <w:p w14:paraId="64C2D2F1" w14:textId="77777777" w:rsidR="00BD43CC" w:rsidRPr="00C4103A" w:rsidRDefault="00BD43CC" w:rsidP="00BD43CC">
            <w:pPr>
              <w:snapToGrid w:val="0"/>
              <w:spacing w:line="288" w:lineRule="auto"/>
              <w:rPr>
                <w:rFonts w:hint="eastAsia"/>
                <w:sz w:val="21"/>
                <w:szCs w:val="21"/>
              </w:rPr>
            </w:pPr>
            <w:r w:rsidRPr="00C4103A">
              <w:rPr>
                <w:sz w:val="21"/>
                <w:szCs w:val="21"/>
              </w:rPr>
              <w:t>2.</w:t>
            </w:r>
            <w:r w:rsidRPr="00C4103A">
              <w:rPr>
                <w:rFonts w:hint="eastAsia"/>
                <w:sz w:val="21"/>
                <w:szCs w:val="21"/>
              </w:rPr>
              <w:t>三种RNA的功能</w:t>
            </w:r>
          </w:p>
          <w:p w14:paraId="212363DC"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t>难点：</w:t>
            </w:r>
          </w:p>
          <w:p w14:paraId="65BAAF82" w14:textId="77777777" w:rsidR="00BD43CC" w:rsidRPr="00C4103A" w:rsidRDefault="00BD43CC" w:rsidP="00BD43CC">
            <w:pPr>
              <w:snapToGrid w:val="0"/>
              <w:spacing w:line="288" w:lineRule="auto"/>
              <w:rPr>
                <w:rFonts w:hint="eastAsia"/>
                <w:b/>
                <w:bCs/>
                <w:sz w:val="21"/>
                <w:szCs w:val="21"/>
              </w:rPr>
            </w:pPr>
            <w:r w:rsidRPr="00C4103A">
              <w:rPr>
                <w:rFonts w:hint="eastAsia"/>
                <w:sz w:val="21"/>
                <w:szCs w:val="21"/>
              </w:rPr>
              <w:t>1.DNA的高级空间结构</w:t>
            </w:r>
          </w:p>
        </w:tc>
      </w:tr>
      <w:tr w:rsidR="00BD43CC" w:rsidRPr="00C4103A" w14:paraId="483AD84B" w14:textId="77777777" w:rsidTr="00C4103A">
        <w:trPr>
          <w:jc w:val="center"/>
        </w:trPr>
        <w:tc>
          <w:tcPr>
            <w:tcW w:w="421" w:type="dxa"/>
            <w:vAlign w:val="center"/>
          </w:tcPr>
          <w:p w14:paraId="097FBFD4" w14:textId="251227AE" w:rsidR="00BD43CC" w:rsidRPr="00C4103A" w:rsidRDefault="00BD43CC" w:rsidP="00BD43CC">
            <w:pPr>
              <w:snapToGrid w:val="0"/>
              <w:spacing w:line="288" w:lineRule="auto"/>
              <w:ind w:leftChars="-58" w:left="-139" w:rightChars="-50" w:right="-120"/>
              <w:jc w:val="center"/>
              <w:rPr>
                <w:rFonts w:hint="eastAsia"/>
                <w:color w:val="000000"/>
                <w:sz w:val="21"/>
                <w:szCs w:val="21"/>
              </w:rPr>
            </w:pPr>
            <w:r w:rsidRPr="00C4103A">
              <w:rPr>
                <w:color w:val="000000"/>
                <w:sz w:val="21"/>
                <w:szCs w:val="21"/>
              </w:rPr>
              <w:t>9</w:t>
            </w:r>
          </w:p>
        </w:tc>
        <w:tc>
          <w:tcPr>
            <w:tcW w:w="850" w:type="dxa"/>
            <w:vAlign w:val="center"/>
          </w:tcPr>
          <w:p w14:paraId="04EEEB15" w14:textId="77777777" w:rsidR="00BD43CC" w:rsidRPr="00C4103A" w:rsidRDefault="00BD43CC" w:rsidP="00BD43CC">
            <w:pPr>
              <w:snapToGrid w:val="0"/>
              <w:spacing w:line="288" w:lineRule="auto"/>
              <w:jc w:val="center"/>
              <w:rPr>
                <w:rFonts w:hint="eastAsia"/>
                <w:color w:val="000000"/>
                <w:sz w:val="21"/>
                <w:szCs w:val="21"/>
              </w:rPr>
            </w:pPr>
            <w:r w:rsidRPr="00C4103A">
              <w:rPr>
                <w:rFonts w:hint="eastAsia"/>
                <w:color w:val="000000"/>
                <w:sz w:val="21"/>
                <w:szCs w:val="21"/>
              </w:rPr>
              <w:t>基因的传递与表达</w:t>
            </w:r>
          </w:p>
        </w:tc>
        <w:tc>
          <w:tcPr>
            <w:tcW w:w="2835" w:type="dxa"/>
          </w:tcPr>
          <w:p w14:paraId="5CBD278B" w14:textId="77777777" w:rsidR="00BD43CC" w:rsidRPr="00C4103A" w:rsidRDefault="00BD43CC" w:rsidP="00BD43CC">
            <w:pPr>
              <w:snapToGrid w:val="0"/>
              <w:spacing w:line="288" w:lineRule="auto"/>
              <w:rPr>
                <w:rFonts w:hint="eastAsia"/>
                <w:sz w:val="21"/>
                <w:szCs w:val="21"/>
              </w:rPr>
            </w:pPr>
            <w:r w:rsidRPr="00C4103A">
              <w:rPr>
                <w:sz w:val="21"/>
                <w:szCs w:val="21"/>
              </w:rPr>
              <w:t>1.</w:t>
            </w:r>
            <w:r w:rsidRPr="00C4103A">
              <w:rPr>
                <w:rFonts w:hint="eastAsia"/>
                <w:sz w:val="21"/>
                <w:szCs w:val="21"/>
              </w:rPr>
              <w:t>知道真核基因的结构和功能，基因组的概念。</w:t>
            </w:r>
          </w:p>
          <w:p w14:paraId="5FA2F20F"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w:t>
            </w:r>
            <w:r w:rsidRPr="00C4103A">
              <w:rPr>
                <w:sz w:val="21"/>
                <w:szCs w:val="21"/>
              </w:rPr>
              <w:t>.</w:t>
            </w:r>
            <w:r w:rsidRPr="00C4103A">
              <w:rPr>
                <w:rFonts w:hint="eastAsia"/>
                <w:sz w:val="21"/>
                <w:szCs w:val="21"/>
              </w:rPr>
              <w:t>知道DNA的复制特点、DNA复制的过程。</w:t>
            </w:r>
          </w:p>
          <w:p w14:paraId="092D1F3D"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3</w:t>
            </w:r>
            <w:r w:rsidRPr="00C4103A">
              <w:rPr>
                <w:sz w:val="21"/>
                <w:szCs w:val="21"/>
              </w:rPr>
              <w:t>.</w:t>
            </w:r>
            <w:r w:rsidRPr="00C4103A">
              <w:rPr>
                <w:rFonts w:hint="eastAsia"/>
                <w:sz w:val="21"/>
                <w:szCs w:val="21"/>
              </w:rPr>
              <w:t>RNA的转录、翻译与蛋白质合成过程。</w:t>
            </w:r>
          </w:p>
          <w:p w14:paraId="23142F51" w14:textId="77777777" w:rsidR="00BD43CC" w:rsidRPr="00C4103A" w:rsidRDefault="00BD43CC" w:rsidP="00BD43CC">
            <w:pPr>
              <w:snapToGrid w:val="0"/>
              <w:spacing w:line="288" w:lineRule="auto"/>
              <w:rPr>
                <w:rFonts w:hint="eastAsia"/>
                <w:sz w:val="21"/>
                <w:szCs w:val="21"/>
              </w:rPr>
            </w:pPr>
            <w:r w:rsidRPr="00C4103A">
              <w:rPr>
                <w:sz w:val="21"/>
                <w:szCs w:val="21"/>
              </w:rPr>
              <w:t>3.</w:t>
            </w:r>
            <w:r w:rsidRPr="00C4103A">
              <w:rPr>
                <w:rFonts w:hint="eastAsia"/>
                <w:sz w:val="21"/>
                <w:szCs w:val="21"/>
              </w:rPr>
              <w:t>了解DNA的损伤与修复</w:t>
            </w:r>
          </w:p>
        </w:tc>
        <w:tc>
          <w:tcPr>
            <w:tcW w:w="1843" w:type="dxa"/>
          </w:tcPr>
          <w:p w14:paraId="58680D31"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1.能举例说明人类接触或暴露于电离辐射下容易导致恶性疾病或胎儿畸变的原因。</w:t>
            </w:r>
          </w:p>
        </w:tc>
        <w:tc>
          <w:tcPr>
            <w:tcW w:w="2268" w:type="dxa"/>
          </w:tcPr>
          <w:p w14:paraId="2ACEF7AE"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t>重点：</w:t>
            </w:r>
          </w:p>
          <w:p w14:paraId="610090BF"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DNA复制的基本规律</w:t>
            </w:r>
          </w:p>
          <w:p w14:paraId="6DBDD49D" w14:textId="77777777" w:rsidR="00BD43CC" w:rsidRPr="00C4103A" w:rsidRDefault="00BD43CC" w:rsidP="00BD43CC">
            <w:pPr>
              <w:snapToGrid w:val="0"/>
              <w:spacing w:line="288" w:lineRule="auto"/>
              <w:rPr>
                <w:rFonts w:hint="eastAsia"/>
                <w:sz w:val="21"/>
                <w:szCs w:val="21"/>
              </w:rPr>
            </w:pPr>
            <w:r w:rsidRPr="00C4103A">
              <w:rPr>
                <w:sz w:val="21"/>
                <w:szCs w:val="21"/>
              </w:rPr>
              <w:t>2.</w:t>
            </w:r>
            <w:r w:rsidRPr="00C4103A">
              <w:rPr>
                <w:rFonts w:hint="eastAsia"/>
                <w:sz w:val="21"/>
                <w:szCs w:val="21"/>
              </w:rPr>
              <w:t>蛋白质合成</w:t>
            </w:r>
          </w:p>
          <w:p w14:paraId="26927416"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t>难点：</w:t>
            </w:r>
          </w:p>
          <w:p w14:paraId="5B7C3CF1" w14:textId="77777777" w:rsidR="00BD43CC" w:rsidRPr="00C4103A" w:rsidRDefault="00BD43CC" w:rsidP="00BD43CC">
            <w:pPr>
              <w:snapToGrid w:val="0"/>
              <w:spacing w:line="288" w:lineRule="auto"/>
              <w:rPr>
                <w:rFonts w:hint="eastAsia"/>
                <w:b/>
                <w:bCs/>
                <w:sz w:val="21"/>
                <w:szCs w:val="21"/>
              </w:rPr>
            </w:pPr>
            <w:r w:rsidRPr="00C4103A">
              <w:rPr>
                <w:rFonts w:hint="eastAsia"/>
                <w:sz w:val="21"/>
                <w:szCs w:val="21"/>
              </w:rPr>
              <w:t>1.复制、转录、翻译体系</w:t>
            </w:r>
          </w:p>
        </w:tc>
      </w:tr>
      <w:tr w:rsidR="00BD43CC" w:rsidRPr="00C4103A" w14:paraId="37C9EB1D" w14:textId="77777777" w:rsidTr="00C4103A">
        <w:trPr>
          <w:trHeight w:val="274"/>
          <w:jc w:val="center"/>
        </w:trPr>
        <w:tc>
          <w:tcPr>
            <w:tcW w:w="421" w:type="dxa"/>
            <w:vAlign w:val="center"/>
          </w:tcPr>
          <w:p w14:paraId="1488A0EC" w14:textId="44891055" w:rsidR="00BD43CC" w:rsidRPr="00C4103A" w:rsidRDefault="00BD43CC" w:rsidP="00BD43CC">
            <w:pPr>
              <w:snapToGrid w:val="0"/>
              <w:spacing w:line="288" w:lineRule="auto"/>
              <w:ind w:leftChars="-58" w:left="-139" w:rightChars="-50" w:right="-120"/>
              <w:jc w:val="center"/>
              <w:rPr>
                <w:rFonts w:hint="eastAsia"/>
                <w:sz w:val="21"/>
                <w:szCs w:val="21"/>
              </w:rPr>
            </w:pPr>
            <w:r w:rsidRPr="00C4103A">
              <w:rPr>
                <w:color w:val="000000"/>
                <w:sz w:val="21"/>
                <w:szCs w:val="21"/>
              </w:rPr>
              <w:t>10</w:t>
            </w:r>
          </w:p>
        </w:tc>
        <w:tc>
          <w:tcPr>
            <w:tcW w:w="850" w:type="dxa"/>
            <w:vAlign w:val="center"/>
          </w:tcPr>
          <w:p w14:paraId="589231E2" w14:textId="77777777" w:rsidR="00BD43CC" w:rsidRPr="00C4103A" w:rsidRDefault="00BD43CC" w:rsidP="00BD43CC">
            <w:pPr>
              <w:snapToGrid w:val="0"/>
              <w:spacing w:line="288" w:lineRule="auto"/>
              <w:jc w:val="center"/>
              <w:rPr>
                <w:rFonts w:hint="eastAsia"/>
                <w:sz w:val="21"/>
                <w:szCs w:val="21"/>
              </w:rPr>
            </w:pPr>
            <w:r w:rsidRPr="00C4103A">
              <w:rPr>
                <w:rFonts w:hint="eastAsia"/>
                <w:color w:val="000000"/>
                <w:sz w:val="21"/>
                <w:szCs w:val="21"/>
              </w:rPr>
              <w:t>蛋白的营养作用与氨基酸代谢</w:t>
            </w:r>
          </w:p>
        </w:tc>
        <w:tc>
          <w:tcPr>
            <w:tcW w:w="2835" w:type="dxa"/>
          </w:tcPr>
          <w:p w14:paraId="7B90951F"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1.知道氮平衡的概念，必需氨基酸的营养价值。</w:t>
            </w:r>
          </w:p>
          <w:p w14:paraId="74B5C749"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2.知道氨基酸的一般代谢过程。</w:t>
            </w:r>
          </w:p>
          <w:p w14:paraId="7CAB33A0"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3.知道氨的来源和去路，知道氨中毒的危害。</w:t>
            </w:r>
          </w:p>
          <w:p w14:paraId="4EE887EC"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4</w:t>
            </w:r>
            <w:r w:rsidRPr="00C4103A">
              <w:rPr>
                <w:sz w:val="21"/>
                <w:szCs w:val="21"/>
              </w:rPr>
              <w:t>.</w:t>
            </w:r>
            <w:r w:rsidRPr="00C4103A">
              <w:rPr>
                <w:rFonts w:hint="eastAsia"/>
                <w:sz w:val="21"/>
                <w:szCs w:val="21"/>
              </w:rPr>
              <w:t>知道一碳单位的生理意义，生糖氨基酸和生酮氨基酸的概念。</w:t>
            </w:r>
          </w:p>
        </w:tc>
        <w:tc>
          <w:tcPr>
            <w:tcW w:w="1843" w:type="dxa"/>
          </w:tcPr>
          <w:p w14:paraId="49B339E2"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1.能运用所学知识，阐述蛋白质的营养价值。</w:t>
            </w:r>
          </w:p>
          <w:p w14:paraId="7BC06213"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w:t>
            </w:r>
            <w:r w:rsidRPr="00C4103A">
              <w:rPr>
                <w:sz w:val="21"/>
                <w:szCs w:val="21"/>
              </w:rPr>
              <w:t>.</w:t>
            </w:r>
            <w:r w:rsidRPr="00C4103A">
              <w:rPr>
                <w:rFonts w:hint="eastAsia"/>
                <w:sz w:val="21"/>
                <w:szCs w:val="21"/>
              </w:rPr>
              <w:t>能运用本章知识，解释转氨酶活性能够反应肝功能的原因。</w:t>
            </w:r>
          </w:p>
        </w:tc>
        <w:tc>
          <w:tcPr>
            <w:tcW w:w="2268" w:type="dxa"/>
          </w:tcPr>
          <w:p w14:paraId="1E7F5DFA"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t>重点：</w:t>
            </w:r>
          </w:p>
          <w:p w14:paraId="17450907"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氮平衡</w:t>
            </w:r>
          </w:p>
          <w:p w14:paraId="4E7816C7" w14:textId="77777777" w:rsidR="00BD43CC" w:rsidRPr="00C4103A" w:rsidRDefault="00BD43CC" w:rsidP="00BD43CC">
            <w:pPr>
              <w:snapToGrid w:val="0"/>
              <w:spacing w:line="288" w:lineRule="auto"/>
              <w:rPr>
                <w:rFonts w:hint="eastAsia"/>
                <w:sz w:val="21"/>
                <w:szCs w:val="21"/>
              </w:rPr>
            </w:pPr>
            <w:r w:rsidRPr="00C4103A">
              <w:rPr>
                <w:sz w:val="21"/>
                <w:szCs w:val="21"/>
              </w:rPr>
              <w:t>2.</w:t>
            </w:r>
            <w:r w:rsidRPr="00C4103A">
              <w:rPr>
                <w:rFonts w:hint="eastAsia"/>
                <w:sz w:val="21"/>
                <w:szCs w:val="21"/>
              </w:rPr>
              <w:t>必需氨基酸</w:t>
            </w:r>
          </w:p>
          <w:p w14:paraId="700EA3D6"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3</w:t>
            </w:r>
            <w:r w:rsidRPr="00C4103A">
              <w:rPr>
                <w:sz w:val="21"/>
                <w:szCs w:val="21"/>
              </w:rPr>
              <w:t>.</w:t>
            </w:r>
            <w:r w:rsidRPr="00C4103A">
              <w:rPr>
                <w:rFonts w:hint="eastAsia"/>
                <w:sz w:val="21"/>
                <w:szCs w:val="21"/>
              </w:rPr>
              <w:t>转氨酶的作用</w:t>
            </w:r>
          </w:p>
          <w:p w14:paraId="7CB036E2"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t>难点：</w:t>
            </w:r>
          </w:p>
          <w:p w14:paraId="0F367CE8" w14:textId="77777777" w:rsidR="00BD43CC" w:rsidRPr="00C4103A" w:rsidRDefault="00BD43CC" w:rsidP="00BD43CC">
            <w:pPr>
              <w:snapToGrid w:val="0"/>
              <w:spacing w:line="288" w:lineRule="auto"/>
              <w:jc w:val="left"/>
              <w:rPr>
                <w:rFonts w:hint="eastAsia"/>
                <w:sz w:val="21"/>
                <w:szCs w:val="21"/>
              </w:rPr>
            </w:pPr>
            <w:r w:rsidRPr="00C4103A">
              <w:rPr>
                <w:rFonts w:hint="eastAsia"/>
                <w:sz w:val="21"/>
                <w:szCs w:val="21"/>
              </w:rPr>
              <w:t>1.氨基酸的一般代谢过程。</w:t>
            </w:r>
          </w:p>
          <w:p w14:paraId="38628D0D" w14:textId="77777777" w:rsidR="00BD43CC" w:rsidRPr="00C4103A" w:rsidRDefault="00BD43CC" w:rsidP="00BD43CC">
            <w:pPr>
              <w:snapToGrid w:val="0"/>
              <w:spacing w:line="288" w:lineRule="auto"/>
              <w:jc w:val="left"/>
              <w:rPr>
                <w:rFonts w:hint="eastAsia"/>
                <w:sz w:val="21"/>
                <w:szCs w:val="21"/>
              </w:rPr>
            </w:pPr>
            <w:r w:rsidRPr="00C4103A">
              <w:rPr>
                <w:rFonts w:hint="eastAsia"/>
                <w:sz w:val="21"/>
                <w:szCs w:val="21"/>
              </w:rPr>
              <w:t>2</w:t>
            </w:r>
            <w:r w:rsidRPr="00C4103A">
              <w:rPr>
                <w:sz w:val="21"/>
                <w:szCs w:val="21"/>
              </w:rPr>
              <w:t>.</w:t>
            </w:r>
            <w:r w:rsidRPr="00C4103A">
              <w:rPr>
                <w:rFonts w:hint="eastAsia"/>
                <w:sz w:val="21"/>
                <w:szCs w:val="21"/>
              </w:rPr>
              <w:t>一碳单位、叶酸和VitB</w:t>
            </w:r>
            <w:r w:rsidRPr="00C4103A">
              <w:rPr>
                <w:sz w:val="21"/>
                <w:szCs w:val="21"/>
                <w:vertAlign w:val="subscript"/>
              </w:rPr>
              <w:t>12</w:t>
            </w:r>
          </w:p>
        </w:tc>
      </w:tr>
      <w:tr w:rsidR="00BD43CC" w:rsidRPr="00C4103A" w14:paraId="317987BB" w14:textId="77777777" w:rsidTr="00C4103A">
        <w:trPr>
          <w:jc w:val="center"/>
        </w:trPr>
        <w:tc>
          <w:tcPr>
            <w:tcW w:w="421" w:type="dxa"/>
            <w:vAlign w:val="center"/>
          </w:tcPr>
          <w:p w14:paraId="584D84A3" w14:textId="594469B7" w:rsidR="00BD43CC" w:rsidRPr="00C4103A" w:rsidRDefault="00BD43CC" w:rsidP="00BD43CC">
            <w:pPr>
              <w:snapToGrid w:val="0"/>
              <w:spacing w:line="288" w:lineRule="auto"/>
              <w:ind w:leftChars="-58" w:left="-139" w:rightChars="-50" w:right="-120"/>
              <w:jc w:val="center"/>
              <w:rPr>
                <w:rFonts w:hint="eastAsia"/>
                <w:sz w:val="21"/>
                <w:szCs w:val="21"/>
              </w:rPr>
            </w:pPr>
            <w:r w:rsidRPr="00C4103A">
              <w:rPr>
                <w:rFonts w:hint="eastAsia"/>
                <w:color w:val="000000"/>
                <w:sz w:val="21"/>
                <w:szCs w:val="21"/>
              </w:rPr>
              <w:t>1</w:t>
            </w:r>
            <w:r w:rsidRPr="00C4103A">
              <w:rPr>
                <w:color w:val="000000"/>
                <w:sz w:val="21"/>
                <w:szCs w:val="21"/>
              </w:rPr>
              <w:t>1</w:t>
            </w:r>
          </w:p>
        </w:tc>
        <w:tc>
          <w:tcPr>
            <w:tcW w:w="850" w:type="dxa"/>
            <w:vAlign w:val="center"/>
          </w:tcPr>
          <w:p w14:paraId="30E63789" w14:textId="77777777" w:rsidR="00BD43CC" w:rsidRPr="00C4103A" w:rsidRDefault="00BD43CC" w:rsidP="00BD43CC">
            <w:pPr>
              <w:snapToGrid w:val="0"/>
              <w:spacing w:line="288" w:lineRule="auto"/>
              <w:jc w:val="center"/>
              <w:rPr>
                <w:rFonts w:hint="eastAsia"/>
                <w:sz w:val="21"/>
                <w:szCs w:val="21"/>
              </w:rPr>
            </w:pPr>
            <w:r w:rsidRPr="00C4103A">
              <w:rPr>
                <w:rFonts w:hint="eastAsia"/>
                <w:color w:val="000000"/>
                <w:sz w:val="21"/>
                <w:szCs w:val="21"/>
              </w:rPr>
              <w:t>核苷酸代谢</w:t>
            </w:r>
          </w:p>
        </w:tc>
        <w:tc>
          <w:tcPr>
            <w:tcW w:w="2835" w:type="dxa"/>
          </w:tcPr>
          <w:p w14:paraId="0AED3FD7"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了解核苷酸的合成途径与分解代谢。</w:t>
            </w:r>
          </w:p>
          <w:p w14:paraId="4AB6D001" w14:textId="77777777" w:rsidR="00BD43CC" w:rsidRPr="00C4103A" w:rsidRDefault="00BD43CC" w:rsidP="00BD43CC">
            <w:pPr>
              <w:snapToGrid w:val="0"/>
              <w:spacing w:line="288" w:lineRule="auto"/>
              <w:rPr>
                <w:rFonts w:hint="eastAsia"/>
                <w:sz w:val="21"/>
                <w:szCs w:val="21"/>
              </w:rPr>
            </w:pPr>
            <w:r w:rsidRPr="00C4103A">
              <w:rPr>
                <w:sz w:val="21"/>
                <w:szCs w:val="21"/>
              </w:rPr>
              <w:t>2.</w:t>
            </w:r>
            <w:r w:rsidRPr="00C4103A">
              <w:rPr>
                <w:rFonts w:hint="eastAsia"/>
                <w:sz w:val="21"/>
                <w:szCs w:val="21"/>
              </w:rPr>
              <w:t>理解尿酸与痛风的产生</w:t>
            </w:r>
          </w:p>
        </w:tc>
        <w:tc>
          <w:tcPr>
            <w:tcW w:w="1843" w:type="dxa"/>
          </w:tcPr>
          <w:p w14:paraId="62569957" w14:textId="77777777" w:rsidR="00BD43CC" w:rsidRPr="00C4103A" w:rsidRDefault="00BD43CC" w:rsidP="00BD43CC">
            <w:pPr>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能运用所学知识，解释痛风产生的原因</w:t>
            </w:r>
          </w:p>
        </w:tc>
        <w:tc>
          <w:tcPr>
            <w:tcW w:w="2268" w:type="dxa"/>
          </w:tcPr>
          <w:p w14:paraId="2F459CC9"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t>重点：</w:t>
            </w:r>
          </w:p>
          <w:p w14:paraId="1C9CA05E"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尿酸的生成与代谢</w:t>
            </w:r>
          </w:p>
          <w:p w14:paraId="3FC0E55B"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t>难点：</w:t>
            </w:r>
          </w:p>
          <w:p w14:paraId="662B982B"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1.核苷酸的合成</w:t>
            </w:r>
          </w:p>
        </w:tc>
      </w:tr>
      <w:tr w:rsidR="00BD43CC" w:rsidRPr="00C4103A" w14:paraId="2F42E0C5" w14:textId="77777777" w:rsidTr="00C4103A">
        <w:trPr>
          <w:trHeight w:val="1137"/>
          <w:jc w:val="center"/>
        </w:trPr>
        <w:tc>
          <w:tcPr>
            <w:tcW w:w="421" w:type="dxa"/>
            <w:vAlign w:val="center"/>
          </w:tcPr>
          <w:p w14:paraId="1E58F02B" w14:textId="30986D58" w:rsidR="00BD43CC" w:rsidRPr="00C4103A" w:rsidRDefault="00BD43CC" w:rsidP="00BD43CC">
            <w:pPr>
              <w:snapToGrid w:val="0"/>
              <w:spacing w:line="288" w:lineRule="auto"/>
              <w:ind w:leftChars="-58" w:left="-139" w:rightChars="-50" w:right="-120"/>
              <w:jc w:val="center"/>
              <w:rPr>
                <w:rFonts w:hint="eastAsia"/>
                <w:sz w:val="21"/>
                <w:szCs w:val="21"/>
              </w:rPr>
            </w:pPr>
            <w:r w:rsidRPr="00C4103A">
              <w:rPr>
                <w:rFonts w:hint="eastAsia"/>
                <w:color w:val="000000"/>
                <w:sz w:val="21"/>
                <w:szCs w:val="21"/>
              </w:rPr>
              <w:t>1</w:t>
            </w:r>
            <w:r w:rsidRPr="00C4103A">
              <w:rPr>
                <w:color w:val="000000"/>
                <w:sz w:val="21"/>
                <w:szCs w:val="21"/>
              </w:rPr>
              <w:t>2</w:t>
            </w:r>
          </w:p>
        </w:tc>
        <w:tc>
          <w:tcPr>
            <w:tcW w:w="850" w:type="dxa"/>
            <w:vAlign w:val="center"/>
          </w:tcPr>
          <w:p w14:paraId="5502764A" w14:textId="77777777" w:rsidR="00BD43CC" w:rsidRPr="00C4103A" w:rsidRDefault="00BD43CC" w:rsidP="00BD43CC">
            <w:pPr>
              <w:snapToGrid w:val="0"/>
              <w:spacing w:line="288" w:lineRule="auto"/>
              <w:jc w:val="center"/>
              <w:rPr>
                <w:rFonts w:hint="eastAsia"/>
                <w:sz w:val="21"/>
                <w:szCs w:val="21"/>
              </w:rPr>
            </w:pPr>
            <w:r w:rsidRPr="00C4103A">
              <w:rPr>
                <w:rFonts w:hint="eastAsia"/>
                <w:color w:val="000000"/>
                <w:sz w:val="21"/>
                <w:szCs w:val="21"/>
              </w:rPr>
              <w:t>代谢的整合与调节</w:t>
            </w:r>
          </w:p>
        </w:tc>
        <w:tc>
          <w:tcPr>
            <w:tcW w:w="2835" w:type="dxa"/>
          </w:tcPr>
          <w:p w14:paraId="5A80D876"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理解代谢的整体性</w:t>
            </w:r>
          </w:p>
          <w:p w14:paraId="1BFD1012"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w:t>
            </w:r>
            <w:r w:rsidRPr="00C4103A">
              <w:rPr>
                <w:sz w:val="21"/>
                <w:szCs w:val="21"/>
              </w:rPr>
              <w:t>.</w:t>
            </w:r>
            <w:r w:rsidRPr="00C4103A">
              <w:rPr>
                <w:rFonts w:hint="eastAsia"/>
                <w:sz w:val="21"/>
                <w:szCs w:val="21"/>
              </w:rPr>
              <w:t>知道代谢调节的主要方式</w:t>
            </w:r>
          </w:p>
          <w:p w14:paraId="565E36EA"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3</w:t>
            </w:r>
            <w:r w:rsidRPr="00C4103A">
              <w:rPr>
                <w:sz w:val="21"/>
                <w:szCs w:val="21"/>
              </w:rPr>
              <w:t>.</w:t>
            </w:r>
            <w:r w:rsidRPr="00C4103A">
              <w:rPr>
                <w:rFonts w:hint="eastAsia"/>
                <w:sz w:val="21"/>
                <w:szCs w:val="21"/>
              </w:rPr>
              <w:t>知道人体各组织器官的代谢特点</w:t>
            </w:r>
          </w:p>
        </w:tc>
        <w:tc>
          <w:tcPr>
            <w:tcW w:w="1843" w:type="dxa"/>
          </w:tcPr>
          <w:p w14:paraId="776D8792" w14:textId="77777777" w:rsidR="00BD43CC" w:rsidRPr="00C4103A" w:rsidRDefault="00BD43CC" w:rsidP="00BD43CC">
            <w:pPr>
              <w:rPr>
                <w:rFonts w:hint="eastAsia"/>
                <w:sz w:val="21"/>
                <w:szCs w:val="21"/>
              </w:rPr>
            </w:pPr>
            <w:r w:rsidRPr="00C4103A">
              <w:rPr>
                <w:rFonts w:hint="eastAsia"/>
                <w:sz w:val="21"/>
                <w:szCs w:val="21"/>
              </w:rPr>
              <w:t>能通过自学与小组合作，完成研究学习任务。</w:t>
            </w:r>
          </w:p>
        </w:tc>
        <w:tc>
          <w:tcPr>
            <w:tcW w:w="2268" w:type="dxa"/>
          </w:tcPr>
          <w:p w14:paraId="3FF6E0B4"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t>难点：</w:t>
            </w:r>
          </w:p>
          <w:p w14:paraId="7D172C2F"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代谢的整体性</w:t>
            </w:r>
          </w:p>
          <w:p w14:paraId="7D06FC42"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w:t>
            </w:r>
            <w:r w:rsidRPr="00C4103A">
              <w:rPr>
                <w:sz w:val="21"/>
                <w:szCs w:val="21"/>
              </w:rPr>
              <w:t>.</w:t>
            </w:r>
            <w:r w:rsidRPr="00C4103A">
              <w:rPr>
                <w:rFonts w:hint="eastAsia"/>
                <w:sz w:val="21"/>
                <w:szCs w:val="21"/>
              </w:rPr>
              <w:t>代谢调节方式</w:t>
            </w:r>
          </w:p>
          <w:p w14:paraId="1008737B"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3</w:t>
            </w:r>
            <w:r w:rsidRPr="00C4103A">
              <w:rPr>
                <w:sz w:val="21"/>
                <w:szCs w:val="21"/>
              </w:rPr>
              <w:t>.</w:t>
            </w:r>
            <w:r w:rsidRPr="00C4103A">
              <w:rPr>
                <w:rFonts w:hint="eastAsia"/>
                <w:sz w:val="21"/>
                <w:szCs w:val="21"/>
              </w:rPr>
              <w:t>人体各组织器官的代谢特点</w:t>
            </w:r>
          </w:p>
        </w:tc>
      </w:tr>
      <w:tr w:rsidR="00BD43CC" w:rsidRPr="00C4103A" w14:paraId="6B779E2D" w14:textId="77777777" w:rsidTr="00C4103A">
        <w:trPr>
          <w:jc w:val="center"/>
        </w:trPr>
        <w:tc>
          <w:tcPr>
            <w:tcW w:w="421" w:type="dxa"/>
            <w:vAlign w:val="center"/>
          </w:tcPr>
          <w:p w14:paraId="33B5AA0D" w14:textId="62A796F8" w:rsidR="00BD43CC" w:rsidRPr="00C4103A" w:rsidRDefault="00BD43CC" w:rsidP="00BD43CC">
            <w:pPr>
              <w:snapToGrid w:val="0"/>
              <w:spacing w:line="288" w:lineRule="auto"/>
              <w:ind w:leftChars="-58" w:left="-139" w:rightChars="-50" w:right="-120"/>
              <w:jc w:val="center"/>
              <w:rPr>
                <w:rFonts w:hint="eastAsia"/>
                <w:sz w:val="21"/>
                <w:szCs w:val="21"/>
              </w:rPr>
            </w:pPr>
            <w:r w:rsidRPr="00C4103A">
              <w:rPr>
                <w:rFonts w:hint="eastAsia"/>
                <w:color w:val="000000"/>
                <w:sz w:val="21"/>
                <w:szCs w:val="21"/>
              </w:rPr>
              <w:t>1</w:t>
            </w:r>
            <w:r w:rsidRPr="00C4103A">
              <w:rPr>
                <w:color w:val="000000"/>
                <w:sz w:val="21"/>
                <w:szCs w:val="21"/>
              </w:rPr>
              <w:t>3</w:t>
            </w:r>
          </w:p>
        </w:tc>
        <w:tc>
          <w:tcPr>
            <w:tcW w:w="850" w:type="dxa"/>
            <w:vAlign w:val="center"/>
          </w:tcPr>
          <w:p w14:paraId="5B498F4F" w14:textId="77777777" w:rsidR="00BD43CC" w:rsidRPr="00C4103A" w:rsidRDefault="00BD43CC" w:rsidP="00BD43CC">
            <w:pPr>
              <w:snapToGrid w:val="0"/>
              <w:spacing w:line="288" w:lineRule="auto"/>
              <w:jc w:val="center"/>
              <w:rPr>
                <w:rFonts w:hint="eastAsia"/>
                <w:sz w:val="21"/>
                <w:szCs w:val="21"/>
              </w:rPr>
            </w:pPr>
            <w:r w:rsidRPr="00C4103A">
              <w:rPr>
                <w:rFonts w:hint="eastAsia"/>
                <w:color w:val="000000"/>
                <w:sz w:val="21"/>
                <w:szCs w:val="21"/>
              </w:rPr>
              <w:t>细胞的基本功能</w:t>
            </w:r>
          </w:p>
        </w:tc>
        <w:tc>
          <w:tcPr>
            <w:tcW w:w="2835" w:type="dxa"/>
          </w:tcPr>
          <w:p w14:paraId="300BBAB1" w14:textId="77777777" w:rsidR="00BD43CC" w:rsidRPr="00C4103A" w:rsidRDefault="00BD43CC" w:rsidP="00BD43CC">
            <w:pPr>
              <w:snapToGrid w:val="0"/>
              <w:spacing w:line="288" w:lineRule="auto"/>
              <w:rPr>
                <w:rFonts w:hint="eastAsia"/>
                <w:sz w:val="21"/>
                <w:szCs w:val="21"/>
              </w:rPr>
            </w:pPr>
            <w:r w:rsidRPr="00C4103A">
              <w:rPr>
                <w:sz w:val="21"/>
                <w:szCs w:val="21"/>
              </w:rPr>
              <w:t>1.</w:t>
            </w:r>
            <w:r w:rsidRPr="00C4103A">
              <w:rPr>
                <w:rFonts w:hint="eastAsia"/>
                <w:sz w:val="21"/>
                <w:szCs w:val="21"/>
              </w:rPr>
              <w:t>知道细胞膜的物质转运功能。</w:t>
            </w:r>
          </w:p>
          <w:p w14:paraId="4D05EED8" w14:textId="77777777" w:rsidR="00BD43CC" w:rsidRPr="00C4103A" w:rsidRDefault="00BD43CC" w:rsidP="00BD43CC">
            <w:pPr>
              <w:snapToGrid w:val="0"/>
              <w:spacing w:line="288" w:lineRule="auto"/>
              <w:rPr>
                <w:rFonts w:hint="eastAsia"/>
                <w:sz w:val="21"/>
                <w:szCs w:val="21"/>
              </w:rPr>
            </w:pPr>
            <w:r w:rsidRPr="00C4103A">
              <w:rPr>
                <w:sz w:val="21"/>
                <w:szCs w:val="21"/>
              </w:rPr>
              <w:t>2.</w:t>
            </w:r>
            <w:r w:rsidRPr="00C4103A">
              <w:rPr>
                <w:rFonts w:hint="eastAsia"/>
                <w:sz w:val="21"/>
                <w:szCs w:val="21"/>
              </w:rPr>
              <w:t>了解细胞的信号转导功能。</w:t>
            </w:r>
          </w:p>
          <w:p w14:paraId="77A8A670" w14:textId="77777777" w:rsidR="00BD43CC" w:rsidRPr="00C4103A" w:rsidRDefault="00BD43CC" w:rsidP="00BD43CC">
            <w:pPr>
              <w:snapToGrid w:val="0"/>
              <w:spacing w:line="288" w:lineRule="auto"/>
              <w:rPr>
                <w:rFonts w:hint="eastAsia"/>
                <w:sz w:val="21"/>
                <w:szCs w:val="21"/>
              </w:rPr>
            </w:pPr>
            <w:r w:rsidRPr="00C4103A">
              <w:rPr>
                <w:sz w:val="21"/>
                <w:szCs w:val="21"/>
              </w:rPr>
              <w:t>3.</w:t>
            </w:r>
            <w:r w:rsidRPr="00C4103A">
              <w:rPr>
                <w:rFonts w:hint="eastAsia"/>
                <w:sz w:val="21"/>
                <w:szCs w:val="21"/>
              </w:rPr>
              <w:t>理解细胞的生物电现象；知道动作电位的机制</w:t>
            </w:r>
          </w:p>
          <w:p w14:paraId="1C060BF4" w14:textId="77777777" w:rsidR="00BD43CC" w:rsidRPr="00C4103A" w:rsidRDefault="00BD43CC" w:rsidP="00BD43CC">
            <w:pPr>
              <w:snapToGrid w:val="0"/>
              <w:spacing w:line="288" w:lineRule="auto"/>
              <w:rPr>
                <w:rFonts w:hint="eastAsia"/>
                <w:sz w:val="21"/>
                <w:szCs w:val="21"/>
              </w:rPr>
            </w:pPr>
            <w:r w:rsidRPr="00C4103A">
              <w:rPr>
                <w:sz w:val="21"/>
                <w:szCs w:val="21"/>
              </w:rPr>
              <w:t>4.</w:t>
            </w:r>
            <w:r w:rsidRPr="00C4103A">
              <w:rPr>
                <w:rFonts w:hint="eastAsia"/>
                <w:sz w:val="21"/>
                <w:szCs w:val="21"/>
              </w:rPr>
              <w:t>掌握骨骼肌细胞的收缩机制，知道骨骼肌的收缩形式。</w:t>
            </w:r>
          </w:p>
        </w:tc>
        <w:tc>
          <w:tcPr>
            <w:tcW w:w="1843" w:type="dxa"/>
          </w:tcPr>
          <w:p w14:paraId="2F054D75"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能运用所学基本知识，解释瘫痪、肌无力的形成原理。</w:t>
            </w:r>
          </w:p>
          <w:p w14:paraId="797955B8"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w:t>
            </w:r>
            <w:r w:rsidRPr="00C4103A">
              <w:rPr>
                <w:sz w:val="21"/>
                <w:szCs w:val="21"/>
              </w:rPr>
              <w:t>.</w:t>
            </w:r>
            <w:r w:rsidRPr="00C4103A">
              <w:rPr>
                <w:rFonts w:hint="eastAsia"/>
                <w:sz w:val="21"/>
                <w:szCs w:val="21"/>
              </w:rPr>
              <w:t>能运用所学知识阐述钠和钾对人体的重要性。</w:t>
            </w:r>
          </w:p>
        </w:tc>
        <w:tc>
          <w:tcPr>
            <w:tcW w:w="2268" w:type="dxa"/>
          </w:tcPr>
          <w:p w14:paraId="3EDA7A57"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t>重点：</w:t>
            </w:r>
          </w:p>
          <w:p w14:paraId="5E94373E"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1.细胞膜的物质转运</w:t>
            </w:r>
          </w:p>
          <w:p w14:paraId="771824FB"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2.动作电位</w:t>
            </w:r>
          </w:p>
          <w:p w14:paraId="744F9AC1"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3.肌细胞的收缩</w:t>
            </w:r>
          </w:p>
          <w:p w14:paraId="2CF0DBC5"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t>难点：</w:t>
            </w:r>
          </w:p>
          <w:p w14:paraId="2F2BDF92"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动作电位</w:t>
            </w:r>
          </w:p>
          <w:p w14:paraId="412CB70F"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w:t>
            </w:r>
            <w:r w:rsidRPr="00C4103A">
              <w:rPr>
                <w:sz w:val="21"/>
                <w:szCs w:val="21"/>
              </w:rPr>
              <w:t>.</w:t>
            </w:r>
            <w:r w:rsidRPr="00C4103A">
              <w:rPr>
                <w:rFonts w:hint="eastAsia"/>
                <w:sz w:val="21"/>
                <w:szCs w:val="21"/>
              </w:rPr>
              <w:t>肌细胞的兴奋-收缩耦连</w:t>
            </w:r>
          </w:p>
        </w:tc>
      </w:tr>
      <w:tr w:rsidR="00BD43CC" w:rsidRPr="00C4103A" w14:paraId="276BB364" w14:textId="77777777" w:rsidTr="00C4103A">
        <w:trPr>
          <w:jc w:val="center"/>
        </w:trPr>
        <w:tc>
          <w:tcPr>
            <w:tcW w:w="421" w:type="dxa"/>
            <w:vAlign w:val="center"/>
          </w:tcPr>
          <w:p w14:paraId="66FC1B7B" w14:textId="5257854E" w:rsidR="00BD43CC" w:rsidRPr="00C4103A" w:rsidRDefault="00BD43CC" w:rsidP="00BD43CC">
            <w:pPr>
              <w:snapToGrid w:val="0"/>
              <w:spacing w:line="288" w:lineRule="auto"/>
              <w:ind w:leftChars="-58" w:left="-139" w:rightChars="-50" w:right="-120"/>
              <w:jc w:val="center"/>
              <w:rPr>
                <w:rFonts w:hint="eastAsia"/>
                <w:sz w:val="21"/>
                <w:szCs w:val="21"/>
              </w:rPr>
            </w:pPr>
            <w:r w:rsidRPr="00C4103A">
              <w:rPr>
                <w:rFonts w:hint="eastAsia"/>
                <w:color w:val="000000"/>
                <w:sz w:val="21"/>
                <w:szCs w:val="21"/>
              </w:rPr>
              <w:lastRenderedPageBreak/>
              <w:t>1</w:t>
            </w:r>
            <w:r w:rsidRPr="00C4103A">
              <w:rPr>
                <w:color w:val="000000"/>
                <w:sz w:val="21"/>
                <w:szCs w:val="21"/>
              </w:rPr>
              <w:t>4</w:t>
            </w:r>
          </w:p>
        </w:tc>
        <w:tc>
          <w:tcPr>
            <w:tcW w:w="850" w:type="dxa"/>
            <w:vAlign w:val="center"/>
          </w:tcPr>
          <w:p w14:paraId="70B736B1" w14:textId="77777777" w:rsidR="00BD43CC" w:rsidRPr="00C4103A" w:rsidRDefault="00BD43CC" w:rsidP="00BD43CC">
            <w:pPr>
              <w:snapToGrid w:val="0"/>
              <w:spacing w:line="288" w:lineRule="auto"/>
              <w:jc w:val="center"/>
              <w:rPr>
                <w:rFonts w:hint="eastAsia"/>
                <w:sz w:val="21"/>
                <w:szCs w:val="21"/>
              </w:rPr>
            </w:pPr>
            <w:r w:rsidRPr="00C4103A">
              <w:rPr>
                <w:rFonts w:hint="eastAsia"/>
                <w:color w:val="000000"/>
                <w:sz w:val="21"/>
                <w:szCs w:val="21"/>
              </w:rPr>
              <w:t>血液</w:t>
            </w:r>
          </w:p>
        </w:tc>
        <w:tc>
          <w:tcPr>
            <w:tcW w:w="2835" w:type="dxa"/>
          </w:tcPr>
          <w:p w14:paraId="3FBA0B8D"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知道血液的组成与理化性质。</w:t>
            </w:r>
          </w:p>
          <w:p w14:paraId="5F5A05C0"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w:t>
            </w:r>
            <w:r w:rsidRPr="00C4103A">
              <w:rPr>
                <w:sz w:val="21"/>
                <w:szCs w:val="21"/>
              </w:rPr>
              <w:t>.</w:t>
            </w:r>
            <w:r w:rsidRPr="00C4103A">
              <w:rPr>
                <w:rFonts w:hint="eastAsia"/>
                <w:sz w:val="21"/>
                <w:szCs w:val="21"/>
              </w:rPr>
              <w:t>知道血细胞的生成与生理特性。</w:t>
            </w:r>
          </w:p>
          <w:p w14:paraId="1B9B7550"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3</w:t>
            </w:r>
            <w:r w:rsidRPr="00C4103A">
              <w:rPr>
                <w:sz w:val="21"/>
                <w:szCs w:val="21"/>
              </w:rPr>
              <w:t>.</w:t>
            </w:r>
            <w:r w:rsidRPr="00C4103A">
              <w:rPr>
                <w:rFonts w:hint="eastAsia"/>
                <w:sz w:val="21"/>
                <w:szCs w:val="21"/>
              </w:rPr>
              <w:t>知道生理性止血的作用；了解抗凝与纤溶系统。</w:t>
            </w:r>
          </w:p>
          <w:p w14:paraId="35F03A61"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4</w:t>
            </w:r>
            <w:r w:rsidRPr="00C4103A">
              <w:rPr>
                <w:sz w:val="21"/>
                <w:szCs w:val="21"/>
              </w:rPr>
              <w:t>.</w:t>
            </w:r>
            <w:r w:rsidRPr="00C4103A">
              <w:rPr>
                <w:rFonts w:hint="eastAsia"/>
                <w:sz w:val="21"/>
                <w:szCs w:val="21"/>
              </w:rPr>
              <w:t>知道ABO与Rh血型分类；掌握输血原则</w:t>
            </w:r>
          </w:p>
        </w:tc>
        <w:tc>
          <w:tcPr>
            <w:tcW w:w="1843" w:type="dxa"/>
          </w:tcPr>
          <w:p w14:paraId="5BFC7D8B"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能运用所学知识，分析临床常见的贫血原因，并说出各类贫血的预防和治疗措施</w:t>
            </w:r>
          </w:p>
          <w:p w14:paraId="00692354"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w:t>
            </w:r>
            <w:r w:rsidRPr="00C4103A">
              <w:rPr>
                <w:sz w:val="21"/>
                <w:szCs w:val="21"/>
              </w:rPr>
              <w:t>.</w:t>
            </w:r>
            <w:r w:rsidRPr="00C4103A">
              <w:rPr>
                <w:rFonts w:hint="eastAsia"/>
                <w:sz w:val="21"/>
                <w:szCs w:val="21"/>
              </w:rPr>
              <w:t>掌握ABO血型测定的方法。</w:t>
            </w:r>
          </w:p>
        </w:tc>
        <w:tc>
          <w:tcPr>
            <w:tcW w:w="2268" w:type="dxa"/>
          </w:tcPr>
          <w:p w14:paraId="5C7CFB38"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t>重点：</w:t>
            </w:r>
          </w:p>
          <w:p w14:paraId="41BE8BE8"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1.血浆渗透压</w:t>
            </w:r>
          </w:p>
          <w:p w14:paraId="460A0F1C"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2.红细胞生理</w:t>
            </w:r>
          </w:p>
          <w:p w14:paraId="0AF2781F"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3.生理性止血</w:t>
            </w:r>
          </w:p>
          <w:p w14:paraId="12F6F3AA"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t>难点：</w:t>
            </w:r>
          </w:p>
          <w:p w14:paraId="26EE6F4A"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渗透压的原理</w:t>
            </w:r>
          </w:p>
          <w:p w14:paraId="24303C02"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w:t>
            </w:r>
            <w:r w:rsidRPr="00C4103A">
              <w:rPr>
                <w:sz w:val="21"/>
                <w:szCs w:val="21"/>
              </w:rPr>
              <w:t>.</w:t>
            </w:r>
            <w:r w:rsidRPr="00C4103A">
              <w:rPr>
                <w:rFonts w:hint="eastAsia"/>
                <w:sz w:val="21"/>
                <w:szCs w:val="21"/>
              </w:rPr>
              <w:t>血液凝固</w:t>
            </w:r>
          </w:p>
          <w:p w14:paraId="697ACF32" w14:textId="77777777" w:rsidR="00BD43CC" w:rsidRPr="00C4103A" w:rsidRDefault="00BD43CC" w:rsidP="00BD43CC">
            <w:pPr>
              <w:snapToGrid w:val="0"/>
              <w:spacing w:line="288" w:lineRule="auto"/>
              <w:rPr>
                <w:rFonts w:hint="eastAsia"/>
                <w:sz w:val="21"/>
                <w:szCs w:val="21"/>
              </w:rPr>
            </w:pPr>
            <w:r w:rsidRPr="00C4103A">
              <w:rPr>
                <w:sz w:val="21"/>
                <w:szCs w:val="21"/>
              </w:rPr>
              <w:t>3.</w:t>
            </w:r>
            <w:r w:rsidRPr="00C4103A">
              <w:rPr>
                <w:rFonts w:hint="eastAsia"/>
                <w:sz w:val="21"/>
                <w:szCs w:val="21"/>
              </w:rPr>
              <w:t>Rh阴性女性妊娠与新生儿溶血</w:t>
            </w:r>
          </w:p>
        </w:tc>
      </w:tr>
      <w:tr w:rsidR="00BD43CC" w:rsidRPr="00C4103A" w14:paraId="2A4EE8A0" w14:textId="77777777" w:rsidTr="00C4103A">
        <w:trPr>
          <w:jc w:val="center"/>
        </w:trPr>
        <w:tc>
          <w:tcPr>
            <w:tcW w:w="421" w:type="dxa"/>
            <w:vAlign w:val="center"/>
          </w:tcPr>
          <w:p w14:paraId="69CDD154" w14:textId="02A1D9AE" w:rsidR="00BD43CC" w:rsidRPr="00C4103A" w:rsidRDefault="00BD43CC" w:rsidP="00BD43CC">
            <w:pPr>
              <w:snapToGrid w:val="0"/>
              <w:spacing w:line="288" w:lineRule="auto"/>
              <w:ind w:leftChars="-58" w:left="-139" w:rightChars="-50" w:right="-120"/>
              <w:jc w:val="center"/>
              <w:rPr>
                <w:rFonts w:hint="eastAsia"/>
                <w:sz w:val="21"/>
                <w:szCs w:val="21"/>
              </w:rPr>
            </w:pPr>
            <w:r w:rsidRPr="00C4103A">
              <w:rPr>
                <w:rFonts w:hint="eastAsia"/>
                <w:color w:val="000000"/>
                <w:sz w:val="21"/>
                <w:szCs w:val="21"/>
              </w:rPr>
              <w:t>1</w:t>
            </w:r>
            <w:r w:rsidRPr="00C4103A">
              <w:rPr>
                <w:color w:val="000000"/>
                <w:sz w:val="21"/>
                <w:szCs w:val="21"/>
              </w:rPr>
              <w:t>5</w:t>
            </w:r>
          </w:p>
        </w:tc>
        <w:tc>
          <w:tcPr>
            <w:tcW w:w="850" w:type="dxa"/>
            <w:vAlign w:val="center"/>
          </w:tcPr>
          <w:p w14:paraId="17E460BB" w14:textId="77777777" w:rsidR="00BD43CC" w:rsidRPr="00C4103A" w:rsidRDefault="00BD43CC" w:rsidP="00BD43CC">
            <w:pPr>
              <w:snapToGrid w:val="0"/>
              <w:spacing w:line="288" w:lineRule="auto"/>
              <w:jc w:val="center"/>
              <w:rPr>
                <w:rFonts w:hint="eastAsia"/>
                <w:sz w:val="21"/>
                <w:szCs w:val="21"/>
              </w:rPr>
            </w:pPr>
            <w:r w:rsidRPr="00C4103A">
              <w:rPr>
                <w:rFonts w:hint="eastAsia"/>
                <w:color w:val="000000"/>
                <w:sz w:val="21"/>
                <w:szCs w:val="21"/>
              </w:rPr>
              <w:t>消化</w:t>
            </w:r>
          </w:p>
        </w:tc>
        <w:tc>
          <w:tcPr>
            <w:tcW w:w="2835" w:type="dxa"/>
          </w:tcPr>
          <w:p w14:paraId="2F5F97EA"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知道唾液的成分和作用</w:t>
            </w:r>
          </w:p>
          <w:p w14:paraId="0153A568" w14:textId="77777777" w:rsidR="00BD43CC" w:rsidRPr="00C4103A" w:rsidRDefault="00BD43CC" w:rsidP="00BD43CC">
            <w:pPr>
              <w:snapToGrid w:val="0"/>
              <w:spacing w:line="288" w:lineRule="auto"/>
              <w:rPr>
                <w:rFonts w:hint="eastAsia"/>
                <w:sz w:val="21"/>
                <w:szCs w:val="21"/>
              </w:rPr>
            </w:pPr>
            <w:r w:rsidRPr="00C4103A">
              <w:rPr>
                <w:sz w:val="21"/>
                <w:szCs w:val="21"/>
              </w:rPr>
              <w:t>2.</w:t>
            </w:r>
            <w:r w:rsidRPr="00C4103A">
              <w:rPr>
                <w:rFonts w:hint="eastAsia"/>
                <w:sz w:val="21"/>
                <w:szCs w:val="21"/>
              </w:rPr>
              <w:t>知道胃液的成分和作用；理解胃的运动、胃排空特点。</w:t>
            </w:r>
          </w:p>
          <w:p w14:paraId="00FD3F82" w14:textId="77777777" w:rsidR="00BD43CC" w:rsidRPr="00C4103A" w:rsidRDefault="00BD43CC" w:rsidP="00BD43CC">
            <w:pPr>
              <w:snapToGrid w:val="0"/>
              <w:spacing w:line="288" w:lineRule="auto"/>
              <w:rPr>
                <w:rFonts w:hint="eastAsia"/>
                <w:sz w:val="21"/>
                <w:szCs w:val="21"/>
              </w:rPr>
            </w:pPr>
            <w:r w:rsidRPr="00C4103A">
              <w:rPr>
                <w:sz w:val="21"/>
                <w:szCs w:val="21"/>
              </w:rPr>
              <w:t>3.</w:t>
            </w:r>
            <w:r w:rsidRPr="00C4103A">
              <w:rPr>
                <w:rFonts w:hint="eastAsia"/>
                <w:sz w:val="21"/>
                <w:szCs w:val="21"/>
              </w:rPr>
              <w:t>知道小肠内的消化液种类，小肠的运动形式。</w:t>
            </w:r>
          </w:p>
          <w:p w14:paraId="0E79FE9A"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4</w:t>
            </w:r>
            <w:r w:rsidRPr="00C4103A">
              <w:rPr>
                <w:sz w:val="21"/>
                <w:szCs w:val="21"/>
              </w:rPr>
              <w:t>.</w:t>
            </w:r>
            <w:r w:rsidRPr="00C4103A">
              <w:rPr>
                <w:rFonts w:hint="eastAsia"/>
                <w:sz w:val="21"/>
                <w:szCs w:val="21"/>
              </w:rPr>
              <w:t>知道大肠的生理功能，肠内细菌的作用，大肠的运动和排便。</w:t>
            </w:r>
          </w:p>
          <w:p w14:paraId="79290489"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5</w:t>
            </w:r>
            <w:r w:rsidRPr="00C4103A">
              <w:rPr>
                <w:sz w:val="21"/>
                <w:szCs w:val="21"/>
              </w:rPr>
              <w:t>.</w:t>
            </w:r>
            <w:r w:rsidRPr="00C4103A">
              <w:rPr>
                <w:rFonts w:hint="eastAsia"/>
                <w:sz w:val="21"/>
                <w:szCs w:val="21"/>
              </w:rPr>
              <w:t>知道吸收的部位和途径</w:t>
            </w:r>
          </w:p>
          <w:p w14:paraId="35A0023B"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6</w:t>
            </w:r>
            <w:r w:rsidRPr="00C4103A">
              <w:rPr>
                <w:sz w:val="21"/>
                <w:szCs w:val="21"/>
              </w:rPr>
              <w:t>.</w:t>
            </w:r>
            <w:r w:rsidRPr="00C4103A">
              <w:rPr>
                <w:rFonts w:hint="eastAsia"/>
                <w:sz w:val="21"/>
                <w:szCs w:val="21"/>
              </w:rPr>
              <w:t>理解消化器官活动的调节方式，了解胃肠激素。</w:t>
            </w:r>
          </w:p>
        </w:tc>
        <w:tc>
          <w:tcPr>
            <w:tcW w:w="1843" w:type="dxa"/>
          </w:tcPr>
          <w:p w14:paraId="56825671" w14:textId="77777777" w:rsidR="00BD43CC" w:rsidRPr="00C4103A" w:rsidRDefault="00BD43CC" w:rsidP="00BD43CC">
            <w:pPr>
              <w:rPr>
                <w:rFonts w:hint="eastAsia"/>
                <w:sz w:val="21"/>
                <w:szCs w:val="21"/>
              </w:rPr>
            </w:pPr>
            <w:r w:rsidRPr="00C4103A">
              <w:rPr>
                <w:rFonts w:hint="eastAsia"/>
                <w:sz w:val="21"/>
                <w:szCs w:val="21"/>
              </w:rPr>
              <w:t>1.能运用本章知识，解释反流性食管炎、消化性溃疡、胆石症、的产生机制。</w:t>
            </w:r>
          </w:p>
          <w:p w14:paraId="613B120D" w14:textId="77777777" w:rsidR="00BD43CC" w:rsidRPr="00C4103A" w:rsidRDefault="00BD43CC" w:rsidP="00BD43CC">
            <w:pPr>
              <w:rPr>
                <w:rFonts w:hint="eastAsia"/>
                <w:sz w:val="21"/>
                <w:szCs w:val="21"/>
              </w:rPr>
            </w:pPr>
            <w:r w:rsidRPr="00C4103A">
              <w:rPr>
                <w:rFonts w:hint="eastAsia"/>
                <w:sz w:val="21"/>
                <w:szCs w:val="21"/>
              </w:rPr>
              <w:t>2.能运用本章知识，解释饭后不宜剧烈运动的原理，能说出益生菌在大肠内的作用。</w:t>
            </w:r>
          </w:p>
        </w:tc>
        <w:tc>
          <w:tcPr>
            <w:tcW w:w="2268" w:type="dxa"/>
          </w:tcPr>
          <w:p w14:paraId="3230773B"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t>重点：</w:t>
            </w:r>
          </w:p>
          <w:p w14:paraId="085AEB9A"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1.盐酸和胃蛋白酶的作用</w:t>
            </w:r>
          </w:p>
          <w:p w14:paraId="230D2C44"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2.黏液-碳酸氢盐屏障</w:t>
            </w:r>
          </w:p>
          <w:p w14:paraId="4B6804D2"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3.胰液的成分</w:t>
            </w:r>
          </w:p>
          <w:p w14:paraId="708DB724"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4</w:t>
            </w:r>
            <w:r w:rsidRPr="00C4103A">
              <w:rPr>
                <w:sz w:val="21"/>
                <w:szCs w:val="21"/>
              </w:rPr>
              <w:t>.</w:t>
            </w:r>
            <w:r w:rsidRPr="00C4103A">
              <w:rPr>
                <w:rFonts w:hint="eastAsia"/>
                <w:sz w:val="21"/>
                <w:szCs w:val="21"/>
              </w:rPr>
              <w:t>胆汁的作用</w:t>
            </w:r>
          </w:p>
          <w:p w14:paraId="07B7CB87"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t>难点：</w:t>
            </w:r>
          </w:p>
          <w:p w14:paraId="3107BFCD"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黏液-碳酸氢盐屏障的原理</w:t>
            </w:r>
          </w:p>
          <w:p w14:paraId="1155F970"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w:t>
            </w:r>
            <w:r w:rsidRPr="00C4103A">
              <w:rPr>
                <w:sz w:val="21"/>
                <w:szCs w:val="21"/>
              </w:rPr>
              <w:t>.</w:t>
            </w:r>
            <w:r w:rsidRPr="00C4103A">
              <w:rPr>
                <w:rFonts w:hint="eastAsia"/>
                <w:sz w:val="21"/>
                <w:szCs w:val="21"/>
              </w:rPr>
              <w:t>胃肠激素的作用</w:t>
            </w:r>
          </w:p>
        </w:tc>
      </w:tr>
      <w:tr w:rsidR="00BD43CC" w:rsidRPr="00C4103A" w14:paraId="5543FD20" w14:textId="77777777" w:rsidTr="00C4103A">
        <w:trPr>
          <w:jc w:val="center"/>
        </w:trPr>
        <w:tc>
          <w:tcPr>
            <w:tcW w:w="421" w:type="dxa"/>
            <w:vAlign w:val="center"/>
          </w:tcPr>
          <w:p w14:paraId="303EF8AD" w14:textId="1628A19C" w:rsidR="00BD43CC" w:rsidRPr="00C4103A" w:rsidRDefault="00BD43CC" w:rsidP="00BD43CC">
            <w:pPr>
              <w:snapToGrid w:val="0"/>
              <w:spacing w:line="288" w:lineRule="auto"/>
              <w:ind w:leftChars="-58" w:left="-139" w:rightChars="-50" w:right="-120"/>
              <w:jc w:val="center"/>
              <w:rPr>
                <w:rFonts w:hint="eastAsia"/>
                <w:sz w:val="21"/>
                <w:szCs w:val="21"/>
              </w:rPr>
            </w:pPr>
            <w:r w:rsidRPr="00C4103A">
              <w:rPr>
                <w:rFonts w:hint="eastAsia"/>
                <w:color w:val="000000"/>
                <w:sz w:val="21"/>
                <w:szCs w:val="21"/>
              </w:rPr>
              <w:t>1</w:t>
            </w:r>
            <w:r w:rsidRPr="00C4103A">
              <w:rPr>
                <w:color w:val="000000"/>
                <w:sz w:val="21"/>
                <w:szCs w:val="21"/>
              </w:rPr>
              <w:t>6</w:t>
            </w:r>
          </w:p>
        </w:tc>
        <w:tc>
          <w:tcPr>
            <w:tcW w:w="850" w:type="dxa"/>
            <w:vAlign w:val="center"/>
          </w:tcPr>
          <w:p w14:paraId="7AD6C150" w14:textId="77777777" w:rsidR="00BD43CC" w:rsidRPr="00C4103A" w:rsidRDefault="00BD43CC" w:rsidP="00BD43CC">
            <w:pPr>
              <w:snapToGrid w:val="0"/>
              <w:spacing w:line="288" w:lineRule="auto"/>
              <w:jc w:val="center"/>
              <w:rPr>
                <w:rFonts w:hint="eastAsia"/>
                <w:sz w:val="21"/>
                <w:szCs w:val="21"/>
              </w:rPr>
            </w:pPr>
            <w:r w:rsidRPr="00C4103A">
              <w:rPr>
                <w:rFonts w:hint="eastAsia"/>
                <w:color w:val="000000"/>
                <w:sz w:val="21"/>
                <w:szCs w:val="21"/>
              </w:rPr>
              <w:t>呼吸</w:t>
            </w:r>
          </w:p>
        </w:tc>
        <w:tc>
          <w:tcPr>
            <w:tcW w:w="2835" w:type="dxa"/>
          </w:tcPr>
          <w:p w14:paraId="1BC30A4F"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知道呼吸的基本环节</w:t>
            </w:r>
          </w:p>
          <w:p w14:paraId="246F3013"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w:t>
            </w:r>
            <w:r w:rsidRPr="00C4103A">
              <w:rPr>
                <w:sz w:val="21"/>
                <w:szCs w:val="21"/>
              </w:rPr>
              <w:t>.</w:t>
            </w:r>
            <w:r w:rsidRPr="00C4103A">
              <w:rPr>
                <w:rFonts w:hint="eastAsia"/>
                <w:sz w:val="21"/>
                <w:szCs w:val="21"/>
              </w:rPr>
              <w:t>知道肺通气的动力、阻力以及及形成因素</w:t>
            </w:r>
          </w:p>
          <w:p w14:paraId="5894054B"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3</w:t>
            </w:r>
            <w:r w:rsidRPr="00C4103A">
              <w:rPr>
                <w:sz w:val="21"/>
                <w:szCs w:val="21"/>
              </w:rPr>
              <w:t>.</w:t>
            </w:r>
            <w:r w:rsidRPr="00C4103A">
              <w:rPr>
                <w:rFonts w:hint="eastAsia"/>
                <w:sz w:val="21"/>
                <w:szCs w:val="21"/>
              </w:rPr>
              <w:t>理解气体交换的原理，气体在血液中的运输形式</w:t>
            </w:r>
          </w:p>
          <w:p w14:paraId="419BF785"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4</w:t>
            </w:r>
            <w:r w:rsidRPr="00C4103A">
              <w:rPr>
                <w:sz w:val="21"/>
                <w:szCs w:val="21"/>
              </w:rPr>
              <w:t>.</w:t>
            </w:r>
            <w:r w:rsidRPr="00C4103A">
              <w:rPr>
                <w:rFonts w:hint="eastAsia"/>
                <w:sz w:val="21"/>
                <w:szCs w:val="21"/>
              </w:rPr>
              <w:t>知道呼吸中枢与呼吸的反射性调节</w:t>
            </w:r>
          </w:p>
        </w:tc>
        <w:tc>
          <w:tcPr>
            <w:tcW w:w="1843" w:type="dxa"/>
          </w:tcPr>
          <w:p w14:paraId="17738B07" w14:textId="77777777" w:rsidR="00BD43CC" w:rsidRPr="00C4103A" w:rsidRDefault="00BD43CC" w:rsidP="00BD43CC">
            <w:pPr>
              <w:rPr>
                <w:rFonts w:hint="eastAsia"/>
                <w:sz w:val="21"/>
                <w:szCs w:val="21"/>
              </w:rPr>
            </w:pPr>
            <w:r w:rsidRPr="00C4103A">
              <w:rPr>
                <w:rFonts w:hint="eastAsia"/>
                <w:sz w:val="21"/>
                <w:szCs w:val="21"/>
              </w:rPr>
              <w:t>1.能运用本章知识，解释人工呼吸的原理，分析呼吸系统疾病的产生机制和临床表现。</w:t>
            </w:r>
          </w:p>
          <w:p w14:paraId="46A939A0" w14:textId="77777777" w:rsidR="00BD43CC" w:rsidRPr="00C4103A" w:rsidRDefault="00BD43CC" w:rsidP="00BD43CC">
            <w:pPr>
              <w:snapToGrid w:val="0"/>
              <w:spacing w:line="288" w:lineRule="auto"/>
              <w:rPr>
                <w:rFonts w:hint="eastAsia"/>
                <w:sz w:val="21"/>
                <w:szCs w:val="21"/>
              </w:rPr>
            </w:pPr>
            <w:r w:rsidRPr="00C4103A">
              <w:rPr>
                <w:sz w:val="21"/>
                <w:szCs w:val="21"/>
              </w:rPr>
              <w:t>2</w:t>
            </w:r>
            <w:r w:rsidRPr="00C4103A">
              <w:rPr>
                <w:rFonts w:hint="eastAsia"/>
                <w:sz w:val="21"/>
                <w:szCs w:val="21"/>
              </w:rPr>
              <w:t>.能运用本章知识，解释高原反应的产生机制。</w:t>
            </w:r>
          </w:p>
        </w:tc>
        <w:tc>
          <w:tcPr>
            <w:tcW w:w="2268" w:type="dxa"/>
          </w:tcPr>
          <w:p w14:paraId="65147DCC"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t>重点：</w:t>
            </w:r>
          </w:p>
          <w:p w14:paraId="5E2AF0AC"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1.胸膜腔负压</w:t>
            </w:r>
          </w:p>
          <w:p w14:paraId="305FD01A"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2.肺泡表面活性物质的生理意义</w:t>
            </w:r>
          </w:p>
          <w:p w14:paraId="66BF3236"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3.氧解离曲线</w:t>
            </w:r>
          </w:p>
          <w:p w14:paraId="4FF6275F"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t>难点：</w:t>
            </w:r>
          </w:p>
          <w:p w14:paraId="3151349D"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气体交换原理</w:t>
            </w:r>
          </w:p>
          <w:p w14:paraId="135C415B"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w:t>
            </w:r>
            <w:r w:rsidRPr="00C4103A">
              <w:rPr>
                <w:sz w:val="21"/>
                <w:szCs w:val="21"/>
              </w:rPr>
              <w:t>.</w:t>
            </w:r>
            <w:r w:rsidRPr="00C4103A">
              <w:rPr>
                <w:rFonts w:hint="eastAsia"/>
                <w:sz w:val="21"/>
                <w:szCs w:val="21"/>
              </w:rPr>
              <w:t>氧解离曲线</w:t>
            </w:r>
          </w:p>
        </w:tc>
      </w:tr>
      <w:tr w:rsidR="00BD43CC" w:rsidRPr="00C4103A" w14:paraId="34C2078E" w14:textId="77777777" w:rsidTr="00C4103A">
        <w:trPr>
          <w:jc w:val="center"/>
        </w:trPr>
        <w:tc>
          <w:tcPr>
            <w:tcW w:w="421" w:type="dxa"/>
            <w:vAlign w:val="center"/>
          </w:tcPr>
          <w:p w14:paraId="2C528FE4" w14:textId="2FCC9665" w:rsidR="00BD43CC" w:rsidRPr="00C4103A" w:rsidRDefault="00BD43CC" w:rsidP="00BD43CC">
            <w:pPr>
              <w:snapToGrid w:val="0"/>
              <w:spacing w:line="288" w:lineRule="auto"/>
              <w:ind w:leftChars="-58" w:left="-139" w:rightChars="-50" w:right="-120"/>
              <w:jc w:val="center"/>
              <w:rPr>
                <w:rFonts w:hint="eastAsia"/>
                <w:sz w:val="21"/>
                <w:szCs w:val="21"/>
              </w:rPr>
            </w:pPr>
            <w:r w:rsidRPr="00C4103A">
              <w:rPr>
                <w:rFonts w:hint="eastAsia"/>
                <w:color w:val="000000"/>
                <w:sz w:val="21"/>
                <w:szCs w:val="21"/>
              </w:rPr>
              <w:t>1</w:t>
            </w:r>
            <w:r w:rsidRPr="00C4103A">
              <w:rPr>
                <w:color w:val="000000"/>
                <w:sz w:val="21"/>
                <w:szCs w:val="21"/>
              </w:rPr>
              <w:t>7</w:t>
            </w:r>
          </w:p>
        </w:tc>
        <w:tc>
          <w:tcPr>
            <w:tcW w:w="850" w:type="dxa"/>
            <w:vAlign w:val="center"/>
          </w:tcPr>
          <w:p w14:paraId="7666DA71" w14:textId="77777777" w:rsidR="00BD43CC" w:rsidRPr="00C4103A" w:rsidRDefault="00BD43CC" w:rsidP="00BD43CC">
            <w:pPr>
              <w:snapToGrid w:val="0"/>
              <w:spacing w:line="288" w:lineRule="auto"/>
              <w:jc w:val="center"/>
              <w:rPr>
                <w:rFonts w:hint="eastAsia"/>
                <w:sz w:val="21"/>
                <w:szCs w:val="21"/>
              </w:rPr>
            </w:pPr>
            <w:r w:rsidRPr="00C4103A">
              <w:rPr>
                <w:rFonts w:hint="eastAsia"/>
                <w:color w:val="000000"/>
                <w:sz w:val="21"/>
                <w:szCs w:val="21"/>
              </w:rPr>
              <w:t>尿的生成与调节</w:t>
            </w:r>
          </w:p>
        </w:tc>
        <w:tc>
          <w:tcPr>
            <w:tcW w:w="2835" w:type="dxa"/>
          </w:tcPr>
          <w:p w14:paraId="62D71F3A"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知道尿生成的过程；理解肾小球的滤过机制和影响因素。</w:t>
            </w:r>
          </w:p>
          <w:p w14:paraId="71D5EFC6"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w:t>
            </w:r>
            <w:r w:rsidRPr="00C4103A">
              <w:rPr>
                <w:sz w:val="21"/>
                <w:szCs w:val="21"/>
              </w:rPr>
              <w:t>.</w:t>
            </w:r>
            <w:r w:rsidRPr="00C4103A">
              <w:rPr>
                <w:rFonts w:hint="eastAsia"/>
                <w:sz w:val="21"/>
                <w:szCs w:val="21"/>
              </w:rPr>
              <w:t>知道肾小管和集合管的重吸收、分泌与排泄作用</w:t>
            </w:r>
          </w:p>
          <w:p w14:paraId="375C7ADD"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3</w:t>
            </w:r>
            <w:r w:rsidRPr="00C4103A">
              <w:rPr>
                <w:sz w:val="21"/>
                <w:szCs w:val="21"/>
              </w:rPr>
              <w:t>.</w:t>
            </w:r>
            <w:r w:rsidRPr="00C4103A">
              <w:rPr>
                <w:rFonts w:hint="eastAsia"/>
                <w:sz w:val="21"/>
                <w:szCs w:val="21"/>
              </w:rPr>
              <w:t>理解尿液浓缩与稀释的调节原理；</w:t>
            </w:r>
            <w:r w:rsidRPr="00C4103A">
              <w:rPr>
                <w:sz w:val="21"/>
                <w:szCs w:val="21"/>
              </w:rPr>
              <w:t xml:space="preserve"> </w:t>
            </w:r>
          </w:p>
          <w:p w14:paraId="71E2348B"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4</w:t>
            </w:r>
            <w:r w:rsidRPr="00C4103A">
              <w:rPr>
                <w:sz w:val="21"/>
                <w:szCs w:val="21"/>
              </w:rPr>
              <w:t>.</w:t>
            </w:r>
            <w:r w:rsidRPr="00C4103A">
              <w:rPr>
                <w:rFonts w:hint="eastAsia"/>
                <w:sz w:val="21"/>
                <w:szCs w:val="21"/>
              </w:rPr>
              <w:t>知道排尿的机制与排尿反射。</w:t>
            </w:r>
          </w:p>
          <w:p w14:paraId="0E06A48C"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5</w:t>
            </w:r>
            <w:r w:rsidRPr="00C4103A">
              <w:rPr>
                <w:sz w:val="21"/>
                <w:szCs w:val="21"/>
              </w:rPr>
              <w:t>.</w:t>
            </w:r>
            <w:r w:rsidRPr="00C4103A">
              <w:rPr>
                <w:rFonts w:hint="eastAsia"/>
                <w:sz w:val="21"/>
                <w:szCs w:val="21"/>
              </w:rPr>
              <w:t>知道水和无机盐的生理功能；水的摄入与排出；钠钾钙的代谢。</w:t>
            </w:r>
          </w:p>
        </w:tc>
        <w:tc>
          <w:tcPr>
            <w:tcW w:w="1843" w:type="dxa"/>
          </w:tcPr>
          <w:p w14:paraId="2FE33FA4"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能运用所学知识，解释尿崩症、尿失禁、尿潴留的产生原因和机制。</w:t>
            </w:r>
          </w:p>
          <w:p w14:paraId="3C0D3392"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w:t>
            </w:r>
            <w:r w:rsidRPr="00C4103A">
              <w:rPr>
                <w:sz w:val="21"/>
                <w:szCs w:val="21"/>
              </w:rPr>
              <w:t>.</w:t>
            </w:r>
            <w:r w:rsidRPr="00C4103A">
              <w:rPr>
                <w:rFonts w:hint="eastAsia"/>
                <w:sz w:val="21"/>
                <w:szCs w:val="21"/>
              </w:rPr>
              <w:t>具有为病人做泌尿系统疾病健康指导的意识和能力。</w:t>
            </w:r>
          </w:p>
        </w:tc>
        <w:tc>
          <w:tcPr>
            <w:tcW w:w="2268" w:type="dxa"/>
          </w:tcPr>
          <w:p w14:paraId="61803C55"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t>重点：</w:t>
            </w:r>
          </w:p>
          <w:p w14:paraId="0F976FFC"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1.肾小球滤过</w:t>
            </w:r>
          </w:p>
          <w:p w14:paraId="3FAFC7A0"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2.尿的浓缩和稀释</w:t>
            </w:r>
          </w:p>
          <w:p w14:paraId="558A1DFD"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3</w:t>
            </w:r>
            <w:r w:rsidRPr="00C4103A">
              <w:rPr>
                <w:sz w:val="21"/>
                <w:szCs w:val="21"/>
              </w:rPr>
              <w:t>.</w:t>
            </w:r>
            <w:r w:rsidRPr="00C4103A">
              <w:rPr>
                <w:rFonts w:hint="eastAsia"/>
                <w:sz w:val="21"/>
                <w:szCs w:val="21"/>
              </w:rPr>
              <w:t>水平衡</w:t>
            </w:r>
          </w:p>
          <w:p w14:paraId="2EAD5D16"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t>难点：</w:t>
            </w:r>
          </w:p>
          <w:p w14:paraId="4BD8D73A"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肾小管与集合管的重吸收、分泌和排泄</w:t>
            </w:r>
          </w:p>
          <w:p w14:paraId="58C5BBCA"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w:t>
            </w:r>
            <w:r w:rsidRPr="00C4103A">
              <w:rPr>
                <w:sz w:val="21"/>
                <w:szCs w:val="21"/>
              </w:rPr>
              <w:t>.</w:t>
            </w:r>
            <w:r w:rsidRPr="00C4103A">
              <w:rPr>
                <w:rFonts w:hint="eastAsia"/>
                <w:sz w:val="21"/>
                <w:szCs w:val="21"/>
              </w:rPr>
              <w:t>尿生成的调节</w:t>
            </w:r>
          </w:p>
        </w:tc>
      </w:tr>
      <w:tr w:rsidR="00BD43CC" w:rsidRPr="00C4103A" w14:paraId="4920367E" w14:textId="77777777" w:rsidTr="00C4103A">
        <w:trPr>
          <w:jc w:val="center"/>
        </w:trPr>
        <w:tc>
          <w:tcPr>
            <w:tcW w:w="421" w:type="dxa"/>
            <w:vAlign w:val="center"/>
          </w:tcPr>
          <w:p w14:paraId="12A89DE4" w14:textId="56B27E6D" w:rsidR="00BD43CC" w:rsidRPr="00C4103A" w:rsidRDefault="00BD43CC" w:rsidP="00BD43CC">
            <w:pPr>
              <w:snapToGrid w:val="0"/>
              <w:spacing w:line="288" w:lineRule="auto"/>
              <w:ind w:leftChars="-58" w:left="-139" w:rightChars="-50" w:right="-120"/>
              <w:jc w:val="center"/>
              <w:rPr>
                <w:rFonts w:hint="eastAsia"/>
                <w:sz w:val="21"/>
                <w:szCs w:val="21"/>
              </w:rPr>
            </w:pPr>
            <w:r w:rsidRPr="00C4103A">
              <w:rPr>
                <w:rFonts w:hint="eastAsia"/>
                <w:color w:val="000000"/>
                <w:sz w:val="21"/>
                <w:szCs w:val="21"/>
              </w:rPr>
              <w:t>1</w:t>
            </w:r>
            <w:r w:rsidRPr="00C4103A">
              <w:rPr>
                <w:color w:val="000000"/>
                <w:sz w:val="21"/>
                <w:szCs w:val="21"/>
              </w:rPr>
              <w:t>8</w:t>
            </w:r>
          </w:p>
        </w:tc>
        <w:tc>
          <w:tcPr>
            <w:tcW w:w="850" w:type="dxa"/>
            <w:vAlign w:val="center"/>
          </w:tcPr>
          <w:p w14:paraId="69BDFC5B" w14:textId="77777777" w:rsidR="00BD43CC" w:rsidRPr="00C4103A" w:rsidRDefault="00BD43CC" w:rsidP="00BD43CC">
            <w:pPr>
              <w:snapToGrid w:val="0"/>
              <w:spacing w:line="288" w:lineRule="auto"/>
              <w:jc w:val="center"/>
              <w:rPr>
                <w:rFonts w:hint="eastAsia"/>
                <w:b/>
                <w:bCs/>
                <w:sz w:val="21"/>
                <w:szCs w:val="21"/>
              </w:rPr>
            </w:pPr>
            <w:r w:rsidRPr="00C4103A">
              <w:rPr>
                <w:rFonts w:hint="eastAsia"/>
                <w:color w:val="000000"/>
                <w:sz w:val="21"/>
                <w:szCs w:val="21"/>
              </w:rPr>
              <w:t>循环系统</w:t>
            </w:r>
          </w:p>
        </w:tc>
        <w:tc>
          <w:tcPr>
            <w:tcW w:w="2835" w:type="dxa"/>
          </w:tcPr>
          <w:p w14:paraId="388728AB"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理解心脏泵血的过程，知道心输出量的影响因素</w:t>
            </w:r>
          </w:p>
          <w:p w14:paraId="342FFA65"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lastRenderedPageBreak/>
              <w:t>2</w:t>
            </w:r>
            <w:r w:rsidRPr="00C4103A">
              <w:rPr>
                <w:sz w:val="21"/>
                <w:szCs w:val="21"/>
              </w:rPr>
              <w:t>.</w:t>
            </w:r>
            <w:r w:rsidRPr="00C4103A">
              <w:rPr>
                <w:rFonts w:hint="eastAsia"/>
                <w:sz w:val="21"/>
                <w:szCs w:val="21"/>
              </w:rPr>
              <w:t>知道心肌细胞的生物电现象和生理特性。</w:t>
            </w:r>
          </w:p>
          <w:p w14:paraId="2FA5B91A"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3</w:t>
            </w:r>
            <w:r w:rsidRPr="00C4103A">
              <w:rPr>
                <w:sz w:val="21"/>
                <w:szCs w:val="21"/>
              </w:rPr>
              <w:t>.</w:t>
            </w:r>
            <w:r w:rsidRPr="00C4103A">
              <w:rPr>
                <w:rFonts w:hint="eastAsia"/>
                <w:sz w:val="21"/>
                <w:szCs w:val="21"/>
              </w:rPr>
              <w:t>掌握动静脉血压的形成和影响因素。</w:t>
            </w:r>
          </w:p>
          <w:p w14:paraId="03BAEE12"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4</w:t>
            </w:r>
            <w:r w:rsidRPr="00C4103A">
              <w:rPr>
                <w:sz w:val="21"/>
                <w:szCs w:val="21"/>
              </w:rPr>
              <w:t>.</w:t>
            </w:r>
            <w:r w:rsidRPr="00C4103A">
              <w:rPr>
                <w:rFonts w:hint="eastAsia"/>
                <w:sz w:val="21"/>
                <w:szCs w:val="21"/>
              </w:rPr>
              <w:t>知道微循环的通路和微循环调节。</w:t>
            </w:r>
          </w:p>
          <w:p w14:paraId="354BD0ED"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5</w:t>
            </w:r>
            <w:r w:rsidRPr="00C4103A">
              <w:rPr>
                <w:sz w:val="21"/>
                <w:szCs w:val="21"/>
              </w:rPr>
              <w:t>.</w:t>
            </w:r>
            <w:r w:rsidRPr="00C4103A">
              <w:rPr>
                <w:rFonts w:hint="eastAsia"/>
                <w:sz w:val="21"/>
                <w:szCs w:val="21"/>
              </w:rPr>
              <w:t>知道组织液的生成和影响因素。</w:t>
            </w:r>
          </w:p>
          <w:p w14:paraId="389AEA44" w14:textId="4F8D4196" w:rsidR="00BD43CC" w:rsidRPr="00C4103A" w:rsidRDefault="00E85766" w:rsidP="00BD43CC">
            <w:pPr>
              <w:snapToGrid w:val="0"/>
              <w:spacing w:line="288" w:lineRule="auto"/>
              <w:rPr>
                <w:rFonts w:hint="eastAsia"/>
                <w:b/>
                <w:bCs/>
                <w:sz w:val="21"/>
                <w:szCs w:val="21"/>
              </w:rPr>
            </w:pPr>
            <w:r>
              <w:rPr>
                <w:rFonts w:hint="eastAsia"/>
                <w:sz w:val="21"/>
                <w:szCs w:val="21"/>
              </w:rPr>
              <w:t>6</w:t>
            </w:r>
            <w:r w:rsidR="00BD43CC" w:rsidRPr="00C4103A">
              <w:rPr>
                <w:sz w:val="21"/>
                <w:szCs w:val="21"/>
              </w:rPr>
              <w:t>.</w:t>
            </w:r>
            <w:r w:rsidR="00BD43CC" w:rsidRPr="00C4103A">
              <w:rPr>
                <w:rFonts w:hint="eastAsia"/>
                <w:sz w:val="21"/>
                <w:szCs w:val="21"/>
              </w:rPr>
              <w:t>理解心血管活动的调节</w:t>
            </w:r>
          </w:p>
        </w:tc>
        <w:tc>
          <w:tcPr>
            <w:tcW w:w="1843" w:type="dxa"/>
          </w:tcPr>
          <w:p w14:paraId="2A1A0833" w14:textId="77777777" w:rsidR="00BD43CC" w:rsidRPr="00C4103A" w:rsidRDefault="00BD43CC" w:rsidP="00BD43CC">
            <w:pPr>
              <w:snapToGrid w:val="0"/>
              <w:spacing w:line="288" w:lineRule="auto"/>
              <w:rPr>
                <w:rFonts w:hint="eastAsia"/>
                <w:b/>
                <w:bCs/>
                <w:sz w:val="21"/>
                <w:szCs w:val="21"/>
              </w:rPr>
            </w:pPr>
            <w:r w:rsidRPr="00C4103A">
              <w:rPr>
                <w:rFonts w:hint="eastAsia"/>
                <w:sz w:val="21"/>
                <w:szCs w:val="21"/>
              </w:rPr>
              <w:lastRenderedPageBreak/>
              <w:t>能运用本章所学知识，解释常见心</w:t>
            </w:r>
            <w:r w:rsidRPr="00C4103A">
              <w:rPr>
                <w:rFonts w:hint="eastAsia"/>
                <w:sz w:val="21"/>
                <w:szCs w:val="21"/>
              </w:rPr>
              <w:lastRenderedPageBreak/>
              <w:t>血管系统疾病（如心律失常、心力衰竭、高血压、冠心病等）的临床表现。</w:t>
            </w:r>
          </w:p>
        </w:tc>
        <w:tc>
          <w:tcPr>
            <w:tcW w:w="2268" w:type="dxa"/>
          </w:tcPr>
          <w:p w14:paraId="43B949AB"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lastRenderedPageBreak/>
              <w:t>重点：</w:t>
            </w:r>
          </w:p>
          <w:p w14:paraId="364C075A"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1.心泵功能</w:t>
            </w:r>
          </w:p>
          <w:p w14:paraId="1DC2E68F"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lastRenderedPageBreak/>
              <w:t>2.心肌细胞的生理特性</w:t>
            </w:r>
          </w:p>
          <w:p w14:paraId="5913ADC6"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3</w:t>
            </w:r>
            <w:r w:rsidRPr="00C4103A">
              <w:rPr>
                <w:sz w:val="21"/>
                <w:szCs w:val="21"/>
              </w:rPr>
              <w:t>.</w:t>
            </w:r>
            <w:r w:rsidRPr="00C4103A">
              <w:rPr>
                <w:rFonts w:hint="eastAsia"/>
                <w:sz w:val="21"/>
                <w:szCs w:val="21"/>
              </w:rPr>
              <w:t>动脉血压</w:t>
            </w:r>
          </w:p>
          <w:p w14:paraId="62FE7D1D" w14:textId="77777777" w:rsidR="00BD43CC" w:rsidRPr="00C4103A" w:rsidRDefault="00BD43CC" w:rsidP="00BD43CC">
            <w:pPr>
              <w:snapToGrid w:val="0"/>
              <w:spacing w:line="288" w:lineRule="auto"/>
              <w:rPr>
                <w:rFonts w:hint="eastAsia"/>
                <w:sz w:val="21"/>
                <w:szCs w:val="21"/>
              </w:rPr>
            </w:pPr>
            <w:r w:rsidRPr="00C4103A">
              <w:rPr>
                <w:sz w:val="21"/>
                <w:szCs w:val="21"/>
              </w:rPr>
              <w:t>4.</w:t>
            </w:r>
            <w:r w:rsidRPr="00C4103A">
              <w:rPr>
                <w:rFonts w:hint="eastAsia"/>
                <w:sz w:val="21"/>
                <w:szCs w:val="21"/>
              </w:rPr>
              <w:t>心血管活动的调节</w:t>
            </w:r>
          </w:p>
          <w:p w14:paraId="5812A8DC"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t>难点：</w:t>
            </w:r>
          </w:p>
          <w:p w14:paraId="5EE4EC44"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心脏电生理</w:t>
            </w:r>
            <w:r w:rsidRPr="00C4103A">
              <w:rPr>
                <w:sz w:val="21"/>
                <w:szCs w:val="21"/>
              </w:rPr>
              <w:t xml:space="preserve"> </w:t>
            </w:r>
          </w:p>
          <w:p w14:paraId="0F48DF92"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w:t>
            </w:r>
            <w:r w:rsidRPr="00C4103A">
              <w:rPr>
                <w:sz w:val="21"/>
                <w:szCs w:val="21"/>
              </w:rPr>
              <w:t>.</w:t>
            </w:r>
            <w:r w:rsidRPr="00C4103A">
              <w:rPr>
                <w:rFonts w:hint="eastAsia"/>
                <w:sz w:val="21"/>
                <w:szCs w:val="21"/>
              </w:rPr>
              <w:t>影响动脉血压的因素</w:t>
            </w:r>
          </w:p>
          <w:p w14:paraId="79B5A8F8" w14:textId="77777777" w:rsidR="00BD43CC" w:rsidRPr="00C4103A" w:rsidRDefault="00BD43CC" w:rsidP="00BD43CC">
            <w:pPr>
              <w:snapToGrid w:val="0"/>
              <w:spacing w:line="288" w:lineRule="auto"/>
              <w:rPr>
                <w:rFonts w:hint="eastAsia"/>
                <w:b/>
                <w:bCs/>
                <w:sz w:val="21"/>
                <w:szCs w:val="21"/>
              </w:rPr>
            </w:pPr>
            <w:r w:rsidRPr="00C4103A">
              <w:rPr>
                <w:rFonts w:hint="eastAsia"/>
                <w:sz w:val="21"/>
                <w:szCs w:val="21"/>
              </w:rPr>
              <w:t>3</w:t>
            </w:r>
            <w:r w:rsidRPr="00C4103A">
              <w:rPr>
                <w:sz w:val="21"/>
                <w:szCs w:val="21"/>
              </w:rPr>
              <w:t>.</w:t>
            </w:r>
            <w:r w:rsidRPr="00C4103A">
              <w:rPr>
                <w:rFonts w:hint="eastAsia"/>
                <w:sz w:val="21"/>
                <w:szCs w:val="21"/>
              </w:rPr>
              <w:t>心血管活动的调节</w:t>
            </w:r>
          </w:p>
        </w:tc>
      </w:tr>
      <w:tr w:rsidR="00BD43CC" w:rsidRPr="00C4103A" w14:paraId="5B6EC4CE" w14:textId="77777777" w:rsidTr="00C4103A">
        <w:trPr>
          <w:jc w:val="center"/>
        </w:trPr>
        <w:tc>
          <w:tcPr>
            <w:tcW w:w="421" w:type="dxa"/>
            <w:vAlign w:val="center"/>
          </w:tcPr>
          <w:p w14:paraId="73D7581C" w14:textId="18A8FE5B" w:rsidR="00BD43CC" w:rsidRPr="00C4103A" w:rsidRDefault="00BD43CC" w:rsidP="00BD43CC">
            <w:pPr>
              <w:snapToGrid w:val="0"/>
              <w:spacing w:line="288" w:lineRule="auto"/>
              <w:ind w:leftChars="-58" w:left="-139" w:rightChars="-50" w:right="-120"/>
              <w:jc w:val="center"/>
              <w:rPr>
                <w:rFonts w:hint="eastAsia"/>
                <w:sz w:val="21"/>
                <w:szCs w:val="21"/>
              </w:rPr>
            </w:pPr>
            <w:r w:rsidRPr="00C4103A">
              <w:rPr>
                <w:rFonts w:hint="eastAsia"/>
                <w:color w:val="000000"/>
                <w:sz w:val="21"/>
                <w:szCs w:val="21"/>
              </w:rPr>
              <w:lastRenderedPageBreak/>
              <w:t>1</w:t>
            </w:r>
            <w:r w:rsidRPr="00C4103A">
              <w:rPr>
                <w:color w:val="000000"/>
                <w:sz w:val="21"/>
                <w:szCs w:val="21"/>
              </w:rPr>
              <w:t>9</w:t>
            </w:r>
          </w:p>
        </w:tc>
        <w:tc>
          <w:tcPr>
            <w:tcW w:w="850" w:type="dxa"/>
            <w:vAlign w:val="center"/>
          </w:tcPr>
          <w:p w14:paraId="275C304C" w14:textId="77777777" w:rsidR="00BD43CC" w:rsidRPr="00C4103A" w:rsidRDefault="00BD43CC" w:rsidP="00BD43CC">
            <w:pPr>
              <w:snapToGrid w:val="0"/>
              <w:spacing w:line="288" w:lineRule="auto"/>
              <w:jc w:val="center"/>
              <w:rPr>
                <w:rFonts w:hint="eastAsia"/>
                <w:b/>
                <w:bCs/>
                <w:sz w:val="21"/>
                <w:szCs w:val="21"/>
              </w:rPr>
            </w:pPr>
            <w:r w:rsidRPr="00C4103A">
              <w:rPr>
                <w:rFonts w:hint="eastAsia"/>
                <w:color w:val="000000"/>
                <w:sz w:val="21"/>
                <w:szCs w:val="21"/>
              </w:rPr>
              <w:t>神经系统</w:t>
            </w:r>
          </w:p>
        </w:tc>
        <w:tc>
          <w:tcPr>
            <w:tcW w:w="2835" w:type="dxa"/>
          </w:tcPr>
          <w:p w14:paraId="16B58C7C"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知道神经系统功能活动的基本原理</w:t>
            </w:r>
          </w:p>
          <w:p w14:paraId="4DDB1F5A"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w:t>
            </w:r>
            <w:r w:rsidRPr="00C4103A">
              <w:rPr>
                <w:sz w:val="21"/>
                <w:szCs w:val="21"/>
              </w:rPr>
              <w:t>.</w:t>
            </w:r>
            <w:r w:rsidRPr="00C4103A">
              <w:rPr>
                <w:rFonts w:hint="eastAsia"/>
                <w:sz w:val="21"/>
                <w:szCs w:val="21"/>
              </w:rPr>
              <w:t>知道神经系统的感觉功能。</w:t>
            </w:r>
          </w:p>
          <w:p w14:paraId="6A4EA346"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3</w:t>
            </w:r>
            <w:r w:rsidRPr="00C4103A">
              <w:rPr>
                <w:sz w:val="21"/>
                <w:szCs w:val="21"/>
              </w:rPr>
              <w:t>.</w:t>
            </w:r>
            <w:r w:rsidRPr="00C4103A">
              <w:rPr>
                <w:rFonts w:hint="eastAsia"/>
                <w:sz w:val="21"/>
                <w:szCs w:val="21"/>
              </w:rPr>
              <w:t>知道神经系统对躯体运动的调节。</w:t>
            </w:r>
          </w:p>
          <w:p w14:paraId="65DA9DA1"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4</w:t>
            </w:r>
            <w:r w:rsidRPr="00C4103A">
              <w:rPr>
                <w:sz w:val="21"/>
                <w:szCs w:val="21"/>
              </w:rPr>
              <w:t>.</w:t>
            </w:r>
            <w:r w:rsidRPr="00C4103A">
              <w:rPr>
                <w:rFonts w:hint="eastAsia"/>
                <w:sz w:val="21"/>
                <w:szCs w:val="21"/>
              </w:rPr>
              <w:t>知道神经系统对内脏活动的调节。</w:t>
            </w:r>
          </w:p>
          <w:p w14:paraId="0EDE043B" w14:textId="77777777" w:rsidR="00BD43CC" w:rsidRPr="00C4103A" w:rsidRDefault="00BD43CC" w:rsidP="00BD43CC">
            <w:pPr>
              <w:snapToGrid w:val="0"/>
              <w:spacing w:line="288" w:lineRule="auto"/>
              <w:rPr>
                <w:rFonts w:hint="eastAsia"/>
                <w:b/>
                <w:bCs/>
                <w:sz w:val="21"/>
                <w:szCs w:val="21"/>
              </w:rPr>
            </w:pPr>
            <w:r w:rsidRPr="00C4103A">
              <w:rPr>
                <w:rFonts w:hint="eastAsia"/>
                <w:sz w:val="21"/>
                <w:szCs w:val="21"/>
              </w:rPr>
              <w:t>5</w:t>
            </w:r>
            <w:r w:rsidRPr="00C4103A">
              <w:rPr>
                <w:sz w:val="21"/>
                <w:szCs w:val="21"/>
              </w:rPr>
              <w:t>.</w:t>
            </w:r>
            <w:r w:rsidRPr="00C4103A">
              <w:rPr>
                <w:rFonts w:hint="eastAsia"/>
                <w:sz w:val="21"/>
                <w:szCs w:val="21"/>
              </w:rPr>
              <w:t>知道脑的高级功能。</w:t>
            </w:r>
          </w:p>
        </w:tc>
        <w:tc>
          <w:tcPr>
            <w:tcW w:w="1843" w:type="dxa"/>
          </w:tcPr>
          <w:p w14:paraId="7654FDA2" w14:textId="77777777" w:rsidR="00BD43CC" w:rsidRPr="00C4103A" w:rsidRDefault="00BD43CC" w:rsidP="00BD43CC">
            <w:pPr>
              <w:snapToGrid w:val="0"/>
              <w:spacing w:line="288" w:lineRule="auto"/>
              <w:rPr>
                <w:rFonts w:hint="eastAsia"/>
                <w:b/>
                <w:bCs/>
                <w:sz w:val="21"/>
                <w:szCs w:val="21"/>
              </w:rPr>
            </w:pPr>
            <w:r w:rsidRPr="00C4103A">
              <w:rPr>
                <w:rFonts w:hint="eastAsia"/>
                <w:sz w:val="21"/>
                <w:szCs w:val="21"/>
              </w:rPr>
              <w:t>能运用所学知识，解释相关护理康复操作技术和日常一些生活现象；养成用理论知识解决临床问题和生活实例的思维意识。</w:t>
            </w:r>
          </w:p>
        </w:tc>
        <w:tc>
          <w:tcPr>
            <w:tcW w:w="2268" w:type="dxa"/>
          </w:tcPr>
          <w:p w14:paraId="35932484"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t>重点：</w:t>
            </w:r>
          </w:p>
          <w:p w14:paraId="68ECAEBF"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1.神经突触、递质和受体</w:t>
            </w:r>
          </w:p>
          <w:p w14:paraId="5AF8CA93"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2.内脏痛的特点</w:t>
            </w:r>
          </w:p>
          <w:p w14:paraId="1580468B"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3</w:t>
            </w:r>
            <w:r w:rsidRPr="00C4103A">
              <w:rPr>
                <w:sz w:val="21"/>
                <w:szCs w:val="21"/>
              </w:rPr>
              <w:t>.</w:t>
            </w:r>
            <w:r w:rsidRPr="00C4103A">
              <w:rPr>
                <w:rFonts w:hint="eastAsia"/>
                <w:sz w:val="21"/>
                <w:szCs w:val="21"/>
              </w:rPr>
              <w:t>脊髓反射与脊休克</w:t>
            </w:r>
          </w:p>
          <w:p w14:paraId="751EED81"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t>难点：</w:t>
            </w:r>
          </w:p>
          <w:p w14:paraId="3E8A51BE" w14:textId="77777777" w:rsidR="00BD43CC" w:rsidRPr="00C4103A" w:rsidRDefault="00BD43CC" w:rsidP="00BD43CC">
            <w:pPr>
              <w:snapToGrid w:val="0"/>
              <w:spacing w:line="288" w:lineRule="auto"/>
              <w:rPr>
                <w:rFonts w:hint="eastAsia"/>
                <w:b/>
                <w:bCs/>
                <w:sz w:val="21"/>
                <w:szCs w:val="21"/>
              </w:rPr>
            </w:pPr>
            <w:r w:rsidRPr="00C4103A">
              <w:rPr>
                <w:rFonts w:hint="eastAsia"/>
                <w:sz w:val="21"/>
                <w:szCs w:val="21"/>
              </w:rPr>
              <w:t>1</w:t>
            </w:r>
            <w:r w:rsidRPr="00C4103A">
              <w:rPr>
                <w:sz w:val="21"/>
                <w:szCs w:val="21"/>
              </w:rPr>
              <w:t>.</w:t>
            </w:r>
            <w:r w:rsidRPr="00C4103A">
              <w:rPr>
                <w:rFonts w:hint="eastAsia"/>
                <w:sz w:val="21"/>
                <w:szCs w:val="21"/>
              </w:rPr>
              <w:t>神经突触的信号传递</w:t>
            </w:r>
          </w:p>
        </w:tc>
      </w:tr>
      <w:tr w:rsidR="00BD43CC" w:rsidRPr="00C4103A" w14:paraId="5C2B3C49" w14:textId="77777777" w:rsidTr="00C4103A">
        <w:trPr>
          <w:jc w:val="center"/>
        </w:trPr>
        <w:tc>
          <w:tcPr>
            <w:tcW w:w="421" w:type="dxa"/>
            <w:vAlign w:val="center"/>
          </w:tcPr>
          <w:p w14:paraId="43810A6C" w14:textId="2632ABF9" w:rsidR="00BD43CC" w:rsidRPr="00C4103A" w:rsidRDefault="00BD43CC" w:rsidP="00BD43CC">
            <w:pPr>
              <w:snapToGrid w:val="0"/>
              <w:spacing w:line="288" w:lineRule="auto"/>
              <w:ind w:leftChars="-58" w:left="-139" w:rightChars="-50" w:right="-120"/>
              <w:jc w:val="center"/>
              <w:rPr>
                <w:rFonts w:hint="eastAsia"/>
                <w:color w:val="000000"/>
                <w:sz w:val="21"/>
                <w:szCs w:val="21"/>
              </w:rPr>
            </w:pPr>
            <w:r w:rsidRPr="00C4103A">
              <w:rPr>
                <w:color w:val="000000"/>
                <w:sz w:val="21"/>
                <w:szCs w:val="21"/>
              </w:rPr>
              <w:t>20</w:t>
            </w:r>
          </w:p>
        </w:tc>
        <w:tc>
          <w:tcPr>
            <w:tcW w:w="850" w:type="dxa"/>
            <w:vAlign w:val="center"/>
          </w:tcPr>
          <w:p w14:paraId="4879A72D" w14:textId="0373670B" w:rsidR="00BD43CC" w:rsidRPr="00C4103A" w:rsidRDefault="00BD43CC" w:rsidP="00BD43CC">
            <w:pPr>
              <w:snapToGrid w:val="0"/>
              <w:spacing w:line="288" w:lineRule="auto"/>
              <w:jc w:val="center"/>
              <w:rPr>
                <w:rFonts w:hint="eastAsia"/>
                <w:color w:val="000000"/>
                <w:sz w:val="21"/>
                <w:szCs w:val="21"/>
              </w:rPr>
            </w:pPr>
            <w:r w:rsidRPr="00C4103A">
              <w:rPr>
                <w:rFonts w:hint="eastAsia"/>
                <w:color w:val="000000"/>
                <w:sz w:val="21"/>
                <w:szCs w:val="21"/>
              </w:rPr>
              <w:t>内分泌</w:t>
            </w:r>
          </w:p>
        </w:tc>
        <w:tc>
          <w:tcPr>
            <w:tcW w:w="2835" w:type="dxa"/>
          </w:tcPr>
          <w:p w14:paraId="7D44C73E"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知道激素的概念与激素作用的一般特征。</w:t>
            </w:r>
          </w:p>
          <w:p w14:paraId="529C82D8"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w:t>
            </w:r>
            <w:r w:rsidRPr="00C4103A">
              <w:rPr>
                <w:sz w:val="21"/>
                <w:szCs w:val="21"/>
              </w:rPr>
              <w:t>.</w:t>
            </w:r>
            <w:r w:rsidRPr="00C4103A">
              <w:rPr>
                <w:rFonts w:hint="eastAsia"/>
                <w:sz w:val="21"/>
                <w:szCs w:val="21"/>
              </w:rPr>
              <w:t>知道下丘脑-垂体系统的功能。</w:t>
            </w:r>
          </w:p>
          <w:p w14:paraId="595472E8"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3</w:t>
            </w:r>
            <w:r w:rsidRPr="00C4103A">
              <w:rPr>
                <w:sz w:val="21"/>
                <w:szCs w:val="21"/>
              </w:rPr>
              <w:t>.</w:t>
            </w:r>
            <w:r w:rsidRPr="00C4103A">
              <w:rPr>
                <w:rFonts w:hint="eastAsia"/>
                <w:sz w:val="21"/>
                <w:szCs w:val="21"/>
              </w:rPr>
              <w:t>知道各内分泌器官的功能与调节。</w:t>
            </w:r>
          </w:p>
          <w:p w14:paraId="1AB4BEE5" w14:textId="17C91157" w:rsidR="00BD43CC" w:rsidRPr="00C4103A" w:rsidRDefault="00BD43CC" w:rsidP="00BD43CC">
            <w:pPr>
              <w:snapToGrid w:val="0"/>
              <w:spacing w:line="288" w:lineRule="auto"/>
              <w:rPr>
                <w:rFonts w:hint="eastAsia"/>
                <w:sz w:val="21"/>
                <w:szCs w:val="21"/>
              </w:rPr>
            </w:pPr>
            <w:r w:rsidRPr="00C4103A">
              <w:rPr>
                <w:sz w:val="21"/>
                <w:szCs w:val="21"/>
              </w:rPr>
              <w:t>4.</w:t>
            </w:r>
            <w:r w:rsidRPr="00C4103A">
              <w:rPr>
                <w:rFonts w:hint="eastAsia"/>
                <w:sz w:val="21"/>
                <w:szCs w:val="21"/>
              </w:rPr>
              <w:t>知道生长激素、PRL、甲状腺激素、甲状旁腺激素、降钙素、胰岛素、胰高血糖素、肾上腺激素、糖皮质激素的生理作用。</w:t>
            </w:r>
          </w:p>
        </w:tc>
        <w:tc>
          <w:tcPr>
            <w:tcW w:w="1843" w:type="dxa"/>
          </w:tcPr>
          <w:p w14:paraId="33A7CA55" w14:textId="17AAEF07" w:rsidR="00BD43CC" w:rsidRPr="00C4103A" w:rsidRDefault="00BD43CC" w:rsidP="00BD43CC">
            <w:pPr>
              <w:snapToGrid w:val="0"/>
              <w:spacing w:line="288" w:lineRule="auto"/>
              <w:rPr>
                <w:rFonts w:hint="eastAsia"/>
                <w:sz w:val="21"/>
                <w:szCs w:val="21"/>
              </w:rPr>
            </w:pPr>
            <w:r w:rsidRPr="00C4103A">
              <w:rPr>
                <w:rFonts w:hint="eastAsia"/>
                <w:sz w:val="21"/>
                <w:szCs w:val="21"/>
              </w:rPr>
              <w:t>学会运用本章所学知识，解释常见的甲状腺疾病、糖尿病等内分泌系统疾病的主要临床表现及产生原因。</w:t>
            </w:r>
          </w:p>
        </w:tc>
        <w:tc>
          <w:tcPr>
            <w:tcW w:w="2268" w:type="dxa"/>
          </w:tcPr>
          <w:p w14:paraId="13A0B0C5"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t>重点：</w:t>
            </w:r>
          </w:p>
          <w:p w14:paraId="16AA2526"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1.下丘脑</w:t>
            </w:r>
            <w:r w:rsidRPr="00C4103A">
              <w:rPr>
                <w:sz w:val="21"/>
                <w:szCs w:val="21"/>
              </w:rPr>
              <w:t>-</w:t>
            </w:r>
            <w:r w:rsidRPr="00C4103A">
              <w:rPr>
                <w:rFonts w:hint="eastAsia"/>
                <w:sz w:val="21"/>
                <w:szCs w:val="21"/>
              </w:rPr>
              <w:t>垂体系统</w:t>
            </w:r>
          </w:p>
          <w:p w14:paraId="185FE365"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2.胰岛素、肾上腺激素、糖皮质激素、性激素</w:t>
            </w:r>
          </w:p>
          <w:p w14:paraId="31A36332"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t>难点：</w:t>
            </w:r>
          </w:p>
          <w:p w14:paraId="26A32766" w14:textId="64215645" w:rsidR="00BD43CC" w:rsidRPr="00C4103A" w:rsidRDefault="00BD43CC" w:rsidP="00BD43CC">
            <w:pPr>
              <w:snapToGrid w:val="0"/>
              <w:spacing w:line="288" w:lineRule="auto"/>
              <w:rPr>
                <w:rFonts w:hint="eastAsia"/>
                <w:b/>
                <w:bCs/>
                <w:sz w:val="21"/>
                <w:szCs w:val="21"/>
              </w:rPr>
            </w:pPr>
            <w:r w:rsidRPr="00C4103A">
              <w:rPr>
                <w:rFonts w:hint="eastAsia"/>
                <w:sz w:val="21"/>
                <w:szCs w:val="21"/>
              </w:rPr>
              <w:t>1</w:t>
            </w:r>
            <w:r w:rsidRPr="00C4103A">
              <w:rPr>
                <w:sz w:val="21"/>
                <w:szCs w:val="21"/>
              </w:rPr>
              <w:t>.</w:t>
            </w:r>
            <w:r w:rsidRPr="00C4103A">
              <w:rPr>
                <w:rFonts w:hint="eastAsia"/>
                <w:sz w:val="21"/>
                <w:szCs w:val="21"/>
              </w:rPr>
              <w:t>应急反应与应激反应的区别</w:t>
            </w:r>
          </w:p>
        </w:tc>
      </w:tr>
      <w:tr w:rsidR="00BD43CC" w:rsidRPr="00C4103A" w14:paraId="456153E4" w14:textId="77777777" w:rsidTr="00C4103A">
        <w:trPr>
          <w:jc w:val="center"/>
        </w:trPr>
        <w:tc>
          <w:tcPr>
            <w:tcW w:w="421" w:type="dxa"/>
            <w:vAlign w:val="center"/>
          </w:tcPr>
          <w:p w14:paraId="01B49A42" w14:textId="00FC2ACE" w:rsidR="00BD43CC" w:rsidRPr="00C4103A" w:rsidRDefault="00BD43CC" w:rsidP="00BD43CC">
            <w:pPr>
              <w:snapToGrid w:val="0"/>
              <w:spacing w:line="288" w:lineRule="auto"/>
              <w:ind w:leftChars="-58" w:left="-139" w:rightChars="-50" w:right="-120"/>
              <w:jc w:val="center"/>
              <w:rPr>
                <w:rFonts w:hint="eastAsia"/>
                <w:sz w:val="21"/>
                <w:szCs w:val="21"/>
              </w:rPr>
            </w:pPr>
            <w:r w:rsidRPr="00C4103A">
              <w:rPr>
                <w:color w:val="000000"/>
                <w:sz w:val="21"/>
                <w:szCs w:val="21"/>
              </w:rPr>
              <w:t>21</w:t>
            </w:r>
          </w:p>
        </w:tc>
        <w:tc>
          <w:tcPr>
            <w:tcW w:w="850" w:type="dxa"/>
            <w:vAlign w:val="center"/>
          </w:tcPr>
          <w:p w14:paraId="088E925F" w14:textId="6DF77E7D" w:rsidR="00BD43CC" w:rsidRPr="00C4103A" w:rsidRDefault="00BD43CC" w:rsidP="00BD43CC">
            <w:pPr>
              <w:snapToGrid w:val="0"/>
              <w:spacing w:line="288" w:lineRule="auto"/>
              <w:jc w:val="center"/>
              <w:rPr>
                <w:rFonts w:hint="eastAsia"/>
                <w:b/>
                <w:bCs/>
                <w:sz w:val="21"/>
                <w:szCs w:val="21"/>
              </w:rPr>
            </w:pPr>
            <w:r w:rsidRPr="00C4103A">
              <w:rPr>
                <w:rFonts w:hint="eastAsia"/>
                <w:color w:val="000000"/>
                <w:sz w:val="21"/>
                <w:szCs w:val="21"/>
              </w:rPr>
              <w:t>生殖</w:t>
            </w:r>
          </w:p>
        </w:tc>
        <w:tc>
          <w:tcPr>
            <w:tcW w:w="2835" w:type="dxa"/>
          </w:tcPr>
          <w:p w14:paraId="4ABC710E" w14:textId="77777777" w:rsidR="00BD43CC" w:rsidRPr="00C4103A" w:rsidRDefault="00BD43CC" w:rsidP="00BD43CC">
            <w:pPr>
              <w:numPr>
                <w:ilvl w:val="0"/>
                <w:numId w:val="3"/>
              </w:numPr>
              <w:snapToGrid w:val="0"/>
              <w:spacing w:line="288" w:lineRule="auto"/>
              <w:rPr>
                <w:rFonts w:hint="eastAsia"/>
                <w:sz w:val="21"/>
                <w:szCs w:val="21"/>
              </w:rPr>
            </w:pPr>
            <w:r w:rsidRPr="00C4103A">
              <w:rPr>
                <w:rFonts w:hint="eastAsia"/>
                <w:sz w:val="21"/>
                <w:szCs w:val="21"/>
              </w:rPr>
              <w:t>知道睾酮、雌激素、孕激素的生理作用；月经周期概念及卵巢和子宫内膜的周期性变化。</w:t>
            </w:r>
          </w:p>
          <w:p w14:paraId="3A49F270" w14:textId="77777777" w:rsidR="00BD43CC" w:rsidRPr="00C4103A" w:rsidRDefault="00BD43CC" w:rsidP="00BD43CC">
            <w:pPr>
              <w:numPr>
                <w:ilvl w:val="0"/>
                <w:numId w:val="3"/>
              </w:numPr>
              <w:snapToGrid w:val="0"/>
              <w:spacing w:line="288" w:lineRule="auto"/>
              <w:rPr>
                <w:rFonts w:hint="eastAsia"/>
                <w:sz w:val="21"/>
                <w:szCs w:val="21"/>
              </w:rPr>
            </w:pPr>
            <w:r w:rsidRPr="00C4103A">
              <w:rPr>
                <w:rFonts w:hint="eastAsia"/>
                <w:sz w:val="21"/>
                <w:szCs w:val="21"/>
              </w:rPr>
              <w:t>知道睾丸和卵巢的生理功能；月经周期形成机制。</w:t>
            </w:r>
          </w:p>
          <w:p w14:paraId="03EB6A90" w14:textId="41E6900C" w:rsidR="00BD43CC" w:rsidRPr="00C4103A" w:rsidRDefault="00BD43CC" w:rsidP="00BD43CC">
            <w:pPr>
              <w:snapToGrid w:val="0"/>
              <w:spacing w:line="288" w:lineRule="auto"/>
              <w:rPr>
                <w:rFonts w:hint="eastAsia"/>
                <w:b/>
                <w:bCs/>
                <w:sz w:val="21"/>
                <w:szCs w:val="21"/>
              </w:rPr>
            </w:pPr>
            <w:r w:rsidRPr="00C4103A">
              <w:rPr>
                <w:rFonts w:hint="eastAsia"/>
                <w:sz w:val="21"/>
                <w:szCs w:val="21"/>
              </w:rPr>
              <w:t>3</w:t>
            </w:r>
            <w:r w:rsidRPr="00C4103A">
              <w:rPr>
                <w:sz w:val="21"/>
                <w:szCs w:val="21"/>
              </w:rPr>
              <w:t>.</w:t>
            </w:r>
            <w:r w:rsidRPr="00C4103A">
              <w:rPr>
                <w:rFonts w:hint="eastAsia"/>
                <w:sz w:val="21"/>
                <w:szCs w:val="21"/>
              </w:rPr>
              <w:t>理解睾丸及卵巢功能的调节机制。</w:t>
            </w:r>
          </w:p>
        </w:tc>
        <w:tc>
          <w:tcPr>
            <w:tcW w:w="1843" w:type="dxa"/>
          </w:tcPr>
          <w:p w14:paraId="7963BBC6" w14:textId="453102A3" w:rsidR="00BD43CC" w:rsidRPr="00C4103A" w:rsidRDefault="00BD43CC" w:rsidP="00BD43CC">
            <w:pPr>
              <w:snapToGrid w:val="0"/>
              <w:spacing w:line="288" w:lineRule="auto"/>
              <w:jc w:val="left"/>
              <w:rPr>
                <w:rFonts w:hint="eastAsia"/>
                <w:sz w:val="21"/>
                <w:szCs w:val="21"/>
              </w:rPr>
            </w:pPr>
            <w:r w:rsidRPr="00C4103A">
              <w:rPr>
                <w:rFonts w:hint="eastAsia"/>
                <w:sz w:val="21"/>
                <w:szCs w:val="21"/>
              </w:rPr>
              <w:t>能够运用本章所学知识，解释男、女两性青春期后机体变化的原因，并能正确认识自我的变化。</w:t>
            </w:r>
          </w:p>
        </w:tc>
        <w:tc>
          <w:tcPr>
            <w:tcW w:w="2268" w:type="dxa"/>
          </w:tcPr>
          <w:p w14:paraId="043EFEBC" w14:textId="77777777" w:rsidR="00BD43CC" w:rsidRPr="00C4103A" w:rsidRDefault="00BD43CC" w:rsidP="00BD43CC">
            <w:pPr>
              <w:snapToGrid w:val="0"/>
              <w:spacing w:line="288" w:lineRule="auto"/>
              <w:rPr>
                <w:rFonts w:hint="eastAsia"/>
                <w:b/>
                <w:bCs/>
                <w:sz w:val="21"/>
                <w:szCs w:val="21"/>
              </w:rPr>
            </w:pPr>
            <w:r w:rsidRPr="00C4103A">
              <w:rPr>
                <w:rFonts w:hint="eastAsia"/>
                <w:b/>
                <w:bCs/>
                <w:sz w:val="21"/>
                <w:szCs w:val="21"/>
              </w:rPr>
              <w:t>重点：</w:t>
            </w:r>
          </w:p>
          <w:p w14:paraId="7FBF2BC3" w14:textId="77777777" w:rsidR="00BD43CC" w:rsidRPr="00C4103A" w:rsidRDefault="00BD43CC" w:rsidP="00BD43CC">
            <w:pPr>
              <w:widowControl/>
              <w:snapToGrid w:val="0"/>
              <w:spacing w:line="360" w:lineRule="auto"/>
              <w:rPr>
                <w:rFonts w:hint="eastAsia"/>
                <w:sz w:val="21"/>
                <w:szCs w:val="21"/>
              </w:rPr>
            </w:pPr>
            <w:r w:rsidRPr="00C4103A">
              <w:rPr>
                <w:rFonts w:hint="eastAsia"/>
                <w:sz w:val="21"/>
                <w:szCs w:val="21"/>
              </w:rPr>
              <w:t>1</w:t>
            </w:r>
            <w:r w:rsidRPr="00C4103A">
              <w:rPr>
                <w:sz w:val="21"/>
                <w:szCs w:val="21"/>
              </w:rPr>
              <w:t>.</w:t>
            </w:r>
            <w:r w:rsidRPr="00C4103A">
              <w:rPr>
                <w:rFonts w:hint="eastAsia"/>
                <w:sz w:val="21"/>
                <w:szCs w:val="21"/>
              </w:rPr>
              <w:t>雌激素和孕激素的生理作用</w:t>
            </w:r>
          </w:p>
          <w:p w14:paraId="63FEE441" w14:textId="77777777" w:rsidR="00BD43CC" w:rsidRPr="00C4103A" w:rsidRDefault="00BD43CC" w:rsidP="00BD43CC">
            <w:pPr>
              <w:snapToGrid w:val="0"/>
              <w:spacing w:line="288" w:lineRule="auto"/>
              <w:rPr>
                <w:rFonts w:hint="eastAsia"/>
                <w:sz w:val="21"/>
                <w:szCs w:val="21"/>
              </w:rPr>
            </w:pPr>
            <w:r w:rsidRPr="00C4103A">
              <w:rPr>
                <w:rFonts w:hint="eastAsia"/>
                <w:sz w:val="21"/>
                <w:szCs w:val="21"/>
              </w:rPr>
              <w:t>2</w:t>
            </w:r>
            <w:r w:rsidRPr="00C4103A">
              <w:rPr>
                <w:sz w:val="21"/>
                <w:szCs w:val="21"/>
              </w:rPr>
              <w:t>.</w:t>
            </w:r>
            <w:r w:rsidRPr="00C4103A">
              <w:rPr>
                <w:rFonts w:hint="eastAsia"/>
                <w:sz w:val="21"/>
                <w:szCs w:val="21"/>
              </w:rPr>
              <w:t>月经周期</w:t>
            </w:r>
          </w:p>
          <w:p w14:paraId="1C460603" w14:textId="44877ABD" w:rsidR="00BD43CC" w:rsidRPr="00C4103A" w:rsidRDefault="00BD43CC" w:rsidP="00BD43CC">
            <w:pPr>
              <w:snapToGrid w:val="0"/>
              <w:spacing w:line="288" w:lineRule="auto"/>
              <w:rPr>
                <w:rFonts w:hint="eastAsia"/>
                <w:b/>
                <w:bCs/>
                <w:sz w:val="21"/>
                <w:szCs w:val="21"/>
              </w:rPr>
            </w:pPr>
            <w:r w:rsidRPr="00C4103A">
              <w:rPr>
                <w:rFonts w:hint="eastAsia"/>
                <w:sz w:val="21"/>
                <w:szCs w:val="21"/>
              </w:rPr>
              <w:t>3</w:t>
            </w:r>
            <w:r w:rsidRPr="00C4103A">
              <w:rPr>
                <w:sz w:val="21"/>
                <w:szCs w:val="21"/>
              </w:rPr>
              <w:t>.</w:t>
            </w:r>
            <w:r w:rsidRPr="00C4103A">
              <w:rPr>
                <w:rFonts w:hint="eastAsia"/>
                <w:sz w:val="21"/>
                <w:szCs w:val="21"/>
              </w:rPr>
              <w:t>睾酮的生理作用</w:t>
            </w:r>
          </w:p>
        </w:tc>
      </w:tr>
    </w:tbl>
    <w:p w14:paraId="52354DC4" w14:textId="59C499FE" w:rsidR="008B7448" w:rsidRPr="00305F23" w:rsidRDefault="008B7448" w:rsidP="00305F23">
      <w:pPr>
        <w:pStyle w:val="DG2"/>
        <w:spacing w:before="81" w:after="163"/>
      </w:pPr>
      <w:r w:rsidRPr="00305F23">
        <w:rPr>
          <w:rFonts w:hint="eastAsia"/>
        </w:rPr>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013"/>
        <w:gridCol w:w="1310"/>
        <w:gridCol w:w="1310"/>
        <w:gridCol w:w="1310"/>
        <w:gridCol w:w="1310"/>
      </w:tblGrid>
      <w:tr w:rsidR="00C4103A" w:rsidRPr="00C4103A" w14:paraId="6E136B53" w14:textId="42A16C63" w:rsidTr="00C4103A">
        <w:trPr>
          <w:trHeight w:val="794"/>
          <w:jc w:val="center"/>
        </w:trPr>
        <w:tc>
          <w:tcPr>
            <w:tcW w:w="3013" w:type="dxa"/>
            <w:tcBorders>
              <w:top w:val="single" w:sz="12" w:space="0" w:color="auto"/>
              <w:left w:val="single" w:sz="12" w:space="0" w:color="auto"/>
              <w:tl2br w:val="single" w:sz="4" w:space="0" w:color="auto"/>
            </w:tcBorders>
          </w:tcPr>
          <w:p w14:paraId="29966259" w14:textId="22257F0C" w:rsidR="00C4103A" w:rsidRPr="00C4103A" w:rsidRDefault="00C4103A" w:rsidP="00C4103A">
            <w:pPr>
              <w:pStyle w:val="DG"/>
              <w:ind w:firstLine="489"/>
              <w:jc w:val="right"/>
              <w:rPr>
                <w:szCs w:val="21"/>
              </w:rPr>
            </w:pPr>
            <w:r w:rsidRPr="00C4103A">
              <w:rPr>
                <w:rFonts w:hint="eastAsia"/>
                <w:szCs w:val="21"/>
              </w:rPr>
              <w:t>课程目标</w:t>
            </w:r>
          </w:p>
          <w:p w14:paraId="0AE0367F" w14:textId="77777777" w:rsidR="00C4103A" w:rsidRPr="00C4103A" w:rsidRDefault="00C4103A" w:rsidP="00C4103A">
            <w:pPr>
              <w:pStyle w:val="DG"/>
              <w:ind w:right="210"/>
              <w:jc w:val="left"/>
              <w:rPr>
                <w:szCs w:val="21"/>
              </w:rPr>
            </w:pPr>
          </w:p>
          <w:p w14:paraId="7E85CCEC" w14:textId="0EAFD738" w:rsidR="00C4103A" w:rsidRPr="00C4103A" w:rsidRDefault="00C4103A" w:rsidP="00C4103A">
            <w:pPr>
              <w:pStyle w:val="DG"/>
              <w:ind w:right="210"/>
              <w:jc w:val="left"/>
              <w:rPr>
                <w:szCs w:val="21"/>
              </w:rPr>
            </w:pPr>
            <w:r w:rsidRPr="00C4103A">
              <w:rPr>
                <w:rFonts w:hint="eastAsia"/>
                <w:szCs w:val="21"/>
              </w:rPr>
              <w:t>教学单元</w:t>
            </w:r>
          </w:p>
        </w:tc>
        <w:tc>
          <w:tcPr>
            <w:tcW w:w="1310" w:type="dxa"/>
            <w:tcBorders>
              <w:top w:val="single" w:sz="12" w:space="0" w:color="auto"/>
            </w:tcBorders>
            <w:vAlign w:val="center"/>
          </w:tcPr>
          <w:p w14:paraId="6598841B" w14:textId="25C57F75" w:rsidR="00C4103A" w:rsidRPr="00C4103A" w:rsidRDefault="00C4103A" w:rsidP="00C4103A">
            <w:pPr>
              <w:pStyle w:val="DG"/>
              <w:rPr>
                <w:szCs w:val="21"/>
              </w:rPr>
            </w:pPr>
            <w:r w:rsidRPr="00C4103A">
              <w:rPr>
                <w:rFonts w:hint="eastAsia"/>
                <w:szCs w:val="21"/>
              </w:rPr>
              <w:t>1</w:t>
            </w:r>
          </w:p>
        </w:tc>
        <w:tc>
          <w:tcPr>
            <w:tcW w:w="1310" w:type="dxa"/>
            <w:tcBorders>
              <w:top w:val="single" w:sz="12" w:space="0" w:color="auto"/>
            </w:tcBorders>
            <w:vAlign w:val="center"/>
          </w:tcPr>
          <w:p w14:paraId="5609833D" w14:textId="24B76DD1" w:rsidR="00C4103A" w:rsidRPr="00C4103A" w:rsidRDefault="00C4103A" w:rsidP="00C4103A">
            <w:pPr>
              <w:pStyle w:val="DG"/>
              <w:rPr>
                <w:szCs w:val="21"/>
              </w:rPr>
            </w:pPr>
            <w:r w:rsidRPr="00C4103A">
              <w:rPr>
                <w:rFonts w:hint="eastAsia"/>
                <w:szCs w:val="21"/>
              </w:rPr>
              <w:t>2</w:t>
            </w:r>
          </w:p>
        </w:tc>
        <w:tc>
          <w:tcPr>
            <w:tcW w:w="1310" w:type="dxa"/>
            <w:tcBorders>
              <w:top w:val="single" w:sz="12" w:space="0" w:color="auto"/>
            </w:tcBorders>
            <w:vAlign w:val="center"/>
          </w:tcPr>
          <w:p w14:paraId="23C6C844" w14:textId="2BFCBB40" w:rsidR="00C4103A" w:rsidRPr="00C4103A" w:rsidRDefault="00C4103A" w:rsidP="00C4103A">
            <w:pPr>
              <w:pStyle w:val="DG"/>
              <w:rPr>
                <w:szCs w:val="21"/>
              </w:rPr>
            </w:pPr>
            <w:r w:rsidRPr="00C4103A">
              <w:rPr>
                <w:rFonts w:hint="eastAsia"/>
                <w:szCs w:val="21"/>
              </w:rPr>
              <w:t>3</w:t>
            </w:r>
          </w:p>
        </w:tc>
        <w:tc>
          <w:tcPr>
            <w:tcW w:w="1310" w:type="dxa"/>
            <w:tcBorders>
              <w:top w:val="single" w:sz="12" w:space="0" w:color="auto"/>
              <w:right w:val="single" w:sz="12" w:space="0" w:color="auto"/>
            </w:tcBorders>
            <w:vAlign w:val="center"/>
          </w:tcPr>
          <w:p w14:paraId="22158ADB" w14:textId="13408824" w:rsidR="00C4103A" w:rsidRPr="00C4103A" w:rsidRDefault="00C4103A" w:rsidP="00C4103A">
            <w:pPr>
              <w:pStyle w:val="DG"/>
              <w:rPr>
                <w:szCs w:val="21"/>
              </w:rPr>
            </w:pPr>
            <w:r w:rsidRPr="00CA7896">
              <w:t>4</w:t>
            </w:r>
          </w:p>
        </w:tc>
      </w:tr>
      <w:tr w:rsidR="00C4103A" w:rsidRPr="00C4103A" w14:paraId="219BBA36" w14:textId="596A31B3" w:rsidTr="00C4103A">
        <w:trPr>
          <w:trHeight w:val="340"/>
          <w:jc w:val="center"/>
        </w:trPr>
        <w:tc>
          <w:tcPr>
            <w:tcW w:w="3013" w:type="dxa"/>
            <w:tcBorders>
              <w:left w:val="single" w:sz="12" w:space="0" w:color="auto"/>
            </w:tcBorders>
            <w:vAlign w:val="center"/>
          </w:tcPr>
          <w:p w14:paraId="2FBDDB88" w14:textId="1F9C069F" w:rsidR="00C4103A" w:rsidRPr="00C4103A" w:rsidRDefault="00C4103A" w:rsidP="00C4103A">
            <w:pPr>
              <w:pStyle w:val="DG0"/>
            </w:pPr>
            <w:r w:rsidRPr="00C4103A">
              <w:rPr>
                <w:rFonts w:hint="eastAsia"/>
              </w:rPr>
              <w:lastRenderedPageBreak/>
              <w:t>绪论</w:t>
            </w:r>
          </w:p>
        </w:tc>
        <w:tc>
          <w:tcPr>
            <w:tcW w:w="1310" w:type="dxa"/>
            <w:vAlign w:val="center"/>
          </w:tcPr>
          <w:p w14:paraId="786ED503" w14:textId="106AF5BE" w:rsidR="00C4103A" w:rsidRPr="00C4103A" w:rsidRDefault="00C4103A" w:rsidP="00C4103A">
            <w:pPr>
              <w:pStyle w:val="DG0"/>
            </w:pPr>
            <w:r w:rsidRPr="00C4103A">
              <w:rPr>
                <w:rFonts w:hint="eastAsia"/>
              </w:rPr>
              <w:t>√</w:t>
            </w:r>
          </w:p>
        </w:tc>
        <w:tc>
          <w:tcPr>
            <w:tcW w:w="1310" w:type="dxa"/>
            <w:vAlign w:val="center"/>
          </w:tcPr>
          <w:p w14:paraId="37943175" w14:textId="6FA3EC11" w:rsidR="00C4103A" w:rsidRPr="00C4103A" w:rsidRDefault="00C4103A" w:rsidP="00C4103A">
            <w:pPr>
              <w:pStyle w:val="DG0"/>
            </w:pPr>
            <w:r w:rsidRPr="00C4103A">
              <w:rPr>
                <w:rFonts w:hint="eastAsia"/>
              </w:rPr>
              <w:t>√</w:t>
            </w:r>
          </w:p>
        </w:tc>
        <w:tc>
          <w:tcPr>
            <w:tcW w:w="1310" w:type="dxa"/>
            <w:vAlign w:val="center"/>
          </w:tcPr>
          <w:p w14:paraId="68F1D2A4" w14:textId="0ADAAD30" w:rsidR="00C4103A" w:rsidRPr="00C4103A" w:rsidRDefault="00C4103A" w:rsidP="00C4103A">
            <w:pPr>
              <w:pStyle w:val="DG0"/>
            </w:pPr>
            <w:r w:rsidRPr="00C4103A">
              <w:rPr>
                <w:rFonts w:hint="eastAsia"/>
              </w:rPr>
              <w:t>√</w:t>
            </w:r>
          </w:p>
        </w:tc>
        <w:tc>
          <w:tcPr>
            <w:tcW w:w="1310" w:type="dxa"/>
            <w:tcBorders>
              <w:right w:val="single" w:sz="12" w:space="0" w:color="auto"/>
            </w:tcBorders>
          </w:tcPr>
          <w:p w14:paraId="0800108E" w14:textId="77777777" w:rsidR="00C4103A" w:rsidRPr="00C4103A" w:rsidRDefault="00C4103A" w:rsidP="00C4103A">
            <w:pPr>
              <w:pStyle w:val="DG0"/>
            </w:pPr>
          </w:p>
        </w:tc>
      </w:tr>
      <w:tr w:rsidR="00C4103A" w:rsidRPr="00C4103A" w14:paraId="2E9B56BD" w14:textId="0587C18D" w:rsidTr="00C4103A">
        <w:trPr>
          <w:trHeight w:val="340"/>
          <w:jc w:val="center"/>
        </w:trPr>
        <w:tc>
          <w:tcPr>
            <w:tcW w:w="3013" w:type="dxa"/>
            <w:tcBorders>
              <w:left w:val="single" w:sz="12" w:space="0" w:color="auto"/>
            </w:tcBorders>
            <w:vAlign w:val="center"/>
          </w:tcPr>
          <w:p w14:paraId="6E43803B" w14:textId="3FB6B430" w:rsidR="00C4103A" w:rsidRPr="00C4103A" w:rsidRDefault="00C4103A" w:rsidP="00C4103A">
            <w:pPr>
              <w:pStyle w:val="DG0"/>
            </w:pPr>
            <w:r w:rsidRPr="00C4103A">
              <w:rPr>
                <w:rFonts w:hint="eastAsia"/>
              </w:rPr>
              <w:t>蛋白质的结构与功能</w:t>
            </w:r>
          </w:p>
        </w:tc>
        <w:tc>
          <w:tcPr>
            <w:tcW w:w="1310" w:type="dxa"/>
            <w:vAlign w:val="center"/>
          </w:tcPr>
          <w:p w14:paraId="3833F6F2" w14:textId="55DDD1EA" w:rsidR="00C4103A" w:rsidRPr="00C4103A" w:rsidRDefault="00C4103A" w:rsidP="00C4103A">
            <w:pPr>
              <w:pStyle w:val="DG0"/>
            </w:pPr>
          </w:p>
        </w:tc>
        <w:tc>
          <w:tcPr>
            <w:tcW w:w="1310" w:type="dxa"/>
            <w:vAlign w:val="center"/>
          </w:tcPr>
          <w:p w14:paraId="0FECAF07" w14:textId="0232BDB1" w:rsidR="00C4103A" w:rsidRPr="00C4103A" w:rsidRDefault="00C4103A" w:rsidP="00C4103A">
            <w:pPr>
              <w:pStyle w:val="DG0"/>
            </w:pPr>
            <w:r w:rsidRPr="00C4103A">
              <w:rPr>
                <w:rFonts w:hint="eastAsia"/>
              </w:rPr>
              <w:t>√</w:t>
            </w:r>
          </w:p>
        </w:tc>
        <w:tc>
          <w:tcPr>
            <w:tcW w:w="1310" w:type="dxa"/>
            <w:vAlign w:val="center"/>
          </w:tcPr>
          <w:p w14:paraId="22F64818" w14:textId="77777777" w:rsidR="00C4103A" w:rsidRPr="00C4103A" w:rsidRDefault="00C4103A" w:rsidP="00C4103A">
            <w:pPr>
              <w:pStyle w:val="DG0"/>
            </w:pPr>
          </w:p>
        </w:tc>
        <w:tc>
          <w:tcPr>
            <w:tcW w:w="1310" w:type="dxa"/>
            <w:tcBorders>
              <w:right w:val="single" w:sz="12" w:space="0" w:color="auto"/>
            </w:tcBorders>
          </w:tcPr>
          <w:p w14:paraId="0A5F4453" w14:textId="2DB377B7" w:rsidR="00C4103A" w:rsidRPr="00C4103A" w:rsidRDefault="00C4103A" w:rsidP="00C4103A">
            <w:pPr>
              <w:pStyle w:val="DG0"/>
            </w:pPr>
            <w:r w:rsidRPr="00CA7896">
              <w:rPr>
                <w:rFonts w:hint="eastAsia"/>
              </w:rPr>
              <w:t>√</w:t>
            </w:r>
          </w:p>
        </w:tc>
      </w:tr>
      <w:tr w:rsidR="00C4103A" w:rsidRPr="00C4103A" w14:paraId="03D29C0A" w14:textId="03CCE92A" w:rsidTr="00C4103A">
        <w:trPr>
          <w:trHeight w:val="340"/>
          <w:jc w:val="center"/>
        </w:trPr>
        <w:tc>
          <w:tcPr>
            <w:tcW w:w="3013" w:type="dxa"/>
            <w:tcBorders>
              <w:left w:val="single" w:sz="12" w:space="0" w:color="auto"/>
            </w:tcBorders>
            <w:vAlign w:val="center"/>
          </w:tcPr>
          <w:p w14:paraId="185B5B84" w14:textId="5F2B78A4" w:rsidR="00C4103A" w:rsidRPr="00C4103A" w:rsidRDefault="00C4103A" w:rsidP="00C4103A">
            <w:pPr>
              <w:pStyle w:val="DG0"/>
            </w:pPr>
            <w:r w:rsidRPr="00C4103A">
              <w:rPr>
                <w:rFonts w:hint="eastAsia"/>
              </w:rPr>
              <w:t>酶与酶促反应</w:t>
            </w:r>
          </w:p>
        </w:tc>
        <w:tc>
          <w:tcPr>
            <w:tcW w:w="1310" w:type="dxa"/>
            <w:vAlign w:val="center"/>
          </w:tcPr>
          <w:p w14:paraId="4DEA4A96" w14:textId="551FD3B4" w:rsidR="00C4103A" w:rsidRPr="00C4103A" w:rsidRDefault="00C4103A" w:rsidP="00C4103A">
            <w:pPr>
              <w:pStyle w:val="DG0"/>
            </w:pPr>
          </w:p>
        </w:tc>
        <w:tc>
          <w:tcPr>
            <w:tcW w:w="1310" w:type="dxa"/>
            <w:vAlign w:val="center"/>
          </w:tcPr>
          <w:p w14:paraId="4804FEF4" w14:textId="3F626734" w:rsidR="00C4103A" w:rsidRPr="00C4103A" w:rsidRDefault="00C4103A" w:rsidP="00C4103A">
            <w:pPr>
              <w:pStyle w:val="DG0"/>
            </w:pPr>
            <w:r w:rsidRPr="00C4103A">
              <w:rPr>
                <w:rFonts w:hint="eastAsia"/>
              </w:rPr>
              <w:t>√</w:t>
            </w:r>
          </w:p>
        </w:tc>
        <w:tc>
          <w:tcPr>
            <w:tcW w:w="1310" w:type="dxa"/>
            <w:vAlign w:val="center"/>
          </w:tcPr>
          <w:p w14:paraId="5E7FFDC7" w14:textId="77777777" w:rsidR="00C4103A" w:rsidRPr="00C4103A" w:rsidRDefault="00C4103A" w:rsidP="00C4103A">
            <w:pPr>
              <w:pStyle w:val="DG0"/>
            </w:pPr>
          </w:p>
        </w:tc>
        <w:tc>
          <w:tcPr>
            <w:tcW w:w="1310" w:type="dxa"/>
            <w:tcBorders>
              <w:right w:val="single" w:sz="12" w:space="0" w:color="auto"/>
            </w:tcBorders>
          </w:tcPr>
          <w:p w14:paraId="5F5781B3" w14:textId="59046884" w:rsidR="00C4103A" w:rsidRPr="00C4103A" w:rsidRDefault="00C4103A" w:rsidP="00C4103A">
            <w:pPr>
              <w:pStyle w:val="DG0"/>
            </w:pPr>
            <w:r w:rsidRPr="00CA7896">
              <w:rPr>
                <w:rFonts w:hint="eastAsia"/>
              </w:rPr>
              <w:t>√</w:t>
            </w:r>
          </w:p>
        </w:tc>
      </w:tr>
      <w:tr w:rsidR="00C4103A" w:rsidRPr="00C4103A" w14:paraId="6F0BA78B" w14:textId="3B178931" w:rsidTr="00C4103A">
        <w:trPr>
          <w:trHeight w:val="340"/>
          <w:jc w:val="center"/>
        </w:trPr>
        <w:tc>
          <w:tcPr>
            <w:tcW w:w="3013" w:type="dxa"/>
            <w:tcBorders>
              <w:left w:val="single" w:sz="12" w:space="0" w:color="auto"/>
            </w:tcBorders>
            <w:vAlign w:val="center"/>
          </w:tcPr>
          <w:p w14:paraId="41B8F13E" w14:textId="21C0184D" w:rsidR="00C4103A" w:rsidRPr="00C4103A" w:rsidRDefault="00C4103A" w:rsidP="00C4103A">
            <w:pPr>
              <w:pStyle w:val="DG0"/>
            </w:pPr>
            <w:r w:rsidRPr="00C4103A">
              <w:rPr>
                <w:rFonts w:hint="eastAsia"/>
              </w:rPr>
              <w:t>维生素、水和无机盐</w:t>
            </w:r>
          </w:p>
        </w:tc>
        <w:tc>
          <w:tcPr>
            <w:tcW w:w="1310" w:type="dxa"/>
            <w:vAlign w:val="center"/>
          </w:tcPr>
          <w:p w14:paraId="11EBC1D2" w14:textId="77777777" w:rsidR="00C4103A" w:rsidRPr="00C4103A" w:rsidRDefault="00C4103A" w:rsidP="00C4103A">
            <w:pPr>
              <w:pStyle w:val="DG0"/>
            </w:pPr>
          </w:p>
        </w:tc>
        <w:tc>
          <w:tcPr>
            <w:tcW w:w="1310" w:type="dxa"/>
            <w:vAlign w:val="center"/>
          </w:tcPr>
          <w:p w14:paraId="11511890" w14:textId="7C5D97BF" w:rsidR="00C4103A" w:rsidRPr="00C4103A" w:rsidRDefault="00C4103A" w:rsidP="00C4103A">
            <w:pPr>
              <w:pStyle w:val="DG0"/>
            </w:pPr>
            <w:r w:rsidRPr="00C4103A">
              <w:rPr>
                <w:rFonts w:hint="eastAsia"/>
              </w:rPr>
              <w:t>√</w:t>
            </w:r>
          </w:p>
        </w:tc>
        <w:tc>
          <w:tcPr>
            <w:tcW w:w="1310" w:type="dxa"/>
            <w:vAlign w:val="center"/>
          </w:tcPr>
          <w:p w14:paraId="42DF8555" w14:textId="77777777" w:rsidR="00C4103A" w:rsidRPr="00C4103A" w:rsidRDefault="00C4103A" w:rsidP="00C4103A">
            <w:pPr>
              <w:pStyle w:val="DG0"/>
            </w:pPr>
          </w:p>
        </w:tc>
        <w:tc>
          <w:tcPr>
            <w:tcW w:w="1310" w:type="dxa"/>
            <w:tcBorders>
              <w:right w:val="single" w:sz="12" w:space="0" w:color="auto"/>
            </w:tcBorders>
          </w:tcPr>
          <w:p w14:paraId="6E40F929" w14:textId="192A8345" w:rsidR="00C4103A" w:rsidRPr="00C4103A" w:rsidRDefault="00C4103A" w:rsidP="00C4103A">
            <w:pPr>
              <w:pStyle w:val="DG0"/>
            </w:pPr>
            <w:r w:rsidRPr="00CA7896">
              <w:rPr>
                <w:rFonts w:hint="eastAsia"/>
              </w:rPr>
              <w:t>√</w:t>
            </w:r>
          </w:p>
        </w:tc>
      </w:tr>
      <w:tr w:rsidR="00C4103A" w:rsidRPr="00C4103A" w14:paraId="5F4F484A" w14:textId="4DA38B1C" w:rsidTr="00C4103A">
        <w:trPr>
          <w:trHeight w:val="340"/>
          <w:jc w:val="center"/>
        </w:trPr>
        <w:tc>
          <w:tcPr>
            <w:tcW w:w="3013" w:type="dxa"/>
            <w:tcBorders>
              <w:left w:val="single" w:sz="12" w:space="0" w:color="auto"/>
            </w:tcBorders>
            <w:vAlign w:val="center"/>
          </w:tcPr>
          <w:p w14:paraId="2D277F66" w14:textId="61710AF3" w:rsidR="00C4103A" w:rsidRPr="00C4103A" w:rsidRDefault="00C4103A" w:rsidP="00C4103A">
            <w:pPr>
              <w:pStyle w:val="DG0"/>
            </w:pPr>
            <w:r w:rsidRPr="00C4103A">
              <w:rPr>
                <w:rFonts w:hint="eastAsia"/>
              </w:rPr>
              <w:t>糖代谢</w:t>
            </w:r>
          </w:p>
        </w:tc>
        <w:tc>
          <w:tcPr>
            <w:tcW w:w="1310" w:type="dxa"/>
            <w:vAlign w:val="center"/>
          </w:tcPr>
          <w:p w14:paraId="2799B417" w14:textId="51F72353" w:rsidR="00C4103A" w:rsidRPr="00C4103A" w:rsidRDefault="00C4103A" w:rsidP="00C4103A">
            <w:pPr>
              <w:pStyle w:val="DG0"/>
            </w:pPr>
          </w:p>
        </w:tc>
        <w:tc>
          <w:tcPr>
            <w:tcW w:w="1310" w:type="dxa"/>
            <w:vAlign w:val="center"/>
          </w:tcPr>
          <w:p w14:paraId="6DD48250" w14:textId="0423216B" w:rsidR="00C4103A" w:rsidRPr="00C4103A" w:rsidRDefault="00C4103A" w:rsidP="00C4103A">
            <w:pPr>
              <w:pStyle w:val="DG0"/>
            </w:pPr>
            <w:r w:rsidRPr="00C4103A">
              <w:rPr>
                <w:rFonts w:hint="eastAsia"/>
              </w:rPr>
              <w:t>√</w:t>
            </w:r>
          </w:p>
        </w:tc>
        <w:tc>
          <w:tcPr>
            <w:tcW w:w="1310" w:type="dxa"/>
            <w:vAlign w:val="center"/>
          </w:tcPr>
          <w:p w14:paraId="02E97E31" w14:textId="77777777" w:rsidR="00C4103A" w:rsidRPr="00C4103A" w:rsidRDefault="00C4103A" w:rsidP="00C4103A">
            <w:pPr>
              <w:pStyle w:val="DG0"/>
            </w:pPr>
          </w:p>
        </w:tc>
        <w:tc>
          <w:tcPr>
            <w:tcW w:w="1310" w:type="dxa"/>
            <w:tcBorders>
              <w:right w:val="single" w:sz="12" w:space="0" w:color="auto"/>
            </w:tcBorders>
          </w:tcPr>
          <w:p w14:paraId="62B4253D" w14:textId="0EFAB673" w:rsidR="00C4103A" w:rsidRPr="00C4103A" w:rsidRDefault="00C4103A" w:rsidP="00C4103A">
            <w:pPr>
              <w:pStyle w:val="DG0"/>
            </w:pPr>
            <w:r w:rsidRPr="00CA7896">
              <w:rPr>
                <w:rFonts w:hint="eastAsia"/>
              </w:rPr>
              <w:t>√</w:t>
            </w:r>
          </w:p>
        </w:tc>
      </w:tr>
      <w:tr w:rsidR="0049293B" w:rsidRPr="00C4103A" w14:paraId="0C4244B9" w14:textId="77777777" w:rsidTr="00C4103A">
        <w:trPr>
          <w:trHeight w:val="340"/>
          <w:jc w:val="center"/>
        </w:trPr>
        <w:tc>
          <w:tcPr>
            <w:tcW w:w="3013" w:type="dxa"/>
            <w:tcBorders>
              <w:left w:val="single" w:sz="12" w:space="0" w:color="auto"/>
            </w:tcBorders>
            <w:vAlign w:val="center"/>
          </w:tcPr>
          <w:p w14:paraId="6CCC019C" w14:textId="46EFEA94" w:rsidR="0049293B" w:rsidRPr="00C4103A" w:rsidRDefault="0049293B" w:rsidP="0049293B">
            <w:pPr>
              <w:pStyle w:val="DG0"/>
            </w:pPr>
            <w:r w:rsidRPr="00C4103A">
              <w:rPr>
                <w:rFonts w:hint="eastAsia"/>
              </w:rPr>
              <w:t>脂质代谢</w:t>
            </w:r>
          </w:p>
        </w:tc>
        <w:tc>
          <w:tcPr>
            <w:tcW w:w="1310" w:type="dxa"/>
            <w:vAlign w:val="center"/>
          </w:tcPr>
          <w:p w14:paraId="6966A7C5" w14:textId="77777777" w:rsidR="0049293B" w:rsidRPr="00C4103A" w:rsidRDefault="0049293B" w:rsidP="0049293B">
            <w:pPr>
              <w:pStyle w:val="DG0"/>
            </w:pPr>
          </w:p>
        </w:tc>
        <w:tc>
          <w:tcPr>
            <w:tcW w:w="1310" w:type="dxa"/>
            <w:vAlign w:val="center"/>
          </w:tcPr>
          <w:p w14:paraId="223F1233" w14:textId="7D070508" w:rsidR="0049293B" w:rsidRPr="00C4103A" w:rsidRDefault="0049293B" w:rsidP="0049293B">
            <w:pPr>
              <w:pStyle w:val="DG0"/>
            </w:pPr>
            <w:r w:rsidRPr="00C4103A">
              <w:rPr>
                <w:rFonts w:hint="eastAsia"/>
              </w:rPr>
              <w:t>√</w:t>
            </w:r>
          </w:p>
        </w:tc>
        <w:tc>
          <w:tcPr>
            <w:tcW w:w="1310" w:type="dxa"/>
            <w:vAlign w:val="center"/>
          </w:tcPr>
          <w:p w14:paraId="68A9FC00" w14:textId="77777777" w:rsidR="0049293B" w:rsidRPr="00C4103A" w:rsidRDefault="0049293B" w:rsidP="0049293B">
            <w:pPr>
              <w:pStyle w:val="DG0"/>
            </w:pPr>
          </w:p>
        </w:tc>
        <w:tc>
          <w:tcPr>
            <w:tcW w:w="1310" w:type="dxa"/>
            <w:tcBorders>
              <w:right w:val="single" w:sz="12" w:space="0" w:color="auto"/>
            </w:tcBorders>
          </w:tcPr>
          <w:p w14:paraId="5C358528" w14:textId="1158F8DF" w:rsidR="0049293B" w:rsidRPr="00CA7896" w:rsidRDefault="0049293B" w:rsidP="0049293B">
            <w:pPr>
              <w:pStyle w:val="DG0"/>
            </w:pPr>
            <w:r w:rsidRPr="00CA7896">
              <w:rPr>
                <w:rFonts w:hint="eastAsia"/>
              </w:rPr>
              <w:t>√</w:t>
            </w:r>
          </w:p>
        </w:tc>
      </w:tr>
      <w:tr w:rsidR="0049293B" w:rsidRPr="00C4103A" w14:paraId="69D28300" w14:textId="77777777" w:rsidTr="00C4103A">
        <w:trPr>
          <w:trHeight w:val="340"/>
          <w:jc w:val="center"/>
        </w:trPr>
        <w:tc>
          <w:tcPr>
            <w:tcW w:w="3013" w:type="dxa"/>
            <w:tcBorders>
              <w:left w:val="single" w:sz="12" w:space="0" w:color="auto"/>
            </w:tcBorders>
            <w:vAlign w:val="center"/>
          </w:tcPr>
          <w:p w14:paraId="1B3D3702" w14:textId="48BE0955" w:rsidR="0049293B" w:rsidRPr="00C4103A" w:rsidRDefault="0049293B" w:rsidP="0049293B">
            <w:pPr>
              <w:pStyle w:val="DG0"/>
            </w:pPr>
            <w:r w:rsidRPr="00C4103A">
              <w:rPr>
                <w:rFonts w:hint="eastAsia"/>
              </w:rPr>
              <w:t>生物氧化、能量代谢与体温</w:t>
            </w:r>
          </w:p>
        </w:tc>
        <w:tc>
          <w:tcPr>
            <w:tcW w:w="1310" w:type="dxa"/>
            <w:vAlign w:val="center"/>
          </w:tcPr>
          <w:p w14:paraId="16740732" w14:textId="77777777" w:rsidR="0049293B" w:rsidRPr="00C4103A" w:rsidRDefault="0049293B" w:rsidP="0049293B">
            <w:pPr>
              <w:pStyle w:val="DG0"/>
            </w:pPr>
          </w:p>
        </w:tc>
        <w:tc>
          <w:tcPr>
            <w:tcW w:w="1310" w:type="dxa"/>
            <w:vAlign w:val="center"/>
          </w:tcPr>
          <w:p w14:paraId="7C44B6DE" w14:textId="6784BA49" w:rsidR="0049293B" w:rsidRPr="00C4103A" w:rsidRDefault="0049293B" w:rsidP="0049293B">
            <w:pPr>
              <w:pStyle w:val="DG0"/>
            </w:pPr>
            <w:r w:rsidRPr="00C4103A">
              <w:rPr>
                <w:rFonts w:hint="eastAsia"/>
              </w:rPr>
              <w:t>√</w:t>
            </w:r>
          </w:p>
        </w:tc>
        <w:tc>
          <w:tcPr>
            <w:tcW w:w="1310" w:type="dxa"/>
            <w:vAlign w:val="center"/>
          </w:tcPr>
          <w:p w14:paraId="73285B35" w14:textId="77777777" w:rsidR="0049293B" w:rsidRPr="00C4103A" w:rsidRDefault="0049293B" w:rsidP="0049293B">
            <w:pPr>
              <w:pStyle w:val="DG0"/>
            </w:pPr>
          </w:p>
        </w:tc>
        <w:tc>
          <w:tcPr>
            <w:tcW w:w="1310" w:type="dxa"/>
            <w:tcBorders>
              <w:right w:val="single" w:sz="12" w:space="0" w:color="auto"/>
            </w:tcBorders>
          </w:tcPr>
          <w:p w14:paraId="72C0CF02" w14:textId="43361F16" w:rsidR="0049293B" w:rsidRPr="00C4103A" w:rsidRDefault="0049293B" w:rsidP="0049293B">
            <w:pPr>
              <w:pStyle w:val="DG0"/>
            </w:pPr>
            <w:r w:rsidRPr="00CA7896">
              <w:rPr>
                <w:rFonts w:hint="eastAsia"/>
              </w:rPr>
              <w:t>√</w:t>
            </w:r>
          </w:p>
        </w:tc>
      </w:tr>
      <w:tr w:rsidR="0049293B" w:rsidRPr="00C4103A" w14:paraId="7985DC8F" w14:textId="77777777" w:rsidTr="00C4103A">
        <w:trPr>
          <w:trHeight w:val="340"/>
          <w:jc w:val="center"/>
        </w:trPr>
        <w:tc>
          <w:tcPr>
            <w:tcW w:w="3013" w:type="dxa"/>
            <w:tcBorders>
              <w:left w:val="single" w:sz="12" w:space="0" w:color="auto"/>
            </w:tcBorders>
            <w:vAlign w:val="center"/>
          </w:tcPr>
          <w:p w14:paraId="03C9DB62" w14:textId="617AC90A" w:rsidR="0049293B" w:rsidRPr="00C4103A" w:rsidRDefault="0049293B" w:rsidP="0049293B">
            <w:pPr>
              <w:pStyle w:val="DG0"/>
            </w:pPr>
            <w:r w:rsidRPr="00C4103A">
              <w:rPr>
                <w:rFonts w:hint="eastAsia"/>
              </w:rPr>
              <w:t>核酸的结构与功能</w:t>
            </w:r>
          </w:p>
        </w:tc>
        <w:tc>
          <w:tcPr>
            <w:tcW w:w="1310" w:type="dxa"/>
            <w:vAlign w:val="center"/>
          </w:tcPr>
          <w:p w14:paraId="71F1EEB4" w14:textId="77777777" w:rsidR="0049293B" w:rsidRPr="00C4103A" w:rsidRDefault="0049293B" w:rsidP="0049293B">
            <w:pPr>
              <w:pStyle w:val="DG0"/>
            </w:pPr>
          </w:p>
        </w:tc>
        <w:tc>
          <w:tcPr>
            <w:tcW w:w="1310" w:type="dxa"/>
            <w:vAlign w:val="center"/>
          </w:tcPr>
          <w:p w14:paraId="695F60C1" w14:textId="48880A97" w:rsidR="0049293B" w:rsidRPr="00C4103A" w:rsidRDefault="0049293B" w:rsidP="0049293B">
            <w:pPr>
              <w:pStyle w:val="DG0"/>
            </w:pPr>
            <w:r w:rsidRPr="00C4103A">
              <w:rPr>
                <w:rFonts w:hint="eastAsia"/>
              </w:rPr>
              <w:t>√</w:t>
            </w:r>
          </w:p>
        </w:tc>
        <w:tc>
          <w:tcPr>
            <w:tcW w:w="1310" w:type="dxa"/>
            <w:vAlign w:val="center"/>
          </w:tcPr>
          <w:p w14:paraId="0B0FC593" w14:textId="77777777" w:rsidR="0049293B" w:rsidRPr="00C4103A" w:rsidRDefault="0049293B" w:rsidP="0049293B">
            <w:pPr>
              <w:pStyle w:val="DG0"/>
            </w:pPr>
          </w:p>
        </w:tc>
        <w:tc>
          <w:tcPr>
            <w:tcW w:w="1310" w:type="dxa"/>
            <w:tcBorders>
              <w:right w:val="single" w:sz="12" w:space="0" w:color="auto"/>
            </w:tcBorders>
          </w:tcPr>
          <w:p w14:paraId="6F0A4F01" w14:textId="310363E3" w:rsidR="0049293B" w:rsidRPr="00C4103A" w:rsidRDefault="0049293B" w:rsidP="0049293B">
            <w:pPr>
              <w:pStyle w:val="DG0"/>
            </w:pPr>
            <w:r w:rsidRPr="00CA7896">
              <w:rPr>
                <w:rFonts w:hint="eastAsia"/>
              </w:rPr>
              <w:t>√</w:t>
            </w:r>
          </w:p>
        </w:tc>
      </w:tr>
      <w:tr w:rsidR="0049293B" w:rsidRPr="00C4103A" w14:paraId="1F1DF459" w14:textId="77777777" w:rsidTr="00C4103A">
        <w:trPr>
          <w:trHeight w:val="340"/>
          <w:jc w:val="center"/>
        </w:trPr>
        <w:tc>
          <w:tcPr>
            <w:tcW w:w="3013" w:type="dxa"/>
            <w:tcBorders>
              <w:left w:val="single" w:sz="12" w:space="0" w:color="auto"/>
            </w:tcBorders>
            <w:vAlign w:val="center"/>
          </w:tcPr>
          <w:p w14:paraId="1F6B5C40" w14:textId="3E7F697D" w:rsidR="0049293B" w:rsidRPr="00C4103A" w:rsidRDefault="0049293B" w:rsidP="0049293B">
            <w:pPr>
              <w:pStyle w:val="DG0"/>
            </w:pPr>
            <w:r w:rsidRPr="00C4103A">
              <w:rPr>
                <w:rFonts w:hint="eastAsia"/>
              </w:rPr>
              <w:t>基因的传递与表达</w:t>
            </w:r>
          </w:p>
        </w:tc>
        <w:tc>
          <w:tcPr>
            <w:tcW w:w="1310" w:type="dxa"/>
            <w:vAlign w:val="center"/>
          </w:tcPr>
          <w:p w14:paraId="74BED84A" w14:textId="77777777" w:rsidR="0049293B" w:rsidRPr="00C4103A" w:rsidRDefault="0049293B" w:rsidP="0049293B">
            <w:pPr>
              <w:pStyle w:val="DG0"/>
            </w:pPr>
          </w:p>
        </w:tc>
        <w:tc>
          <w:tcPr>
            <w:tcW w:w="1310" w:type="dxa"/>
            <w:vAlign w:val="center"/>
          </w:tcPr>
          <w:p w14:paraId="587C954E" w14:textId="17405E27" w:rsidR="0049293B" w:rsidRPr="00C4103A" w:rsidRDefault="0049293B" w:rsidP="0049293B">
            <w:pPr>
              <w:pStyle w:val="DG0"/>
            </w:pPr>
            <w:r w:rsidRPr="00C4103A">
              <w:rPr>
                <w:rFonts w:hint="eastAsia"/>
              </w:rPr>
              <w:t>√</w:t>
            </w:r>
          </w:p>
        </w:tc>
        <w:tc>
          <w:tcPr>
            <w:tcW w:w="1310" w:type="dxa"/>
            <w:vAlign w:val="center"/>
          </w:tcPr>
          <w:p w14:paraId="3E78A615" w14:textId="77777777" w:rsidR="0049293B" w:rsidRPr="00C4103A" w:rsidRDefault="0049293B" w:rsidP="0049293B">
            <w:pPr>
              <w:pStyle w:val="DG0"/>
            </w:pPr>
          </w:p>
        </w:tc>
        <w:tc>
          <w:tcPr>
            <w:tcW w:w="1310" w:type="dxa"/>
            <w:tcBorders>
              <w:right w:val="single" w:sz="12" w:space="0" w:color="auto"/>
            </w:tcBorders>
          </w:tcPr>
          <w:p w14:paraId="26156DB1" w14:textId="6A1BD620" w:rsidR="0049293B" w:rsidRPr="00C4103A" w:rsidRDefault="0049293B" w:rsidP="0049293B">
            <w:pPr>
              <w:pStyle w:val="DG0"/>
            </w:pPr>
            <w:r w:rsidRPr="00CA7896">
              <w:rPr>
                <w:rFonts w:hint="eastAsia"/>
              </w:rPr>
              <w:t>√</w:t>
            </w:r>
          </w:p>
        </w:tc>
      </w:tr>
      <w:tr w:rsidR="0049293B" w:rsidRPr="00C4103A" w14:paraId="2C656101" w14:textId="77777777" w:rsidTr="00C4103A">
        <w:trPr>
          <w:trHeight w:val="340"/>
          <w:jc w:val="center"/>
        </w:trPr>
        <w:tc>
          <w:tcPr>
            <w:tcW w:w="3013" w:type="dxa"/>
            <w:tcBorders>
              <w:left w:val="single" w:sz="12" w:space="0" w:color="auto"/>
            </w:tcBorders>
            <w:vAlign w:val="center"/>
          </w:tcPr>
          <w:p w14:paraId="5B33B407" w14:textId="38FEA69E" w:rsidR="0049293B" w:rsidRPr="00C4103A" w:rsidRDefault="0049293B" w:rsidP="0049293B">
            <w:pPr>
              <w:pStyle w:val="DG0"/>
            </w:pPr>
            <w:r w:rsidRPr="00C4103A">
              <w:rPr>
                <w:rFonts w:hint="eastAsia"/>
              </w:rPr>
              <w:t>蛋白的营养作用与氨基酸代谢</w:t>
            </w:r>
          </w:p>
        </w:tc>
        <w:tc>
          <w:tcPr>
            <w:tcW w:w="1310" w:type="dxa"/>
            <w:vAlign w:val="center"/>
          </w:tcPr>
          <w:p w14:paraId="698E4523" w14:textId="77777777" w:rsidR="0049293B" w:rsidRPr="00C4103A" w:rsidRDefault="0049293B" w:rsidP="0049293B">
            <w:pPr>
              <w:pStyle w:val="DG0"/>
            </w:pPr>
          </w:p>
        </w:tc>
        <w:tc>
          <w:tcPr>
            <w:tcW w:w="1310" w:type="dxa"/>
            <w:vAlign w:val="center"/>
          </w:tcPr>
          <w:p w14:paraId="11FF2C54" w14:textId="3036F560" w:rsidR="0049293B" w:rsidRPr="00C4103A" w:rsidRDefault="0049293B" w:rsidP="0049293B">
            <w:pPr>
              <w:pStyle w:val="DG0"/>
            </w:pPr>
            <w:r w:rsidRPr="00C4103A">
              <w:rPr>
                <w:rFonts w:hint="eastAsia"/>
              </w:rPr>
              <w:t>√</w:t>
            </w:r>
          </w:p>
        </w:tc>
        <w:tc>
          <w:tcPr>
            <w:tcW w:w="1310" w:type="dxa"/>
            <w:vAlign w:val="center"/>
          </w:tcPr>
          <w:p w14:paraId="0554597A" w14:textId="77777777" w:rsidR="0049293B" w:rsidRPr="00C4103A" w:rsidRDefault="0049293B" w:rsidP="0049293B">
            <w:pPr>
              <w:pStyle w:val="DG0"/>
            </w:pPr>
          </w:p>
        </w:tc>
        <w:tc>
          <w:tcPr>
            <w:tcW w:w="1310" w:type="dxa"/>
            <w:tcBorders>
              <w:right w:val="single" w:sz="12" w:space="0" w:color="auto"/>
            </w:tcBorders>
          </w:tcPr>
          <w:p w14:paraId="395C7E48" w14:textId="48F28196" w:rsidR="0049293B" w:rsidRPr="00C4103A" w:rsidRDefault="0049293B" w:rsidP="0049293B">
            <w:pPr>
              <w:pStyle w:val="DG0"/>
            </w:pPr>
            <w:r w:rsidRPr="00CA7896">
              <w:rPr>
                <w:rFonts w:hint="eastAsia"/>
              </w:rPr>
              <w:t>√</w:t>
            </w:r>
          </w:p>
        </w:tc>
      </w:tr>
      <w:tr w:rsidR="0049293B" w:rsidRPr="00C4103A" w14:paraId="5235A0B8" w14:textId="77777777" w:rsidTr="00C4103A">
        <w:trPr>
          <w:trHeight w:val="340"/>
          <w:jc w:val="center"/>
        </w:trPr>
        <w:tc>
          <w:tcPr>
            <w:tcW w:w="3013" w:type="dxa"/>
            <w:tcBorders>
              <w:left w:val="single" w:sz="12" w:space="0" w:color="auto"/>
            </w:tcBorders>
            <w:vAlign w:val="center"/>
          </w:tcPr>
          <w:p w14:paraId="3A5CDE0E" w14:textId="1C4ADCCF" w:rsidR="0049293B" w:rsidRPr="00C4103A" w:rsidRDefault="0049293B" w:rsidP="0049293B">
            <w:pPr>
              <w:pStyle w:val="DG0"/>
            </w:pPr>
            <w:r w:rsidRPr="00C4103A">
              <w:rPr>
                <w:rFonts w:hint="eastAsia"/>
              </w:rPr>
              <w:t>核苷酸代谢</w:t>
            </w:r>
          </w:p>
        </w:tc>
        <w:tc>
          <w:tcPr>
            <w:tcW w:w="1310" w:type="dxa"/>
            <w:vAlign w:val="center"/>
          </w:tcPr>
          <w:p w14:paraId="17BFA537" w14:textId="77777777" w:rsidR="0049293B" w:rsidRPr="00C4103A" w:rsidRDefault="0049293B" w:rsidP="0049293B">
            <w:pPr>
              <w:pStyle w:val="DG0"/>
            </w:pPr>
          </w:p>
        </w:tc>
        <w:tc>
          <w:tcPr>
            <w:tcW w:w="1310" w:type="dxa"/>
            <w:vAlign w:val="center"/>
          </w:tcPr>
          <w:p w14:paraId="2E31F890" w14:textId="6047634A" w:rsidR="0049293B" w:rsidRPr="00C4103A" w:rsidRDefault="0049293B" w:rsidP="0049293B">
            <w:pPr>
              <w:pStyle w:val="DG0"/>
            </w:pPr>
            <w:r w:rsidRPr="00C4103A">
              <w:rPr>
                <w:rFonts w:hint="eastAsia"/>
              </w:rPr>
              <w:t>√</w:t>
            </w:r>
          </w:p>
        </w:tc>
        <w:tc>
          <w:tcPr>
            <w:tcW w:w="1310" w:type="dxa"/>
            <w:vAlign w:val="center"/>
          </w:tcPr>
          <w:p w14:paraId="4E196E06" w14:textId="77777777" w:rsidR="0049293B" w:rsidRPr="00C4103A" w:rsidRDefault="0049293B" w:rsidP="0049293B">
            <w:pPr>
              <w:pStyle w:val="DG0"/>
            </w:pPr>
          </w:p>
        </w:tc>
        <w:tc>
          <w:tcPr>
            <w:tcW w:w="1310" w:type="dxa"/>
            <w:tcBorders>
              <w:right w:val="single" w:sz="12" w:space="0" w:color="auto"/>
            </w:tcBorders>
          </w:tcPr>
          <w:p w14:paraId="0DA37113" w14:textId="1A6229EA" w:rsidR="0049293B" w:rsidRPr="00C4103A" w:rsidRDefault="0049293B" w:rsidP="0049293B">
            <w:pPr>
              <w:pStyle w:val="DG0"/>
            </w:pPr>
            <w:r w:rsidRPr="00CA7896">
              <w:rPr>
                <w:rFonts w:hint="eastAsia"/>
              </w:rPr>
              <w:t>√</w:t>
            </w:r>
          </w:p>
        </w:tc>
      </w:tr>
      <w:tr w:rsidR="0049293B" w:rsidRPr="00C4103A" w14:paraId="0F7A24E5" w14:textId="77777777" w:rsidTr="00C4103A">
        <w:trPr>
          <w:trHeight w:val="340"/>
          <w:jc w:val="center"/>
        </w:trPr>
        <w:tc>
          <w:tcPr>
            <w:tcW w:w="3013" w:type="dxa"/>
            <w:tcBorders>
              <w:left w:val="single" w:sz="12" w:space="0" w:color="auto"/>
            </w:tcBorders>
            <w:vAlign w:val="center"/>
          </w:tcPr>
          <w:p w14:paraId="6E63A33C" w14:textId="7F05A9C4" w:rsidR="0049293B" w:rsidRPr="00C4103A" w:rsidRDefault="0049293B" w:rsidP="0049293B">
            <w:pPr>
              <w:pStyle w:val="DG0"/>
            </w:pPr>
            <w:r w:rsidRPr="00C4103A">
              <w:rPr>
                <w:rFonts w:hint="eastAsia"/>
              </w:rPr>
              <w:t>代谢的整合与调节</w:t>
            </w:r>
          </w:p>
        </w:tc>
        <w:tc>
          <w:tcPr>
            <w:tcW w:w="1310" w:type="dxa"/>
            <w:vAlign w:val="center"/>
          </w:tcPr>
          <w:p w14:paraId="7F7A2051" w14:textId="77777777" w:rsidR="0049293B" w:rsidRPr="00C4103A" w:rsidRDefault="0049293B" w:rsidP="0049293B">
            <w:pPr>
              <w:pStyle w:val="DG0"/>
            </w:pPr>
          </w:p>
        </w:tc>
        <w:tc>
          <w:tcPr>
            <w:tcW w:w="1310" w:type="dxa"/>
            <w:vAlign w:val="center"/>
          </w:tcPr>
          <w:p w14:paraId="0B36B672" w14:textId="77777777" w:rsidR="0049293B" w:rsidRPr="00C4103A" w:rsidRDefault="0049293B" w:rsidP="0049293B">
            <w:pPr>
              <w:pStyle w:val="DG0"/>
            </w:pPr>
          </w:p>
        </w:tc>
        <w:tc>
          <w:tcPr>
            <w:tcW w:w="1310" w:type="dxa"/>
            <w:vAlign w:val="center"/>
          </w:tcPr>
          <w:p w14:paraId="4D01DFFF" w14:textId="77777777" w:rsidR="0049293B" w:rsidRPr="00C4103A" w:rsidRDefault="0049293B" w:rsidP="0049293B">
            <w:pPr>
              <w:pStyle w:val="DG0"/>
            </w:pPr>
          </w:p>
        </w:tc>
        <w:tc>
          <w:tcPr>
            <w:tcW w:w="1310" w:type="dxa"/>
            <w:tcBorders>
              <w:right w:val="single" w:sz="12" w:space="0" w:color="auto"/>
            </w:tcBorders>
          </w:tcPr>
          <w:p w14:paraId="22180B67" w14:textId="42EEC85B" w:rsidR="0049293B" w:rsidRPr="00C4103A" w:rsidRDefault="0049293B" w:rsidP="0049293B">
            <w:pPr>
              <w:pStyle w:val="DG0"/>
            </w:pPr>
            <w:r w:rsidRPr="00CA7896">
              <w:rPr>
                <w:rFonts w:hint="eastAsia"/>
              </w:rPr>
              <w:t>√</w:t>
            </w:r>
          </w:p>
        </w:tc>
      </w:tr>
      <w:tr w:rsidR="0049293B" w:rsidRPr="00C4103A" w14:paraId="0894355C" w14:textId="77777777" w:rsidTr="00C4103A">
        <w:trPr>
          <w:trHeight w:val="340"/>
          <w:jc w:val="center"/>
        </w:trPr>
        <w:tc>
          <w:tcPr>
            <w:tcW w:w="3013" w:type="dxa"/>
            <w:tcBorders>
              <w:left w:val="single" w:sz="12" w:space="0" w:color="auto"/>
            </w:tcBorders>
            <w:vAlign w:val="center"/>
          </w:tcPr>
          <w:p w14:paraId="5BE61AB0" w14:textId="174EC9BA" w:rsidR="0049293B" w:rsidRPr="00C4103A" w:rsidRDefault="0049293B" w:rsidP="0049293B">
            <w:pPr>
              <w:pStyle w:val="DG0"/>
            </w:pPr>
            <w:r w:rsidRPr="00C4103A">
              <w:rPr>
                <w:rFonts w:hint="eastAsia"/>
              </w:rPr>
              <w:t>细胞的基本功能</w:t>
            </w:r>
          </w:p>
        </w:tc>
        <w:tc>
          <w:tcPr>
            <w:tcW w:w="1310" w:type="dxa"/>
            <w:vAlign w:val="center"/>
          </w:tcPr>
          <w:p w14:paraId="259AC64E" w14:textId="77777777" w:rsidR="0049293B" w:rsidRPr="00C4103A" w:rsidRDefault="0049293B" w:rsidP="0049293B">
            <w:pPr>
              <w:pStyle w:val="DG0"/>
            </w:pPr>
          </w:p>
        </w:tc>
        <w:tc>
          <w:tcPr>
            <w:tcW w:w="1310" w:type="dxa"/>
            <w:vAlign w:val="center"/>
          </w:tcPr>
          <w:p w14:paraId="3DB6552F" w14:textId="36FA4692" w:rsidR="0049293B" w:rsidRPr="00C4103A" w:rsidRDefault="0049293B" w:rsidP="0049293B">
            <w:pPr>
              <w:pStyle w:val="DG0"/>
            </w:pPr>
            <w:r w:rsidRPr="00C4103A">
              <w:rPr>
                <w:rFonts w:hint="eastAsia"/>
              </w:rPr>
              <w:t>√</w:t>
            </w:r>
          </w:p>
        </w:tc>
        <w:tc>
          <w:tcPr>
            <w:tcW w:w="1310" w:type="dxa"/>
            <w:vAlign w:val="center"/>
          </w:tcPr>
          <w:p w14:paraId="16EEC46B" w14:textId="2468E376" w:rsidR="0049293B" w:rsidRPr="00C4103A" w:rsidRDefault="0049293B" w:rsidP="0049293B">
            <w:pPr>
              <w:pStyle w:val="DG0"/>
            </w:pPr>
            <w:r w:rsidRPr="00C4103A">
              <w:rPr>
                <w:rFonts w:hint="eastAsia"/>
              </w:rPr>
              <w:t>√</w:t>
            </w:r>
          </w:p>
        </w:tc>
        <w:tc>
          <w:tcPr>
            <w:tcW w:w="1310" w:type="dxa"/>
            <w:tcBorders>
              <w:right w:val="single" w:sz="12" w:space="0" w:color="auto"/>
            </w:tcBorders>
          </w:tcPr>
          <w:p w14:paraId="295DA51E" w14:textId="5D89166F" w:rsidR="0049293B" w:rsidRPr="00C4103A" w:rsidRDefault="0049293B" w:rsidP="0049293B">
            <w:pPr>
              <w:pStyle w:val="DG0"/>
            </w:pPr>
            <w:r w:rsidRPr="00CA7896">
              <w:rPr>
                <w:rFonts w:hint="eastAsia"/>
              </w:rPr>
              <w:t>√</w:t>
            </w:r>
          </w:p>
        </w:tc>
      </w:tr>
      <w:tr w:rsidR="0049293B" w:rsidRPr="00C4103A" w14:paraId="17D1C37C" w14:textId="77777777" w:rsidTr="00C4103A">
        <w:trPr>
          <w:trHeight w:val="340"/>
          <w:jc w:val="center"/>
        </w:trPr>
        <w:tc>
          <w:tcPr>
            <w:tcW w:w="3013" w:type="dxa"/>
            <w:tcBorders>
              <w:left w:val="single" w:sz="12" w:space="0" w:color="auto"/>
            </w:tcBorders>
            <w:vAlign w:val="center"/>
          </w:tcPr>
          <w:p w14:paraId="38CFCC82" w14:textId="449DB26C" w:rsidR="0049293B" w:rsidRPr="00C4103A" w:rsidRDefault="0049293B" w:rsidP="0049293B">
            <w:pPr>
              <w:pStyle w:val="DG0"/>
            </w:pPr>
            <w:r w:rsidRPr="00C4103A">
              <w:rPr>
                <w:rFonts w:hint="eastAsia"/>
              </w:rPr>
              <w:t>血液</w:t>
            </w:r>
          </w:p>
        </w:tc>
        <w:tc>
          <w:tcPr>
            <w:tcW w:w="1310" w:type="dxa"/>
            <w:vAlign w:val="center"/>
          </w:tcPr>
          <w:p w14:paraId="16E57903" w14:textId="66EAF8D0" w:rsidR="0049293B" w:rsidRPr="00C4103A" w:rsidRDefault="0049293B" w:rsidP="0049293B">
            <w:pPr>
              <w:pStyle w:val="DG0"/>
            </w:pPr>
            <w:r w:rsidRPr="00C4103A">
              <w:rPr>
                <w:rFonts w:hint="eastAsia"/>
              </w:rPr>
              <w:t>√</w:t>
            </w:r>
          </w:p>
        </w:tc>
        <w:tc>
          <w:tcPr>
            <w:tcW w:w="1310" w:type="dxa"/>
            <w:vAlign w:val="center"/>
          </w:tcPr>
          <w:p w14:paraId="7C601D23" w14:textId="5F582052" w:rsidR="0049293B" w:rsidRPr="00C4103A" w:rsidRDefault="0049293B" w:rsidP="0049293B">
            <w:pPr>
              <w:pStyle w:val="DG0"/>
            </w:pPr>
            <w:r w:rsidRPr="00C4103A">
              <w:rPr>
                <w:rFonts w:hint="eastAsia"/>
              </w:rPr>
              <w:t>√</w:t>
            </w:r>
          </w:p>
        </w:tc>
        <w:tc>
          <w:tcPr>
            <w:tcW w:w="1310" w:type="dxa"/>
            <w:vAlign w:val="center"/>
          </w:tcPr>
          <w:p w14:paraId="0E4AB8A3" w14:textId="52DCE50C" w:rsidR="0049293B" w:rsidRPr="00C4103A" w:rsidRDefault="0049293B" w:rsidP="0049293B">
            <w:pPr>
              <w:pStyle w:val="DG0"/>
            </w:pPr>
            <w:r w:rsidRPr="00C4103A">
              <w:rPr>
                <w:rFonts w:hint="eastAsia"/>
              </w:rPr>
              <w:t>√</w:t>
            </w:r>
          </w:p>
        </w:tc>
        <w:tc>
          <w:tcPr>
            <w:tcW w:w="1310" w:type="dxa"/>
            <w:tcBorders>
              <w:right w:val="single" w:sz="12" w:space="0" w:color="auto"/>
            </w:tcBorders>
          </w:tcPr>
          <w:p w14:paraId="21FA3BB8" w14:textId="6F2E962F" w:rsidR="0049293B" w:rsidRPr="00C4103A" w:rsidRDefault="0049293B" w:rsidP="0049293B">
            <w:pPr>
              <w:pStyle w:val="DG0"/>
            </w:pPr>
            <w:r w:rsidRPr="00CA7896">
              <w:rPr>
                <w:rFonts w:hint="eastAsia"/>
              </w:rPr>
              <w:t>√</w:t>
            </w:r>
          </w:p>
        </w:tc>
      </w:tr>
      <w:tr w:rsidR="0049293B" w:rsidRPr="00C4103A" w14:paraId="4E086486" w14:textId="77777777" w:rsidTr="00C4103A">
        <w:trPr>
          <w:trHeight w:val="340"/>
          <w:jc w:val="center"/>
        </w:trPr>
        <w:tc>
          <w:tcPr>
            <w:tcW w:w="3013" w:type="dxa"/>
            <w:tcBorders>
              <w:left w:val="single" w:sz="12" w:space="0" w:color="auto"/>
            </w:tcBorders>
            <w:vAlign w:val="center"/>
          </w:tcPr>
          <w:p w14:paraId="65452404" w14:textId="70D2A881" w:rsidR="0049293B" w:rsidRPr="00C4103A" w:rsidRDefault="0049293B" w:rsidP="0049293B">
            <w:pPr>
              <w:pStyle w:val="DG0"/>
            </w:pPr>
            <w:r w:rsidRPr="00C4103A">
              <w:rPr>
                <w:rFonts w:hint="eastAsia"/>
              </w:rPr>
              <w:t>消化</w:t>
            </w:r>
          </w:p>
        </w:tc>
        <w:tc>
          <w:tcPr>
            <w:tcW w:w="1310" w:type="dxa"/>
            <w:vAlign w:val="center"/>
          </w:tcPr>
          <w:p w14:paraId="2883A198" w14:textId="1A637E86" w:rsidR="0049293B" w:rsidRPr="00C4103A" w:rsidRDefault="0049293B" w:rsidP="0049293B">
            <w:pPr>
              <w:pStyle w:val="DG0"/>
            </w:pPr>
            <w:r w:rsidRPr="00C4103A">
              <w:rPr>
                <w:rFonts w:hint="eastAsia"/>
              </w:rPr>
              <w:t>√</w:t>
            </w:r>
          </w:p>
        </w:tc>
        <w:tc>
          <w:tcPr>
            <w:tcW w:w="1310" w:type="dxa"/>
            <w:vAlign w:val="center"/>
          </w:tcPr>
          <w:p w14:paraId="5CDB0C86" w14:textId="75F99040" w:rsidR="0049293B" w:rsidRPr="00C4103A" w:rsidRDefault="0049293B" w:rsidP="0049293B">
            <w:pPr>
              <w:pStyle w:val="DG0"/>
            </w:pPr>
            <w:r w:rsidRPr="00C4103A">
              <w:rPr>
                <w:rFonts w:hint="eastAsia"/>
              </w:rPr>
              <w:t>√</w:t>
            </w:r>
          </w:p>
        </w:tc>
        <w:tc>
          <w:tcPr>
            <w:tcW w:w="1310" w:type="dxa"/>
            <w:vAlign w:val="center"/>
          </w:tcPr>
          <w:p w14:paraId="5A7C5562" w14:textId="77777777" w:rsidR="0049293B" w:rsidRPr="00C4103A" w:rsidRDefault="0049293B" w:rsidP="0049293B">
            <w:pPr>
              <w:pStyle w:val="DG0"/>
            </w:pPr>
          </w:p>
        </w:tc>
        <w:tc>
          <w:tcPr>
            <w:tcW w:w="1310" w:type="dxa"/>
            <w:tcBorders>
              <w:right w:val="single" w:sz="12" w:space="0" w:color="auto"/>
            </w:tcBorders>
          </w:tcPr>
          <w:p w14:paraId="3AAB05C0" w14:textId="69447E8F" w:rsidR="0049293B" w:rsidRPr="00C4103A" w:rsidRDefault="0049293B" w:rsidP="0049293B">
            <w:pPr>
              <w:pStyle w:val="DG0"/>
            </w:pPr>
            <w:r w:rsidRPr="00CA7896">
              <w:rPr>
                <w:rFonts w:hint="eastAsia"/>
              </w:rPr>
              <w:t>√</w:t>
            </w:r>
          </w:p>
        </w:tc>
      </w:tr>
      <w:tr w:rsidR="0049293B" w:rsidRPr="00C4103A" w14:paraId="10950C3A" w14:textId="77777777" w:rsidTr="00C4103A">
        <w:trPr>
          <w:trHeight w:val="340"/>
          <w:jc w:val="center"/>
        </w:trPr>
        <w:tc>
          <w:tcPr>
            <w:tcW w:w="3013" w:type="dxa"/>
            <w:tcBorders>
              <w:left w:val="single" w:sz="12" w:space="0" w:color="auto"/>
            </w:tcBorders>
            <w:vAlign w:val="center"/>
          </w:tcPr>
          <w:p w14:paraId="420C4D4F" w14:textId="5C9763CF" w:rsidR="0049293B" w:rsidRPr="00C4103A" w:rsidRDefault="0049293B" w:rsidP="0049293B">
            <w:pPr>
              <w:pStyle w:val="DG0"/>
            </w:pPr>
            <w:r w:rsidRPr="00C4103A">
              <w:rPr>
                <w:rFonts w:hint="eastAsia"/>
              </w:rPr>
              <w:t>呼吸</w:t>
            </w:r>
          </w:p>
        </w:tc>
        <w:tc>
          <w:tcPr>
            <w:tcW w:w="1310" w:type="dxa"/>
            <w:vAlign w:val="center"/>
          </w:tcPr>
          <w:p w14:paraId="6CFEA0C5" w14:textId="551BAC1C" w:rsidR="0049293B" w:rsidRPr="00C4103A" w:rsidRDefault="0049293B" w:rsidP="0049293B">
            <w:pPr>
              <w:pStyle w:val="DG0"/>
            </w:pPr>
            <w:r w:rsidRPr="00C4103A">
              <w:rPr>
                <w:rFonts w:hint="eastAsia"/>
              </w:rPr>
              <w:t>√</w:t>
            </w:r>
          </w:p>
        </w:tc>
        <w:tc>
          <w:tcPr>
            <w:tcW w:w="1310" w:type="dxa"/>
            <w:vAlign w:val="center"/>
          </w:tcPr>
          <w:p w14:paraId="7F6A93EF" w14:textId="21A69A12" w:rsidR="0049293B" w:rsidRPr="00C4103A" w:rsidRDefault="0049293B" w:rsidP="0049293B">
            <w:pPr>
              <w:pStyle w:val="DG0"/>
            </w:pPr>
            <w:r w:rsidRPr="00C4103A">
              <w:rPr>
                <w:rFonts w:hint="eastAsia"/>
              </w:rPr>
              <w:t>√</w:t>
            </w:r>
          </w:p>
        </w:tc>
        <w:tc>
          <w:tcPr>
            <w:tcW w:w="1310" w:type="dxa"/>
            <w:vAlign w:val="center"/>
          </w:tcPr>
          <w:p w14:paraId="36BA2718" w14:textId="0F716D99" w:rsidR="0049293B" w:rsidRPr="00C4103A" w:rsidRDefault="0049293B" w:rsidP="0049293B">
            <w:pPr>
              <w:pStyle w:val="DG0"/>
            </w:pPr>
            <w:r w:rsidRPr="00C4103A">
              <w:rPr>
                <w:rFonts w:hint="eastAsia"/>
              </w:rPr>
              <w:t>√</w:t>
            </w:r>
          </w:p>
        </w:tc>
        <w:tc>
          <w:tcPr>
            <w:tcW w:w="1310" w:type="dxa"/>
            <w:tcBorders>
              <w:right w:val="single" w:sz="12" w:space="0" w:color="auto"/>
            </w:tcBorders>
          </w:tcPr>
          <w:p w14:paraId="6A4267CD" w14:textId="03B82CF6" w:rsidR="0049293B" w:rsidRPr="00C4103A" w:rsidRDefault="0049293B" w:rsidP="0049293B">
            <w:pPr>
              <w:pStyle w:val="DG0"/>
            </w:pPr>
            <w:r w:rsidRPr="00CA7896">
              <w:rPr>
                <w:rFonts w:hint="eastAsia"/>
              </w:rPr>
              <w:t>√</w:t>
            </w:r>
          </w:p>
        </w:tc>
      </w:tr>
      <w:tr w:rsidR="0049293B" w:rsidRPr="00C4103A" w14:paraId="42803581" w14:textId="77777777" w:rsidTr="00C4103A">
        <w:trPr>
          <w:trHeight w:val="340"/>
          <w:jc w:val="center"/>
        </w:trPr>
        <w:tc>
          <w:tcPr>
            <w:tcW w:w="3013" w:type="dxa"/>
            <w:tcBorders>
              <w:left w:val="single" w:sz="12" w:space="0" w:color="auto"/>
            </w:tcBorders>
            <w:vAlign w:val="center"/>
          </w:tcPr>
          <w:p w14:paraId="4102BE00" w14:textId="36DCDB49" w:rsidR="0049293B" w:rsidRPr="00C4103A" w:rsidRDefault="0049293B" w:rsidP="0049293B">
            <w:pPr>
              <w:pStyle w:val="DG0"/>
            </w:pPr>
            <w:r w:rsidRPr="00C4103A">
              <w:rPr>
                <w:rFonts w:hint="eastAsia"/>
              </w:rPr>
              <w:t>尿的生成与调节</w:t>
            </w:r>
          </w:p>
        </w:tc>
        <w:tc>
          <w:tcPr>
            <w:tcW w:w="1310" w:type="dxa"/>
            <w:vAlign w:val="center"/>
          </w:tcPr>
          <w:p w14:paraId="213FD0EE" w14:textId="30082B97" w:rsidR="0049293B" w:rsidRPr="00C4103A" w:rsidRDefault="0049293B" w:rsidP="0049293B">
            <w:pPr>
              <w:pStyle w:val="DG0"/>
            </w:pPr>
            <w:r w:rsidRPr="00C4103A">
              <w:rPr>
                <w:rFonts w:hint="eastAsia"/>
              </w:rPr>
              <w:t>√</w:t>
            </w:r>
          </w:p>
        </w:tc>
        <w:tc>
          <w:tcPr>
            <w:tcW w:w="1310" w:type="dxa"/>
            <w:vAlign w:val="center"/>
          </w:tcPr>
          <w:p w14:paraId="283F0684" w14:textId="447D04B7" w:rsidR="0049293B" w:rsidRPr="00C4103A" w:rsidRDefault="0049293B" w:rsidP="0049293B">
            <w:pPr>
              <w:pStyle w:val="DG0"/>
            </w:pPr>
            <w:r w:rsidRPr="00C4103A">
              <w:rPr>
                <w:rFonts w:hint="eastAsia"/>
              </w:rPr>
              <w:t>√</w:t>
            </w:r>
          </w:p>
        </w:tc>
        <w:tc>
          <w:tcPr>
            <w:tcW w:w="1310" w:type="dxa"/>
            <w:vAlign w:val="center"/>
          </w:tcPr>
          <w:p w14:paraId="14E9B772" w14:textId="0B2AB78D" w:rsidR="0049293B" w:rsidRPr="00C4103A" w:rsidRDefault="0049293B" w:rsidP="0049293B">
            <w:pPr>
              <w:pStyle w:val="DG0"/>
            </w:pPr>
            <w:r w:rsidRPr="00C4103A">
              <w:rPr>
                <w:rFonts w:hint="eastAsia"/>
              </w:rPr>
              <w:t>√</w:t>
            </w:r>
          </w:p>
        </w:tc>
        <w:tc>
          <w:tcPr>
            <w:tcW w:w="1310" w:type="dxa"/>
            <w:tcBorders>
              <w:right w:val="single" w:sz="12" w:space="0" w:color="auto"/>
            </w:tcBorders>
          </w:tcPr>
          <w:p w14:paraId="018410AC" w14:textId="4BA19A41" w:rsidR="0049293B" w:rsidRPr="00C4103A" w:rsidRDefault="0049293B" w:rsidP="0049293B">
            <w:pPr>
              <w:pStyle w:val="DG0"/>
            </w:pPr>
            <w:r w:rsidRPr="00CA7896">
              <w:rPr>
                <w:rFonts w:hint="eastAsia"/>
              </w:rPr>
              <w:t>√</w:t>
            </w:r>
          </w:p>
        </w:tc>
      </w:tr>
      <w:tr w:rsidR="0049293B" w:rsidRPr="00C4103A" w14:paraId="13FCA0F7" w14:textId="77777777" w:rsidTr="00C4103A">
        <w:trPr>
          <w:trHeight w:val="340"/>
          <w:jc w:val="center"/>
        </w:trPr>
        <w:tc>
          <w:tcPr>
            <w:tcW w:w="3013" w:type="dxa"/>
            <w:tcBorders>
              <w:left w:val="single" w:sz="12" w:space="0" w:color="auto"/>
            </w:tcBorders>
            <w:vAlign w:val="center"/>
          </w:tcPr>
          <w:p w14:paraId="4B917759" w14:textId="51D54640" w:rsidR="0049293B" w:rsidRPr="00C4103A" w:rsidRDefault="0049293B" w:rsidP="0049293B">
            <w:pPr>
              <w:pStyle w:val="DG0"/>
            </w:pPr>
            <w:r w:rsidRPr="00C4103A">
              <w:rPr>
                <w:rFonts w:hint="eastAsia"/>
              </w:rPr>
              <w:t>循环系统</w:t>
            </w:r>
          </w:p>
        </w:tc>
        <w:tc>
          <w:tcPr>
            <w:tcW w:w="1310" w:type="dxa"/>
            <w:vAlign w:val="center"/>
          </w:tcPr>
          <w:p w14:paraId="269C5C56" w14:textId="5E48B500" w:rsidR="0049293B" w:rsidRPr="00C4103A" w:rsidRDefault="0049293B" w:rsidP="0049293B">
            <w:pPr>
              <w:pStyle w:val="DG0"/>
            </w:pPr>
            <w:r w:rsidRPr="00C4103A">
              <w:rPr>
                <w:rFonts w:hint="eastAsia"/>
              </w:rPr>
              <w:t>√</w:t>
            </w:r>
          </w:p>
        </w:tc>
        <w:tc>
          <w:tcPr>
            <w:tcW w:w="1310" w:type="dxa"/>
            <w:vAlign w:val="center"/>
          </w:tcPr>
          <w:p w14:paraId="578F2243" w14:textId="2654A2EF" w:rsidR="0049293B" w:rsidRPr="00C4103A" w:rsidRDefault="0049293B" w:rsidP="0049293B">
            <w:pPr>
              <w:pStyle w:val="DG0"/>
            </w:pPr>
            <w:r w:rsidRPr="00C4103A">
              <w:rPr>
                <w:rFonts w:hint="eastAsia"/>
              </w:rPr>
              <w:t>√</w:t>
            </w:r>
          </w:p>
        </w:tc>
        <w:tc>
          <w:tcPr>
            <w:tcW w:w="1310" w:type="dxa"/>
            <w:vAlign w:val="center"/>
          </w:tcPr>
          <w:p w14:paraId="29224812" w14:textId="17FB6DD0" w:rsidR="0049293B" w:rsidRPr="00C4103A" w:rsidRDefault="0049293B" w:rsidP="0049293B">
            <w:pPr>
              <w:pStyle w:val="DG0"/>
            </w:pPr>
            <w:r w:rsidRPr="00C4103A">
              <w:rPr>
                <w:rFonts w:hint="eastAsia"/>
              </w:rPr>
              <w:t>√</w:t>
            </w:r>
          </w:p>
        </w:tc>
        <w:tc>
          <w:tcPr>
            <w:tcW w:w="1310" w:type="dxa"/>
            <w:tcBorders>
              <w:right w:val="single" w:sz="12" w:space="0" w:color="auto"/>
            </w:tcBorders>
          </w:tcPr>
          <w:p w14:paraId="7FAFBD43" w14:textId="11A794FF" w:rsidR="0049293B" w:rsidRPr="00C4103A" w:rsidRDefault="0049293B" w:rsidP="0049293B">
            <w:pPr>
              <w:pStyle w:val="DG0"/>
            </w:pPr>
            <w:r w:rsidRPr="00CA7896">
              <w:rPr>
                <w:rFonts w:hint="eastAsia"/>
              </w:rPr>
              <w:t>√</w:t>
            </w:r>
          </w:p>
        </w:tc>
      </w:tr>
      <w:tr w:rsidR="0049293B" w:rsidRPr="00C4103A" w14:paraId="2F79DD6D" w14:textId="77777777" w:rsidTr="00C4103A">
        <w:trPr>
          <w:trHeight w:val="340"/>
          <w:jc w:val="center"/>
        </w:trPr>
        <w:tc>
          <w:tcPr>
            <w:tcW w:w="3013" w:type="dxa"/>
            <w:tcBorders>
              <w:left w:val="single" w:sz="12" w:space="0" w:color="auto"/>
            </w:tcBorders>
            <w:vAlign w:val="center"/>
          </w:tcPr>
          <w:p w14:paraId="5DB7CD50" w14:textId="7DF4F111" w:rsidR="0049293B" w:rsidRPr="00C4103A" w:rsidRDefault="0049293B" w:rsidP="0049293B">
            <w:pPr>
              <w:pStyle w:val="DG0"/>
            </w:pPr>
            <w:r w:rsidRPr="00C4103A">
              <w:rPr>
                <w:rFonts w:hint="eastAsia"/>
              </w:rPr>
              <w:t>神经系统</w:t>
            </w:r>
          </w:p>
        </w:tc>
        <w:tc>
          <w:tcPr>
            <w:tcW w:w="1310" w:type="dxa"/>
            <w:vAlign w:val="center"/>
          </w:tcPr>
          <w:p w14:paraId="6F4C6EFF" w14:textId="10D57FCF" w:rsidR="0049293B" w:rsidRPr="00C4103A" w:rsidRDefault="0049293B" w:rsidP="0049293B">
            <w:pPr>
              <w:pStyle w:val="DG0"/>
            </w:pPr>
            <w:r w:rsidRPr="00C4103A">
              <w:rPr>
                <w:rFonts w:hint="eastAsia"/>
              </w:rPr>
              <w:t>√</w:t>
            </w:r>
          </w:p>
        </w:tc>
        <w:tc>
          <w:tcPr>
            <w:tcW w:w="1310" w:type="dxa"/>
            <w:vAlign w:val="center"/>
          </w:tcPr>
          <w:p w14:paraId="624B0CEB" w14:textId="6994DB00" w:rsidR="0049293B" w:rsidRPr="00C4103A" w:rsidRDefault="0049293B" w:rsidP="0049293B">
            <w:pPr>
              <w:pStyle w:val="DG0"/>
            </w:pPr>
            <w:r w:rsidRPr="00C4103A">
              <w:rPr>
                <w:rFonts w:hint="eastAsia"/>
              </w:rPr>
              <w:t>√</w:t>
            </w:r>
          </w:p>
        </w:tc>
        <w:tc>
          <w:tcPr>
            <w:tcW w:w="1310" w:type="dxa"/>
            <w:vAlign w:val="center"/>
          </w:tcPr>
          <w:p w14:paraId="743B7CF1" w14:textId="0EA26EB0" w:rsidR="0049293B" w:rsidRPr="00C4103A" w:rsidRDefault="0049293B" w:rsidP="0049293B">
            <w:pPr>
              <w:pStyle w:val="DG0"/>
            </w:pPr>
            <w:r w:rsidRPr="00C4103A">
              <w:rPr>
                <w:rFonts w:hint="eastAsia"/>
              </w:rPr>
              <w:t>√</w:t>
            </w:r>
          </w:p>
        </w:tc>
        <w:tc>
          <w:tcPr>
            <w:tcW w:w="1310" w:type="dxa"/>
            <w:tcBorders>
              <w:right w:val="single" w:sz="12" w:space="0" w:color="auto"/>
            </w:tcBorders>
          </w:tcPr>
          <w:p w14:paraId="48C4583C" w14:textId="650BA4E5" w:rsidR="0049293B" w:rsidRPr="00C4103A" w:rsidRDefault="0049293B" w:rsidP="0049293B">
            <w:pPr>
              <w:pStyle w:val="DG0"/>
            </w:pPr>
            <w:r w:rsidRPr="00CA7896">
              <w:rPr>
                <w:rFonts w:hint="eastAsia"/>
              </w:rPr>
              <w:t>√</w:t>
            </w:r>
          </w:p>
        </w:tc>
      </w:tr>
      <w:tr w:rsidR="0049293B" w:rsidRPr="00C4103A" w14:paraId="48AE4FA5" w14:textId="77777777" w:rsidTr="00C4103A">
        <w:trPr>
          <w:trHeight w:val="340"/>
          <w:jc w:val="center"/>
        </w:trPr>
        <w:tc>
          <w:tcPr>
            <w:tcW w:w="3013" w:type="dxa"/>
            <w:tcBorders>
              <w:left w:val="single" w:sz="12" w:space="0" w:color="auto"/>
            </w:tcBorders>
            <w:vAlign w:val="center"/>
          </w:tcPr>
          <w:p w14:paraId="71305A17" w14:textId="38D127FD" w:rsidR="0049293B" w:rsidRPr="00C4103A" w:rsidRDefault="0049293B" w:rsidP="0049293B">
            <w:pPr>
              <w:pStyle w:val="DG0"/>
            </w:pPr>
            <w:r w:rsidRPr="00C4103A">
              <w:rPr>
                <w:rFonts w:hint="eastAsia"/>
              </w:rPr>
              <w:t>内分泌</w:t>
            </w:r>
          </w:p>
        </w:tc>
        <w:tc>
          <w:tcPr>
            <w:tcW w:w="1310" w:type="dxa"/>
            <w:vAlign w:val="center"/>
          </w:tcPr>
          <w:p w14:paraId="66FD06BC" w14:textId="532A39EF" w:rsidR="0049293B" w:rsidRPr="00C4103A" w:rsidRDefault="0049293B" w:rsidP="0049293B">
            <w:pPr>
              <w:pStyle w:val="DG0"/>
            </w:pPr>
            <w:r w:rsidRPr="00C4103A">
              <w:rPr>
                <w:rFonts w:hint="eastAsia"/>
              </w:rPr>
              <w:t>√</w:t>
            </w:r>
          </w:p>
        </w:tc>
        <w:tc>
          <w:tcPr>
            <w:tcW w:w="1310" w:type="dxa"/>
            <w:vAlign w:val="center"/>
          </w:tcPr>
          <w:p w14:paraId="13F8472C" w14:textId="15FD7013" w:rsidR="0049293B" w:rsidRPr="00C4103A" w:rsidRDefault="0049293B" w:rsidP="0049293B">
            <w:pPr>
              <w:pStyle w:val="DG0"/>
            </w:pPr>
            <w:r w:rsidRPr="00C4103A">
              <w:rPr>
                <w:rFonts w:hint="eastAsia"/>
              </w:rPr>
              <w:t>√</w:t>
            </w:r>
          </w:p>
        </w:tc>
        <w:tc>
          <w:tcPr>
            <w:tcW w:w="1310" w:type="dxa"/>
            <w:vAlign w:val="center"/>
          </w:tcPr>
          <w:p w14:paraId="36CF138A" w14:textId="7CA30E87" w:rsidR="0049293B" w:rsidRPr="00C4103A" w:rsidRDefault="0049293B" w:rsidP="0049293B">
            <w:pPr>
              <w:pStyle w:val="DG0"/>
            </w:pPr>
          </w:p>
        </w:tc>
        <w:tc>
          <w:tcPr>
            <w:tcW w:w="1310" w:type="dxa"/>
            <w:tcBorders>
              <w:right w:val="single" w:sz="12" w:space="0" w:color="auto"/>
            </w:tcBorders>
          </w:tcPr>
          <w:p w14:paraId="3C66A3FF" w14:textId="0AC1D01E" w:rsidR="0049293B" w:rsidRPr="00C4103A" w:rsidRDefault="0049293B" w:rsidP="0049293B">
            <w:pPr>
              <w:pStyle w:val="DG0"/>
            </w:pPr>
            <w:r w:rsidRPr="00CA7896">
              <w:rPr>
                <w:rFonts w:hint="eastAsia"/>
              </w:rPr>
              <w:t>√</w:t>
            </w:r>
          </w:p>
        </w:tc>
      </w:tr>
      <w:tr w:rsidR="0049293B" w:rsidRPr="00C4103A" w14:paraId="1954BB2E" w14:textId="3405876D" w:rsidTr="00C4103A">
        <w:trPr>
          <w:trHeight w:val="340"/>
          <w:jc w:val="center"/>
        </w:trPr>
        <w:tc>
          <w:tcPr>
            <w:tcW w:w="3013" w:type="dxa"/>
            <w:tcBorders>
              <w:left w:val="single" w:sz="12" w:space="0" w:color="auto"/>
              <w:bottom w:val="single" w:sz="12" w:space="0" w:color="auto"/>
            </w:tcBorders>
            <w:vAlign w:val="center"/>
          </w:tcPr>
          <w:p w14:paraId="7F952FB9" w14:textId="4AF7F6D7" w:rsidR="0049293B" w:rsidRPr="00C4103A" w:rsidRDefault="0049293B" w:rsidP="0049293B">
            <w:pPr>
              <w:pStyle w:val="DG0"/>
            </w:pPr>
            <w:r w:rsidRPr="00C4103A">
              <w:rPr>
                <w:rFonts w:hint="eastAsia"/>
              </w:rPr>
              <w:t>生殖</w:t>
            </w:r>
          </w:p>
        </w:tc>
        <w:tc>
          <w:tcPr>
            <w:tcW w:w="1310" w:type="dxa"/>
            <w:tcBorders>
              <w:bottom w:val="single" w:sz="12" w:space="0" w:color="auto"/>
            </w:tcBorders>
            <w:vAlign w:val="center"/>
          </w:tcPr>
          <w:p w14:paraId="38EE5EEE" w14:textId="161B3AA2" w:rsidR="0049293B" w:rsidRPr="00C4103A" w:rsidRDefault="0049293B" w:rsidP="0049293B">
            <w:pPr>
              <w:pStyle w:val="DG0"/>
            </w:pPr>
          </w:p>
        </w:tc>
        <w:tc>
          <w:tcPr>
            <w:tcW w:w="1310" w:type="dxa"/>
            <w:tcBorders>
              <w:bottom w:val="single" w:sz="12" w:space="0" w:color="auto"/>
            </w:tcBorders>
            <w:vAlign w:val="center"/>
          </w:tcPr>
          <w:p w14:paraId="43B89E0A" w14:textId="41C53700" w:rsidR="0049293B" w:rsidRPr="00C4103A" w:rsidRDefault="0049293B" w:rsidP="0049293B">
            <w:pPr>
              <w:pStyle w:val="DG0"/>
            </w:pPr>
            <w:r w:rsidRPr="00C4103A">
              <w:rPr>
                <w:rFonts w:hint="eastAsia"/>
              </w:rPr>
              <w:t>√</w:t>
            </w:r>
          </w:p>
        </w:tc>
        <w:tc>
          <w:tcPr>
            <w:tcW w:w="1310" w:type="dxa"/>
            <w:tcBorders>
              <w:bottom w:val="single" w:sz="12" w:space="0" w:color="auto"/>
            </w:tcBorders>
            <w:vAlign w:val="center"/>
          </w:tcPr>
          <w:p w14:paraId="16057D5F" w14:textId="16715D76" w:rsidR="0049293B" w:rsidRPr="00C4103A" w:rsidRDefault="0049293B" w:rsidP="0049293B">
            <w:pPr>
              <w:pStyle w:val="DG0"/>
            </w:pPr>
          </w:p>
        </w:tc>
        <w:tc>
          <w:tcPr>
            <w:tcW w:w="1310" w:type="dxa"/>
            <w:tcBorders>
              <w:bottom w:val="single" w:sz="12" w:space="0" w:color="auto"/>
              <w:right w:val="single" w:sz="12" w:space="0" w:color="auto"/>
            </w:tcBorders>
          </w:tcPr>
          <w:p w14:paraId="6FB68C3A" w14:textId="4859CA17" w:rsidR="0049293B" w:rsidRPr="00C4103A" w:rsidRDefault="0049293B" w:rsidP="0049293B">
            <w:pPr>
              <w:pStyle w:val="DG0"/>
            </w:pPr>
            <w:r w:rsidRPr="00CA7896">
              <w:rPr>
                <w:rFonts w:hint="eastAsia"/>
              </w:rPr>
              <w:t>√</w:t>
            </w:r>
          </w:p>
        </w:tc>
      </w:tr>
    </w:tbl>
    <w:p w14:paraId="545E4431" w14:textId="787542A4" w:rsidR="00493504" w:rsidRDefault="00D013A4" w:rsidP="002E33CE">
      <w:pPr>
        <w:pStyle w:val="DG2"/>
        <w:spacing w:beforeLines="100" w:before="326" w:after="163"/>
      </w:pPr>
      <w:r>
        <w:rPr>
          <w:rFonts w:hint="eastAsia"/>
        </w:rPr>
        <w:t>（三）课程</w:t>
      </w:r>
      <w:r w:rsidRPr="00AB22C0">
        <w:rPr>
          <w:rFonts w:hint="eastAsia"/>
        </w:rPr>
        <w:t>教学方法</w:t>
      </w:r>
      <w:r>
        <w:rPr>
          <w:rFonts w:hint="eastAsia"/>
        </w:rPr>
        <w:t>概述</w:t>
      </w:r>
    </w:p>
    <w:tbl>
      <w:tblPr>
        <w:tblStyle w:val="a7"/>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18767C" w:rsidRPr="005C6D85" w14:paraId="74C89F64" w14:textId="77777777" w:rsidTr="0018767C">
        <w:tc>
          <w:tcPr>
            <w:tcW w:w="8296" w:type="dxa"/>
          </w:tcPr>
          <w:p w14:paraId="4C49CC50" w14:textId="77777777" w:rsidR="00413D7F" w:rsidRPr="005C6D85" w:rsidRDefault="00413D7F" w:rsidP="005C6D85">
            <w:pPr>
              <w:adjustRightInd w:val="0"/>
              <w:snapToGrid w:val="0"/>
              <w:rPr>
                <w:rFonts w:cs="仿宋" w:hint="eastAsia"/>
                <w:b/>
                <w:bCs/>
                <w:sz w:val="21"/>
                <w:szCs w:val="21"/>
              </w:rPr>
            </w:pPr>
            <w:r w:rsidRPr="005C6D85">
              <w:rPr>
                <w:rFonts w:cs="仿宋" w:hint="eastAsia"/>
                <w:b/>
                <w:bCs/>
                <w:sz w:val="21"/>
                <w:szCs w:val="21"/>
              </w:rPr>
              <w:t>1</w:t>
            </w:r>
            <w:r w:rsidRPr="005C6D85">
              <w:rPr>
                <w:rFonts w:cs="仿宋"/>
                <w:b/>
                <w:bCs/>
                <w:sz w:val="21"/>
                <w:szCs w:val="21"/>
              </w:rPr>
              <w:t>.</w:t>
            </w:r>
            <w:r w:rsidRPr="005C6D85">
              <w:rPr>
                <w:rFonts w:cs="仿宋" w:hint="eastAsia"/>
                <w:b/>
                <w:bCs/>
                <w:sz w:val="21"/>
                <w:szCs w:val="21"/>
              </w:rPr>
              <w:t>讲授法</w:t>
            </w:r>
          </w:p>
          <w:p w14:paraId="462FF274" w14:textId="77777777" w:rsidR="00413D7F" w:rsidRPr="005C6D85" w:rsidRDefault="00413D7F" w:rsidP="005C6D85">
            <w:pPr>
              <w:adjustRightInd w:val="0"/>
              <w:snapToGrid w:val="0"/>
              <w:ind w:firstLineChars="200" w:firstLine="420"/>
              <w:rPr>
                <w:rFonts w:cs="仿宋" w:hint="eastAsia"/>
                <w:sz w:val="21"/>
                <w:szCs w:val="21"/>
              </w:rPr>
            </w:pPr>
            <w:r w:rsidRPr="005C6D85">
              <w:rPr>
                <w:rFonts w:cs="仿宋" w:hint="eastAsia"/>
                <w:sz w:val="21"/>
                <w:szCs w:val="21"/>
              </w:rPr>
              <w:t>本课程大部分知识点都依赖于讲授法进行传达。由教师运用口头语言并结合PPT、小视频等多媒体工具向学生描绘情境、解释概念，还可通过举例法协助论证原理，阐明规律。</w:t>
            </w:r>
          </w:p>
          <w:p w14:paraId="38751A5E" w14:textId="77777777" w:rsidR="00413D7F" w:rsidRPr="005C6D85" w:rsidRDefault="00413D7F" w:rsidP="005C6D85">
            <w:pPr>
              <w:adjustRightInd w:val="0"/>
              <w:snapToGrid w:val="0"/>
              <w:rPr>
                <w:rFonts w:cs="仿宋" w:hint="eastAsia"/>
                <w:b/>
                <w:bCs/>
                <w:sz w:val="21"/>
                <w:szCs w:val="21"/>
              </w:rPr>
            </w:pPr>
            <w:r w:rsidRPr="005C6D85">
              <w:rPr>
                <w:rFonts w:cs="仿宋" w:hint="eastAsia"/>
                <w:b/>
                <w:bCs/>
                <w:sz w:val="21"/>
                <w:szCs w:val="21"/>
              </w:rPr>
              <w:t>2</w:t>
            </w:r>
            <w:r w:rsidRPr="005C6D85">
              <w:rPr>
                <w:rFonts w:cs="仿宋"/>
                <w:b/>
                <w:bCs/>
                <w:sz w:val="21"/>
                <w:szCs w:val="21"/>
              </w:rPr>
              <w:t>.</w:t>
            </w:r>
            <w:r w:rsidRPr="005C6D85">
              <w:rPr>
                <w:rFonts w:cs="仿宋" w:hint="eastAsia"/>
                <w:b/>
                <w:bCs/>
                <w:sz w:val="21"/>
                <w:szCs w:val="21"/>
              </w:rPr>
              <w:t>讨论法</w:t>
            </w:r>
          </w:p>
          <w:p w14:paraId="7F8153E6" w14:textId="77777777" w:rsidR="00413D7F" w:rsidRPr="005C6D85" w:rsidRDefault="00413D7F" w:rsidP="005C6D85">
            <w:pPr>
              <w:adjustRightInd w:val="0"/>
              <w:snapToGrid w:val="0"/>
              <w:ind w:firstLineChars="200" w:firstLine="420"/>
              <w:rPr>
                <w:rFonts w:cs="仿宋" w:hint="eastAsia"/>
                <w:sz w:val="21"/>
                <w:szCs w:val="21"/>
              </w:rPr>
            </w:pPr>
            <w:r w:rsidRPr="005C6D85">
              <w:rPr>
                <w:rFonts w:cs="仿宋" w:hint="eastAsia"/>
                <w:sz w:val="21"/>
                <w:szCs w:val="21"/>
              </w:rPr>
              <w:t>在教师指导下，学生以小组或个人为单位，基于所学知识或从日常生活、社会现象出发，围绕相关问题发表各自见解，通过共同研讨、相互启发与恰当的引导，使课本中的医学概念与日常生活、社会生产关联起来，不仅能让课堂知识变得更加生动，也有利于课程思政的巧妙融入。</w:t>
            </w:r>
          </w:p>
          <w:p w14:paraId="1F7C90E6" w14:textId="77777777" w:rsidR="00413D7F" w:rsidRPr="005C6D85" w:rsidRDefault="00413D7F" w:rsidP="005C6D85">
            <w:pPr>
              <w:adjustRightInd w:val="0"/>
              <w:snapToGrid w:val="0"/>
              <w:rPr>
                <w:rFonts w:cs="仿宋" w:hint="eastAsia"/>
                <w:b/>
                <w:bCs/>
                <w:sz w:val="21"/>
                <w:szCs w:val="21"/>
              </w:rPr>
            </w:pPr>
            <w:r w:rsidRPr="005C6D85">
              <w:rPr>
                <w:rFonts w:cs="仿宋" w:hint="eastAsia"/>
                <w:b/>
                <w:bCs/>
                <w:sz w:val="21"/>
                <w:szCs w:val="21"/>
              </w:rPr>
              <w:t>3</w:t>
            </w:r>
            <w:r w:rsidRPr="005C6D85">
              <w:rPr>
                <w:rFonts w:cs="仿宋"/>
                <w:b/>
                <w:bCs/>
                <w:sz w:val="21"/>
                <w:szCs w:val="21"/>
              </w:rPr>
              <w:t>.</w:t>
            </w:r>
            <w:r w:rsidRPr="005C6D85">
              <w:rPr>
                <w:rFonts w:cs="仿宋" w:hint="eastAsia"/>
                <w:b/>
                <w:bCs/>
                <w:sz w:val="21"/>
                <w:szCs w:val="21"/>
              </w:rPr>
              <w:t>病例分析法</w:t>
            </w:r>
          </w:p>
          <w:p w14:paraId="08CF823A" w14:textId="77777777" w:rsidR="00413D7F" w:rsidRPr="005C6D85" w:rsidRDefault="00413D7F" w:rsidP="005C6D85">
            <w:pPr>
              <w:adjustRightInd w:val="0"/>
              <w:snapToGrid w:val="0"/>
              <w:ind w:firstLineChars="200" w:firstLine="420"/>
              <w:rPr>
                <w:rFonts w:cs="仿宋" w:hint="eastAsia"/>
                <w:sz w:val="21"/>
                <w:szCs w:val="21"/>
              </w:rPr>
            </w:pPr>
            <w:r w:rsidRPr="005C6D85">
              <w:rPr>
                <w:rFonts w:cs="仿宋" w:hint="eastAsia"/>
                <w:sz w:val="21"/>
                <w:szCs w:val="21"/>
              </w:rPr>
              <w:t>教师通过典型的临床病例，阐释其中原理，与理论教学有机结合，增进学生对相关知</w:t>
            </w:r>
            <w:r w:rsidRPr="005C6D85">
              <w:rPr>
                <w:rFonts w:cs="仿宋" w:hint="eastAsia"/>
                <w:sz w:val="21"/>
                <w:szCs w:val="21"/>
              </w:rPr>
              <w:lastRenderedPageBreak/>
              <w:t>识点的理解。</w:t>
            </w:r>
          </w:p>
          <w:p w14:paraId="1BC3A72A" w14:textId="77777777" w:rsidR="00413D7F" w:rsidRPr="005C6D85" w:rsidRDefault="00413D7F" w:rsidP="005C6D85">
            <w:pPr>
              <w:adjustRightInd w:val="0"/>
              <w:snapToGrid w:val="0"/>
              <w:rPr>
                <w:rFonts w:cs="仿宋" w:hint="eastAsia"/>
                <w:b/>
                <w:bCs/>
                <w:sz w:val="21"/>
                <w:szCs w:val="21"/>
              </w:rPr>
            </w:pPr>
            <w:r w:rsidRPr="005C6D85">
              <w:rPr>
                <w:rFonts w:cs="仿宋" w:hint="eastAsia"/>
                <w:b/>
                <w:bCs/>
                <w:sz w:val="21"/>
                <w:szCs w:val="21"/>
              </w:rPr>
              <w:t>4</w:t>
            </w:r>
            <w:r w:rsidRPr="005C6D85">
              <w:rPr>
                <w:rFonts w:cs="仿宋"/>
                <w:b/>
                <w:bCs/>
                <w:sz w:val="21"/>
                <w:szCs w:val="21"/>
              </w:rPr>
              <w:t>.</w:t>
            </w:r>
            <w:r w:rsidRPr="005C6D85">
              <w:rPr>
                <w:rFonts w:cs="仿宋" w:hint="eastAsia"/>
                <w:b/>
                <w:bCs/>
                <w:sz w:val="21"/>
                <w:szCs w:val="21"/>
              </w:rPr>
              <w:t>练习法</w:t>
            </w:r>
          </w:p>
          <w:p w14:paraId="3BF0C3A9" w14:textId="77777777" w:rsidR="00413D7F" w:rsidRPr="005C6D85" w:rsidRDefault="00413D7F" w:rsidP="005C6D85">
            <w:pPr>
              <w:adjustRightInd w:val="0"/>
              <w:snapToGrid w:val="0"/>
              <w:ind w:firstLineChars="200" w:firstLine="420"/>
              <w:rPr>
                <w:rFonts w:cs="仿宋" w:hint="eastAsia"/>
                <w:sz w:val="21"/>
                <w:szCs w:val="21"/>
              </w:rPr>
            </w:pPr>
            <w:r w:rsidRPr="005C6D85">
              <w:rPr>
                <w:rFonts w:cs="仿宋" w:hint="eastAsia"/>
                <w:sz w:val="21"/>
                <w:szCs w:val="21"/>
              </w:rPr>
              <w:t>教师在课后布置一定的作业，有利于学生巩固所学知识。</w:t>
            </w:r>
          </w:p>
          <w:p w14:paraId="1E8EF639" w14:textId="77777777" w:rsidR="00413D7F" w:rsidRPr="005C6D85" w:rsidRDefault="00413D7F" w:rsidP="005C6D85">
            <w:pPr>
              <w:adjustRightInd w:val="0"/>
              <w:snapToGrid w:val="0"/>
              <w:rPr>
                <w:rFonts w:cs="仿宋" w:hint="eastAsia"/>
                <w:b/>
                <w:bCs/>
                <w:sz w:val="21"/>
                <w:szCs w:val="21"/>
              </w:rPr>
            </w:pPr>
            <w:r w:rsidRPr="005C6D85">
              <w:rPr>
                <w:rFonts w:cs="仿宋" w:hint="eastAsia"/>
                <w:b/>
                <w:bCs/>
                <w:sz w:val="21"/>
                <w:szCs w:val="21"/>
              </w:rPr>
              <w:t>5</w:t>
            </w:r>
            <w:r w:rsidRPr="005C6D85">
              <w:rPr>
                <w:rFonts w:cs="仿宋"/>
                <w:b/>
                <w:bCs/>
                <w:sz w:val="21"/>
                <w:szCs w:val="21"/>
              </w:rPr>
              <w:t>.</w:t>
            </w:r>
            <w:r w:rsidRPr="005C6D85">
              <w:rPr>
                <w:rFonts w:cs="仿宋" w:hint="eastAsia"/>
                <w:b/>
                <w:bCs/>
                <w:sz w:val="21"/>
                <w:szCs w:val="21"/>
              </w:rPr>
              <w:t>PBL教学法</w:t>
            </w:r>
          </w:p>
          <w:p w14:paraId="6D88BBA6" w14:textId="77777777" w:rsidR="00413D7F" w:rsidRPr="005C6D85" w:rsidRDefault="00413D7F" w:rsidP="005C6D85">
            <w:pPr>
              <w:adjustRightInd w:val="0"/>
              <w:snapToGrid w:val="0"/>
              <w:ind w:firstLineChars="200" w:firstLine="420"/>
              <w:rPr>
                <w:rFonts w:cs="仿宋" w:hint="eastAsia"/>
                <w:sz w:val="21"/>
                <w:szCs w:val="21"/>
              </w:rPr>
            </w:pPr>
            <w:r w:rsidRPr="005C6D85">
              <w:rPr>
                <w:rFonts w:cs="仿宋"/>
                <w:sz w:val="21"/>
                <w:szCs w:val="21"/>
              </w:rPr>
              <w:t>PBL教学法</w:t>
            </w:r>
            <w:r w:rsidRPr="005C6D85">
              <w:rPr>
                <w:rFonts w:cs="仿宋" w:hint="eastAsia"/>
                <w:sz w:val="21"/>
                <w:szCs w:val="21"/>
              </w:rPr>
              <w:t>（即problem</w:t>
            </w:r>
            <w:r w:rsidRPr="005C6D85">
              <w:rPr>
                <w:rFonts w:cs="仿宋"/>
                <w:sz w:val="21"/>
                <w:szCs w:val="21"/>
              </w:rPr>
              <w:t xml:space="preserve"> </w:t>
            </w:r>
            <w:r w:rsidRPr="005C6D85">
              <w:rPr>
                <w:rFonts w:cs="仿宋" w:hint="eastAsia"/>
                <w:sz w:val="21"/>
                <w:szCs w:val="21"/>
              </w:rPr>
              <w:t>based</w:t>
            </w:r>
            <w:r w:rsidRPr="005C6D85">
              <w:rPr>
                <w:rFonts w:cs="仿宋"/>
                <w:sz w:val="21"/>
                <w:szCs w:val="21"/>
              </w:rPr>
              <w:t xml:space="preserve"> </w:t>
            </w:r>
            <w:r w:rsidRPr="005C6D85">
              <w:rPr>
                <w:rFonts w:cs="仿宋" w:hint="eastAsia"/>
                <w:sz w:val="21"/>
                <w:szCs w:val="21"/>
              </w:rPr>
              <w:t>learning）</w:t>
            </w:r>
            <w:r w:rsidRPr="005C6D85">
              <w:rPr>
                <w:rFonts w:cs="仿宋"/>
                <w:sz w:val="21"/>
                <w:szCs w:val="21"/>
              </w:rPr>
              <w:t>是基于现实世界的以学生为中心的教育方式，是在教师的引导下，“以学生为中心，以问题为基础”，通过采用小组</w:t>
            </w:r>
            <w:r w:rsidRPr="005C6D85">
              <w:rPr>
                <w:rFonts w:cs="仿宋" w:hint="eastAsia"/>
                <w:sz w:val="21"/>
                <w:szCs w:val="21"/>
              </w:rPr>
              <w:t>研</w:t>
            </w:r>
            <w:r w:rsidRPr="005C6D85">
              <w:rPr>
                <w:rFonts w:cs="仿宋"/>
                <w:sz w:val="21"/>
                <w:szCs w:val="21"/>
              </w:rPr>
              <w:t>讨的形式，</w:t>
            </w:r>
            <w:r w:rsidRPr="005C6D85">
              <w:rPr>
                <w:rFonts w:cs="仿宋" w:hint="eastAsia"/>
                <w:sz w:val="21"/>
                <w:szCs w:val="21"/>
              </w:rPr>
              <w:t>由</w:t>
            </w:r>
            <w:r w:rsidRPr="005C6D85">
              <w:rPr>
                <w:rFonts w:cs="仿宋"/>
                <w:sz w:val="21"/>
                <w:szCs w:val="21"/>
              </w:rPr>
              <w:t>学生围绕问题独立</w:t>
            </w:r>
            <w:r w:rsidRPr="005C6D85">
              <w:rPr>
                <w:rFonts w:cs="仿宋" w:hint="eastAsia"/>
                <w:sz w:val="21"/>
                <w:szCs w:val="21"/>
              </w:rPr>
              <w:t>或协作</w:t>
            </w:r>
            <w:r w:rsidRPr="005C6D85">
              <w:rPr>
                <w:rFonts w:cs="仿宋"/>
                <w:sz w:val="21"/>
                <w:szCs w:val="21"/>
              </w:rPr>
              <w:t>收集资料，发现问题、解决问题，培养学生自主学习能力和创新能力的教学模式</w:t>
            </w:r>
            <w:r w:rsidRPr="005C6D85">
              <w:rPr>
                <w:rFonts w:cs="仿宋" w:hint="eastAsia"/>
                <w:sz w:val="21"/>
                <w:szCs w:val="21"/>
              </w:rPr>
              <w:t>。</w:t>
            </w:r>
          </w:p>
          <w:p w14:paraId="3193D26E" w14:textId="77777777" w:rsidR="00413D7F" w:rsidRPr="005C6D85" w:rsidRDefault="00413D7F" w:rsidP="005C6D85">
            <w:pPr>
              <w:adjustRightInd w:val="0"/>
              <w:snapToGrid w:val="0"/>
              <w:rPr>
                <w:rFonts w:cs="仿宋" w:hint="eastAsia"/>
                <w:b/>
                <w:bCs/>
                <w:sz w:val="21"/>
                <w:szCs w:val="21"/>
              </w:rPr>
            </w:pPr>
            <w:r w:rsidRPr="005C6D85">
              <w:rPr>
                <w:rFonts w:cs="仿宋"/>
                <w:b/>
                <w:bCs/>
                <w:sz w:val="21"/>
                <w:szCs w:val="21"/>
              </w:rPr>
              <w:t>6.</w:t>
            </w:r>
            <w:r w:rsidRPr="005C6D85">
              <w:rPr>
                <w:rFonts w:cs="仿宋" w:hint="eastAsia"/>
                <w:b/>
                <w:bCs/>
                <w:sz w:val="21"/>
                <w:szCs w:val="21"/>
              </w:rPr>
              <w:t>实验法</w:t>
            </w:r>
          </w:p>
          <w:p w14:paraId="69C2E499" w14:textId="35C9D616" w:rsidR="0018767C" w:rsidRPr="005C6D85" w:rsidRDefault="00413D7F" w:rsidP="005C6D85">
            <w:pPr>
              <w:pStyle w:val="DG2"/>
              <w:spacing w:beforeLines="0" w:before="0" w:afterLines="0" w:after="0" w:line="240" w:lineRule="auto"/>
              <w:ind w:firstLineChars="200" w:firstLine="420"/>
              <w:rPr>
                <w:rFonts w:ascii="宋体" w:hAnsi="宋体" w:cs="仿宋" w:hint="eastAsia"/>
                <w:sz w:val="21"/>
                <w:szCs w:val="21"/>
              </w:rPr>
            </w:pPr>
            <w:r w:rsidRPr="005C6D85">
              <w:rPr>
                <w:rFonts w:ascii="宋体" w:hAnsi="宋体" w:cs="仿宋" w:hint="eastAsia"/>
                <w:b w:val="0"/>
                <w:sz w:val="21"/>
                <w:szCs w:val="21"/>
              </w:rPr>
              <w:t>通过示范性的实验，或在教师组织和指导下进行验证性实验，使学生对所学知识加深理解与运用能力，并能够掌握一定的操作技术。</w:t>
            </w:r>
          </w:p>
        </w:tc>
      </w:tr>
    </w:tbl>
    <w:p w14:paraId="5ABFEF30" w14:textId="5A801181" w:rsidR="00F43C49" w:rsidRPr="00AB22C0" w:rsidRDefault="00F43C49" w:rsidP="002E33CE">
      <w:pPr>
        <w:pStyle w:val="DG2"/>
        <w:spacing w:beforeLines="100" w:before="326" w:after="163"/>
      </w:pPr>
      <w:r w:rsidRPr="00AB22C0">
        <w:rPr>
          <w:rFonts w:hint="eastAsia"/>
        </w:rPr>
        <w:lastRenderedPageBreak/>
        <w:t>（</w:t>
      </w:r>
      <w:r w:rsidR="00C77BBF">
        <w:rPr>
          <w:rFonts w:hint="eastAsia"/>
        </w:rPr>
        <w:t>四</w:t>
      </w:r>
      <w:r w:rsidRPr="00AB22C0">
        <w:rPr>
          <w:rFonts w:hint="eastAsia"/>
        </w:rPr>
        <w:t>）</w:t>
      </w:r>
      <w:r w:rsidR="00D013A4">
        <w:rPr>
          <w:rFonts w:hint="eastAsia"/>
        </w:rPr>
        <w:t>课程</w:t>
      </w:r>
      <w:r w:rsidR="00FE3221" w:rsidRPr="00AB22C0">
        <w:rPr>
          <w:rFonts w:hint="eastAsia"/>
        </w:rPr>
        <w:t>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2757AB" w:rsidRPr="005C6D85" w14:paraId="20D0CF15" w14:textId="15A69D98" w:rsidTr="005C6D85">
        <w:trPr>
          <w:trHeight w:val="340"/>
          <w:jc w:val="center"/>
        </w:trPr>
        <w:tc>
          <w:tcPr>
            <w:tcW w:w="1828" w:type="dxa"/>
            <w:vMerge w:val="restart"/>
            <w:tcBorders>
              <w:top w:val="single" w:sz="12" w:space="0" w:color="auto"/>
              <w:left w:val="single" w:sz="12" w:space="0" w:color="auto"/>
            </w:tcBorders>
            <w:vAlign w:val="center"/>
          </w:tcPr>
          <w:p w14:paraId="1047EB9E" w14:textId="24AFB73C" w:rsidR="002757AB" w:rsidRPr="005C6D85" w:rsidRDefault="009D2582" w:rsidP="005C6D85">
            <w:pPr>
              <w:snapToGrid w:val="0"/>
              <w:jc w:val="center"/>
              <w:rPr>
                <w:rFonts w:ascii="黑体" w:eastAsia="黑体" w:hAnsi="黑体" w:hint="eastAsia"/>
                <w:bCs/>
                <w:sz w:val="21"/>
                <w:szCs w:val="21"/>
              </w:rPr>
            </w:pPr>
            <w:r w:rsidRPr="005C6D85">
              <w:rPr>
                <w:rFonts w:ascii="黑体" w:eastAsia="黑体" w:hAnsi="黑体" w:hint="eastAsia"/>
                <w:bCs/>
                <w:sz w:val="21"/>
                <w:szCs w:val="21"/>
              </w:rPr>
              <w:t>教学</w:t>
            </w:r>
            <w:r w:rsidR="002757AB" w:rsidRPr="005C6D85">
              <w:rPr>
                <w:rFonts w:ascii="黑体" w:eastAsia="黑体" w:hAnsi="黑体" w:hint="eastAsia"/>
                <w:bCs/>
                <w:sz w:val="21"/>
                <w:szCs w:val="21"/>
              </w:rPr>
              <w:t>单元</w:t>
            </w:r>
          </w:p>
        </w:tc>
        <w:tc>
          <w:tcPr>
            <w:tcW w:w="2690" w:type="dxa"/>
            <w:vMerge w:val="restart"/>
            <w:tcBorders>
              <w:top w:val="single" w:sz="12" w:space="0" w:color="auto"/>
            </w:tcBorders>
            <w:vAlign w:val="center"/>
          </w:tcPr>
          <w:p w14:paraId="3226C472" w14:textId="77777777" w:rsidR="002757AB" w:rsidRPr="005C6D85" w:rsidRDefault="002757AB" w:rsidP="005C6D85">
            <w:pPr>
              <w:pStyle w:val="DG"/>
              <w:rPr>
                <w:szCs w:val="21"/>
              </w:rPr>
            </w:pPr>
            <w:r w:rsidRPr="005C6D85">
              <w:rPr>
                <w:rFonts w:ascii="黑体" w:hAnsi="黑体" w:hint="eastAsia"/>
                <w:szCs w:val="21"/>
              </w:rPr>
              <w:t>教与学方式</w:t>
            </w:r>
          </w:p>
        </w:tc>
        <w:tc>
          <w:tcPr>
            <w:tcW w:w="1697" w:type="dxa"/>
            <w:vMerge w:val="restart"/>
            <w:tcBorders>
              <w:top w:val="single" w:sz="12" w:space="0" w:color="auto"/>
            </w:tcBorders>
            <w:vAlign w:val="center"/>
          </w:tcPr>
          <w:p w14:paraId="24EA7652" w14:textId="334F1C14" w:rsidR="002757AB" w:rsidRPr="005C6D85" w:rsidRDefault="00E655B3" w:rsidP="005C6D85">
            <w:pPr>
              <w:pStyle w:val="DG"/>
              <w:rPr>
                <w:rFonts w:ascii="黑体" w:hAnsi="黑体" w:hint="eastAsia"/>
                <w:szCs w:val="21"/>
              </w:rPr>
            </w:pPr>
            <w:r w:rsidRPr="005C6D85">
              <w:rPr>
                <w:rFonts w:ascii="黑体" w:hAnsi="黑体" w:hint="eastAsia"/>
                <w:szCs w:val="21"/>
              </w:rPr>
              <w:t>考核</w:t>
            </w:r>
            <w:r w:rsidR="00ED4C3A" w:rsidRPr="005C6D85">
              <w:rPr>
                <w:rFonts w:ascii="黑体" w:hAnsi="黑体" w:hint="eastAsia"/>
                <w:szCs w:val="21"/>
              </w:rPr>
              <w:t>方式</w:t>
            </w:r>
          </w:p>
        </w:tc>
        <w:tc>
          <w:tcPr>
            <w:tcW w:w="2061" w:type="dxa"/>
            <w:gridSpan w:val="3"/>
            <w:tcBorders>
              <w:top w:val="single" w:sz="12" w:space="0" w:color="auto"/>
              <w:right w:val="single" w:sz="12" w:space="0" w:color="auto"/>
            </w:tcBorders>
            <w:vAlign w:val="center"/>
          </w:tcPr>
          <w:p w14:paraId="144B1E29" w14:textId="41BC3276" w:rsidR="002757AB" w:rsidRPr="005C6D85" w:rsidRDefault="002757AB" w:rsidP="005C6D85">
            <w:pPr>
              <w:pStyle w:val="DG"/>
              <w:rPr>
                <w:rFonts w:ascii="黑体" w:hAnsi="黑体" w:hint="eastAsia"/>
                <w:szCs w:val="21"/>
              </w:rPr>
            </w:pPr>
            <w:r w:rsidRPr="005C6D85">
              <w:rPr>
                <w:rFonts w:ascii="黑体" w:hAnsi="黑体" w:hint="eastAsia"/>
                <w:szCs w:val="21"/>
              </w:rPr>
              <w:t>学时</w:t>
            </w:r>
            <w:r w:rsidRPr="005C6D85">
              <w:rPr>
                <w:rFonts w:ascii="黑体" w:hAnsi="黑体" w:hint="eastAsia"/>
                <w:bCs w:val="0"/>
                <w:szCs w:val="21"/>
              </w:rPr>
              <w:t>分配</w:t>
            </w:r>
          </w:p>
        </w:tc>
      </w:tr>
      <w:tr w:rsidR="002757AB" w:rsidRPr="005C6D85" w14:paraId="4D5131F7" w14:textId="61F1FD8A" w:rsidTr="005C6D85">
        <w:trPr>
          <w:trHeight w:val="340"/>
          <w:jc w:val="center"/>
        </w:trPr>
        <w:tc>
          <w:tcPr>
            <w:tcW w:w="1828" w:type="dxa"/>
            <w:vMerge/>
            <w:tcBorders>
              <w:left w:val="single" w:sz="12" w:space="0" w:color="auto"/>
            </w:tcBorders>
          </w:tcPr>
          <w:p w14:paraId="05A51759" w14:textId="77777777" w:rsidR="002757AB" w:rsidRPr="005C6D85" w:rsidRDefault="002757AB" w:rsidP="005C6D85">
            <w:pPr>
              <w:snapToGrid w:val="0"/>
              <w:jc w:val="center"/>
              <w:rPr>
                <w:rFonts w:ascii="黑体" w:eastAsia="黑体" w:hAnsi="黑体" w:hint="eastAsia"/>
                <w:bCs/>
                <w:sz w:val="21"/>
                <w:szCs w:val="21"/>
              </w:rPr>
            </w:pPr>
          </w:p>
        </w:tc>
        <w:tc>
          <w:tcPr>
            <w:tcW w:w="2690" w:type="dxa"/>
            <w:vMerge/>
            <w:vAlign w:val="center"/>
          </w:tcPr>
          <w:p w14:paraId="297D6615" w14:textId="77777777" w:rsidR="002757AB" w:rsidRPr="005C6D85" w:rsidRDefault="002757AB" w:rsidP="005C6D85">
            <w:pPr>
              <w:snapToGrid w:val="0"/>
              <w:jc w:val="center"/>
              <w:rPr>
                <w:rFonts w:ascii="黑体" w:eastAsia="黑体" w:hAnsi="黑体" w:hint="eastAsia"/>
                <w:bCs/>
                <w:sz w:val="21"/>
                <w:szCs w:val="21"/>
              </w:rPr>
            </w:pPr>
          </w:p>
        </w:tc>
        <w:tc>
          <w:tcPr>
            <w:tcW w:w="1697" w:type="dxa"/>
            <w:vMerge/>
          </w:tcPr>
          <w:p w14:paraId="4B040DCF" w14:textId="77777777" w:rsidR="002757AB" w:rsidRPr="005C6D85" w:rsidRDefault="002757AB" w:rsidP="005C6D85">
            <w:pPr>
              <w:snapToGrid w:val="0"/>
              <w:jc w:val="center"/>
              <w:rPr>
                <w:rFonts w:ascii="黑体" w:eastAsia="黑体" w:hAnsi="黑体" w:hint="eastAsia"/>
                <w:bCs/>
                <w:sz w:val="21"/>
                <w:szCs w:val="21"/>
              </w:rPr>
            </w:pPr>
          </w:p>
        </w:tc>
        <w:tc>
          <w:tcPr>
            <w:tcW w:w="708" w:type="dxa"/>
            <w:vAlign w:val="center"/>
          </w:tcPr>
          <w:p w14:paraId="4AC208AC" w14:textId="57DD89C8" w:rsidR="002757AB" w:rsidRPr="005C6D85" w:rsidRDefault="002757AB" w:rsidP="005C6D85">
            <w:pPr>
              <w:snapToGrid w:val="0"/>
              <w:jc w:val="center"/>
              <w:rPr>
                <w:rFonts w:ascii="黑体" w:eastAsia="黑体" w:hAnsi="黑体" w:hint="eastAsia"/>
                <w:bCs/>
                <w:sz w:val="21"/>
                <w:szCs w:val="21"/>
              </w:rPr>
            </w:pPr>
            <w:r w:rsidRPr="005C6D85">
              <w:rPr>
                <w:rFonts w:ascii="黑体" w:eastAsia="黑体" w:hAnsi="黑体" w:hint="eastAsia"/>
                <w:bCs/>
                <w:sz w:val="21"/>
                <w:szCs w:val="21"/>
              </w:rPr>
              <w:t>理论</w:t>
            </w:r>
          </w:p>
        </w:tc>
        <w:tc>
          <w:tcPr>
            <w:tcW w:w="653" w:type="dxa"/>
            <w:vAlign w:val="center"/>
          </w:tcPr>
          <w:p w14:paraId="10D38E8C" w14:textId="77777777" w:rsidR="002757AB" w:rsidRPr="005C6D85" w:rsidRDefault="002757AB" w:rsidP="005C6D85">
            <w:pPr>
              <w:snapToGrid w:val="0"/>
              <w:jc w:val="center"/>
              <w:rPr>
                <w:rFonts w:ascii="黑体" w:eastAsia="黑体" w:hAnsi="黑体" w:hint="eastAsia"/>
                <w:bCs/>
                <w:sz w:val="21"/>
                <w:szCs w:val="21"/>
              </w:rPr>
            </w:pPr>
            <w:r w:rsidRPr="005C6D85">
              <w:rPr>
                <w:rFonts w:ascii="黑体" w:eastAsia="黑体" w:hAnsi="黑体" w:hint="eastAsia"/>
                <w:bCs/>
                <w:sz w:val="21"/>
                <w:szCs w:val="21"/>
              </w:rPr>
              <w:t>实践</w:t>
            </w:r>
          </w:p>
        </w:tc>
        <w:tc>
          <w:tcPr>
            <w:tcW w:w="700" w:type="dxa"/>
            <w:tcBorders>
              <w:right w:val="single" w:sz="12" w:space="0" w:color="auto"/>
            </w:tcBorders>
            <w:vAlign w:val="center"/>
          </w:tcPr>
          <w:p w14:paraId="1F103F18" w14:textId="77777777" w:rsidR="002757AB" w:rsidRPr="005C6D85" w:rsidRDefault="002757AB" w:rsidP="005C6D85">
            <w:pPr>
              <w:snapToGrid w:val="0"/>
              <w:jc w:val="center"/>
              <w:rPr>
                <w:rFonts w:ascii="黑体" w:eastAsia="黑体" w:hAnsi="黑体" w:hint="eastAsia"/>
                <w:bCs/>
                <w:sz w:val="21"/>
                <w:szCs w:val="21"/>
              </w:rPr>
            </w:pPr>
            <w:r w:rsidRPr="005C6D85">
              <w:rPr>
                <w:rFonts w:ascii="黑体" w:eastAsia="黑体" w:hAnsi="黑体" w:hint="eastAsia"/>
                <w:bCs/>
                <w:sz w:val="21"/>
                <w:szCs w:val="21"/>
              </w:rPr>
              <w:t>小计</w:t>
            </w:r>
          </w:p>
        </w:tc>
      </w:tr>
      <w:tr w:rsidR="005C6D85" w:rsidRPr="005C6D85" w14:paraId="561309D8" w14:textId="437A8363" w:rsidTr="005C6D85">
        <w:trPr>
          <w:trHeight w:val="454"/>
          <w:jc w:val="center"/>
        </w:trPr>
        <w:tc>
          <w:tcPr>
            <w:tcW w:w="1828" w:type="dxa"/>
            <w:tcBorders>
              <w:left w:val="single" w:sz="12" w:space="0" w:color="auto"/>
            </w:tcBorders>
            <w:vAlign w:val="center"/>
          </w:tcPr>
          <w:p w14:paraId="3EF6BE0D" w14:textId="6766B49B" w:rsidR="005C6D85" w:rsidRPr="005C6D85" w:rsidRDefault="005C6D85" w:rsidP="005C6D85">
            <w:pPr>
              <w:snapToGrid w:val="0"/>
              <w:jc w:val="center"/>
              <w:rPr>
                <w:rFonts w:ascii="Times New Roman" w:hAnsi="Times New Roman"/>
                <w:bCs/>
                <w:sz w:val="21"/>
                <w:szCs w:val="21"/>
              </w:rPr>
            </w:pPr>
            <w:r w:rsidRPr="005C6D85">
              <w:rPr>
                <w:rFonts w:hint="eastAsia"/>
                <w:color w:val="000000"/>
                <w:sz w:val="21"/>
                <w:szCs w:val="21"/>
              </w:rPr>
              <w:t>绪论</w:t>
            </w:r>
          </w:p>
        </w:tc>
        <w:tc>
          <w:tcPr>
            <w:tcW w:w="2690" w:type="dxa"/>
            <w:vAlign w:val="center"/>
          </w:tcPr>
          <w:p w14:paraId="1AE5D317" w14:textId="1DD48B46" w:rsidR="005C6D85" w:rsidRPr="005C6D85" w:rsidRDefault="005C6D85" w:rsidP="005C6D85">
            <w:pPr>
              <w:snapToGrid w:val="0"/>
              <w:jc w:val="center"/>
              <w:rPr>
                <w:rFonts w:ascii="Times New Roman" w:hAnsi="Times New Roman"/>
                <w:bCs/>
                <w:sz w:val="21"/>
                <w:szCs w:val="21"/>
              </w:rPr>
            </w:pPr>
            <w:r w:rsidRPr="005C6D85">
              <w:rPr>
                <w:rFonts w:ascii="Times New Roman" w:hAnsi="Times New Roman" w:hint="eastAsia"/>
                <w:bCs/>
                <w:sz w:val="21"/>
                <w:szCs w:val="21"/>
              </w:rPr>
              <w:t>讲授法、练习法</w:t>
            </w:r>
          </w:p>
        </w:tc>
        <w:tc>
          <w:tcPr>
            <w:tcW w:w="1697" w:type="dxa"/>
            <w:vAlign w:val="center"/>
          </w:tcPr>
          <w:p w14:paraId="1671CBB1" w14:textId="0B7B19F0" w:rsidR="005C6D85" w:rsidRPr="005C6D85" w:rsidRDefault="005C6D85" w:rsidP="005C6D85">
            <w:pPr>
              <w:snapToGrid w:val="0"/>
              <w:jc w:val="center"/>
              <w:rPr>
                <w:rFonts w:ascii="Times New Roman" w:hAnsi="Times New Roman"/>
                <w:bCs/>
                <w:sz w:val="21"/>
                <w:szCs w:val="21"/>
              </w:rPr>
            </w:pPr>
            <w:r w:rsidRPr="005C6D85">
              <w:rPr>
                <w:rFonts w:ascii="Times New Roman" w:hAnsi="Times New Roman" w:hint="eastAsia"/>
                <w:bCs/>
                <w:sz w:val="21"/>
                <w:szCs w:val="21"/>
              </w:rPr>
              <w:t>笔试</w:t>
            </w:r>
          </w:p>
        </w:tc>
        <w:tc>
          <w:tcPr>
            <w:tcW w:w="708" w:type="dxa"/>
            <w:vAlign w:val="center"/>
          </w:tcPr>
          <w:p w14:paraId="7DDFCF13" w14:textId="1FEA1347" w:rsidR="005C6D85" w:rsidRPr="005C6D85" w:rsidRDefault="005C6D85" w:rsidP="005C6D85">
            <w:pPr>
              <w:snapToGrid w:val="0"/>
              <w:jc w:val="center"/>
              <w:rPr>
                <w:rFonts w:ascii="Times New Roman" w:hAnsi="Times New Roman"/>
                <w:bCs/>
                <w:sz w:val="21"/>
                <w:szCs w:val="21"/>
              </w:rPr>
            </w:pPr>
            <w:r w:rsidRPr="005C6D85">
              <w:rPr>
                <w:sz w:val="21"/>
                <w:szCs w:val="21"/>
              </w:rPr>
              <w:t>0.5</w:t>
            </w:r>
          </w:p>
        </w:tc>
        <w:tc>
          <w:tcPr>
            <w:tcW w:w="653" w:type="dxa"/>
            <w:vAlign w:val="center"/>
          </w:tcPr>
          <w:p w14:paraId="0E18152D" w14:textId="71F258A4" w:rsidR="005C6D85" w:rsidRPr="005C6D85" w:rsidRDefault="005C6D85" w:rsidP="005C6D85">
            <w:pPr>
              <w:snapToGrid w:val="0"/>
              <w:jc w:val="center"/>
              <w:rPr>
                <w:rFonts w:ascii="Times New Roman" w:hAnsi="Times New Roman"/>
                <w:bCs/>
                <w:sz w:val="21"/>
                <w:szCs w:val="21"/>
              </w:rPr>
            </w:pPr>
            <w:r w:rsidRPr="005C6D85">
              <w:rPr>
                <w:rFonts w:hint="eastAsia"/>
                <w:sz w:val="21"/>
                <w:szCs w:val="21"/>
              </w:rPr>
              <w:t>0</w:t>
            </w:r>
          </w:p>
        </w:tc>
        <w:tc>
          <w:tcPr>
            <w:tcW w:w="700" w:type="dxa"/>
            <w:tcBorders>
              <w:right w:val="single" w:sz="12" w:space="0" w:color="auto"/>
            </w:tcBorders>
            <w:vAlign w:val="center"/>
          </w:tcPr>
          <w:p w14:paraId="4CF109D5" w14:textId="793F8136" w:rsidR="005C6D85" w:rsidRPr="005C6D85" w:rsidRDefault="005C6D85" w:rsidP="005C6D85">
            <w:pPr>
              <w:snapToGrid w:val="0"/>
              <w:jc w:val="center"/>
              <w:rPr>
                <w:rFonts w:ascii="Times New Roman" w:hAnsi="Times New Roman"/>
                <w:bCs/>
                <w:sz w:val="21"/>
                <w:szCs w:val="21"/>
              </w:rPr>
            </w:pPr>
            <w:r w:rsidRPr="005C6D85">
              <w:rPr>
                <w:sz w:val="21"/>
                <w:szCs w:val="21"/>
              </w:rPr>
              <w:t>0.5</w:t>
            </w:r>
          </w:p>
        </w:tc>
      </w:tr>
      <w:tr w:rsidR="005C6D85" w:rsidRPr="005C6D85" w14:paraId="13ACC6F2" w14:textId="39A0AF94" w:rsidTr="005C6D85">
        <w:trPr>
          <w:trHeight w:val="454"/>
          <w:jc w:val="center"/>
        </w:trPr>
        <w:tc>
          <w:tcPr>
            <w:tcW w:w="1828" w:type="dxa"/>
            <w:tcBorders>
              <w:left w:val="single" w:sz="12" w:space="0" w:color="auto"/>
            </w:tcBorders>
            <w:vAlign w:val="center"/>
          </w:tcPr>
          <w:p w14:paraId="336D78AA" w14:textId="6A2B7A78" w:rsidR="005C6D85" w:rsidRPr="005C6D85" w:rsidRDefault="005C6D85" w:rsidP="005C6D85">
            <w:pPr>
              <w:snapToGrid w:val="0"/>
              <w:jc w:val="center"/>
              <w:rPr>
                <w:rFonts w:ascii="Times New Roman" w:hAnsi="Times New Roman"/>
                <w:bCs/>
                <w:sz w:val="21"/>
                <w:szCs w:val="21"/>
              </w:rPr>
            </w:pPr>
            <w:r w:rsidRPr="005C6D85">
              <w:rPr>
                <w:rFonts w:hint="eastAsia"/>
                <w:color w:val="000000"/>
                <w:sz w:val="21"/>
                <w:szCs w:val="21"/>
              </w:rPr>
              <w:t>蛋白质的结构与功能</w:t>
            </w:r>
          </w:p>
        </w:tc>
        <w:tc>
          <w:tcPr>
            <w:tcW w:w="2690" w:type="dxa"/>
            <w:vAlign w:val="center"/>
          </w:tcPr>
          <w:p w14:paraId="09BAD965" w14:textId="0838F4E3" w:rsidR="005C6D85" w:rsidRPr="005C6D85" w:rsidRDefault="005C6D85" w:rsidP="005C6D85">
            <w:pPr>
              <w:snapToGrid w:val="0"/>
              <w:jc w:val="center"/>
              <w:rPr>
                <w:rFonts w:ascii="Times New Roman" w:hAnsi="Times New Roman"/>
                <w:bCs/>
                <w:sz w:val="21"/>
                <w:szCs w:val="21"/>
              </w:rPr>
            </w:pPr>
            <w:r w:rsidRPr="005C6D85">
              <w:rPr>
                <w:rFonts w:ascii="Times New Roman" w:hAnsi="Times New Roman" w:hint="eastAsia"/>
                <w:bCs/>
                <w:sz w:val="21"/>
                <w:szCs w:val="21"/>
              </w:rPr>
              <w:t>讲授法、练习法、讨论法</w:t>
            </w:r>
          </w:p>
        </w:tc>
        <w:tc>
          <w:tcPr>
            <w:tcW w:w="1697" w:type="dxa"/>
            <w:vAlign w:val="center"/>
          </w:tcPr>
          <w:p w14:paraId="6456A219" w14:textId="3F098700" w:rsidR="005C6D85" w:rsidRPr="005C6D85" w:rsidRDefault="005C6D85" w:rsidP="005C6D85">
            <w:pPr>
              <w:snapToGrid w:val="0"/>
              <w:jc w:val="center"/>
              <w:rPr>
                <w:rFonts w:ascii="Times New Roman" w:hAnsi="Times New Roman"/>
                <w:bCs/>
                <w:sz w:val="21"/>
                <w:szCs w:val="21"/>
              </w:rPr>
            </w:pPr>
            <w:r w:rsidRPr="005C6D85">
              <w:rPr>
                <w:rFonts w:ascii="Times New Roman" w:hAnsi="Times New Roman" w:hint="eastAsia"/>
                <w:bCs/>
                <w:sz w:val="21"/>
                <w:szCs w:val="21"/>
              </w:rPr>
              <w:t>笔试</w:t>
            </w:r>
          </w:p>
        </w:tc>
        <w:tc>
          <w:tcPr>
            <w:tcW w:w="708" w:type="dxa"/>
            <w:vAlign w:val="center"/>
          </w:tcPr>
          <w:p w14:paraId="60329DAE" w14:textId="144CFBB7" w:rsidR="005C6D85" w:rsidRPr="005C6D85" w:rsidRDefault="005C6D85" w:rsidP="005C6D85">
            <w:pPr>
              <w:snapToGrid w:val="0"/>
              <w:jc w:val="center"/>
              <w:rPr>
                <w:rFonts w:ascii="Times New Roman" w:hAnsi="Times New Roman"/>
                <w:bCs/>
                <w:sz w:val="21"/>
                <w:szCs w:val="21"/>
              </w:rPr>
            </w:pPr>
            <w:r w:rsidRPr="005C6D85">
              <w:rPr>
                <w:sz w:val="21"/>
                <w:szCs w:val="21"/>
              </w:rPr>
              <w:t>2</w:t>
            </w:r>
          </w:p>
        </w:tc>
        <w:tc>
          <w:tcPr>
            <w:tcW w:w="653" w:type="dxa"/>
            <w:vAlign w:val="center"/>
          </w:tcPr>
          <w:p w14:paraId="10D7F993" w14:textId="68616223" w:rsidR="005C6D85" w:rsidRPr="005C6D85" w:rsidRDefault="005C6D85" w:rsidP="005C6D85">
            <w:pPr>
              <w:snapToGrid w:val="0"/>
              <w:jc w:val="center"/>
              <w:rPr>
                <w:rFonts w:ascii="Times New Roman" w:hAnsi="Times New Roman"/>
                <w:bCs/>
                <w:sz w:val="21"/>
                <w:szCs w:val="21"/>
              </w:rPr>
            </w:pPr>
            <w:r w:rsidRPr="005C6D85">
              <w:rPr>
                <w:rFonts w:hint="eastAsia"/>
                <w:sz w:val="21"/>
                <w:szCs w:val="21"/>
              </w:rPr>
              <w:t>0</w:t>
            </w:r>
          </w:p>
        </w:tc>
        <w:tc>
          <w:tcPr>
            <w:tcW w:w="700" w:type="dxa"/>
            <w:tcBorders>
              <w:right w:val="single" w:sz="12" w:space="0" w:color="auto"/>
            </w:tcBorders>
            <w:vAlign w:val="center"/>
          </w:tcPr>
          <w:p w14:paraId="488E3C51" w14:textId="7AFEBD91" w:rsidR="005C6D85" w:rsidRPr="005C6D85" w:rsidRDefault="005C6D85" w:rsidP="005C6D85">
            <w:pPr>
              <w:snapToGrid w:val="0"/>
              <w:jc w:val="center"/>
              <w:rPr>
                <w:rFonts w:ascii="Times New Roman" w:hAnsi="Times New Roman"/>
                <w:bCs/>
                <w:sz w:val="21"/>
                <w:szCs w:val="21"/>
              </w:rPr>
            </w:pPr>
            <w:r w:rsidRPr="005C6D85">
              <w:rPr>
                <w:sz w:val="21"/>
                <w:szCs w:val="21"/>
              </w:rPr>
              <w:t>2</w:t>
            </w:r>
          </w:p>
        </w:tc>
      </w:tr>
      <w:tr w:rsidR="005C6D85" w:rsidRPr="005C6D85" w14:paraId="425114FD" w14:textId="1C3B32DC" w:rsidTr="005C6D85">
        <w:trPr>
          <w:trHeight w:val="454"/>
          <w:jc w:val="center"/>
        </w:trPr>
        <w:tc>
          <w:tcPr>
            <w:tcW w:w="1828" w:type="dxa"/>
            <w:tcBorders>
              <w:left w:val="single" w:sz="12" w:space="0" w:color="auto"/>
            </w:tcBorders>
            <w:vAlign w:val="center"/>
          </w:tcPr>
          <w:p w14:paraId="6658EB62" w14:textId="21063778" w:rsidR="005C6D85" w:rsidRPr="005C6D85" w:rsidRDefault="005C6D85" w:rsidP="005C6D85">
            <w:pPr>
              <w:snapToGrid w:val="0"/>
              <w:jc w:val="center"/>
              <w:rPr>
                <w:rFonts w:ascii="Times New Roman" w:hAnsi="Times New Roman"/>
                <w:bCs/>
                <w:sz w:val="21"/>
                <w:szCs w:val="21"/>
              </w:rPr>
            </w:pPr>
            <w:r w:rsidRPr="005C6D85">
              <w:rPr>
                <w:rFonts w:hint="eastAsia"/>
                <w:color w:val="000000"/>
                <w:sz w:val="21"/>
                <w:szCs w:val="21"/>
              </w:rPr>
              <w:t>酶与酶促反应</w:t>
            </w:r>
          </w:p>
        </w:tc>
        <w:tc>
          <w:tcPr>
            <w:tcW w:w="2690" w:type="dxa"/>
            <w:vAlign w:val="center"/>
          </w:tcPr>
          <w:p w14:paraId="7C4AF4A7" w14:textId="4611396B" w:rsidR="005C6D85" w:rsidRPr="005C6D85" w:rsidRDefault="005C6D85" w:rsidP="005C6D85">
            <w:pPr>
              <w:snapToGrid w:val="0"/>
              <w:jc w:val="center"/>
              <w:rPr>
                <w:rFonts w:ascii="Times New Roman" w:hAnsi="Times New Roman"/>
                <w:bCs/>
                <w:sz w:val="21"/>
                <w:szCs w:val="21"/>
              </w:rPr>
            </w:pPr>
            <w:r w:rsidRPr="005C6D85">
              <w:rPr>
                <w:rFonts w:ascii="Times New Roman" w:hAnsi="Times New Roman" w:hint="eastAsia"/>
                <w:bCs/>
                <w:sz w:val="21"/>
                <w:szCs w:val="21"/>
              </w:rPr>
              <w:t>讲授法、练习法、讨论法</w:t>
            </w:r>
          </w:p>
        </w:tc>
        <w:tc>
          <w:tcPr>
            <w:tcW w:w="1697" w:type="dxa"/>
            <w:vAlign w:val="center"/>
          </w:tcPr>
          <w:p w14:paraId="054C380B" w14:textId="197E4366" w:rsidR="005C6D85" w:rsidRPr="005C6D85" w:rsidRDefault="005C6D85" w:rsidP="005C6D85">
            <w:pPr>
              <w:snapToGrid w:val="0"/>
              <w:jc w:val="center"/>
              <w:rPr>
                <w:rFonts w:ascii="Times New Roman" w:hAnsi="Times New Roman"/>
                <w:bCs/>
                <w:sz w:val="21"/>
                <w:szCs w:val="21"/>
              </w:rPr>
            </w:pPr>
            <w:r w:rsidRPr="005C6D85">
              <w:rPr>
                <w:rFonts w:ascii="Times New Roman" w:hAnsi="Times New Roman" w:hint="eastAsia"/>
                <w:bCs/>
                <w:sz w:val="21"/>
                <w:szCs w:val="21"/>
              </w:rPr>
              <w:t>笔试</w:t>
            </w:r>
          </w:p>
        </w:tc>
        <w:tc>
          <w:tcPr>
            <w:tcW w:w="708" w:type="dxa"/>
            <w:vAlign w:val="center"/>
          </w:tcPr>
          <w:p w14:paraId="629893A4" w14:textId="19BB5040" w:rsidR="005C6D85" w:rsidRPr="005C6D85" w:rsidRDefault="005C6D85" w:rsidP="005C6D85">
            <w:pPr>
              <w:snapToGrid w:val="0"/>
              <w:jc w:val="center"/>
              <w:rPr>
                <w:rFonts w:ascii="Times New Roman" w:hAnsi="Times New Roman"/>
                <w:bCs/>
                <w:sz w:val="21"/>
                <w:szCs w:val="21"/>
              </w:rPr>
            </w:pPr>
            <w:r w:rsidRPr="005C6D85">
              <w:rPr>
                <w:sz w:val="21"/>
                <w:szCs w:val="21"/>
              </w:rPr>
              <w:t>2</w:t>
            </w:r>
          </w:p>
        </w:tc>
        <w:tc>
          <w:tcPr>
            <w:tcW w:w="653" w:type="dxa"/>
            <w:vAlign w:val="center"/>
          </w:tcPr>
          <w:p w14:paraId="1264E6DA" w14:textId="4202625E" w:rsidR="005C6D85" w:rsidRPr="005C6D85" w:rsidRDefault="005C6D85" w:rsidP="005C6D85">
            <w:pPr>
              <w:snapToGrid w:val="0"/>
              <w:jc w:val="center"/>
              <w:rPr>
                <w:rFonts w:ascii="Times New Roman" w:hAnsi="Times New Roman"/>
                <w:bCs/>
                <w:sz w:val="21"/>
                <w:szCs w:val="21"/>
              </w:rPr>
            </w:pPr>
            <w:r w:rsidRPr="005C6D85">
              <w:rPr>
                <w:rFonts w:hint="eastAsia"/>
                <w:sz w:val="21"/>
                <w:szCs w:val="21"/>
              </w:rPr>
              <w:t>0</w:t>
            </w:r>
          </w:p>
        </w:tc>
        <w:tc>
          <w:tcPr>
            <w:tcW w:w="700" w:type="dxa"/>
            <w:tcBorders>
              <w:right w:val="single" w:sz="12" w:space="0" w:color="auto"/>
            </w:tcBorders>
            <w:vAlign w:val="center"/>
          </w:tcPr>
          <w:p w14:paraId="43F8FEBB" w14:textId="7084960C" w:rsidR="005C6D85" w:rsidRPr="005C6D85" w:rsidRDefault="005C6D85" w:rsidP="005C6D85">
            <w:pPr>
              <w:snapToGrid w:val="0"/>
              <w:jc w:val="center"/>
              <w:rPr>
                <w:rFonts w:ascii="Times New Roman" w:hAnsi="Times New Roman"/>
                <w:bCs/>
                <w:sz w:val="21"/>
                <w:szCs w:val="21"/>
              </w:rPr>
            </w:pPr>
            <w:r w:rsidRPr="005C6D85">
              <w:rPr>
                <w:sz w:val="21"/>
                <w:szCs w:val="21"/>
              </w:rPr>
              <w:t>2</w:t>
            </w:r>
          </w:p>
        </w:tc>
      </w:tr>
      <w:tr w:rsidR="005C6D85" w:rsidRPr="005C6D85" w14:paraId="4A2675FC" w14:textId="72C94A10" w:rsidTr="005C6D85">
        <w:trPr>
          <w:trHeight w:val="454"/>
          <w:jc w:val="center"/>
        </w:trPr>
        <w:tc>
          <w:tcPr>
            <w:tcW w:w="1828" w:type="dxa"/>
            <w:tcBorders>
              <w:left w:val="single" w:sz="12" w:space="0" w:color="auto"/>
            </w:tcBorders>
            <w:vAlign w:val="center"/>
          </w:tcPr>
          <w:p w14:paraId="3B9F0B92" w14:textId="068AC353" w:rsidR="005C6D85" w:rsidRPr="005C6D85" w:rsidRDefault="005C6D85" w:rsidP="005C6D85">
            <w:pPr>
              <w:snapToGrid w:val="0"/>
              <w:jc w:val="center"/>
              <w:rPr>
                <w:rFonts w:ascii="Times New Roman" w:hAnsi="Times New Roman"/>
                <w:bCs/>
                <w:sz w:val="21"/>
                <w:szCs w:val="21"/>
              </w:rPr>
            </w:pPr>
            <w:r w:rsidRPr="005C6D85">
              <w:rPr>
                <w:rFonts w:hint="eastAsia"/>
                <w:color w:val="000000"/>
                <w:sz w:val="21"/>
                <w:szCs w:val="21"/>
              </w:rPr>
              <w:t>维生素、水和无机盐</w:t>
            </w:r>
          </w:p>
        </w:tc>
        <w:tc>
          <w:tcPr>
            <w:tcW w:w="2690" w:type="dxa"/>
            <w:vAlign w:val="center"/>
          </w:tcPr>
          <w:p w14:paraId="5F8BBBD3" w14:textId="0A7FF6F0" w:rsidR="005C6D85" w:rsidRPr="005C6D85" w:rsidRDefault="005C6D85" w:rsidP="005C6D85">
            <w:pPr>
              <w:snapToGrid w:val="0"/>
              <w:jc w:val="center"/>
              <w:rPr>
                <w:rFonts w:ascii="Times New Roman" w:hAnsi="Times New Roman"/>
                <w:bCs/>
                <w:sz w:val="21"/>
                <w:szCs w:val="21"/>
              </w:rPr>
            </w:pPr>
            <w:r w:rsidRPr="005C6D85">
              <w:rPr>
                <w:rFonts w:ascii="Times New Roman" w:hAnsi="Times New Roman" w:hint="eastAsia"/>
                <w:bCs/>
                <w:sz w:val="21"/>
                <w:szCs w:val="21"/>
              </w:rPr>
              <w:t>讲授法、练习法、讨论法</w:t>
            </w:r>
          </w:p>
        </w:tc>
        <w:tc>
          <w:tcPr>
            <w:tcW w:w="1697" w:type="dxa"/>
            <w:vAlign w:val="center"/>
          </w:tcPr>
          <w:p w14:paraId="484DAE86" w14:textId="54C054E7" w:rsidR="005C6D85" w:rsidRPr="005C6D85" w:rsidRDefault="005C6D85" w:rsidP="005C6D85">
            <w:pPr>
              <w:snapToGrid w:val="0"/>
              <w:jc w:val="center"/>
              <w:rPr>
                <w:rFonts w:ascii="Times New Roman" w:hAnsi="Times New Roman"/>
                <w:bCs/>
                <w:sz w:val="21"/>
                <w:szCs w:val="21"/>
              </w:rPr>
            </w:pPr>
            <w:r w:rsidRPr="005C6D85">
              <w:rPr>
                <w:rFonts w:ascii="Times New Roman" w:hAnsi="Times New Roman" w:hint="eastAsia"/>
                <w:bCs/>
                <w:sz w:val="21"/>
                <w:szCs w:val="21"/>
              </w:rPr>
              <w:t>笔试</w:t>
            </w:r>
          </w:p>
        </w:tc>
        <w:tc>
          <w:tcPr>
            <w:tcW w:w="708" w:type="dxa"/>
            <w:vAlign w:val="center"/>
          </w:tcPr>
          <w:p w14:paraId="0EB17B0D" w14:textId="297D4BC3" w:rsidR="005C6D85" w:rsidRPr="005C6D85" w:rsidRDefault="005C6D85" w:rsidP="005C6D85">
            <w:pPr>
              <w:snapToGrid w:val="0"/>
              <w:jc w:val="center"/>
              <w:rPr>
                <w:rFonts w:ascii="Times New Roman" w:hAnsi="Times New Roman"/>
                <w:bCs/>
                <w:sz w:val="21"/>
                <w:szCs w:val="21"/>
              </w:rPr>
            </w:pPr>
            <w:r w:rsidRPr="005C6D85">
              <w:rPr>
                <w:rFonts w:hint="eastAsia"/>
                <w:sz w:val="21"/>
                <w:szCs w:val="21"/>
              </w:rPr>
              <w:t>1</w:t>
            </w:r>
          </w:p>
        </w:tc>
        <w:tc>
          <w:tcPr>
            <w:tcW w:w="653" w:type="dxa"/>
            <w:vAlign w:val="center"/>
          </w:tcPr>
          <w:p w14:paraId="49CA5CB1" w14:textId="46D045FD" w:rsidR="005C6D85" w:rsidRPr="005C6D85" w:rsidRDefault="005C6D85" w:rsidP="005C6D85">
            <w:pPr>
              <w:snapToGrid w:val="0"/>
              <w:jc w:val="center"/>
              <w:rPr>
                <w:rFonts w:ascii="Times New Roman" w:hAnsi="Times New Roman"/>
                <w:bCs/>
                <w:sz w:val="21"/>
                <w:szCs w:val="21"/>
              </w:rPr>
            </w:pPr>
            <w:r w:rsidRPr="005C6D85">
              <w:rPr>
                <w:rFonts w:hint="eastAsia"/>
                <w:sz w:val="21"/>
                <w:szCs w:val="21"/>
              </w:rPr>
              <w:t>0</w:t>
            </w:r>
          </w:p>
        </w:tc>
        <w:tc>
          <w:tcPr>
            <w:tcW w:w="700" w:type="dxa"/>
            <w:tcBorders>
              <w:right w:val="single" w:sz="12" w:space="0" w:color="auto"/>
            </w:tcBorders>
            <w:vAlign w:val="center"/>
          </w:tcPr>
          <w:p w14:paraId="7352CA44" w14:textId="3F19E60F" w:rsidR="005C6D85" w:rsidRPr="005C6D85" w:rsidRDefault="005C6D85" w:rsidP="005C6D85">
            <w:pPr>
              <w:snapToGrid w:val="0"/>
              <w:jc w:val="center"/>
              <w:rPr>
                <w:rFonts w:ascii="Times New Roman" w:hAnsi="Times New Roman"/>
                <w:bCs/>
                <w:sz w:val="21"/>
                <w:szCs w:val="21"/>
              </w:rPr>
            </w:pPr>
            <w:r w:rsidRPr="005C6D85">
              <w:rPr>
                <w:rFonts w:hint="eastAsia"/>
                <w:sz w:val="21"/>
                <w:szCs w:val="21"/>
              </w:rPr>
              <w:t>1</w:t>
            </w:r>
          </w:p>
        </w:tc>
      </w:tr>
      <w:tr w:rsidR="005C6D85" w:rsidRPr="005C6D85" w14:paraId="5A2B7088" w14:textId="77777777" w:rsidTr="005C6D85">
        <w:trPr>
          <w:trHeight w:val="454"/>
          <w:jc w:val="center"/>
        </w:trPr>
        <w:tc>
          <w:tcPr>
            <w:tcW w:w="1828" w:type="dxa"/>
            <w:tcBorders>
              <w:left w:val="single" w:sz="12" w:space="0" w:color="auto"/>
            </w:tcBorders>
            <w:vAlign w:val="center"/>
          </w:tcPr>
          <w:p w14:paraId="66B031FB" w14:textId="1473FAA2" w:rsidR="005C6D85" w:rsidRPr="005C6D85" w:rsidRDefault="005C6D85" w:rsidP="005C6D85">
            <w:pPr>
              <w:snapToGrid w:val="0"/>
              <w:jc w:val="center"/>
              <w:rPr>
                <w:rFonts w:ascii="Times New Roman" w:hAnsi="Times New Roman"/>
                <w:bCs/>
                <w:sz w:val="21"/>
                <w:szCs w:val="21"/>
              </w:rPr>
            </w:pPr>
            <w:r w:rsidRPr="005C6D85">
              <w:rPr>
                <w:rFonts w:hint="eastAsia"/>
                <w:color w:val="000000"/>
                <w:sz w:val="21"/>
                <w:szCs w:val="21"/>
              </w:rPr>
              <w:t>糖代谢</w:t>
            </w:r>
          </w:p>
        </w:tc>
        <w:tc>
          <w:tcPr>
            <w:tcW w:w="2690" w:type="dxa"/>
            <w:vAlign w:val="center"/>
          </w:tcPr>
          <w:p w14:paraId="107A5A2A" w14:textId="71861647" w:rsidR="005C6D85" w:rsidRPr="005C6D85" w:rsidRDefault="005C6D85" w:rsidP="005C6D85">
            <w:pPr>
              <w:snapToGrid w:val="0"/>
              <w:jc w:val="center"/>
              <w:rPr>
                <w:rFonts w:ascii="Times New Roman" w:hAnsi="Times New Roman"/>
                <w:bCs/>
                <w:sz w:val="21"/>
                <w:szCs w:val="21"/>
              </w:rPr>
            </w:pPr>
            <w:r w:rsidRPr="005C6D85">
              <w:rPr>
                <w:rFonts w:ascii="Times New Roman" w:hAnsi="Times New Roman" w:hint="eastAsia"/>
                <w:bCs/>
                <w:sz w:val="21"/>
                <w:szCs w:val="21"/>
              </w:rPr>
              <w:t>讲授法、练习法、讨论法、病例分析法</w:t>
            </w:r>
          </w:p>
        </w:tc>
        <w:tc>
          <w:tcPr>
            <w:tcW w:w="1697" w:type="dxa"/>
            <w:vAlign w:val="center"/>
          </w:tcPr>
          <w:p w14:paraId="40E1A7AB" w14:textId="4011A55E" w:rsidR="005C6D85" w:rsidRPr="005C6D85" w:rsidRDefault="005C6D85" w:rsidP="005C6D85">
            <w:pPr>
              <w:snapToGrid w:val="0"/>
              <w:jc w:val="center"/>
              <w:rPr>
                <w:rFonts w:ascii="Times New Roman" w:hAnsi="Times New Roman"/>
                <w:bCs/>
                <w:sz w:val="21"/>
                <w:szCs w:val="21"/>
              </w:rPr>
            </w:pPr>
            <w:r w:rsidRPr="005C6D85">
              <w:rPr>
                <w:rFonts w:ascii="Times New Roman" w:hAnsi="Times New Roman" w:hint="eastAsia"/>
                <w:bCs/>
                <w:sz w:val="21"/>
                <w:szCs w:val="21"/>
              </w:rPr>
              <w:t>笔试</w:t>
            </w:r>
          </w:p>
        </w:tc>
        <w:tc>
          <w:tcPr>
            <w:tcW w:w="708" w:type="dxa"/>
            <w:vAlign w:val="center"/>
          </w:tcPr>
          <w:p w14:paraId="2BEA1D9E" w14:textId="5F9B9D8C" w:rsidR="005C6D85" w:rsidRPr="005C6D85" w:rsidRDefault="005C6D85" w:rsidP="005C6D85">
            <w:pPr>
              <w:snapToGrid w:val="0"/>
              <w:jc w:val="center"/>
              <w:rPr>
                <w:rFonts w:ascii="Times New Roman" w:hAnsi="Times New Roman"/>
                <w:bCs/>
                <w:sz w:val="21"/>
                <w:szCs w:val="21"/>
              </w:rPr>
            </w:pPr>
            <w:r w:rsidRPr="005C6D85">
              <w:rPr>
                <w:sz w:val="21"/>
                <w:szCs w:val="21"/>
              </w:rPr>
              <w:t>2</w:t>
            </w:r>
          </w:p>
        </w:tc>
        <w:tc>
          <w:tcPr>
            <w:tcW w:w="653" w:type="dxa"/>
            <w:vAlign w:val="center"/>
          </w:tcPr>
          <w:p w14:paraId="4F7F0FB6" w14:textId="6FF7E45D" w:rsidR="005C6D85" w:rsidRPr="005C6D85" w:rsidRDefault="005C6D85" w:rsidP="005C6D85">
            <w:pPr>
              <w:snapToGrid w:val="0"/>
              <w:jc w:val="center"/>
              <w:rPr>
                <w:rFonts w:ascii="Times New Roman" w:hAnsi="Times New Roman"/>
                <w:bCs/>
                <w:sz w:val="21"/>
                <w:szCs w:val="21"/>
              </w:rPr>
            </w:pPr>
            <w:r w:rsidRPr="005C6D85">
              <w:rPr>
                <w:sz w:val="21"/>
                <w:szCs w:val="21"/>
              </w:rPr>
              <w:t>0</w:t>
            </w:r>
          </w:p>
        </w:tc>
        <w:tc>
          <w:tcPr>
            <w:tcW w:w="700" w:type="dxa"/>
            <w:tcBorders>
              <w:right w:val="single" w:sz="12" w:space="0" w:color="auto"/>
            </w:tcBorders>
            <w:vAlign w:val="center"/>
          </w:tcPr>
          <w:p w14:paraId="588AA6BC" w14:textId="1400C231" w:rsidR="005C6D85" w:rsidRPr="005C6D85" w:rsidRDefault="005C6D85" w:rsidP="005C6D85">
            <w:pPr>
              <w:snapToGrid w:val="0"/>
              <w:jc w:val="center"/>
              <w:rPr>
                <w:rFonts w:ascii="Times New Roman" w:hAnsi="Times New Roman"/>
                <w:bCs/>
                <w:sz w:val="21"/>
                <w:szCs w:val="21"/>
              </w:rPr>
            </w:pPr>
            <w:r w:rsidRPr="005C6D85">
              <w:rPr>
                <w:sz w:val="21"/>
                <w:szCs w:val="21"/>
              </w:rPr>
              <w:t>2</w:t>
            </w:r>
          </w:p>
        </w:tc>
      </w:tr>
      <w:tr w:rsidR="0049293B" w:rsidRPr="005C6D85" w14:paraId="00CD511C" w14:textId="77777777" w:rsidTr="005C6D85">
        <w:trPr>
          <w:trHeight w:val="454"/>
          <w:jc w:val="center"/>
        </w:trPr>
        <w:tc>
          <w:tcPr>
            <w:tcW w:w="1828" w:type="dxa"/>
            <w:tcBorders>
              <w:left w:val="single" w:sz="12" w:space="0" w:color="auto"/>
            </w:tcBorders>
            <w:vAlign w:val="center"/>
          </w:tcPr>
          <w:p w14:paraId="486A7543" w14:textId="5B8B2228" w:rsidR="0049293B" w:rsidRPr="005C6D85" w:rsidRDefault="0049293B" w:rsidP="0049293B">
            <w:pPr>
              <w:snapToGrid w:val="0"/>
              <w:jc w:val="center"/>
              <w:rPr>
                <w:rFonts w:hint="eastAsia"/>
                <w:color w:val="000000"/>
                <w:sz w:val="21"/>
                <w:szCs w:val="21"/>
              </w:rPr>
            </w:pPr>
            <w:r w:rsidRPr="005C6D85">
              <w:rPr>
                <w:rFonts w:hint="eastAsia"/>
                <w:color w:val="000000"/>
                <w:sz w:val="21"/>
                <w:szCs w:val="21"/>
              </w:rPr>
              <w:t>脂质代谢</w:t>
            </w:r>
          </w:p>
        </w:tc>
        <w:tc>
          <w:tcPr>
            <w:tcW w:w="2690" w:type="dxa"/>
            <w:vAlign w:val="center"/>
          </w:tcPr>
          <w:p w14:paraId="37216B2D" w14:textId="03AA3107"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讲授法、练习法、讨论法、病例分析法</w:t>
            </w:r>
          </w:p>
        </w:tc>
        <w:tc>
          <w:tcPr>
            <w:tcW w:w="1697" w:type="dxa"/>
            <w:vAlign w:val="center"/>
          </w:tcPr>
          <w:p w14:paraId="18195D0A" w14:textId="33277A83"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笔试</w:t>
            </w:r>
          </w:p>
        </w:tc>
        <w:tc>
          <w:tcPr>
            <w:tcW w:w="708" w:type="dxa"/>
            <w:vAlign w:val="center"/>
          </w:tcPr>
          <w:p w14:paraId="20130B3F" w14:textId="0C93CA6F" w:rsidR="0049293B" w:rsidRPr="005C6D85" w:rsidRDefault="0049293B" w:rsidP="0049293B">
            <w:pPr>
              <w:snapToGrid w:val="0"/>
              <w:jc w:val="center"/>
              <w:rPr>
                <w:rFonts w:hint="eastAsia"/>
                <w:sz w:val="21"/>
                <w:szCs w:val="21"/>
              </w:rPr>
            </w:pPr>
            <w:r w:rsidRPr="005C6D85">
              <w:rPr>
                <w:sz w:val="21"/>
                <w:szCs w:val="21"/>
              </w:rPr>
              <w:t>1</w:t>
            </w:r>
          </w:p>
        </w:tc>
        <w:tc>
          <w:tcPr>
            <w:tcW w:w="653" w:type="dxa"/>
            <w:vAlign w:val="center"/>
          </w:tcPr>
          <w:p w14:paraId="15A335B9" w14:textId="1CC9CBCF" w:rsidR="0049293B" w:rsidRPr="005C6D85" w:rsidRDefault="0049293B" w:rsidP="0049293B">
            <w:pPr>
              <w:snapToGrid w:val="0"/>
              <w:jc w:val="center"/>
              <w:rPr>
                <w:rFonts w:hint="eastAsia"/>
                <w:sz w:val="21"/>
                <w:szCs w:val="21"/>
              </w:rPr>
            </w:pPr>
            <w:r w:rsidRPr="005C6D85">
              <w:rPr>
                <w:rFonts w:hint="eastAsia"/>
                <w:sz w:val="21"/>
                <w:szCs w:val="21"/>
              </w:rPr>
              <w:t>0</w:t>
            </w:r>
          </w:p>
        </w:tc>
        <w:tc>
          <w:tcPr>
            <w:tcW w:w="700" w:type="dxa"/>
            <w:tcBorders>
              <w:right w:val="single" w:sz="12" w:space="0" w:color="auto"/>
            </w:tcBorders>
            <w:vAlign w:val="center"/>
          </w:tcPr>
          <w:p w14:paraId="3150B8C6" w14:textId="049C829E" w:rsidR="0049293B" w:rsidRPr="005C6D85" w:rsidRDefault="0049293B" w:rsidP="0049293B">
            <w:pPr>
              <w:snapToGrid w:val="0"/>
              <w:jc w:val="center"/>
              <w:rPr>
                <w:rFonts w:hint="eastAsia"/>
                <w:sz w:val="21"/>
                <w:szCs w:val="21"/>
              </w:rPr>
            </w:pPr>
            <w:r w:rsidRPr="005C6D85">
              <w:rPr>
                <w:sz w:val="21"/>
                <w:szCs w:val="21"/>
              </w:rPr>
              <w:t>1</w:t>
            </w:r>
          </w:p>
        </w:tc>
      </w:tr>
      <w:tr w:rsidR="0049293B" w:rsidRPr="005C6D85" w14:paraId="47794F9B" w14:textId="77777777" w:rsidTr="005C6D85">
        <w:trPr>
          <w:trHeight w:val="454"/>
          <w:jc w:val="center"/>
        </w:trPr>
        <w:tc>
          <w:tcPr>
            <w:tcW w:w="1828" w:type="dxa"/>
            <w:tcBorders>
              <w:left w:val="single" w:sz="12" w:space="0" w:color="auto"/>
            </w:tcBorders>
            <w:vAlign w:val="center"/>
          </w:tcPr>
          <w:p w14:paraId="0AFCB0D9" w14:textId="4062C429" w:rsidR="0049293B" w:rsidRPr="005C6D85" w:rsidRDefault="0049293B" w:rsidP="0049293B">
            <w:pPr>
              <w:snapToGrid w:val="0"/>
              <w:jc w:val="center"/>
              <w:rPr>
                <w:rFonts w:ascii="Times New Roman" w:hAnsi="Times New Roman"/>
                <w:bCs/>
                <w:sz w:val="21"/>
                <w:szCs w:val="21"/>
              </w:rPr>
            </w:pPr>
            <w:r w:rsidRPr="005C6D85">
              <w:rPr>
                <w:rFonts w:hint="eastAsia"/>
                <w:color w:val="000000"/>
                <w:sz w:val="21"/>
                <w:szCs w:val="21"/>
              </w:rPr>
              <w:t>生物氧化、能量代谢与体温</w:t>
            </w:r>
          </w:p>
        </w:tc>
        <w:tc>
          <w:tcPr>
            <w:tcW w:w="2690" w:type="dxa"/>
            <w:vAlign w:val="center"/>
          </w:tcPr>
          <w:p w14:paraId="1B19325A" w14:textId="7745A67E"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讲授法、练习法、讨论法</w:t>
            </w:r>
          </w:p>
        </w:tc>
        <w:tc>
          <w:tcPr>
            <w:tcW w:w="1697" w:type="dxa"/>
            <w:vAlign w:val="center"/>
          </w:tcPr>
          <w:p w14:paraId="30AD5F0B" w14:textId="62E79E2B"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笔试</w:t>
            </w:r>
          </w:p>
        </w:tc>
        <w:tc>
          <w:tcPr>
            <w:tcW w:w="708" w:type="dxa"/>
            <w:vAlign w:val="center"/>
          </w:tcPr>
          <w:p w14:paraId="0623F341" w14:textId="7C2695C2" w:rsidR="0049293B" w:rsidRPr="005C6D85" w:rsidRDefault="0049293B" w:rsidP="0049293B">
            <w:pPr>
              <w:snapToGrid w:val="0"/>
              <w:jc w:val="center"/>
              <w:rPr>
                <w:rFonts w:ascii="Times New Roman" w:hAnsi="Times New Roman"/>
                <w:bCs/>
                <w:sz w:val="21"/>
                <w:szCs w:val="21"/>
              </w:rPr>
            </w:pPr>
            <w:r w:rsidRPr="005C6D85">
              <w:rPr>
                <w:sz w:val="21"/>
                <w:szCs w:val="21"/>
              </w:rPr>
              <w:t>2</w:t>
            </w:r>
          </w:p>
        </w:tc>
        <w:tc>
          <w:tcPr>
            <w:tcW w:w="653" w:type="dxa"/>
            <w:vAlign w:val="center"/>
          </w:tcPr>
          <w:p w14:paraId="2C37B851" w14:textId="6F4C2A03" w:rsidR="0049293B" w:rsidRPr="005C6D85" w:rsidRDefault="0049293B" w:rsidP="0049293B">
            <w:pPr>
              <w:snapToGrid w:val="0"/>
              <w:jc w:val="center"/>
              <w:rPr>
                <w:rFonts w:ascii="Times New Roman" w:hAnsi="Times New Roman"/>
                <w:bCs/>
                <w:sz w:val="21"/>
                <w:szCs w:val="21"/>
              </w:rPr>
            </w:pPr>
            <w:r w:rsidRPr="005C6D85">
              <w:rPr>
                <w:sz w:val="21"/>
                <w:szCs w:val="21"/>
              </w:rPr>
              <w:t>0</w:t>
            </w:r>
          </w:p>
        </w:tc>
        <w:tc>
          <w:tcPr>
            <w:tcW w:w="700" w:type="dxa"/>
            <w:tcBorders>
              <w:right w:val="single" w:sz="12" w:space="0" w:color="auto"/>
            </w:tcBorders>
            <w:vAlign w:val="center"/>
          </w:tcPr>
          <w:p w14:paraId="70A6BBA3" w14:textId="57F49CB7" w:rsidR="0049293B" w:rsidRPr="005C6D85" w:rsidRDefault="0049293B" w:rsidP="0049293B">
            <w:pPr>
              <w:snapToGrid w:val="0"/>
              <w:jc w:val="center"/>
              <w:rPr>
                <w:rFonts w:ascii="Times New Roman" w:hAnsi="Times New Roman"/>
                <w:bCs/>
                <w:sz w:val="21"/>
                <w:szCs w:val="21"/>
              </w:rPr>
            </w:pPr>
            <w:r w:rsidRPr="005C6D85">
              <w:rPr>
                <w:sz w:val="21"/>
                <w:szCs w:val="21"/>
              </w:rPr>
              <w:t>2</w:t>
            </w:r>
          </w:p>
        </w:tc>
      </w:tr>
      <w:tr w:rsidR="0049293B" w:rsidRPr="005C6D85" w14:paraId="4D1B0BA4" w14:textId="77777777" w:rsidTr="005C6D85">
        <w:trPr>
          <w:trHeight w:val="454"/>
          <w:jc w:val="center"/>
        </w:trPr>
        <w:tc>
          <w:tcPr>
            <w:tcW w:w="1828" w:type="dxa"/>
            <w:tcBorders>
              <w:left w:val="single" w:sz="12" w:space="0" w:color="auto"/>
            </w:tcBorders>
            <w:vAlign w:val="center"/>
          </w:tcPr>
          <w:p w14:paraId="1E1E83A9" w14:textId="76F1E8BE" w:rsidR="0049293B" w:rsidRPr="005C6D85" w:rsidRDefault="0049293B" w:rsidP="0049293B">
            <w:pPr>
              <w:snapToGrid w:val="0"/>
              <w:jc w:val="center"/>
              <w:rPr>
                <w:rFonts w:ascii="Times New Roman" w:hAnsi="Times New Roman"/>
                <w:bCs/>
                <w:sz w:val="21"/>
                <w:szCs w:val="21"/>
              </w:rPr>
            </w:pPr>
            <w:r w:rsidRPr="005C6D85">
              <w:rPr>
                <w:rFonts w:hint="eastAsia"/>
                <w:color w:val="000000"/>
                <w:sz w:val="21"/>
                <w:szCs w:val="21"/>
              </w:rPr>
              <w:t>核酸的结构与功能</w:t>
            </w:r>
          </w:p>
        </w:tc>
        <w:tc>
          <w:tcPr>
            <w:tcW w:w="2690" w:type="dxa"/>
            <w:vAlign w:val="center"/>
          </w:tcPr>
          <w:p w14:paraId="13ADAA89" w14:textId="72E25EEB"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讲授法、练习法、讨论法</w:t>
            </w:r>
          </w:p>
        </w:tc>
        <w:tc>
          <w:tcPr>
            <w:tcW w:w="1697" w:type="dxa"/>
            <w:vAlign w:val="center"/>
          </w:tcPr>
          <w:p w14:paraId="08740FD5" w14:textId="722E56DE"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笔试</w:t>
            </w:r>
          </w:p>
        </w:tc>
        <w:tc>
          <w:tcPr>
            <w:tcW w:w="708" w:type="dxa"/>
            <w:vAlign w:val="center"/>
          </w:tcPr>
          <w:p w14:paraId="67900B7C" w14:textId="4025DD2D" w:rsidR="0049293B" w:rsidRPr="005C6D85" w:rsidRDefault="0049293B" w:rsidP="0049293B">
            <w:pPr>
              <w:snapToGrid w:val="0"/>
              <w:jc w:val="center"/>
              <w:rPr>
                <w:rFonts w:ascii="Times New Roman" w:hAnsi="Times New Roman"/>
                <w:bCs/>
                <w:sz w:val="21"/>
                <w:szCs w:val="21"/>
              </w:rPr>
            </w:pPr>
            <w:r w:rsidRPr="005C6D85">
              <w:rPr>
                <w:sz w:val="21"/>
                <w:szCs w:val="21"/>
              </w:rPr>
              <w:t>1</w:t>
            </w:r>
          </w:p>
        </w:tc>
        <w:tc>
          <w:tcPr>
            <w:tcW w:w="653" w:type="dxa"/>
            <w:vAlign w:val="center"/>
          </w:tcPr>
          <w:p w14:paraId="1C157B3A" w14:textId="07A2DD5E" w:rsidR="0049293B" w:rsidRPr="005C6D85" w:rsidRDefault="0049293B" w:rsidP="0049293B">
            <w:pPr>
              <w:snapToGrid w:val="0"/>
              <w:jc w:val="center"/>
              <w:rPr>
                <w:rFonts w:ascii="Times New Roman" w:hAnsi="Times New Roman"/>
                <w:bCs/>
                <w:sz w:val="21"/>
                <w:szCs w:val="21"/>
              </w:rPr>
            </w:pPr>
            <w:r w:rsidRPr="005C6D85">
              <w:rPr>
                <w:sz w:val="21"/>
                <w:szCs w:val="21"/>
              </w:rPr>
              <w:t>0</w:t>
            </w:r>
          </w:p>
        </w:tc>
        <w:tc>
          <w:tcPr>
            <w:tcW w:w="700" w:type="dxa"/>
            <w:tcBorders>
              <w:right w:val="single" w:sz="12" w:space="0" w:color="auto"/>
            </w:tcBorders>
            <w:vAlign w:val="center"/>
          </w:tcPr>
          <w:p w14:paraId="7F25181D" w14:textId="0E1326B5" w:rsidR="0049293B" w:rsidRPr="005C6D85" w:rsidRDefault="0049293B" w:rsidP="0049293B">
            <w:pPr>
              <w:snapToGrid w:val="0"/>
              <w:jc w:val="center"/>
              <w:rPr>
                <w:rFonts w:ascii="Times New Roman" w:hAnsi="Times New Roman"/>
                <w:bCs/>
                <w:sz w:val="21"/>
                <w:szCs w:val="21"/>
              </w:rPr>
            </w:pPr>
            <w:r w:rsidRPr="005C6D85">
              <w:rPr>
                <w:sz w:val="21"/>
                <w:szCs w:val="21"/>
              </w:rPr>
              <w:t>1</w:t>
            </w:r>
          </w:p>
        </w:tc>
      </w:tr>
      <w:tr w:rsidR="0049293B" w:rsidRPr="005C6D85" w14:paraId="35BDB14B" w14:textId="77777777" w:rsidTr="005C6D85">
        <w:trPr>
          <w:trHeight w:val="454"/>
          <w:jc w:val="center"/>
        </w:trPr>
        <w:tc>
          <w:tcPr>
            <w:tcW w:w="1828" w:type="dxa"/>
            <w:tcBorders>
              <w:left w:val="single" w:sz="12" w:space="0" w:color="auto"/>
            </w:tcBorders>
            <w:vAlign w:val="center"/>
          </w:tcPr>
          <w:p w14:paraId="219A7D34" w14:textId="397AB324" w:rsidR="0049293B" w:rsidRPr="005C6D85" w:rsidRDefault="0049293B" w:rsidP="0049293B">
            <w:pPr>
              <w:snapToGrid w:val="0"/>
              <w:jc w:val="center"/>
              <w:rPr>
                <w:rFonts w:ascii="Times New Roman" w:hAnsi="Times New Roman"/>
                <w:bCs/>
                <w:sz w:val="21"/>
                <w:szCs w:val="21"/>
              </w:rPr>
            </w:pPr>
            <w:r w:rsidRPr="005C6D85">
              <w:rPr>
                <w:rFonts w:hint="eastAsia"/>
                <w:color w:val="000000"/>
                <w:sz w:val="21"/>
                <w:szCs w:val="21"/>
              </w:rPr>
              <w:t>基因的传递与表达</w:t>
            </w:r>
          </w:p>
        </w:tc>
        <w:tc>
          <w:tcPr>
            <w:tcW w:w="2690" w:type="dxa"/>
            <w:vAlign w:val="center"/>
          </w:tcPr>
          <w:p w14:paraId="3EC1F993" w14:textId="19659CFB"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讲授法、练习法、讨论法、</w:t>
            </w:r>
            <w:r>
              <w:rPr>
                <w:rFonts w:ascii="Times New Roman" w:hAnsi="Times New Roman" w:hint="eastAsia"/>
                <w:bCs/>
                <w:sz w:val="21"/>
                <w:szCs w:val="21"/>
              </w:rPr>
              <w:t>案</w:t>
            </w:r>
            <w:r w:rsidRPr="005C6D85">
              <w:rPr>
                <w:rFonts w:ascii="Times New Roman" w:hAnsi="Times New Roman" w:hint="eastAsia"/>
                <w:bCs/>
                <w:sz w:val="21"/>
                <w:szCs w:val="21"/>
              </w:rPr>
              <w:t>例分析法</w:t>
            </w:r>
          </w:p>
        </w:tc>
        <w:tc>
          <w:tcPr>
            <w:tcW w:w="1697" w:type="dxa"/>
            <w:vAlign w:val="center"/>
          </w:tcPr>
          <w:p w14:paraId="32905365" w14:textId="5F07D61C"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笔试</w:t>
            </w:r>
          </w:p>
        </w:tc>
        <w:tc>
          <w:tcPr>
            <w:tcW w:w="708" w:type="dxa"/>
            <w:vAlign w:val="center"/>
          </w:tcPr>
          <w:p w14:paraId="65DC1F1C" w14:textId="0FC0B324" w:rsidR="0049293B" w:rsidRPr="005C6D85" w:rsidRDefault="0049293B" w:rsidP="0049293B">
            <w:pPr>
              <w:snapToGrid w:val="0"/>
              <w:jc w:val="center"/>
              <w:rPr>
                <w:rFonts w:ascii="Times New Roman" w:hAnsi="Times New Roman"/>
                <w:bCs/>
                <w:sz w:val="21"/>
                <w:szCs w:val="21"/>
              </w:rPr>
            </w:pPr>
            <w:r w:rsidRPr="005C6D85">
              <w:rPr>
                <w:sz w:val="21"/>
                <w:szCs w:val="21"/>
              </w:rPr>
              <w:t>0.5</w:t>
            </w:r>
          </w:p>
        </w:tc>
        <w:tc>
          <w:tcPr>
            <w:tcW w:w="653" w:type="dxa"/>
            <w:vAlign w:val="center"/>
          </w:tcPr>
          <w:p w14:paraId="48A251B5" w14:textId="6EA52732" w:rsidR="0049293B" w:rsidRPr="005C6D85" w:rsidRDefault="0049293B" w:rsidP="0049293B">
            <w:pPr>
              <w:snapToGrid w:val="0"/>
              <w:jc w:val="center"/>
              <w:rPr>
                <w:rFonts w:ascii="Times New Roman" w:hAnsi="Times New Roman"/>
                <w:bCs/>
                <w:sz w:val="21"/>
                <w:szCs w:val="21"/>
              </w:rPr>
            </w:pPr>
            <w:r w:rsidRPr="005C6D85">
              <w:rPr>
                <w:rFonts w:hint="eastAsia"/>
                <w:sz w:val="21"/>
                <w:szCs w:val="21"/>
              </w:rPr>
              <w:t>0</w:t>
            </w:r>
          </w:p>
        </w:tc>
        <w:tc>
          <w:tcPr>
            <w:tcW w:w="700" w:type="dxa"/>
            <w:tcBorders>
              <w:right w:val="single" w:sz="12" w:space="0" w:color="auto"/>
            </w:tcBorders>
            <w:vAlign w:val="center"/>
          </w:tcPr>
          <w:p w14:paraId="1625731C" w14:textId="50DD8F11" w:rsidR="0049293B" w:rsidRPr="005C6D85" w:rsidRDefault="0049293B" w:rsidP="0049293B">
            <w:pPr>
              <w:snapToGrid w:val="0"/>
              <w:jc w:val="center"/>
              <w:rPr>
                <w:rFonts w:ascii="Times New Roman" w:hAnsi="Times New Roman"/>
                <w:bCs/>
                <w:sz w:val="21"/>
                <w:szCs w:val="21"/>
              </w:rPr>
            </w:pPr>
            <w:r w:rsidRPr="005C6D85">
              <w:rPr>
                <w:sz w:val="21"/>
                <w:szCs w:val="21"/>
              </w:rPr>
              <w:t>0.5</w:t>
            </w:r>
          </w:p>
        </w:tc>
      </w:tr>
      <w:tr w:rsidR="0049293B" w:rsidRPr="005C6D85" w14:paraId="42B922AB" w14:textId="77777777" w:rsidTr="005C6D85">
        <w:trPr>
          <w:trHeight w:val="454"/>
          <w:jc w:val="center"/>
        </w:trPr>
        <w:tc>
          <w:tcPr>
            <w:tcW w:w="1828" w:type="dxa"/>
            <w:tcBorders>
              <w:left w:val="single" w:sz="12" w:space="0" w:color="auto"/>
            </w:tcBorders>
            <w:vAlign w:val="center"/>
          </w:tcPr>
          <w:p w14:paraId="4FD8DC25" w14:textId="33373822" w:rsidR="0049293B" w:rsidRPr="005C6D85" w:rsidRDefault="0049293B" w:rsidP="0049293B">
            <w:pPr>
              <w:snapToGrid w:val="0"/>
              <w:jc w:val="center"/>
              <w:rPr>
                <w:rFonts w:ascii="Times New Roman" w:hAnsi="Times New Roman"/>
                <w:bCs/>
                <w:sz w:val="21"/>
                <w:szCs w:val="21"/>
              </w:rPr>
            </w:pPr>
            <w:r w:rsidRPr="005C6D85">
              <w:rPr>
                <w:rFonts w:hint="eastAsia"/>
                <w:color w:val="000000"/>
                <w:sz w:val="21"/>
                <w:szCs w:val="21"/>
              </w:rPr>
              <w:t>蛋白的营养作用与氨基酸代谢</w:t>
            </w:r>
          </w:p>
        </w:tc>
        <w:tc>
          <w:tcPr>
            <w:tcW w:w="2690" w:type="dxa"/>
            <w:vAlign w:val="center"/>
          </w:tcPr>
          <w:p w14:paraId="4D82607E" w14:textId="6A43F7DD"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讲授法、练习法、讨论法</w:t>
            </w:r>
          </w:p>
        </w:tc>
        <w:tc>
          <w:tcPr>
            <w:tcW w:w="1697" w:type="dxa"/>
            <w:vAlign w:val="center"/>
          </w:tcPr>
          <w:p w14:paraId="1DBC8E94" w14:textId="0BA0FEEF"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笔试</w:t>
            </w:r>
          </w:p>
        </w:tc>
        <w:tc>
          <w:tcPr>
            <w:tcW w:w="708" w:type="dxa"/>
            <w:vAlign w:val="center"/>
          </w:tcPr>
          <w:p w14:paraId="65B67E35" w14:textId="5EC65A36" w:rsidR="0049293B" w:rsidRPr="005C6D85" w:rsidRDefault="0049293B" w:rsidP="0049293B">
            <w:pPr>
              <w:snapToGrid w:val="0"/>
              <w:jc w:val="center"/>
              <w:rPr>
                <w:rFonts w:ascii="Times New Roman" w:hAnsi="Times New Roman"/>
                <w:bCs/>
                <w:sz w:val="21"/>
                <w:szCs w:val="21"/>
              </w:rPr>
            </w:pPr>
            <w:r w:rsidRPr="005C6D85">
              <w:rPr>
                <w:sz w:val="21"/>
                <w:szCs w:val="21"/>
              </w:rPr>
              <w:t>0.5</w:t>
            </w:r>
          </w:p>
        </w:tc>
        <w:tc>
          <w:tcPr>
            <w:tcW w:w="653" w:type="dxa"/>
            <w:vAlign w:val="center"/>
          </w:tcPr>
          <w:p w14:paraId="2514AB2C" w14:textId="7A7FBE0D" w:rsidR="0049293B" w:rsidRPr="005C6D85" w:rsidRDefault="0049293B" w:rsidP="0049293B">
            <w:pPr>
              <w:snapToGrid w:val="0"/>
              <w:jc w:val="center"/>
              <w:rPr>
                <w:rFonts w:ascii="Times New Roman" w:hAnsi="Times New Roman"/>
                <w:bCs/>
                <w:sz w:val="21"/>
                <w:szCs w:val="21"/>
              </w:rPr>
            </w:pPr>
            <w:r w:rsidRPr="005C6D85">
              <w:rPr>
                <w:sz w:val="21"/>
                <w:szCs w:val="21"/>
              </w:rPr>
              <w:t>0</w:t>
            </w:r>
          </w:p>
        </w:tc>
        <w:tc>
          <w:tcPr>
            <w:tcW w:w="700" w:type="dxa"/>
            <w:tcBorders>
              <w:right w:val="single" w:sz="12" w:space="0" w:color="auto"/>
            </w:tcBorders>
            <w:vAlign w:val="center"/>
          </w:tcPr>
          <w:p w14:paraId="24F76A63" w14:textId="11AB0345" w:rsidR="0049293B" w:rsidRPr="005C6D85" w:rsidRDefault="0049293B" w:rsidP="0049293B">
            <w:pPr>
              <w:snapToGrid w:val="0"/>
              <w:jc w:val="center"/>
              <w:rPr>
                <w:rFonts w:ascii="Times New Roman" w:hAnsi="Times New Roman"/>
                <w:bCs/>
                <w:sz w:val="21"/>
                <w:szCs w:val="21"/>
              </w:rPr>
            </w:pPr>
            <w:r w:rsidRPr="005C6D85">
              <w:rPr>
                <w:sz w:val="21"/>
                <w:szCs w:val="21"/>
              </w:rPr>
              <w:t>0.5</w:t>
            </w:r>
          </w:p>
        </w:tc>
      </w:tr>
      <w:tr w:rsidR="0049293B" w:rsidRPr="005C6D85" w14:paraId="1267CCBB" w14:textId="77777777" w:rsidTr="005C6D85">
        <w:trPr>
          <w:trHeight w:val="454"/>
          <w:jc w:val="center"/>
        </w:trPr>
        <w:tc>
          <w:tcPr>
            <w:tcW w:w="1828" w:type="dxa"/>
            <w:tcBorders>
              <w:left w:val="single" w:sz="12" w:space="0" w:color="auto"/>
            </w:tcBorders>
            <w:vAlign w:val="center"/>
          </w:tcPr>
          <w:p w14:paraId="5373D7A1" w14:textId="687131D6" w:rsidR="0049293B" w:rsidRPr="005C6D85" w:rsidRDefault="0049293B" w:rsidP="0049293B">
            <w:pPr>
              <w:snapToGrid w:val="0"/>
              <w:jc w:val="center"/>
              <w:rPr>
                <w:rFonts w:ascii="Times New Roman" w:hAnsi="Times New Roman"/>
                <w:bCs/>
                <w:sz w:val="21"/>
                <w:szCs w:val="21"/>
              </w:rPr>
            </w:pPr>
            <w:r w:rsidRPr="005C6D85">
              <w:rPr>
                <w:rFonts w:hint="eastAsia"/>
                <w:color w:val="000000"/>
                <w:sz w:val="21"/>
                <w:szCs w:val="21"/>
              </w:rPr>
              <w:t>核苷酸代谢</w:t>
            </w:r>
          </w:p>
        </w:tc>
        <w:tc>
          <w:tcPr>
            <w:tcW w:w="2690" w:type="dxa"/>
            <w:vAlign w:val="center"/>
          </w:tcPr>
          <w:p w14:paraId="1E242FB4" w14:textId="4C88B958"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讲授法、练习法、讨论法</w:t>
            </w:r>
          </w:p>
        </w:tc>
        <w:tc>
          <w:tcPr>
            <w:tcW w:w="1697" w:type="dxa"/>
            <w:vAlign w:val="center"/>
          </w:tcPr>
          <w:p w14:paraId="6D46DBAA" w14:textId="2DAE041D"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笔试</w:t>
            </w:r>
          </w:p>
        </w:tc>
        <w:tc>
          <w:tcPr>
            <w:tcW w:w="708" w:type="dxa"/>
            <w:vAlign w:val="center"/>
          </w:tcPr>
          <w:p w14:paraId="5265E957" w14:textId="68A91BFF" w:rsidR="0049293B" w:rsidRPr="005C6D85" w:rsidRDefault="0049293B" w:rsidP="0049293B">
            <w:pPr>
              <w:snapToGrid w:val="0"/>
              <w:jc w:val="center"/>
              <w:rPr>
                <w:rFonts w:ascii="Times New Roman" w:hAnsi="Times New Roman"/>
                <w:bCs/>
                <w:sz w:val="21"/>
                <w:szCs w:val="21"/>
              </w:rPr>
            </w:pPr>
            <w:r w:rsidRPr="005C6D85">
              <w:rPr>
                <w:sz w:val="21"/>
                <w:szCs w:val="21"/>
              </w:rPr>
              <w:t>0.5</w:t>
            </w:r>
          </w:p>
        </w:tc>
        <w:tc>
          <w:tcPr>
            <w:tcW w:w="653" w:type="dxa"/>
            <w:vAlign w:val="center"/>
          </w:tcPr>
          <w:p w14:paraId="2AB58DB1" w14:textId="3AA3ECBD" w:rsidR="0049293B" w:rsidRPr="005C6D85" w:rsidRDefault="0049293B" w:rsidP="0049293B">
            <w:pPr>
              <w:snapToGrid w:val="0"/>
              <w:jc w:val="center"/>
              <w:rPr>
                <w:rFonts w:ascii="Times New Roman" w:hAnsi="Times New Roman"/>
                <w:bCs/>
                <w:sz w:val="21"/>
                <w:szCs w:val="21"/>
              </w:rPr>
            </w:pPr>
            <w:r w:rsidRPr="005C6D85">
              <w:rPr>
                <w:sz w:val="21"/>
                <w:szCs w:val="21"/>
              </w:rPr>
              <w:t>0</w:t>
            </w:r>
          </w:p>
        </w:tc>
        <w:tc>
          <w:tcPr>
            <w:tcW w:w="700" w:type="dxa"/>
            <w:tcBorders>
              <w:right w:val="single" w:sz="12" w:space="0" w:color="auto"/>
            </w:tcBorders>
            <w:vAlign w:val="center"/>
          </w:tcPr>
          <w:p w14:paraId="12098609" w14:textId="3DBDE61A" w:rsidR="0049293B" w:rsidRPr="005C6D85" w:rsidRDefault="0049293B" w:rsidP="0049293B">
            <w:pPr>
              <w:snapToGrid w:val="0"/>
              <w:jc w:val="center"/>
              <w:rPr>
                <w:rFonts w:ascii="Times New Roman" w:hAnsi="Times New Roman"/>
                <w:bCs/>
                <w:sz w:val="21"/>
                <w:szCs w:val="21"/>
              </w:rPr>
            </w:pPr>
            <w:r w:rsidRPr="005C6D85">
              <w:rPr>
                <w:sz w:val="21"/>
                <w:szCs w:val="21"/>
              </w:rPr>
              <w:t>0.5</w:t>
            </w:r>
          </w:p>
        </w:tc>
      </w:tr>
      <w:tr w:rsidR="0049293B" w:rsidRPr="005C6D85" w14:paraId="34458D9F" w14:textId="77777777" w:rsidTr="005C6D85">
        <w:trPr>
          <w:trHeight w:val="454"/>
          <w:jc w:val="center"/>
        </w:trPr>
        <w:tc>
          <w:tcPr>
            <w:tcW w:w="1828" w:type="dxa"/>
            <w:tcBorders>
              <w:left w:val="single" w:sz="12" w:space="0" w:color="auto"/>
            </w:tcBorders>
            <w:vAlign w:val="center"/>
          </w:tcPr>
          <w:p w14:paraId="3325E405" w14:textId="5991D581" w:rsidR="0049293B" w:rsidRPr="005C6D85" w:rsidRDefault="0049293B" w:rsidP="0049293B">
            <w:pPr>
              <w:snapToGrid w:val="0"/>
              <w:jc w:val="center"/>
              <w:rPr>
                <w:rFonts w:ascii="Times New Roman" w:hAnsi="Times New Roman"/>
                <w:bCs/>
                <w:sz w:val="21"/>
                <w:szCs w:val="21"/>
              </w:rPr>
            </w:pPr>
            <w:r w:rsidRPr="005C6D85">
              <w:rPr>
                <w:rFonts w:hint="eastAsia"/>
                <w:color w:val="000000"/>
                <w:sz w:val="21"/>
                <w:szCs w:val="21"/>
              </w:rPr>
              <w:t>代谢的整合与调节</w:t>
            </w:r>
          </w:p>
        </w:tc>
        <w:tc>
          <w:tcPr>
            <w:tcW w:w="2690" w:type="dxa"/>
            <w:vAlign w:val="center"/>
          </w:tcPr>
          <w:p w14:paraId="4FA97599" w14:textId="36263F73"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讨论法、</w:t>
            </w:r>
            <w:r>
              <w:rPr>
                <w:rFonts w:ascii="Times New Roman" w:hAnsi="Times New Roman" w:hint="eastAsia"/>
                <w:bCs/>
                <w:sz w:val="21"/>
                <w:szCs w:val="21"/>
              </w:rPr>
              <w:t>PBL</w:t>
            </w:r>
            <w:r>
              <w:rPr>
                <w:rFonts w:ascii="Times New Roman" w:hAnsi="Times New Roman" w:hint="eastAsia"/>
                <w:bCs/>
                <w:sz w:val="21"/>
                <w:szCs w:val="21"/>
              </w:rPr>
              <w:t>教学</w:t>
            </w:r>
            <w:r w:rsidRPr="005C6D85">
              <w:rPr>
                <w:rFonts w:ascii="Times New Roman" w:hAnsi="Times New Roman" w:hint="eastAsia"/>
                <w:bCs/>
                <w:sz w:val="21"/>
                <w:szCs w:val="21"/>
              </w:rPr>
              <w:t>法</w:t>
            </w:r>
          </w:p>
        </w:tc>
        <w:tc>
          <w:tcPr>
            <w:tcW w:w="1697" w:type="dxa"/>
            <w:vAlign w:val="center"/>
          </w:tcPr>
          <w:p w14:paraId="331149FF" w14:textId="77E4D29A" w:rsidR="0049293B" w:rsidRPr="005C6D85" w:rsidRDefault="0049293B" w:rsidP="0049293B">
            <w:pPr>
              <w:snapToGrid w:val="0"/>
              <w:jc w:val="center"/>
              <w:rPr>
                <w:rFonts w:ascii="Times New Roman" w:hAnsi="Times New Roman"/>
                <w:bCs/>
                <w:sz w:val="21"/>
                <w:szCs w:val="21"/>
              </w:rPr>
            </w:pPr>
            <w:r>
              <w:rPr>
                <w:rFonts w:ascii="Times New Roman" w:hAnsi="Times New Roman" w:hint="eastAsia"/>
                <w:bCs/>
                <w:sz w:val="21"/>
                <w:szCs w:val="21"/>
              </w:rPr>
              <w:t>小组报告</w:t>
            </w:r>
          </w:p>
        </w:tc>
        <w:tc>
          <w:tcPr>
            <w:tcW w:w="708" w:type="dxa"/>
            <w:vAlign w:val="center"/>
          </w:tcPr>
          <w:p w14:paraId="39508631" w14:textId="39314C50" w:rsidR="0049293B" w:rsidRPr="005C6D85" w:rsidRDefault="0049293B" w:rsidP="0049293B">
            <w:pPr>
              <w:snapToGrid w:val="0"/>
              <w:jc w:val="center"/>
              <w:rPr>
                <w:rFonts w:ascii="Times New Roman" w:hAnsi="Times New Roman"/>
                <w:bCs/>
                <w:sz w:val="21"/>
                <w:szCs w:val="21"/>
              </w:rPr>
            </w:pPr>
            <w:r w:rsidRPr="005C6D85">
              <w:rPr>
                <w:rFonts w:hint="eastAsia"/>
                <w:sz w:val="21"/>
                <w:szCs w:val="21"/>
              </w:rPr>
              <w:t>0</w:t>
            </w:r>
          </w:p>
        </w:tc>
        <w:tc>
          <w:tcPr>
            <w:tcW w:w="653" w:type="dxa"/>
            <w:vAlign w:val="center"/>
          </w:tcPr>
          <w:p w14:paraId="6138D55F" w14:textId="33495CE0" w:rsidR="0049293B" w:rsidRPr="005C6D85" w:rsidRDefault="0049293B" w:rsidP="0049293B">
            <w:pPr>
              <w:snapToGrid w:val="0"/>
              <w:jc w:val="center"/>
              <w:rPr>
                <w:rFonts w:ascii="Times New Roman" w:hAnsi="Times New Roman"/>
                <w:bCs/>
                <w:sz w:val="21"/>
                <w:szCs w:val="21"/>
              </w:rPr>
            </w:pPr>
            <w:r w:rsidRPr="005C6D85">
              <w:rPr>
                <w:sz w:val="21"/>
                <w:szCs w:val="21"/>
              </w:rPr>
              <w:t>4</w:t>
            </w:r>
          </w:p>
        </w:tc>
        <w:tc>
          <w:tcPr>
            <w:tcW w:w="700" w:type="dxa"/>
            <w:tcBorders>
              <w:right w:val="single" w:sz="12" w:space="0" w:color="auto"/>
            </w:tcBorders>
            <w:vAlign w:val="center"/>
          </w:tcPr>
          <w:p w14:paraId="5C5E99F7" w14:textId="207CBF9D" w:rsidR="0049293B" w:rsidRPr="005C6D85" w:rsidRDefault="0049293B" w:rsidP="0049293B">
            <w:pPr>
              <w:snapToGrid w:val="0"/>
              <w:jc w:val="center"/>
              <w:rPr>
                <w:rFonts w:ascii="Times New Roman" w:hAnsi="Times New Roman"/>
                <w:bCs/>
                <w:sz w:val="21"/>
                <w:szCs w:val="21"/>
              </w:rPr>
            </w:pPr>
            <w:r w:rsidRPr="005C6D85">
              <w:rPr>
                <w:sz w:val="21"/>
                <w:szCs w:val="21"/>
              </w:rPr>
              <w:t>4</w:t>
            </w:r>
          </w:p>
        </w:tc>
      </w:tr>
      <w:tr w:rsidR="0049293B" w:rsidRPr="005C6D85" w14:paraId="26A67991" w14:textId="77777777" w:rsidTr="005C6D85">
        <w:trPr>
          <w:trHeight w:val="454"/>
          <w:jc w:val="center"/>
        </w:trPr>
        <w:tc>
          <w:tcPr>
            <w:tcW w:w="1828" w:type="dxa"/>
            <w:tcBorders>
              <w:left w:val="single" w:sz="12" w:space="0" w:color="auto"/>
            </w:tcBorders>
            <w:vAlign w:val="center"/>
          </w:tcPr>
          <w:p w14:paraId="6B56CE06" w14:textId="4AB88BE1" w:rsidR="0049293B" w:rsidRPr="005C6D85" w:rsidRDefault="0049293B" w:rsidP="0049293B">
            <w:pPr>
              <w:snapToGrid w:val="0"/>
              <w:jc w:val="center"/>
              <w:rPr>
                <w:rFonts w:ascii="Times New Roman" w:hAnsi="Times New Roman"/>
                <w:bCs/>
                <w:sz w:val="21"/>
                <w:szCs w:val="21"/>
              </w:rPr>
            </w:pPr>
            <w:r w:rsidRPr="005C6D85">
              <w:rPr>
                <w:rFonts w:hint="eastAsia"/>
                <w:color w:val="000000"/>
                <w:sz w:val="21"/>
                <w:szCs w:val="21"/>
              </w:rPr>
              <w:t>细胞的基本功能</w:t>
            </w:r>
          </w:p>
        </w:tc>
        <w:tc>
          <w:tcPr>
            <w:tcW w:w="2690" w:type="dxa"/>
            <w:vAlign w:val="center"/>
          </w:tcPr>
          <w:p w14:paraId="7C2A9E08" w14:textId="352438E8"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讲授法、练习法、实验法</w:t>
            </w:r>
          </w:p>
        </w:tc>
        <w:tc>
          <w:tcPr>
            <w:tcW w:w="1697" w:type="dxa"/>
            <w:vAlign w:val="center"/>
          </w:tcPr>
          <w:p w14:paraId="09FDA1CE" w14:textId="49A7F84B"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笔试、实验报告</w:t>
            </w:r>
          </w:p>
        </w:tc>
        <w:tc>
          <w:tcPr>
            <w:tcW w:w="708" w:type="dxa"/>
            <w:vAlign w:val="center"/>
          </w:tcPr>
          <w:p w14:paraId="623509EA" w14:textId="6CCFB363" w:rsidR="0049293B" w:rsidRPr="005C6D85" w:rsidRDefault="0049293B" w:rsidP="0049293B">
            <w:pPr>
              <w:snapToGrid w:val="0"/>
              <w:jc w:val="center"/>
              <w:rPr>
                <w:rFonts w:ascii="Times New Roman" w:hAnsi="Times New Roman"/>
                <w:bCs/>
                <w:sz w:val="21"/>
                <w:szCs w:val="21"/>
              </w:rPr>
            </w:pPr>
            <w:r w:rsidRPr="005C6D85">
              <w:rPr>
                <w:sz w:val="21"/>
                <w:szCs w:val="21"/>
              </w:rPr>
              <w:t>4</w:t>
            </w:r>
          </w:p>
        </w:tc>
        <w:tc>
          <w:tcPr>
            <w:tcW w:w="653" w:type="dxa"/>
            <w:vAlign w:val="center"/>
          </w:tcPr>
          <w:p w14:paraId="27CA4B0C" w14:textId="7721D67F" w:rsidR="0049293B" w:rsidRPr="005C6D85" w:rsidRDefault="0049293B" w:rsidP="0049293B">
            <w:pPr>
              <w:snapToGrid w:val="0"/>
              <w:jc w:val="center"/>
              <w:rPr>
                <w:rFonts w:ascii="Times New Roman" w:hAnsi="Times New Roman"/>
                <w:bCs/>
                <w:sz w:val="21"/>
                <w:szCs w:val="21"/>
              </w:rPr>
            </w:pPr>
            <w:r w:rsidRPr="005C6D85">
              <w:rPr>
                <w:sz w:val="21"/>
                <w:szCs w:val="21"/>
              </w:rPr>
              <w:t>2</w:t>
            </w:r>
          </w:p>
        </w:tc>
        <w:tc>
          <w:tcPr>
            <w:tcW w:w="700" w:type="dxa"/>
            <w:tcBorders>
              <w:right w:val="single" w:sz="12" w:space="0" w:color="auto"/>
            </w:tcBorders>
            <w:vAlign w:val="center"/>
          </w:tcPr>
          <w:p w14:paraId="16ADDA90" w14:textId="682EB7F3" w:rsidR="0049293B" w:rsidRPr="005C6D85" w:rsidRDefault="0049293B" w:rsidP="0049293B">
            <w:pPr>
              <w:snapToGrid w:val="0"/>
              <w:jc w:val="center"/>
              <w:rPr>
                <w:rFonts w:ascii="Times New Roman" w:hAnsi="Times New Roman"/>
                <w:bCs/>
                <w:sz w:val="21"/>
                <w:szCs w:val="21"/>
              </w:rPr>
            </w:pPr>
            <w:r w:rsidRPr="005C6D85">
              <w:rPr>
                <w:sz w:val="21"/>
                <w:szCs w:val="21"/>
              </w:rPr>
              <w:t>6</w:t>
            </w:r>
          </w:p>
        </w:tc>
      </w:tr>
      <w:tr w:rsidR="0049293B" w:rsidRPr="005C6D85" w14:paraId="5724CA6B" w14:textId="77777777" w:rsidTr="005C6D85">
        <w:trPr>
          <w:trHeight w:val="454"/>
          <w:jc w:val="center"/>
        </w:trPr>
        <w:tc>
          <w:tcPr>
            <w:tcW w:w="1828" w:type="dxa"/>
            <w:tcBorders>
              <w:left w:val="single" w:sz="12" w:space="0" w:color="auto"/>
            </w:tcBorders>
            <w:vAlign w:val="center"/>
          </w:tcPr>
          <w:p w14:paraId="42FE7A35" w14:textId="24DB24A9" w:rsidR="0049293B" w:rsidRPr="005C6D85" w:rsidRDefault="0049293B" w:rsidP="0049293B">
            <w:pPr>
              <w:snapToGrid w:val="0"/>
              <w:jc w:val="center"/>
              <w:rPr>
                <w:rFonts w:ascii="Times New Roman" w:hAnsi="Times New Roman"/>
                <w:bCs/>
                <w:sz w:val="21"/>
                <w:szCs w:val="21"/>
              </w:rPr>
            </w:pPr>
            <w:r w:rsidRPr="005C6D85">
              <w:rPr>
                <w:rFonts w:hint="eastAsia"/>
                <w:color w:val="000000"/>
                <w:sz w:val="21"/>
                <w:szCs w:val="21"/>
              </w:rPr>
              <w:t>血液</w:t>
            </w:r>
          </w:p>
        </w:tc>
        <w:tc>
          <w:tcPr>
            <w:tcW w:w="2690" w:type="dxa"/>
            <w:vAlign w:val="center"/>
          </w:tcPr>
          <w:p w14:paraId="37A31B13" w14:textId="4BED312F"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讲授法、练习法、实验法、讨论法</w:t>
            </w:r>
          </w:p>
        </w:tc>
        <w:tc>
          <w:tcPr>
            <w:tcW w:w="1697" w:type="dxa"/>
            <w:vAlign w:val="center"/>
          </w:tcPr>
          <w:p w14:paraId="07526DE4" w14:textId="6584AD0A"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笔试、实验报告</w:t>
            </w:r>
          </w:p>
        </w:tc>
        <w:tc>
          <w:tcPr>
            <w:tcW w:w="708" w:type="dxa"/>
            <w:vAlign w:val="center"/>
          </w:tcPr>
          <w:p w14:paraId="004E69F9" w14:textId="6353E22E" w:rsidR="0049293B" w:rsidRPr="005C6D85" w:rsidRDefault="0049293B" w:rsidP="0049293B">
            <w:pPr>
              <w:snapToGrid w:val="0"/>
              <w:jc w:val="center"/>
              <w:rPr>
                <w:rFonts w:ascii="Times New Roman" w:hAnsi="Times New Roman"/>
                <w:bCs/>
                <w:sz w:val="21"/>
                <w:szCs w:val="21"/>
              </w:rPr>
            </w:pPr>
            <w:r w:rsidRPr="005C6D85">
              <w:rPr>
                <w:sz w:val="21"/>
                <w:szCs w:val="21"/>
              </w:rPr>
              <w:t>4</w:t>
            </w:r>
          </w:p>
        </w:tc>
        <w:tc>
          <w:tcPr>
            <w:tcW w:w="653" w:type="dxa"/>
            <w:vAlign w:val="center"/>
          </w:tcPr>
          <w:p w14:paraId="5B441407" w14:textId="2418F70C" w:rsidR="0049293B" w:rsidRPr="005C6D85" w:rsidRDefault="0049293B" w:rsidP="0049293B">
            <w:pPr>
              <w:snapToGrid w:val="0"/>
              <w:jc w:val="center"/>
              <w:rPr>
                <w:rFonts w:ascii="Times New Roman" w:hAnsi="Times New Roman"/>
                <w:bCs/>
                <w:sz w:val="21"/>
                <w:szCs w:val="21"/>
              </w:rPr>
            </w:pPr>
            <w:r w:rsidRPr="005C6D85">
              <w:rPr>
                <w:sz w:val="21"/>
                <w:szCs w:val="21"/>
              </w:rPr>
              <w:t>2</w:t>
            </w:r>
          </w:p>
        </w:tc>
        <w:tc>
          <w:tcPr>
            <w:tcW w:w="700" w:type="dxa"/>
            <w:tcBorders>
              <w:right w:val="single" w:sz="12" w:space="0" w:color="auto"/>
            </w:tcBorders>
            <w:vAlign w:val="center"/>
          </w:tcPr>
          <w:p w14:paraId="5DC12E94" w14:textId="6CCA5642" w:rsidR="0049293B" w:rsidRPr="005C6D85" w:rsidRDefault="0049293B" w:rsidP="0049293B">
            <w:pPr>
              <w:snapToGrid w:val="0"/>
              <w:jc w:val="center"/>
              <w:rPr>
                <w:rFonts w:ascii="Times New Roman" w:hAnsi="Times New Roman"/>
                <w:bCs/>
                <w:sz w:val="21"/>
                <w:szCs w:val="21"/>
              </w:rPr>
            </w:pPr>
            <w:r w:rsidRPr="005C6D85">
              <w:rPr>
                <w:sz w:val="21"/>
                <w:szCs w:val="21"/>
              </w:rPr>
              <w:t>6</w:t>
            </w:r>
          </w:p>
        </w:tc>
      </w:tr>
      <w:tr w:rsidR="0049293B" w:rsidRPr="005C6D85" w14:paraId="76FBE5C0" w14:textId="77777777" w:rsidTr="005C6D85">
        <w:trPr>
          <w:trHeight w:val="454"/>
          <w:jc w:val="center"/>
        </w:trPr>
        <w:tc>
          <w:tcPr>
            <w:tcW w:w="1828" w:type="dxa"/>
            <w:tcBorders>
              <w:left w:val="single" w:sz="12" w:space="0" w:color="auto"/>
            </w:tcBorders>
            <w:vAlign w:val="center"/>
          </w:tcPr>
          <w:p w14:paraId="39763EDE" w14:textId="061A2CC8" w:rsidR="0049293B" w:rsidRPr="005C6D85" w:rsidRDefault="0049293B" w:rsidP="0049293B">
            <w:pPr>
              <w:snapToGrid w:val="0"/>
              <w:jc w:val="center"/>
              <w:rPr>
                <w:rFonts w:ascii="Times New Roman" w:hAnsi="Times New Roman"/>
                <w:bCs/>
                <w:sz w:val="21"/>
                <w:szCs w:val="21"/>
              </w:rPr>
            </w:pPr>
            <w:r w:rsidRPr="005C6D85">
              <w:rPr>
                <w:rFonts w:hint="eastAsia"/>
                <w:color w:val="000000"/>
                <w:sz w:val="21"/>
                <w:szCs w:val="21"/>
              </w:rPr>
              <w:t>消化</w:t>
            </w:r>
          </w:p>
        </w:tc>
        <w:tc>
          <w:tcPr>
            <w:tcW w:w="2690" w:type="dxa"/>
            <w:vAlign w:val="center"/>
          </w:tcPr>
          <w:p w14:paraId="085695E1" w14:textId="2DEF5816"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讲授法、练习法、实验法、讨论法、病例分析法</w:t>
            </w:r>
          </w:p>
        </w:tc>
        <w:tc>
          <w:tcPr>
            <w:tcW w:w="1697" w:type="dxa"/>
            <w:vAlign w:val="center"/>
          </w:tcPr>
          <w:p w14:paraId="7CC09A4C" w14:textId="52131CB5"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笔试、实验报告</w:t>
            </w:r>
          </w:p>
        </w:tc>
        <w:tc>
          <w:tcPr>
            <w:tcW w:w="708" w:type="dxa"/>
            <w:vAlign w:val="center"/>
          </w:tcPr>
          <w:p w14:paraId="03EC5358" w14:textId="295C0615" w:rsidR="0049293B" w:rsidRPr="005C6D85" w:rsidRDefault="0049293B" w:rsidP="0049293B">
            <w:pPr>
              <w:snapToGrid w:val="0"/>
              <w:jc w:val="center"/>
              <w:rPr>
                <w:rFonts w:ascii="Times New Roman" w:hAnsi="Times New Roman"/>
                <w:bCs/>
                <w:sz w:val="21"/>
                <w:szCs w:val="21"/>
              </w:rPr>
            </w:pPr>
            <w:r w:rsidRPr="005C6D85">
              <w:rPr>
                <w:sz w:val="21"/>
                <w:szCs w:val="21"/>
              </w:rPr>
              <w:t>3</w:t>
            </w:r>
          </w:p>
        </w:tc>
        <w:tc>
          <w:tcPr>
            <w:tcW w:w="653" w:type="dxa"/>
            <w:vAlign w:val="center"/>
          </w:tcPr>
          <w:p w14:paraId="1C4602A8" w14:textId="4A6220E1" w:rsidR="0049293B" w:rsidRPr="005C6D85" w:rsidRDefault="0049293B" w:rsidP="0049293B">
            <w:pPr>
              <w:snapToGrid w:val="0"/>
              <w:jc w:val="center"/>
              <w:rPr>
                <w:rFonts w:ascii="Times New Roman" w:hAnsi="Times New Roman"/>
                <w:bCs/>
                <w:sz w:val="21"/>
                <w:szCs w:val="21"/>
              </w:rPr>
            </w:pPr>
            <w:r w:rsidRPr="005C6D85">
              <w:rPr>
                <w:sz w:val="21"/>
                <w:szCs w:val="21"/>
              </w:rPr>
              <w:t>0</w:t>
            </w:r>
          </w:p>
        </w:tc>
        <w:tc>
          <w:tcPr>
            <w:tcW w:w="700" w:type="dxa"/>
            <w:tcBorders>
              <w:right w:val="single" w:sz="12" w:space="0" w:color="auto"/>
            </w:tcBorders>
            <w:vAlign w:val="center"/>
          </w:tcPr>
          <w:p w14:paraId="44E09689" w14:textId="31943BFE" w:rsidR="0049293B" w:rsidRPr="005C6D85" w:rsidRDefault="0049293B" w:rsidP="0049293B">
            <w:pPr>
              <w:snapToGrid w:val="0"/>
              <w:jc w:val="center"/>
              <w:rPr>
                <w:rFonts w:ascii="Times New Roman" w:hAnsi="Times New Roman"/>
                <w:bCs/>
                <w:sz w:val="21"/>
                <w:szCs w:val="21"/>
              </w:rPr>
            </w:pPr>
            <w:r w:rsidRPr="005C6D85">
              <w:rPr>
                <w:sz w:val="21"/>
                <w:szCs w:val="21"/>
              </w:rPr>
              <w:t>3</w:t>
            </w:r>
          </w:p>
        </w:tc>
      </w:tr>
      <w:tr w:rsidR="0049293B" w:rsidRPr="005C6D85" w14:paraId="2BA00CE6" w14:textId="77777777" w:rsidTr="005C6D85">
        <w:trPr>
          <w:trHeight w:val="454"/>
          <w:jc w:val="center"/>
        </w:trPr>
        <w:tc>
          <w:tcPr>
            <w:tcW w:w="1828" w:type="dxa"/>
            <w:tcBorders>
              <w:left w:val="single" w:sz="12" w:space="0" w:color="auto"/>
            </w:tcBorders>
            <w:vAlign w:val="center"/>
          </w:tcPr>
          <w:p w14:paraId="38A9EABD" w14:textId="3534AFC7" w:rsidR="0049293B" w:rsidRPr="005C6D85" w:rsidRDefault="0049293B" w:rsidP="0049293B">
            <w:pPr>
              <w:snapToGrid w:val="0"/>
              <w:jc w:val="center"/>
              <w:rPr>
                <w:rFonts w:ascii="Times New Roman" w:hAnsi="Times New Roman"/>
                <w:bCs/>
                <w:sz w:val="21"/>
                <w:szCs w:val="21"/>
              </w:rPr>
            </w:pPr>
            <w:r w:rsidRPr="005C6D85">
              <w:rPr>
                <w:rFonts w:hint="eastAsia"/>
                <w:color w:val="000000"/>
                <w:sz w:val="21"/>
                <w:szCs w:val="21"/>
              </w:rPr>
              <w:t>呼吸</w:t>
            </w:r>
          </w:p>
        </w:tc>
        <w:tc>
          <w:tcPr>
            <w:tcW w:w="2690" w:type="dxa"/>
            <w:vAlign w:val="center"/>
          </w:tcPr>
          <w:p w14:paraId="699F3564" w14:textId="424127FE"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讲授法、练习法、实验法、讨论法、病例分析法</w:t>
            </w:r>
          </w:p>
        </w:tc>
        <w:tc>
          <w:tcPr>
            <w:tcW w:w="1697" w:type="dxa"/>
            <w:vAlign w:val="center"/>
          </w:tcPr>
          <w:p w14:paraId="1BD02A47" w14:textId="58A805C0"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笔试、实验报告</w:t>
            </w:r>
          </w:p>
        </w:tc>
        <w:tc>
          <w:tcPr>
            <w:tcW w:w="708" w:type="dxa"/>
            <w:vAlign w:val="center"/>
          </w:tcPr>
          <w:p w14:paraId="1BF29D51" w14:textId="1ECE5A77" w:rsidR="0049293B" w:rsidRPr="005C6D85" w:rsidRDefault="0049293B" w:rsidP="0049293B">
            <w:pPr>
              <w:snapToGrid w:val="0"/>
              <w:jc w:val="center"/>
              <w:rPr>
                <w:rFonts w:ascii="Times New Roman" w:hAnsi="Times New Roman"/>
                <w:bCs/>
                <w:sz w:val="21"/>
                <w:szCs w:val="21"/>
              </w:rPr>
            </w:pPr>
            <w:r w:rsidRPr="005C6D85">
              <w:rPr>
                <w:sz w:val="21"/>
                <w:szCs w:val="21"/>
              </w:rPr>
              <w:t>3</w:t>
            </w:r>
          </w:p>
        </w:tc>
        <w:tc>
          <w:tcPr>
            <w:tcW w:w="653" w:type="dxa"/>
            <w:vAlign w:val="center"/>
          </w:tcPr>
          <w:p w14:paraId="4589F6C1" w14:textId="6D713CE0" w:rsidR="0049293B" w:rsidRPr="005C6D85" w:rsidRDefault="0049293B" w:rsidP="0049293B">
            <w:pPr>
              <w:snapToGrid w:val="0"/>
              <w:jc w:val="center"/>
              <w:rPr>
                <w:rFonts w:ascii="Times New Roman" w:hAnsi="Times New Roman"/>
                <w:bCs/>
                <w:sz w:val="21"/>
                <w:szCs w:val="21"/>
              </w:rPr>
            </w:pPr>
            <w:r w:rsidRPr="005C6D85">
              <w:rPr>
                <w:sz w:val="21"/>
                <w:szCs w:val="21"/>
              </w:rPr>
              <w:t>2</w:t>
            </w:r>
          </w:p>
        </w:tc>
        <w:tc>
          <w:tcPr>
            <w:tcW w:w="700" w:type="dxa"/>
            <w:tcBorders>
              <w:right w:val="single" w:sz="12" w:space="0" w:color="auto"/>
            </w:tcBorders>
            <w:vAlign w:val="center"/>
          </w:tcPr>
          <w:p w14:paraId="58CC2B25" w14:textId="2C395FAD" w:rsidR="0049293B" w:rsidRPr="005C6D85" w:rsidRDefault="0049293B" w:rsidP="0049293B">
            <w:pPr>
              <w:snapToGrid w:val="0"/>
              <w:jc w:val="center"/>
              <w:rPr>
                <w:rFonts w:ascii="Times New Roman" w:hAnsi="Times New Roman"/>
                <w:bCs/>
                <w:sz w:val="21"/>
                <w:szCs w:val="21"/>
              </w:rPr>
            </w:pPr>
            <w:r w:rsidRPr="005C6D85">
              <w:rPr>
                <w:sz w:val="21"/>
                <w:szCs w:val="21"/>
              </w:rPr>
              <w:t>5</w:t>
            </w:r>
          </w:p>
        </w:tc>
      </w:tr>
      <w:tr w:rsidR="0049293B" w:rsidRPr="005C6D85" w14:paraId="336D6D78" w14:textId="77777777" w:rsidTr="005C6D85">
        <w:trPr>
          <w:trHeight w:val="454"/>
          <w:jc w:val="center"/>
        </w:trPr>
        <w:tc>
          <w:tcPr>
            <w:tcW w:w="1828" w:type="dxa"/>
            <w:tcBorders>
              <w:left w:val="single" w:sz="12" w:space="0" w:color="auto"/>
            </w:tcBorders>
            <w:vAlign w:val="center"/>
          </w:tcPr>
          <w:p w14:paraId="361BA0F5" w14:textId="414824D5" w:rsidR="0049293B" w:rsidRPr="005C6D85" w:rsidRDefault="0049293B" w:rsidP="0049293B">
            <w:pPr>
              <w:snapToGrid w:val="0"/>
              <w:jc w:val="center"/>
              <w:rPr>
                <w:rFonts w:ascii="Times New Roman" w:hAnsi="Times New Roman"/>
                <w:bCs/>
                <w:sz w:val="21"/>
                <w:szCs w:val="21"/>
              </w:rPr>
            </w:pPr>
            <w:r w:rsidRPr="005C6D85">
              <w:rPr>
                <w:rFonts w:hint="eastAsia"/>
                <w:color w:val="000000"/>
                <w:sz w:val="21"/>
                <w:szCs w:val="21"/>
              </w:rPr>
              <w:t>尿的生成与调节</w:t>
            </w:r>
          </w:p>
        </w:tc>
        <w:tc>
          <w:tcPr>
            <w:tcW w:w="2690" w:type="dxa"/>
            <w:vAlign w:val="center"/>
          </w:tcPr>
          <w:p w14:paraId="5CFAA2D4" w14:textId="40F185B8"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讲授法、练习法、讨论法、病例分析法</w:t>
            </w:r>
          </w:p>
        </w:tc>
        <w:tc>
          <w:tcPr>
            <w:tcW w:w="1697" w:type="dxa"/>
            <w:vAlign w:val="center"/>
          </w:tcPr>
          <w:p w14:paraId="16459854" w14:textId="0CA3BE10"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笔试</w:t>
            </w:r>
          </w:p>
        </w:tc>
        <w:tc>
          <w:tcPr>
            <w:tcW w:w="708" w:type="dxa"/>
            <w:vAlign w:val="center"/>
          </w:tcPr>
          <w:p w14:paraId="06F184EB" w14:textId="301844E4" w:rsidR="0049293B" w:rsidRPr="005C6D85" w:rsidRDefault="0049293B" w:rsidP="0049293B">
            <w:pPr>
              <w:snapToGrid w:val="0"/>
              <w:jc w:val="center"/>
              <w:rPr>
                <w:rFonts w:ascii="Times New Roman" w:hAnsi="Times New Roman"/>
                <w:bCs/>
                <w:sz w:val="21"/>
                <w:szCs w:val="21"/>
              </w:rPr>
            </w:pPr>
            <w:r w:rsidRPr="005C6D85">
              <w:rPr>
                <w:sz w:val="21"/>
                <w:szCs w:val="21"/>
              </w:rPr>
              <w:t>3</w:t>
            </w:r>
          </w:p>
        </w:tc>
        <w:tc>
          <w:tcPr>
            <w:tcW w:w="653" w:type="dxa"/>
            <w:vAlign w:val="center"/>
          </w:tcPr>
          <w:p w14:paraId="7A84D9E6" w14:textId="2E17BEE3" w:rsidR="0049293B" w:rsidRPr="005C6D85" w:rsidRDefault="0049293B" w:rsidP="0049293B">
            <w:pPr>
              <w:snapToGrid w:val="0"/>
              <w:jc w:val="center"/>
              <w:rPr>
                <w:rFonts w:ascii="Times New Roman" w:hAnsi="Times New Roman"/>
                <w:bCs/>
                <w:sz w:val="21"/>
                <w:szCs w:val="21"/>
              </w:rPr>
            </w:pPr>
            <w:r w:rsidRPr="005C6D85">
              <w:rPr>
                <w:rFonts w:hint="eastAsia"/>
                <w:sz w:val="21"/>
                <w:szCs w:val="21"/>
              </w:rPr>
              <w:t>2</w:t>
            </w:r>
          </w:p>
        </w:tc>
        <w:tc>
          <w:tcPr>
            <w:tcW w:w="700" w:type="dxa"/>
            <w:tcBorders>
              <w:right w:val="single" w:sz="12" w:space="0" w:color="auto"/>
            </w:tcBorders>
            <w:vAlign w:val="center"/>
          </w:tcPr>
          <w:p w14:paraId="55A8450A" w14:textId="6002DF0F" w:rsidR="0049293B" w:rsidRPr="005C6D85" w:rsidRDefault="0049293B" w:rsidP="0049293B">
            <w:pPr>
              <w:snapToGrid w:val="0"/>
              <w:jc w:val="center"/>
              <w:rPr>
                <w:rFonts w:ascii="Times New Roman" w:hAnsi="Times New Roman"/>
                <w:bCs/>
                <w:sz w:val="21"/>
                <w:szCs w:val="21"/>
              </w:rPr>
            </w:pPr>
            <w:r w:rsidRPr="005C6D85">
              <w:rPr>
                <w:sz w:val="21"/>
                <w:szCs w:val="21"/>
              </w:rPr>
              <w:t>5</w:t>
            </w:r>
          </w:p>
        </w:tc>
      </w:tr>
      <w:tr w:rsidR="0049293B" w:rsidRPr="005C6D85" w14:paraId="5544D204" w14:textId="77777777" w:rsidTr="005C6D85">
        <w:trPr>
          <w:trHeight w:val="454"/>
          <w:jc w:val="center"/>
        </w:trPr>
        <w:tc>
          <w:tcPr>
            <w:tcW w:w="1828" w:type="dxa"/>
            <w:tcBorders>
              <w:left w:val="single" w:sz="12" w:space="0" w:color="auto"/>
            </w:tcBorders>
            <w:vAlign w:val="center"/>
          </w:tcPr>
          <w:p w14:paraId="2DB84542" w14:textId="07B9DA6C" w:rsidR="0049293B" w:rsidRPr="005C6D85" w:rsidRDefault="0049293B" w:rsidP="0049293B">
            <w:pPr>
              <w:snapToGrid w:val="0"/>
              <w:jc w:val="center"/>
              <w:rPr>
                <w:rFonts w:ascii="Times New Roman" w:hAnsi="Times New Roman"/>
                <w:bCs/>
                <w:sz w:val="21"/>
                <w:szCs w:val="21"/>
              </w:rPr>
            </w:pPr>
            <w:r w:rsidRPr="005C6D85">
              <w:rPr>
                <w:rFonts w:hint="eastAsia"/>
                <w:color w:val="000000"/>
                <w:sz w:val="21"/>
                <w:szCs w:val="21"/>
              </w:rPr>
              <w:lastRenderedPageBreak/>
              <w:t>循环系统</w:t>
            </w:r>
          </w:p>
        </w:tc>
        <w:tc>
          <w:tcPr>
            <w:tcW w:w="2690" w:type="dxa"/>
            <w:vAlign w:val="center"/>
          </w:tcPr>
          <w:p w14:paraId="1145BA70" w14:textId="00BF139B"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讲授法、练习法、讨论法</w:t>
            </w:r>
          </w:p>
        </w:tc>
        <w:tc>
          <w:tcPr>
            <w:tcW w:w="1697" w:type="dxa"/>
            <w:vAlign w:val="center"/>
          </w:tcPr>
          <w:p w14:paraId="3B0E1CC6" w14:textId="3D5FBFBB"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笔试</w:t>
            </w:r>
          </w:p>
        </w:tc>
        <w:tc>
          <w:tcPr>
            <w:tcW w:w="708" w:type="dxa"/>
            <w:vAlign w:val="center"/>
          </w:tcPr>
          <w:p w14:paraId="2772B9B7" w14:textId="69341F0F" w:rsidR="0049293B" w:rsidRPr="005C6D85" w:rsidRDefault="0049293B" w:rsidP="0049293B">
            <w:pPr>
              <w:snapToGrid w:val="0"/>
              <w:jc w:val="center"/>
              <w:rPr>
                <w:rFonts w:ascii="Times New Roman" w:hAnsi="Times New Roman"/>
                <w:bCs/>
                <w:sz w:val="21"/>
                <w:szCs w:val="21"/>
              </w:rPr>
            </w:pPr>
            <w:r w:rsidRPr="005C6D85">
              <w:rPr>
                <w:rFonts w:hint="eastAsia"/>
                <w:sz w:val="21"/>
                <w:szCs w:val="21"/>
              </w:rPr>
              <w:t>6</w:t>
            </w:r>
          </w:p>
        </w:tc>
        <w:tc>
          <w:tcPr>
            <w:tcW w:w="653" w:type="dxa"/>
            <w:vAlign w:val="center"/>
          </w:tcPr>
          <w:p w14:paraId="774B5687" w14:textId="0F986FC6" w:rsidR="0049293B" w:rsidRPr="005C6D85" w:rsidRDefault="0049293B" w:rsidP="0049293B">
            <w:pPr>
              <w:snapToGrid w:val="0"/>
              <w:jc w:val="center"/>
              <w:rPr>
                <w:rFonts w:ascii="Times New Roman" w:hAnsi="Times New Roman"/>
                <w:bCs/>
                <w:sz w:val="21"/>
                <w:szCs w:val="21"/>
              </w:rPr>
            </w:pPr>
            <w:r w:rsidRPr="005C6D85">
              <w:rPr>
                <w:sz w:val="21"/>
                <w:szCs w:val="21"/>
              </w:rPr>
              <w:t>6</w:t>
            </w:r>
          </w:p>
        </w:tc>
        <w:tc>
          <w:tcPr>
            <w:tcW w:w="700" w:type="dxa"/>
            <w:tcBorders>
              <w:right w:val="single" w:sz="12" w:space="0" w:color="auto"/>
            </w:tcBorders>
            <w:vAlign w:val="center"/>
          </w:tcPr>
          <w:p w14:paraId="204369F6" w14:textId="6604B2EE" w:rsidR="0049293B" w:rsidRPr="005C6D85" w:rsidRDefault="0049293B" w:rsidP="0049293B">
            <w:pPr>
              <w:snapToGrid w:val="0"/>
              <w:jc w:val="center"/>
              <w:rPr>
                <w:rFonts w:ascii="Times New Roman" w:hAnsi="Times New Roman"/>
                <w:bCs/>
                <w:sz w:val="21"/>
                <w:szCs w:val="21"/>
              </w:rPr>
            </w:pPr>
            <w:r w:rsidRPr="005C6D85">
              <w:rPr>
                <w:rFonts w:hint="eastAsia"/>
                <w:sz w:val="21"/>
                <w:szCs w:val="21"/>
              </w:rPr>
              <w:t>1</w:t>
            </w:r>
            <w:r w:rsidRPr="005C6D85">
              <w:rPr>
                <w:sz w:val="21"/>
                <w:szCs w:val="21"/>
              </w:rPr>
              <w:t>2</w:t>
            </w:r>
          </w:p>
        </w:tc>
      </w:tr>
      <w:tr w:rsidR="0049293B" w:rsidRPr="005C6D85" w14:paraId="4FB6BB36" w14:textId="77777777" w:rsidTr="005C6D85">
        <w:trPr>
          <w:trHeight w:val="454"/>
          <w:jc w:val="center"/>
        </w:trPr>
        <w:tc>
          <w:tcPr>
            <w:tcW w:w="1828" w:type="dxa"/>
            <w:tcBorders>
              <w:left w:val="single" w:sz="12" w:space="0" w:color="auto"/>
            </w:tcBorders>
            <w:vAlign w:val="center"/>
          </w:tcPr>
          <w:p w14:paraId="4C39C083" w14:textId="7FFD08F1" w:rsidR="0049293B" w:rsidRPr="005C6D85" w:rsidRDefault="0049293B" w:rsidP="0049293B">
            <w:pPr>
              <w:snapToGrid w:val="0"/>
              <w:jc w:val="center"/>
              <w:rPr>
                <w:rFonts w:ascii="Times New Roman" w:hAnsi="Times New Roman"/>
                <w:bCs/>
                <w:sz w:val="21"/>
                <w:szCs w:val="21"/>
              </w:rPr>
            </w:pPr>
            <w:r w:rsidRPr="005C6D85">
              <w:rPr>
                <w:rFonts w:hint="eastAsia"/>
                <w:color w:val="000000"/>
                <w:sz w:val="21"/>
                <w:szCs w:val="21"/>
              </w:rPr>
              <w:t>神经系统</w:t>
            </w:r>
          </w:p>
        </w:tc>
        <w:tc>
          <w:tcPr>
            <w:tcW w:w="2690" w:type="dxa"/>
            <w:vAlign w:val="center"/>
          </w:tcPr>
          <w:p w14:paraId="5E9B525B" w14:textId="1D4B3909"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讲授法、练习法、实验法、讨论法、病例分析法</w:t>
            </w:r>
          </w:p>
        </w:tc>
        <w:tc>
          <w:tcPr>
            <w:tcW w:w="1697" w:type="dxa"/>
            <w:vAlign w:val="center"/>
          </w:tcPr>
          <w:p w14:paraId="07B35510" w14:textId="69D7D3E0"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笔试、实验报告</w:t>
            </w:r>
          </w:p>
        </w:tc>
        <w:tc>
          <w:tcPr>
            <w:tcW w:w="708" w:type="dxa"/>
            <w:vAlign w:val="center"/>
          </w:tcPr>
          <w:p w14:paraId="05D2FECA" w14:textId="5D51308C" w:rsidR="0049293B" w:rsidRPr="005C6D85" w:rsidRDefault="0049293B" w:rsidP="0049293B">
            <w:pPr>
              <w:snapToGrid w:val="0"/>
              <w:jc w:val="center"/>
              <w:rPr>
                <w:rFonts w:ascii="Times New Roman" w:hAnsi="Times New Roman"/>
                <w:bCs/>
                <w:sz w:val="21"/>
                <w:szCs w:val="21"/>
              </w:rPr>
            </w:pPr>
            <w:r w:rsidRPr="005C6D85">
              <w:rPr>
                <w:rFonts w:hint="eastAsia"/>
                <w:sz w:val="21"/>
                <w:szCs w:val="21"/>
              </w:rPr>
              <w:t>4</w:t>
            </w:r>
          </w:p>
        </w:tc>
        <w:tc>
          <w:tcPr>
            <w:tcW w:w="653" w:type="dxa"/>
            <w:vAlign w:val="center"/>
          </w:tcPr>
          <w:p w14:paraId="0A8532CC" w14:textId="0EC04DC5" w:rsidR="0049293B" w:rsidRPr="005C6D85" w:rsidRDefault="0049293B" w:rsidP="0049293B">
            <w:pPr>
              <w:snapToGrid w:val="0"/>
              <w:jc w:val="center"/>
              <w:rPr>
                <w:rFonts w:ascii="Times New Roman" w:hAnsi="Times New Roman"/>
                <w:bCs/>
                <w:sz w:val="21"/>
                <w:szCs w:val="21"/>
              </w:rPr>
            </w:pPr>
            <w:r w:rsidRPr="005C6D85">
              <w:rPr>
                <w:rFonts w:hint="eastAsia"/>
                <w:sz w:val="21"/>
                <w:szCs w:val="21"/>
              </w:rPr>
              <w:t>2</w:t>
            </w:r>
          </w:p>
        </w:tc>
        <w:tc>
          <w:tcPr>
            <w:tcW w:w="700" w:type="dxa"/>
            <w:tcBorders>
              <w:right w:val="single" w:sz="12" w:space="0" w:color="auto"/>
            </w:tcBorders>
            <w:vAlign w:val="center"/>
          </w:tcPr>
          <w:p w14:paraId="32FA846B" w14:textId="0274290E" w:rsidR="0049293B" w:rsidRPr="005C6D85" w:rsidRDefault="0049293B" w:rsidP="0049293B">
            <w:pPr>
              <w:snapToGrid w:val="0"/>
              <w:jc w:val="center"/>
              <w:rPr>
                <w:rFonts w:ascii="Times New Roman" w:hAnsi="Times New Roman"/>
                <w:bCs/>
                <w:sz w:val="21"/>
                <w:szCs w:val="21"/>
              </w:rPr>
            </w:pPr>
            <w:r w:rsidRPr="005C6D85">
              <w:rPr>
                <w:rFonts w:hint="eastAsia"/>
                <w:sz w:val="21"/>
                <w:szCs w:val="21"/>
              </w:rPr>
              <w:t>6</w:t>
            </w:r>
          </w:p>
        </w:tc>
      </w:tr>
      <w:tr w:rsidR="0049293B" w:rsidRPr="005C6D85" w14:paraId="392B29D8" w14:textId="77777777" w:rsidTr="005C6D85">
        <w:trPr>
          <w:trHeight w:val="454"/>
          <w:jc w:val="center"/>
        </w:trPr>
        <w:tc>
          <w:tcPr>
            <w:tcW w:w="1828" w:type="dxa"/>
            <w:tcBorders>
              <w:left w:val="single" w:sz="12" w:space="0" w:color="auto"/>
            </w:tcBorders>
            <w:vAlign w:val="center"/>
          </w:tcPr>
          <w:p w14:paraId="3038E541" w14:textId="294D1018" w:rsidR="0049293B" w:rsidRPr="005C6D85" w:rsidRDefault="0049293B" w:rsidP="0049293B">
            <w:pPr>
              <w:snapToGrid w:val="0"/>
              <w:jc w:val="center"/>
              <w:rPr>
                <w:rFonts w:ascii="Times New Roman" w:hAnsi="Times New Roman"/>
                <w:bCs/>
                <w:sz w:val="21"/>
                <w:szCs w:val="21"/>
              </w:rPr>
            </w:pPr>
            <w:r w:rsidRPr="005C6D85">
              <w:rPr>
                <w:rFonts w:hint="eastAsia"/>
                <w:color w:val="000000"/>
                <w:sz w:val="21"/>
                <w:szCs w:val="21"/>
              </w:rPr>
              <w:t>内分泌</w:t>
            </w:r>
          </w:p>
        </w:tc>
        <w:tc>
          <w:tcPr>
            <w:tcW w:w="2690" w:type="dxa"/>
            <w:vAlign w:val="center"/>
          </w:tcPr>
          <w:p w14:paraId="11BFB1E7" w14:textId="17E82EC4"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讲授法、练习法、讨论法、</w:t>
            </w:r>
          </w:p>
        </w:tc>
        <w:tc>
          <w:tcPr>
            <w:tcW w:w="1697" w:type="dxa"/>
            <w:vAlign w:val="center"/>
          </w:tcPr>
          <w:p w14:paraId="0218A2BE" w14:textId="4156C861"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笔试</w:t>
            </w:r>
          </w:p>
        </w:tc>
        <w:tc>
          <w:tcPr>
            <w:tcW w:w="708" w:type="dxa"/>
            <w:vAlign w:val="center"/>
          </w:tcPr>
          <w:p w14:paraId="062812DE" w14:textId="3D57B130" w:rsidR="0049293B" w:rsidRPr="005C6D85" w:rsidRDefault="0049293B" w:rsidP="0049293B">
            <w:pPr>
              <w:snapToGrid w:val="0"/>
              <w:jc w:val="center"/>
              <w:rPr>
                <w:rFonts w:ascii="Times New Roman" w:hAnsi="Times New Roman"/>
                <w:bCs/>
                <w:sz w:val="21"/>
                <w:szCs w:val="21"/>
              </w:rPr>
            </w:pPr>
            <w:r w:rsidRPr="005C6D85">
              <w:rPr>
                <w:sz w:val="21"/>
                <w:szCs w:val="21"/>
              </w:rPr>
              <w:t>2</w:t>
            </w:r>
          </w:p>
        </w:tc>
        <w:tc>
          <w:tcPr>
            <w:tcW w:w="653" w:type="dxa"/>
            <w:vAlign w:val="center"/>
          </w:tcPr>
          <w:p w14:paraId="4A6878D6" w14:textId="683553A2" w:rsidR="0049293B" w:rsidRPr="005C6D85" w:rsidRDefault="0049293B" w:rsidP="0049293B">
            <w:pPr>
              <w:snapToGrid w:val="0"/>
              <w:jc w:val="center"/>
              <w:rPr>
                <w:rFonts w:ascii="Times New Roman" w:hAnsi="Times New Roman"/>
                <w:bCs/>
                <w:sz w:val="21"/>
                <w:szCs w:val="21"/>
              </w:rPr>
            </w:pPr>
            <w:r w:rsidRPr="005C6D85">
              <w:rPr>
                <w:rFonts w:hint="eastAsia"/>
                <w:sz w:val="21"/>
                <w:szCs w:val="21"/>
              </w:rPr>
              <w:t>0</w:t>
            </w:r>
          </w:p>
        </w:tc>
        <w:tc>
          <w:tcPr>
            <w:tcW w:w="700" w:type="dxa"/>
            <w:tcBorders>
              <w:right w:val="single" w:sz="12" w:space="0" w:color="auto"/>
            </w:tcBorders>
            <w:vAlign w:val="center"/>
          </w:tcPr>
          <w:p w14:paraId="24F07E54" w14:textId="60D64C7C" w:rsidR="0049293B" w:rsidRPr="005C6D85" w:rsidRDefault="0049293B" w:rsidP="0049293B">
            <w:pPr>
              <w:snapToGrid w:val="0"/>
              <w:jc w:val="center"/>
              <w:rPr>
                <w:rFonts w:ascii="Times New Roman" w:hAnsi="Times New Roman"/>
                <w:bCs/>
                <w:sz w:val="21"/>
                <w:szCs w:val="21"/>
              </w:rPr>
            </w:pPr>
            <w:r w:rsidRPr="005C6D85">
              <w:rPr>
                <w:sz w:val="21"/>
                <w:szCs w:val="21"/>
              </w:rPr>
              <w:t>2</w:t>
            </w:r>
          </w:p>
        </w:tc>
      </w:tr>
      <w:tr w:rsidR="0049293B" w:rsidRPr="005C6D85" w14:paraId="2987E9B7" w14:textId="77777777" w:rsidTr="005C6D85">
        <w:trPr>
          <w:trHeight w:val="454"/>
          <w:jc w:val="center"/>
        </w:trPr>
        <w:tc>
          <w:tcPr>
            <w:tcW w:w="1828" w:type="dxa"/>
            <w:tcBorders>
              <w:left w:val="single" w:sz="12" w:space="0" w:color="auto"/>
            </w:tcBorders>
            <w:vAlign w:val="center"/>
          </w:tcPr>
          <w:p w14:paraId="47F10854" w14:textId="0C6F3D04" w:rsidR="0049293B" w:rsidRPr="005C6D85" w:rsidRDefault="0049293B" w:rsidP="0049293B">
            <w:pPr>
              <w:snapToGrid w:val="0"/>
              <w:jc w:val="center"/>
              <w:rPr>
                <w:rFonts w:ascii="Times New Roman" w:hAnsi="Times New Roman"/>
                <w:bCs/>
                <w:sz w:val="21"/>
                <w:szCs w:val="21"/>
              </w:rPr>
            </w:pPr>
            <w:r w:rsidRPr="005C6D85">
              <w:rPr>
                <w:rFonts w:hint="eastAsia"/>
                <w:color w:val="000000"/>
                <w:sz w:val="21"/>
                <w:szCs w:val="21"/>
              </w:rPr>
              <w:t>生殖</w:t>
            </w:r>
          </w:p>
        </w:tc>
        <w:tc>
          <w:tcPr>
            <w:tcW w:w="2690" w:type="dxa"/>
            <w:vAlign w:val="center"/>
          </w:tcPr>
          <w:p w14:paraId="04D95596" w14:textId="39520D67"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讲授法、练习法、实验法、讨论法、病例分析法</w:t>
            </w:r>
          </w:p>
        </w:tc>
        <w:tc>
          <w:tcPr>
            <w:tcW w:w="1697" w:type="dxa"/>
            <w:vAlign w:val="center"/>
          </w:tcPr>
          <w:p w14:paraId="20B51185" w14:textId="1BD8EBEE"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笔试、实验报告</w:t>
            </w:r>
          </w:p>
        </w:tc>
        <w:tc>
          <w:tcPr>
            <w:tcW w:w="708" w:type="dxa"/>
            <w:vAlign w:val="center"/>
          </w:tcPr>
          <w:p w14:paraId="5D6DCD5E" w14:textId="18411AB3" w:rsidR="0049293B" w:rsidRPr="005C6D85" w:rsidRDefault="0049293B" w:rsidP="0049293B">
            <w:pPr>
              <w:snapToGrid w:val="0"/>
              <w:jc w:val="center"/>
              <w:rPr>
                <w:rFonts w:ascii="Times New Roman" w:hAnsi="Times New Roman"/>
                <w:bCs/>
                <w:sz w:val="21"/>
                <w:szCs w:val="21"/>
              </w:rPr>
            </w:pPr>
            <w:r w:rsidRPr="005C6D85">
              <w:rPr>
                <w:rFonts w:hint="eastAsia"/>
                <w:sz w:val="21"/>
                <w:szCs w:val="21"/>
              </w:rPr>
              <w:t>2</w:t>
            </w:r>
          </w:p>
        </w:tc>
        <w:tc>
          <w:tcPr>
            <w:tcW w:w="653" w:type="dxa"/>
            <w:vAlign w:val="center"/>
          </w:tcPr>
          <w:p w14:paraId="586C75E0" w14:textId="14A9FCDA" w:rsidR="0049293B" w:rsidRPr="005C6D85" w:rsidRDefault="0049293B" w:rsidP="0049293B">
            <w:pPr>
              <w:snapToGrid w:val="0"/>
              <w:jc w:val="center"/>
              <w:rPr>
                <w:rFonts w:ascii="Times New Roman" w:hAnsi="Times New Roman"/>
                <w:bCs/>
                <w:sz w:val="21"/>
                <w:szCs w:val="21"/>
              </w:rPr>
            </w:pPr>
            <w:r w:rsidRPr="005C6D85">
              <w:rPr>
                <w:rFonts w:hint="eastAsia"/>
                <w:sz w:val="21"/>
                <w:szCs w:val="21"/>
              </w:rPr>
              <w:t>0</w:t>
            </w:r>
          </w:p>
        </w:tc>
        <w:tc>
          <w:tcPr>
            <w:tcW w:w="700" w:type="dxa"/>
            <w:tcBorders>
              <w:right w:val="single" w:sz="12" w:space="0" w:color="auto"/>
            </w:tcBorders>
            <w:vAlign w:val="center"/>
          </w:tcPr>
          <w:p w14:paraId="53F2ED56" w14:textId="5855F708" w:rsidR="0049293B" w:rsidRPr="005C6D85" w:rsidRDefault="0049293B" w:rsidP="0049293B">
            <w:pPr>
              <w:snapToGrid w:val="0"/>
              <w:jc w:val="center"/>
              <w:rPr>
                <w:rFonts w:ascii="Times New Roman" w:hAnsi="Times New Roman"/>
                <w:bCs/>
                <w:sz w:val="21"/>
                <w:szCs w:val="21"/>
              </w:rPr>
            </w:pPr>
            <w:r w:rsidRPr="005C6D85">
              <w:rPr>
                <w:rFonts w:hint="eastAsia"/>
                <w:sz w:val="21"/>
                <w:szCs w:val="21"/>
              </w:rPr>
              <w:t>2</w:t>
            </w:r>
          </w:p>
        </w:tc>
      </w:tr>
      <w:tr w:rsidR="0049293B" w:rsidRPr="005C6D85" w14:paraId="34816BAC" w14:textId="77777777" w:rsidTr="005C6D85">
        <w:trPr>
          <w:trHeight w:val="454"/>
          <w:jc w:val="center"/>
        </w:trPr>
        <w:tc>
          <w:tcPr>
            <w:tcW w:w="6215" w:type="dxa"/>
            <w:gridSpan w:val="3"/>
            <w:tcBorders>
              <w:left w:val="single" w:sz="12" w:space="0" w:color="auto"/>
              <w:bottom w:val="single" w:sz="12" w:space="0" w:color="auto"/>
            </w:tcBorders>
            <w:vAlign w:val="center"/>
          </w:tcPr>
          <w:p w14:paraId="4994175A" w14:textId="2288A1B9" w:rsidR="0049293B" w:rsidRPr="005C6D85" w:rsidRDefault="0049293B" w:rsidP="0049293B">
            <w:pPr>
              <w:pStyle w:val="DG"/>
              <w:rPr>
                <w:szCs w:val="21"/>
              </w:rPr>
            </w:pPr>
            <w:r w:rsidRPr="005C6D85">
              <w:rPr>
                <w:rFonts w:hint="eastAsia"/>
                <w:szCs w:val="21"/>
              </w:rPr>
              <w:t>合计</w:t>
            </w:r>
          </w:p>
        </w:tc>
        <w:tc>
          <w:tcPr>
            <w:tcW w:w="708" w:type="dxa"/>
            <w:tcBorders>
              <w:bottom w:val="single" w:sz="12" w:space="0" w:color="auto"/>
            </w:tcBorders>
            <w:vAlign w:val="center"/>
          </w:tcPr>
          <w:p w14:paraId="1554EAD2" w14:textId="30E6BF31" w:rsidR="0049293B" w:rsidRPr="005C6D85" w:rsidRDefault="0049293B" w:rsidP="0049293B">
            <w:pPr>
              <w:snapToGrid w:val="0"/>
              <w:jc w:val="center"/>
              <w:rPr>
                <w:rFonts w:ascii="Times New Roman" w:hAnsi="Times New Roman"/>
                <w:bCs/>
                <w:sz w:val="21"/>
                <w:szCs w:val="21"/>
              </w:rPr>
            </w:pPr>
            <w:r>
              <w:rPr>
                <w:rFonts w:ascii="Times New Roman" w:hAnsi="Times New Roman" w:hint="eastAsia"/>
                <w:bCs/>
                <w:sz w:val="21"/>
                <w:szCs w:val="21"/>
              </w:rPr>
              <w:t>4</w:t>
            </w:r>
            <w:r>
              <w:rPr>
                <w:rFonts w:ascii="Times New Roman" w:hAnsi="Times New Roman"/>
                <w:bCs/>
                <w:sz w:val="21"/>
                <w:szCs w:val="21"/>
              </w:rPr>
              <w:t>4</w:t>
            </w:r>
          </w:p>
        </w:tc>
        <w:tc>
          <w:tcPr>
            <w:tcW w:w="653" w:type="dxa"/>
            <w:tcBorders>
              <w:bottom w:val="single" w:sz="12" w:space="0" w:color="auto"/>
            </w:tcBorders>
            <w:vAlign w:val="center"/>
          </w:tcPr>
          <w:p w14:paraId="75C137E1" w14:textId="3FEC04CD" w:rsidR="0049293B" w:rsidRPr="005C6D85" w:rsidRDefault="0049293B" w:rsidP="0049293B">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bCs/>
                <w:sz w:val="21"/>
                <w:szCs w:val="21"/>
              </w:rPr>
              <w:t>0</w:t>
            </w:r>
          </w:p>
        </w:tc>
        <w:tc>
          <w:tcPr>
            <w:tcW w:w="700" w:type="dxa"/>
            <w:tcBorders>
              <w:bottom w:val="single" w:sz="12" w:space="0" w:color="auto"/>
              <w:right w:val="single" w:sz="12" w:space="0" w:color="auto"/>
            </w:tcBorders>
            <w:vAlign w:val="center"/>
          </w:tcPr>
          <w:p w14:paraId="1089986B" w14:textId="71372CEE" w:rsidR="0049293B" w:rsidRPr="005C6D85" w:rsidRDefault="0049293B" w:rsidP="0049293B">
            <w:pPr>
              <w:snapToGrid w:val="0"/>
              <w:jc w:val="center"/>
              <w:rPr>
                <w:rFonts w:ascii="Times New Roman" w:hAnsi="Times New Roman"/>
                <w:bCs/>
                <w:sz w:val="21"/>
                <w:szCs w:val="21"/>
              </w:rPr>
            </w:pPr>
            <w:r w:rsidRPr="005C6D85">
              <w:rPr>
                <w:rFonts w:ascii="Times New Roman" w:hAnsi="Times New Roman" w:hint="eastAsia"/>
                <w:bCs/>
                <w:sz w:val="21"/>
                <w:szCs w:val="21"/>
              </w:rPr>
              <w:t>6</w:t>
            </w:r>
            <w:r w:rsidRPr="005C6D85">
              <w:rPr>
                <w:rFonts w:ascii="Times New Roman" w:hAnsi="Times New Roman"/>
                <w:bCs/>
                <w:sz w:val="21"/>
                <w:szCs w:val="21"/>
              </w:rPr>
              <w:t>4</w:t>
            </w:r>
          </w:p>
        </w:tc>
      </w:tr>
    </w:tbl>
    <w:p w14:paraId="7A09098F" w14:textId="746A39E2" w:rsidR="00D612BC" w:rsidRPr="00941DEA" w:rsidRDefault="00CF691F" w:rsidP="002E33CE">
      <w:pPr>
        <w:pStyle w:val="DG2"/>
        <w:spacing w:beforeLines="100" w:before="326" w:after="163"/>
      </w:pPr>
      <w:r w:rsidRPr="00941DEA">
        <w:rPr>
          <w:rFonts w:hint="eastAsia"/>
        </w:rPr>
        <w:t>（</w:t>
      </w:r>
      <w:r w:rsidR="00C77BBF">
        <w:rPr>
          <w:rFonts w:hint="eastAsia"/>
        </w:rPr>
        <w:t>五</w:t>
      </w:r>
      <w:r w:rsidRPr="00941DEA">
        <w:rPr>
          <w:rFonts w:hint="eastAsia"/>
        </w:rPr>
        <w:t>）</w:t>
      </w:r>
      <w:r w:rsidR="008B7448" w:rsidRPr="00941DEA">
        <w:rPr>
          <w:rFonts w:hint="eastAsia"/>
        </w:rPr>
        <w:t>课内实验</w:t>
      </w:r>
      <w:r w:rsidR="00C4194E" w:rsidRPr="00941DEA">
        <w:rPr>
          <w:rFonts w:hint="eastAsia"/>
        </w:rPr>
        <w:t>项目</w:t>
      </w:r>
      <w:r w:rsidR="00D50C42" w:rsidRPr="00941DEA">
        <w:rPr>
          <w:rFonts w:hint="eastAsia"/>
        </w:rPr>
        <w:t>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4100"/>
        <w:gridCol w:w="707"/>
        <w:gridCol w:w="928"/>
      </w:tblGrid>
      <w:tr w:rsidR="003A5874" w14:paraId="4192B08C" w14:textId="77777777" w:rsidTr="00413D7F">
        <w:trPr>
          <w:trHeight w:val="454"/>
          <w:jc w:val="center"/>
        </w:trPr>
        <w:tc>
          <w:tcPr>
            <w:tcW w:w="703" w:type="dxa"/>
            <w:tcBorders>
              <w:top w:val="single" w:sz="12" w:space="0" w:color="auto"/>
              <w:left w:val="single" w:sz="12" w:space="0" w:color="auto"/>
              <w:bottom w:val="single" w:sz="4" w:space="0" w:color="auto"/>
              <w:right w:val="single" w:sz="4" w:space="0" w:color="auto"/>
            </w:tcBorders>
            <w:vAlign w:val="center"/>
          </w:tcPr>
          <w:p w14:paraId="73F1B77F" w14:textId="77777777" w:rsidR="003A5874" w:rsidRPr="00E71319" w:rsidRDefault="003A5874" w:rsidP="00FC7489">
            <w:pPr>
              <w:pStyle w:val="DG"/>
              <w:rPr>
                <w:szCs w:val="16"/>
              </w:rPr>
            </w:pPr>
            <w:r w:rsidRPr="00E71319">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vAlign w:val="center"/>
          </w:tcPr>
          <w:p w14:paraId="1B19860A" w14:textId="7E9C5BFC" w:rsidR="003A5874" w:rsidRPr="00E71319" w:rsidRDefault="003A5874" w:rsidP="00FC7489">
            <w:pPr>
              <w:pStyle w:val="DG"/>
              <w:rPr>
                <w:szCs w:val="16"/>
              </w:rPr>
            </w:pPr>
            <w:r w:rsidRPr="00E71319">
              <w:rPr>
                <w:rFonts w:hint="eastAsia"/>
                <w:szCs w:val="16"/>
              </w:rPr>
              <w:t>实验</w:t>
            </w:r>
            <w:r w:rsidR="00A25A31">
              <w:rPr>
                <w:rFonts w:hint="eastAsia"/>
                <w:szCs w:val="16"/>
              </w:rPr>
              <w:t>项目</w:t>
            </w:r>
            <w:r w:rsidRPr="00E71319">
              <w:rPr>
                <w:rFonts w:hint="eastAsia"/>
                <w:szCs w:val="16"/>
              </w:rPr>
              <w:t>名称</w:t>
            </w:r>
          </w:p>
        </w:tc>
        <w:tc>
          <w:tcPr>
            <w:tcW w:w="4100" w:type="dxa"/>
            <w:tcBorders>
              <w:top w:val="single" w:sz="12" w:space="0" w:color="auto"/>
              <w:left w:val="single" w:sz="4" w:space="0" w:color="auto"/>
              <w:bottom w:val="single" w:sz="4" w:space="0" w:color="auto"/>
              <w:right w:val="single" w:sz="4" w:space="0" w:color="auto"/>
            </w:tcBorders>
            <w:vAlign w:val="center"/>
          </w:tcPr>
          <w:p w14:paraId="723D2522" w14:textId="44452911" w:rsidR="003A5874" w:rsidRPr="00E71319" w:rsidRDefault="003A5874" w:rsidP="00CF691F">
            <w:pPr>
              <w:pStyle w:val="DG"/>
              <w:rPr>
                <w:szCs w:val="16"/>
              </w:rPr>
            </w:pPr>
            <w:r w:rsidRPr="00E71319">
              <w:rPr>
                <w:rFonts w:ascii="黑体" w:hAnsi="宋体" w:hint="eastAsia"/>
                <w:szCs w:val="16"/>
              </w:rPr>
              <w:t>目标要求与</w:t>
            </w:r>
            <w:r w:rsidRPr="00E71319">
              <w:rPr>
                <w:rFonts w:hint="eastAsia"/>
                <w:szCs w:val="16"/>
              </w:rPr>
              <w:t>主要内容</w:t>
            </w:r>
          </w:p>
        </w:tc>
        <w:tc>
          <w:tcPr>
            <w:tcW w:w="707" w:type="dxa"/>
            <w:tcBorders>
              <w:top w:val="single" w:sz="12" w:space="0" w:color="auto"/>
              <w:left w:val="single" w:sz="4" w:space="0" w:color="auto"/>
              <w:right w:val="single" w:sz="4" w:space="0" w:color="auto"/>
            </w:tcBorders>
            <w:vAlign w:val="center"/>
          </w:tcPr>
          <w:p w14:paraId="0FB7D6A1" w14:textId="77777777" w:rsidR="003557DE" w:rsidRPr="00E71319" w:rsidRDefault="003A5874" w:rsidP="00FC7489">
            <w:pPr>
              <w:pStyle w:val="DG"/>
              <w:rPr>
                <w:szCs w:val="16"/>
              </w:rPr>
            </w:pPr>
            <w:r w:rsidRPr="00E71319">
              <w:rPr>
                <w:rFonts w:hint="eastAsia"/>
                <w:szCs w:val="16"/>
              </w:rPr>
              <w:t>实验</w:t>
            </w:r>
          </w:p>
          <w:p w14:paraId="05FF757E" w14:textId="2C568EFA" w:rsidR="003A5874" w:rsidRPr="00E71319" w:rsidRDefault="003A5874" w:rsidP="00FC7489">
            <w:pPr>
              <w:pStyle w:val="DG"/>
              <w:rPr>
                <w:szCs w:val="16"/>
              </w:rPr>
            </w:pPr>
            <w:r w:rsidRPr="00E71319">
              <w:rPr>
                <w:rFonts w:hint="eastAsia"/>
                <w:szCs w:val="16"/>
              </w:rPr>
              <w:t>时数</w:t>
            </w:r>
          </w:p>
        </w:tc>
        <w:tc>
          <w:tcPr>
            <w:tcW w:w="928" w:type="dxa"/>
            <w:tcBorders>
              <w:top w:val="single" w:sz="12" w:space="0" w:color="auto"/>
              <w:left w:val="single" w:sz="4" w:space="0" w:color="auto"/>
              <w:right w:val="single" w:sz="12" w:space="0" w:color="auto"/>
            </w:tcBorders>
            <w:vAlign w:val="center"/>
          </w:tcPr>
          <w:p w14:paraId="4D78BF7A" w14:textId="77777777" w:rsidR="003557DE" w:rsidRPr="00E71319" w:rsidRDefault="003A5874" w:rsidP="00FC7489">
            <w:pPr>
              <w:pStyle w:val="DG"/>
              <w:rPr>
                <w:szCs w:val="16"/>
              </w:rPr>
            </w:pPr>
            <w:r w:rsidRPr="00E71319">
              <w:rPr>
                <w:rFonts w:hint="eastAsia"/>
                <w:szCs w:val="16"/>
              </w:rPr>
              <w:t>实验</w:t>
            </w:r>
          </w:p>
          <w:p w14:paraId="344B2336" w14:textId="0B155C0B" w:rsidR="003A5874" w:rsidRPr="00E71319" w:rsidRDefault="003A5874" w:rsidP="00FC7489">
            <w:pPr>
              <w:pStyle w:val="DG"/>
              <w:rPr>
                <w:szCs w:val="16"/>
              </w:rPr>
            </w:pPr>
            <w:r w:rsidRPr="00E71319">
              <w:rPr>
                <w:rFonts w:hint="eastAsia"/>
                <w:szCs w:val="16"/>
              </w:rPr>
              <w:t>类型</w:t>
            </w:r>
          </w:p>
        </w:tc>
      </w:tr>
      <w:tr w:rsidR="00413D7F" w14:paraId="1F110DB3" w14:textId="77777777" w:rsidTr="00413D7F">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338BD436" w14:textId="0427CA28" w:rsidR="00413D7F" w:rsidRPr="002B13CA" w:rsidRDefault="00413D7F" w:rsidP="00413D7F">
            <w:pPr>
              <w:pStyle w:val="DG0"/>
            </w:pPr>
            <w:r w:rsidRPr="002B13CA">
              <w:rPr>
                <w:rFonts w:hint="eastAsia"/>
              </w:rPr>
              <w:t>1</w:t>
            </w:r>
          </w:p>
        </w:tc>
        <w:tc>
          <w:tcPr>
            <w:tcW w:w="1838" w:type="dxa"/>
            <w:tcBorders>
              <w:top w:val="single" w:sz="4" w:space="0" w:color="auto"/>
              <w:left w:val="single" w:sz="4" w:space="0" w:color="auto"/>
              <w:bottom w:val="single" w:sz="4" w:space="0" w:color="auto"/>
              <w:right w:val="single" w:sz="4" w:space="0" w:color="auto"/>
            </w:tcBorders>
            <w:vAlign w:val="center"/>
          </w:tcPr>
          <w:p w14:paraId="1658DDEE" w14:textId="6319FFF0" w:rsidR="00413D7F" w:rsidRPr="00413D7F" w:rsidRDefault="00413D7F" w:rsidP="00413D7F">
            <w:pPr>
              <w:pStyle w:val="DG0"/>
              <w:rPr>
                <w:sz w:val="20"/>
                <w:szCs w:val="20"/>
              </w:rPr>
            </w:pPr>
            <w:r w:rsidRPr="00413D7F">
              <w:rPr>
                <w:rFonts w:asciiTheme="minorEastAsia" w:eastAsiaTheme="minorEastAsia" w:hAnsiTheme="minorEastAsia" w:cstheme="minorEastAsia" w:hint="eastAsia"/>
                <w:sz w:val="20"/>
                <w:szCs w:val="20"/>
              </w:rPr>
              <w:t>小组活动</w:t>
            </w:r>
          </w:p>
        </w:tc>
        <w:tc>
          <w:tcPr>
            <w:tcW w:w="4100" w:type="dxa"/>
            <w:tcBorders>
              <w:top w:val="single" w:sz="4" w:space="0" w:color="auto"/>
              <w:left w:val="single" w:sz="4" w:space="0" w:color="auto"/>
              <w:bottom w:val="single" w:sz="4" w:space="0" w:color="auto"/>
              <w:right w:val="single" w:sz="4" w:space="0" w:color="auto"/>
            </w:tcBorders>
            <w:vAlign w:val="center"/>
          </w:tcPr>
          <w:p w14:paraId="0EE03DA2" w14:textId="777C96F1" w:rsidR="00413D7F" w:rsidRPr="00413D7F" w:rsidRDefault="00413D7F" w:rsidP="00413D7F">
            <w:pPr>
              <w:pStyle w:val="DG0"/>
              <w:jc w:val="left"/>
              <w:rPr>
                <w:sz w:val="20"/>
                <w:szCs w:val="20"/>
              </w:rPr>
            </w:pPr>
            <w:r w:rsidRPr="00413D7F">
              <w:rPr>
                <w:rFonts w:asciiTheme="minorEastAsia" w:eastAsiaTheme="minorEastAsia" w:hAnsiTheme="minorEastAsia" w:cstheme="minorEastAsia" w:hint="eastAsia"/>
                <w:sz w:val="20"/>
                <w:szCs w:val="20"/>
              </w:rPr>
              <w:t>结合课上所学知识，研究常见食品的营养成分表与主要配料的用途</w:t>
            </w:r>
          </w:p>
        </w:tc>
        <w:tc>
          <w:tcPr>
            <w:tcW w:w="707" w:type="dxa"/>
            <w:tcBorders>
              <w:left w:val="single" w:sz="4" w:space="0" w:color="auto"/>
              <w:right w:val="single" w:sz="4" w:space="0" w:color="auto"/>
            </w:tcBorders>
            <w:vAlign w:val="center"/>
          </w:tcPr>
          <w:p w14:paraId="05820F38" w14:textId="01B785F4" w:rsidR="00413D7F" w:rsidRPr="002B13CA" w:rsidRDefault="00413D7F" w:rsidP="00413D7F">
            <w:pPr>
              <w:pStyle w:val="DG0"/>
            </w:pPr>
            <w:r>
              <w:rPr>
                <w:rFonts w:asciiTheme="minorEastAsia" w:eastAsiaTheme="minorEastAsia" w:hAnsiTheme="minorEastAsia" w:cstheme="minorEastAsia"/>
                <w:sz w:val="20"/>
                <w:szCs w:val="20"/>
              </w:rPr>
              <w:t>4</w:t>
            </w:r>
          </w:p>
        </w:tc>
        <w:tc>
          <w:tcPr>
            <w:tcW w:w="928" w:type="dxa"/>
            <w:tcBorders>
              <w:left w:val="single" w:sz="4" w:space="0" w:color="auto"/>
              <w:right w:val="single" w:sz="12" w:space="0" w:color="auto"/>
            </w:tcBorders>
            <w:vAlign w:val="center"/>
          </w:tcPr>
          <w:p w14:paraId="698E9C5A" w14:textId="789A926A" w:rsidR="00413D7F" w:rsidRPr="002B13CA" w:rsidRDefault="00413D7F" w:rsidP="00413D7F">
            <w:pPr>
              <w:pStyle w:val="DG0"/>
            </w:pPr>
            <w:r>
              <w:rPr>
                <w:rFonts w:asciiTheme="minorEastAsia" w:eastAsiaTheme="minorEastAsia" w:hAnsiTheme="minorEastAsia" w:cstheme="minorEastAsia" w:hint="eastAsia"/>
                <w:sz w:val="20"/>
                <w:szCs w:val="20"/>
              </w:rPr>
              <w:t>综合型</w:t>
            </w:r>
          </w:p>
        </w:tc>
      </w:tr>
      <w:tr w:rsidR="00413D7F" w14:paraId="0BBD4F31" w14:textId="77777777" w:rsidTr="00413D7F">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6C47602B" w14:textId="05831FD9" w:rsidR="00413D7F" w:rsidRPr="002B13CA" w:rsidRDefault="00413D7F" w:rsidP="00413D7F">
            <w:pPr>
              <w:pStyle w:val="DG0"/>
            </w:pPr>
            <w:r w:rsidRPr="002B13CA">
              <w:rPr>
                <w:rFonts w:hint="eastAsia"/>
              </w:rPr>
              <w:t>2</w:t>
            </w:r>
          </w:p>
        </w:tc>
        <w:tc>
          <w:tcPr>
            <w:tcW w:w="1838" w:type="dxa"/>
            <w:tcBorders>
              <w:top w:val="single" w:sz="4" w:space="0" w:color="auto"/>
              <w:left w:val="single" w:sz="4" w:space="0" w:color="auto"/>
              <w:bottom w:val="single" w:sz="4" w:space="0" w:color="auto"/>
              <w:right w:val="single" w:sz="4" w:space="0" w:color="auto"/>
            </w:tcBorders>
            <w:vAlign w:val="center"/>
          </w:tcPr>
          <w:p w14:paraId="09415127" w14:textId="5CEFF63A" w:rsidR="00413D7F" w:rsidRPr="00413D7F" w:rsidRDefault="00413D7F" w:rsidP="00413D7F">
            <w:pPr>
              <w:pStyle w:val="DG0"/>
              <w:rPr>
                <w:sz w:val="20"/>
                <w:szCs w:val="20"/>
              </w:rPr>
            </w:pPr>
            <w:r w:rsidRPr="00413D7F">
              <w:rPr>
                <w:rFonts w:asciiTheme="minorEastAsia" w:eastAsiaTheme="minorEastAsia" w:hAnsiTheme="minorEastAsia" w:cstheme="minorEastAsia" w:hint="eastAsia"/>
                <w:sz w:val="20"/>
                <w:szCs w:val="20"/>
              </w:rPr>
              <w:t>刺激与反应</w:t>
            </w:r>
          </w:p>
        </w:tc>
        <w:tc>
          <w:tcPr>
            <w:tcW w:w="4100" w:type="dxa"/>
            <w:tcBorders>
              <w:top w:val="single" w:sz="4" w:space="0" w:color="auto"/>
              <w:left w:val="single" w:sz="4" w:space="0" w:color="auto"/>
              <w:bottom w:val="single" w:sz="4" w:space="0" w:color="auto"/>
              <w:right w:val="single" w:sz="4" w:space="0" w:color="auto"/>
            </w:tcBorders>
            <w:vAlign w:val="center"/>
          </w:tcPr>
          <w:p w14:paraId="33B17432" w14:textId="098046F1" w:rsidR="00413D7F" w:rsidRPr="00413D7F" w:rsidRDefault="00413D7F" w:rsidP="00413D7F">
            <w:pPr>
              <w:pStyle w:val="DG0"/>
              <w:jc w:val="left"/>
              <w:rPr>
                <w:sz w:val="20"/>
                <w:szCs w:val="20"/>
              </w:rPr>
            </w:pPr>
            <w:r w:rsidRPr="00413D7F">
              <w:rPr>
                <w:rFonts w:asciiTheme="minorEastAsia" w:eastAsiaTheme="minorEastAsia" w:hAnsiTheme="minorEastAsia" w:cstheme="minorEastAsia" w:hint="eastAsia"/>
                <w:sz w:val="20"/>
                <w:szCs w:val="20"/>
              </w:rPr>
              <w:t>学习蛙神经肌肉标本的制备，观察蛙神经肌肉刺激与反应</w:t>
            </w:r>
          </w:p>
        </w:tc>
        <w:tc>
          <w:tcPr>
            <w:tcW w:w="707" w:type="dxa"/>
            <w:tcBorders>
              <w:left w:val="single" w:sz="4" w:space="0" w:color="auto"/>
              <w:bottom w:val="single" w:sz="4" w:space="0" w:color="auto"/>
              <w:right w:val="single" w:sz="4" w:space="0" w:color="auto"/>
            </w:tcBorders>
            <w:vAlign w:val="center"/>
          </w:tcPr>
          <w:p w14:paraId="439ADAE5" w14:textId="5225A60E" w:rsidR="00413D7F" w:rsidRPr="002B13CA" w:rsidRDefault="00413D7F" w:rsidP="00413D7F">
            <w:pPr>
              <w:pStyle w:val="DG0"/>
            </w:pPr>
            <w:r>
              <w:rPr>
                <w:rFonts w:asciiTheme="minorEastAsia" w:eastAsiaTheme="minorEastAsia" w:hAnsiTheme="minorEastAsia" w:cstheme="minorEastAsia"/>
                <w:sz w:val="20"/>
                <w:szCs w:val="20"/>
              </w:rPr>
              <w:t>2</w:t>
            </w:r>
          </w:p>
        </w:tc>
        <w:tc>
          <w:tcPr>
            <w:tcW w:w="928" w:type="dxa"/>
            <w:tcBorders>
              <w:left w:val="single" w:sz="4" w:space="0" w:color="auto"/>
              <w:bottom w:val="single" w:sz="4" w:space="0" w:color="auto"/>
              <w:right w:val="single" w:sz="12" w:space="0" w:color="auto"/>
            </w:tcBorders>
            <w:vAlign w:val="center"/>
          </w:tcPr>
          <w:p w14:paraId="26CC6EA4" w14:textId="09603B3C" w:rsidR="00413D7F" w:rsidRPr="002B13CA" w:rsidRDefault="00413D7F" w:rsidP="00413D7F">
            <w:pPr>
              <w:pStyle w:val="DG0"/>
            </w:pPr>
            <w:r>
              <w:rPr>
                <w:rFonts w:asciiTheme="minorEastAsia" w:eastAsiaTheme="minorEastAsia" w:hAnsiTheme="minorEastAsia" w:cstheme="minorEastAsia" w:hint="eastAsia"/>
                <w:sz w:val="20"/>
                <w:szCs w:val="20"/>
              </w:rPr>
              <w:t>演示型</w:t>
            </w:r>
          </w:p>
        </w:tc>
      </w:tr>
      <w:tr w:rsidR="00413D7F" w14:paraId="78790C76" w14:textId="77777777" w:rsidTr="00413D7F">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7893B475" w14:textId="12698DF8" w:rsidR="00413D7F" w:rsidRPr="002B13CA" w:rsidRDefault="00413D7F" w:rsidP="00413D7F">
            <w:pPr>
              <w:pStyle w:val="DG0"/>
            </w:pPr>
            <w:r w:rsidRPr="002B13CA">
              <w:rPr>
                <w:rFonts w:hint="eastAsia"/>
              </w:rPr>
              <w:t>3</w:t>
            </w:r>
          </w:p>
        </w:tc>
        <w:tc>
          <w:tcPr>
            <w:tcW w:w="1838" w:type="dxa"/>
            <w:tcBorders>
              <w:top w:val="single" w:sz="4" w:space="0" w:color="auto"/>
              <w:left w:val="single" w:sz="4" w:space="0" w:color="auto"/>
              <w:bottom w:val="single" w:sz="4" w:space="0" w:color="auto"/>
              <w:right w:val="single" w:sz="4" w:space="0" w:color="auto"/>
            </w:tcBorders>
            <w:vAlign w:val="center"/>
          </w:tcPr>
          <w:p w14:paraId="557EEC68" w14:textId="4BCD1F99" w:rsidR="00413D7F" w:rsidRPr="00413D7F" w:rsidRDefault="00413D7F" w:rsidP="00413D7F">
            <w:pPr>
              <w:pStyle w:val="DG0"/>
              <w:rPr>
                <w:sz w:val="20"/>
                <w:szCs w:val="20"/>
              </w:rPr>
            </w:pPr>
            <w:r w:rsidRPr="00413D7F">
              <w:rPr>
                <w:rFonts w:asciiTheme="minorEastAsia" w:eastAsiaTheme="minorEastAsia" w:hAnsiTheme="minorEastAsia" w:cstheme="minorEastAsia" w:hint="eastAsia"/>
                <w:sz w:val="20"/>
                <w:szCs w:val="20"/>
              </w:rPr>
              <w:t>ABO血型鉴定</w:t>
            </w:r>
          </w:p>
        </w:tc>
        <w:tc>
          <w:tcPr>
            <w:tcW w:w="4100" w:type="dxa"/>
            <w:tcBorders>
              <w:top w:val="single" w:sz="4" w:space="0" w:color="auto"/>
              <w:left w:val="single" w:sz="4" w:space="0" w:color="auto"/>
              <w:bottom w:val="single" w:sz="4" w:space="0" w:color="auto"/>
              <w:right w:val="single" w:sz="4" w:space="0" w:color="auto"/>
            </w:tcBorders>
            <w:vAlign w:val="center"/>
          </w:tcPr>
          <w:p w14:paraId="1AA72D7A" w14:textId="52BB9FDC" w:rsidR="00413D7F" w:rsidRPr="00413D7F" w:rsidRDefault="00413D7F" w:rsidP="00413D7F">
            <w:pPr>
              <w:pStyle w:val="DG0"/>
              <w:jc w:val="left"/>
              <w:rPr>
                <w:sz w:val="20"/>
                <w:szCs w:val="20"/>
              </w:rPr>
            </w:pPr>
            <w:r>
              <w:rPr>
                <w:rFonts w:asciiTheme="minorEastAsia" w:eastAsiaTheme="minorEastAsia" w:hAnsiTheme="minorEastAsia" w:cstheme="minorEastAsia" w:hint="eastAsia"/>
                <w:sz w:val="20"/>
                <w:szCs w:val="20"/>
              </w:rPr>
              <w:t>掌握ABO血型的鉴定原理，知道交叉测试的临床意义</w:t>
            </w:r>
          </w:p>
        </w:tc>
        <w:tc>
          <w:tcPr>
            <w:tcW w:w="707" w:type="dxa"/>
            <w:tcBorders>
              <w:left w:val="single" w:sz="4" w:space="0" w:color="auto"/>
              <w:right w:val="single" w:sz="4" w:space="0" w:color="auto"/>
            </w:tcBorders>
            <w:vAlign w:val="center"/>
          </w:tcPr>
          <w:p w14:paraId="20D96C38" w14:textId="5C76D8D1" w:rsidR="00413D7F" w:rsidRPr="002B13CA" w:rsidRDefault="00413D7F" w:rsidP="00413D7F">
            <w:pPr>
              <w:pStyle w:val="DG0"/>
            </w:pPr>
            <w:r>
              <w:rPr>
                <w:rFonts w:asciiTheme="minorEastAsia" w:eastAsiaTheme="minorEastAsia" w:hAnsiTheme="minorEastAsia" w:cstheme="minorEastAsia" w:hint="eastAsia"/>
                <w:sz w:val="20"/>
                <w:szCs w:val="20"/>
              </w:rPr>
              <w:t>2</w:t>
            </w:r>
          </w:p>
        </w:tc>
        <w:tc>
          <w:tcPr>
            <w:tcW w:w="928" w:type="dxa"/>
            <w:tcBorders>
              <w:left w:val="single" w:sz="4" w:space="0" w:color="auto"/>
              <w:right w:val="single" w:sz="12" w:space="0" w:color="auto"/>
            </w:tcBorders>
            <w:vAlign w:val="center"/>
          </w:tcPr>
          <w:p w14:paraId="50195FB2" w14:textId="5668BB24" w:rsidR="00413D7F" w:rsidRPr="002B13CA" w:rsidRDefault="00413D7F" w:rsidP="00413D7F">
            <w:pPr>
              <w:pStyle w:val="DG0"/>
            </w:pPr>
            <w:r>
              <w:rPr>
                <w:rFonts w:asciiTheme="minorEastAsia" w:eastAsiaTheme="minorEastAsia" w:hAnsiTheme="minorEastAsia" w:cstheme="minorEastAsia" w:hint="eastAsia"/>
                <w:sz w:val="20"/>
                <w:szCs w:val="20"/>
              </w:rPr>
              <w:t>综合型</w:t>
            </w:r>
          </w:p>
        </w:tc>
      </w:tr>
      <w:tr w:rsidR="00413D7F" w14:paraId="1DA0FAAB" w14:textId="77777777" w:rsidTr="00413D7F">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4D2BEE94" w14:textId="546F7E3A" w:rsidR="00413D7F" w:rsidRPr="002B13CA" w:rsidRDefault="00413D7F" w:rsidP="00413D7F">
            <w:pPr>
              <w:pStyle w:val="DG0"/>
            </w:pPr>
            <w:r>
              <w:rPr>
                <w:rFonts w:hint="eastAsia"/>
              </w:rPr>
              <w:t>4</w:t>
            </w:r>
          </w:p>
        </w:tc>
        <w:tc>
          <w:tcPr>
            <w:tcW w:w="1838" w:type="dxa"/>
            <w:tcBorders>
              <w:top w:val="single" w:sz="4" w:space="0" w:color="auto"/>
              <w:left w:val="single" w:sz="4" w:space="0" w:color="auto"/>
              <w:bottom w:val="single" w:sz="4" w:space="0" w:color="auto"/>
              <w:right w:val="single" w:sz="4" w:space="0" w:color="auto"/>
            </w:tcBorders>
            <w:vAlign w:val="center"/>
          </w:tcPr>
          <w:p w14:paraId="296C84CD" w14:textId="0AE03F87" w:rsidR="00413D7F" w:rsidRPr="00413D7F" w:rsidRDefault="00413D7F" w:rsidP="00413D7F">
            <w:pPr>
              <w:pStyle w:val="DG0"/>
              <w:rPr>
                <w:sz w:val="20"/>
                <w:szCs w:val="20"/>
              </w:rPr>
            </w:pPr>
            <w:r w:rsidRPr="00413D7F">
              <w:rPr>
                <w:rFonts w:asciiTheme="minorEastAsia" w:eastAsiaTheme="minorEastAsia" w:hAnsiTheme="minorEastAsia" w:cstheme="minorEastAsia" w:hint="eastAsia"/>
                <w:sz w:val="20"/>
                <w:szCs w:val="20"/>
              </w:rPr>
              <w:t>呼吸运动的调节</w:t>
            </w:r>
          </w:p>
        </w:tc>
        <w:tc>
          <w:tcPr>
            <w:tcW w:w="4100" w:type="dxa"/>
            <w:tcBorders>
              <w:top w:val="single" w:sz="4" w:space="0" w:color="auto"/>
              <w:left w:val="single" w:sz="4" w:space="0" w:color="auto"/>
              <w:bottom w:val="single" w:sz="4" w:space="0" w:color="auto"/>
              <w:right w:val="single" w:sz="4" w:space="0" w:color="auto"/>
            </w:tcBorders>
            <w:vAlign w:val="center"/>
          </w:tcPr>
          <w:p w14:paraId="432F6891" w14:textId="1CC9C368" w:rsidR="00413D7F" w:rsidRPr="00413D7F" w:rsidRDefault="00413D7F" w:rsidP="00413D7F">
            <w:pPr>
              <w:pStyle w:val="DG0"/>
              <w:jc w:val="left"/>
              <w:rPr>
                <w:sz w:val="20"/>
                <w:szCs w:val="20"/>
              </w:rPr>
            </w:pPr>
            <w:r>
              <w:rPr>
                <w:rFonts w:asciiTheme="minorEastAsia" w:eastAsiaTheme="minorEastAsia" w:hAnsiTheme="minorEastAsia" w:cstheme="minorEastAsia" w:hint="eastAsia"/>
                <w:sz w:val="20"/>
                <w:szCs w:val="20"/>
              </w:rPr>
              <w:t>实验观察不同药物对家兔呼吸运动的影响</w:t>
            </w:r>
          </w:p>
        </w:tc>
        <w:tc>
          <w:tcPr>
            <w:tcW w:w="707" w:type="dxa"/>
            <w:tcBorders>
              <w:left w:val="single" w:sz="4" w:space="0" w:color="auto"/>
              <w:right w:val="single" w:sz="4" w:space="0" w:color="auto"/>
            </w:tcBorders>
            <w:vAlign w:val="center"/>
          </w:tcPr>
          <w:p w14:paraId="0CCB5015" w14:textId="75B74DB0" w:rsidR="00413D7F" w:rsidRPr="002B13CA" w:rsidRDefault="00413D7F" w:rsidP="00413D7F">
            <w:pPr>
              <w:pStyle w:val="DG0"/>
            </w:pPr>
            <w:r>
              <w:rPr>
                <w:rFonts w:asciiTheme="minorEastAsia" w:eastAsiaTheme="minorEastAsia" w:hAnsiTheme="minorEastAsia" w:cstheme="minorEastAsia" w:hint="eastAsia"/>
                <w:sz w:val="20"/>
                <w:szCs w:val="20"/>
              </w:rPr>
              <w:t>2</w:t>
            </w:r>
          </w:p>
        </w:tc>
        <w:tc>
          <w:tcPr>
            <w:tcW w:w="928" w:type="dxa"/>
            <w:tcBorders>
              <w:left w:val="single" w:sz="4" w:space="0" w:color="auto"/>
              <w:right w:val="single" w:sz="12" w:space="0" w:color="auto"/>
            </w:tcBorders>
            <w:vAlign w:val="center"/>
          </w:tcPr>
          <w:p w14:paraId="6ECBDB17" w14:textId="142C58D8" w:rsidR="00413D7F" w:rsidRPr="002B13CA" w:rsidRDefault="00413D7F" w:rsidP="00413D7F">
            <w:pPr>
              <w:pStyle w:val="DG0"/>
            </w:pPr>
            <w:r>
              <w:rPr>
                <w:rFonts w:asciiTheme="minorEastAsia" w:eastAsiaTheme="minorEastAsia" w:hAnsiTheme="minorEastAsia" w:cstheme="minorEastAsia" w:hint="eastAsia"/>
                <w:sz w:val="20"/>
                <w:szCs w:val="20"/>
              </w:rPr>
              <w:t>演示型</w:t>
            </w:r>
          </w:p>
        </w:tc>
      </w:tr>
      <w:tr w:rsidR="00413D7F" w14:paraId="320C93E8" w14:textId="77777777" w:rsidTr="00413D7F">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43BD2898" w14:textId="544A4AC4" w:rsidR="00413D7F" w:rsidRPr="002B13CA" w:rsidRDefault="00413D7F" w:rsidP="00413D7F">
            <w:pPr>
              <w:pStyle w:val="DG0"/>
            </w:pPr>
            <w:r>
              <w:rPr>
                <w:rFonts w:hint="eastAsia"/>
              </w:rPr>
              <w:t>5</w:t>
            </w:r>
          </w:p>
        </w:tc>
        <w:tc>
          <w:tcPr>
            <w:tcW w:w="1838" w:type="dxa"/>
            <w:tcBorders>
              <w:top w:val="single" w:sz="4" w:space="0" w:color="auto"/>
              <w:left w:val="single" w:sz="4" w:space="0" w:color="auto"/>
              <w:bottom w:val="single" w:sz="4" w:space="0" w:color="auto"/>
              <w:right w:val="single" w:sz="4" w:space="0" w:color="auto"/>
            </w:tcBorders>
            <w:vAlign w:val="center"/>
          </w:tcPr>
          <w:p w14:paraId="4ACB2B15" w14:textId="04590C59" w:rsidR="00413D7F" w:rsidRPr="00413D7F" w:rsidRDefault="00413D7F" w:rsidP="00413D7F">
            <w:pPr>
              <w:pStyle w:val="DG0"/>
              <w:rPr>
                <w:sz w:val="20"/>
                <w:szCs w:val="20"/>
              </w:rPr>
            </w:pPr>
            <w:r w:rsidRPr="00413D7F">
              <w:rPr>
                <w:rFonts w:asciiTheme="minorEastAsia" w:eastAsiaTheme="minorEastAsia" w:hAnsiTheme="minorEastAsia" w:cstheme="minorEastAsia" w:hint="eastAsia"/>
                <w:sz w:val="20"/>
                <w:szCs w:val="20"/>
              </w:rPr>
              <w:t>影响尿生成的因素</w:t>
            </w:r>
          </w:p>
        </w:tc>
        <w:tc>
          <w:tcPr>
            <w:tcW w:w="4100" w:type="dxa"/>
            <w:tcBorders>
              <w:top w:val="single" w:sz="4" w:space="0" w:color="auto"/>
              <w:left w:val="single" w:sz="4" w:space="0" w:color="auto"/>
              <w:bottom w:val="single" w:sz="4" w:space="0" w:color="auto"/>
              <w:right w:val="single" w:sz="4" w:space="0" w:color="auto"/>
            </w:tcBorders>
            <w:vAlign w:val="center"/>
          </w:tcPr>
          <w:p w14:paraId="6F4092A0" w14:textId="3768898D" w:rsidR="00413D7F" w:rsidRPr="00413D7F" w:rsidRDefault="00413D7F" w:rsidP="00413D7F">
            <w:pPr>
              <w:pStyle w:val="DG0"/>
              <w:jc w:val="left"/>
              <w:rPr>
                <w:sz w:val="20"/>
                <w:szCs w:val="20"/>
              </w:rPr>
            </w:pPr>
            <w:r>
              <w:rPr>
                <w:rFonts w:asciiTheme="minorEastAsia" w:eastAsiaTheme="minorEastAsia" w:hAnsiTheme="minorEastAsia" w:cstheme="minorEastAsia" w:hint="eastAsia"/>
                <w:sz w:val="20"/>
                <w:szCs w:val="20"/>
              </w:rPr>
              <w:t>实验观察不同药物对家兔尿量的影响</w:t>
            </w:r>
          </w:p>
        </w:tc>
        <w:tc>
          <w:tcPr>
            <w:tcW w:w="707" w:type="dxa"/>
            <w:tcBorders>
              <w:left w:val="single" w:sz="4" w:space="0" w:color="auto"/>
              <w:right w:val="single" w:sz="4" w:space="0" w:color="auto"/>
            </w:tcBorders>
            <w:vAlign w:val="center"/>
          </w:tcPr>
          <w:p w14:paraId="1B4607B4" w14:textId="6A704261" w:rsidR="00413D7F" w:rsidRPr="002B13CA" w:rsidRDefault="00413D7F" w:rsidP="00413D7F">
            <w:pPr>
              <w:pStyle w:val="DG0"/>
            </w:pPr>
            <w:r>
              <w:rPr>
                <w:rFonts w:asciiTheme="minorEastAsia" w:eastAsiaTheme="minorEastAsia" w:hAnsiTheme="minorEastAsia" w:cstheme="minorEastAsia" w:hint="eastAsia"/>
                <w:sz w:val="20"/>
                <w:szCs w:val="20"/>
              </w:rPr>
              <w:t>2</w:t>
            </w:r>
          </w:p>
        </w:tc>
        <w:tc>
          <w:tcPr>
            <w:tcW w:w="928" w:type="dxa"/>
            <w:tcBorders>
              <w:left w:val="single" w:sz="4" w:space="0" w:color="auto"/>
              <w:right w:val="single" w:sz="12" w:space="0" w:color="auto"/>
            </w:tcBorders>
            <w:vAlign w:val="center"/>
          </w:tcPr>
          <w:p w14:paraId="68A2365E" w14:textId="6FAF83D0" w:rsidR="00413D7F" w:rsidRPr="002B13CA" w:rsidRDefault="00413D7F" w:rsidP="00413D7F">
            <w:pPr>
              <w:pStyle w:val="DG0"/>
            </w:pPr>
            <w:r>
              <w:rPr>
                <w:rFonts w:asciiTheme="minorEastAsia" w:eastAsiaTheme="minorEastAsia" w:hAnsiTheme="minorEastAsia" w:cstheme="minorEastAsia" w:hint="eastAsia"/>
                <w:sz w:val="20"/>
                <w:szCs w:val="20"/>
              </w:rPr>
              <w:t>演示型</w:t>
            </w:r>
          </w:p>
        </w:tc>
      </w:tr>
      <w:tr w:rsidR="00413D7F" w14:paraId="1E42C228" w14:textId="77777777" w:rsidTr="00413D7F">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27930A5E" w14:textId="412316EC" w:rsidR="00413D7F" w:rsidRPr="002B13CA" w:rsidRDefault="00413D7F" w:rsidP="00413D7F">
            <w:pPr>
              <w:pStyle w:val="DG0"/>
            </w:pPr>
            <w:r>
              <w:rPr>
                <w:rFonts w:hint="eastAsia"/>
              </w:rPr>
              <w:t>6</w:t>
            </w:r>
          </w:p>
        </w:tc>
        <w:tc>
          <w:tcPr>
            <w:tcW w:w="1838" w:type="dxa"/>
            <w:tcBorders>
              <w:top w:val="single" w:sz="4" w:space="0" w:color="auto"/>
              <w:left w:val="single" w:sz="4" w:space="0" w:color="auto"/>
              <w:bottom w:val="single" w:sz="4" w:space="0" w:color="auto"/>
              <w:right w:val="single" w:sz="4" w:space="0" w:color="auto"/>
            </w:tcBorders>
            <w:vAlign w:val="center"/>
          </w:tcPr>
          <w:p w14:paraId="4F017EE1" w14:textId="3B60B714" w:rsidR="00413D7F" w:rsidRPr="00413D7F" w:rsidRDefault="00413D7F" w:rsidP="00413D7F">
            <w:pPr>
              <w:pStyle w:val="DG0"/>
              <w:rPr>
                <w:sz w:val="20"/>
                <w:szCs w:val="20"/>
              </w:rPr>
            </w:pPr>
            <w:r w:rsidRPr="00413D7F">
              <w:rPr>
                <w:rFonts w:asciiTheme="minorEastAsia" w:eastAsiaTheme="minorEastAsia" w:hAnsiTheme="minorEastAsia" w:cstheme="minorEastAsia" w:hint="eastAsia"/>
                <w:sz w:val="20"/>
                <w:szCs w:val="20"/>
              </w:rPr>
              <w:t>人体心电图描记</w:t>
            </w:r>
          </w:p>
        </w:tc>
        <w:tc>
          <w:tcPr>
            <w:tcW w:w="4100" w:type="dxa"/>
            <w:tcBorders>
              <w:top w:val="single" w:sz="4" w:space="0" w:color="auto"/>
              <w:left w:val="single" w:sz="4" w:space="0" w:color="auto"/>
              <w:bottom w:val="single" w:sz="4" w:space="0" w:color="auto"/>
              <w:right w:val="single" w:sz="4" w:space="0" w:color="auto"/>
            </w:tcBorders>
            <w:vAlign w:val="center"/>
          </w:tcPr>
          <w:p w14:paraId="076D6990" w14:textId="079546DD" w:rsidR="00413D7F" w:rsidRPr="00413D7F" w:rsidRDefault="00413D7F" w:rsidP="00413D7F">
            <w:pPr>
              <w:pStyle w:val="DG0"/>
              <w:jc w:val="left"/>
              <w:rPr>
                <w:sz w:val="20"/>
                <w:szCs w:val="20"/>
              </w:rPr>
            </w:pPr>
            <w:r>
              <w:rPr>
                <w:rFonts w:asciiTheme="minorEastAsia" w:eastAsiaTheme="minorEastAsia" w:hAnsiTheme="minorEastAsia" w:cstheme="minorEastAsia" w:hint="eastAsia"/>
                <w:sz w:val="20"/>
                <w:szCs w:val="20"/>
              </w:rPr>
              <w:t>学习心电图机的基本操作与十二导联的连接方法，了解正常心电图的波形与意义</w:t>
            </w:r>
          </w:p>
        </w:tc>
        <w:tc>
          <w:tcPr>
            <w:tcW w:w="707" w:type="dxa"/>
            <w:tcBorders>
              <w:left w:val="single" w:sz="4" w:space="0" w:color="auto"/>
              <w:right w:val="single" w:sz="4" w:space="0" w:color="auto"/>
            </w:tcBorders>
            <w:vAlign w:val="center"/>
          </w:tcPr>
          <w:p w14:paraId="0B777B67" w14:textId="55EE85B1" w:rsidR="00413D7F" w:rsidRPr="002B13CA" w:rsidRDefault="00413D7F" w:rsidP="00413D7F">
            <w:pPr>
              <w:pStyle w:val="DG0"/>
            </w:pPr>
            <w:r>
              <w:rPr>
                <w:rFonts w:asciiTheme="minorEastAsia" w:eastAsiaTheme="minorEastAsia" w:hAnsiTheme="minorEastAsia" w:cstheme="minorEastAsia"/>
                <w:sz w:val="20"/>
                <w:szCs w:val="20"/>
              </w:rPr>
              <w:t>2</w:t>
            </w:r>
          </w:p>
        </w:tc>
        <w:tc>
          <w:tcPr>
            <w:tcW w:w="928" w:type="dxa"/>
            <w:tcBorders>
              <w:left w:val="single" w:sz="4" w:space="0" w:color="auto"/>
              <w:right w:val="single" w:sz="12" w:space="0" w:color="auto"/>
            </w:tcBorders>
            <w:vAlign w:val="center"/>
          </w:tcPr>
          <w:p w14:paraId="01C5D9D7" w14:textId="3A8BB3B0" w:rsidR="00413D7F" w:rsidRPr="002B13CA" w:rsidRDefault="00413D7F" w:rsidP="00413D7F">
            <w:pPr>
              <w:pStyle w:val="DG0"/>
            </w:pPr>
            <w:r>
              <w:rPr>
                <w:rFonts w:asciiTheme="minorEastAsia" w:eastAsiaTheme="minorEastAsia" w:hAnsiTheme="minorEastAsia" w:cstheme="minorEastAsia" w:hint="eastAsia"/>
                <w:sz w:val="20"/>
                <w:szCs w:val="20"/>
              </w:rPr>
              <w:t>演示型</w:t>
            </w:r>
          </w:p>
        </w:tc>
      </w:tr>
      <w:tr w:rsidR="00413D7F" w14:paraId="415969D8" w14:textId="77777777" w:rsidTr="00413D7F">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62787B77" w14:textId="7A332DC7" w:rsidR="00413D7F" w:rsidRPr="002B13CA" w:rsidRDefault="00413D7F" w:rsidP="00413D7F">
            <w:pPr>
              <w:pStyle w:val="DG0"/>
            </w:pPr>
            <w:r>
              <w:rPr>
                <w:rFonts w:hint="eastAsia"/>
              </w:rPr>
              <w:t>7</w:t>
            </w:r>
          </w:p>
        </w:tc>
        <w:tc>
          <w:tcPr>
            <w:tcW w:w="1838" w:type="dxa"/>
            <w:tcBorders>
              <w:top w:val="single" w:sz="4" w:space="0" w:color="auto"/>
              <w:left w:val="single" w:sz="4" w:space="0" w:color="auto"/>
              <w:bottom w:val="single" w:sz="4" w:space="0" w:color="auto"/>
              <w:right w:val="single" w:sz="4" w:space="0" w:color="auto"/>
            </w:tcBorders>
            <w:vAlign w:val="center"/>
          </w:tcPr>
          <w:p w14:paraId="432561D1" w14:textId="1C793F5B" w:rsidR="00413D7F" w:rsidRPr="00413D7F" w:rsidRDefault="00413D7F" w:rsidP="00413D7F">
            <w:pPr>
              <w:pStyle w:val="DG0"/>
              <w:rPr>
                <w:sz w:val="20"/>
                <w:szCs w:val="20"/>
              </w:rPr>
            </w:pPr>
            <w:r w:rsidRPr="00413D7F">
              <w:rPr>
                <w:rFonts w:asciiTheme="minorEastAsia" w:eastAsiaTheme="minorEastAsia" w:hAnsiTheme="minorEastAsia" w:cstheme="minorEastAsia" w:hint="eastAsia"/>
                <w:sz w:val="20"/>
                <w:szCs w:val="20"/>
              </w:rPr>
              <w:t>人体心音听诊</w:t>
            </w:r>
          </w:p>
        </w:tc>
        <w:tc>
          <w:tcPr>
            <w:tcW w:w="4100" w:type="dxa"/>
            <w:tcBorders>
              <w:top w:val="single" w:sz="4" w:space="0" w:color="auto"/>
              <w:left w:val="single" w:sz="4" w:space="0" w:color="auto"/>
              <w:bottom w:val="single" w:sz="4" w:space="0" w:color="auto"/>
              <w:right w:val="single" w:sz="4" w:space="0" w:color="auto"/>
            </w:tcBorders>
            <w:vAlign w:val="center"/>
          </w:tcPr>
          <w:p w14:paraId="0C2663C0" w14:textId="2CB10FC3" w:rsidR="00413D7F" w:rsidRPr="00413D7F" w:rsidRDefault="00413D7F" w:rsidP="00413D7F">
            <w:pPr>
              <w:pStyle w:val="DG0"/>
              <w:jc w:val="left"/>
              <w:rPr>
                <w:sz w:val="20"/>
                <w:szCs w:val="20"/>
              </w:rPr>
            </w:pPr>
            <w:r>
              <w:rPr>
                <w:rFonts w:asciiTheme="minorEastAsia" w:eastAsiaTheme="minorEastAsia" w:hAnsiTheme="minorEastAsia" w:cstheme="minorEastAsia" w:hint="eastAsia"/>
                <w:sz w:val="20"/>
                <w:szCs w:val="20"/>
              </w:rPr>
              <w:t>学习心音听诊</w:t>
            </w:r>
            <w:r w:rsidR="00843ED3">
              <w:rPr>
                <w:rFonts w:asciiTheme="minorEastAsia" w:eastAsiaTheme="minorEastAsia" w:hAnsiTheme="minorEastAsia" w:cstheme="minorEastAsia" w:hint="eastAsia"/>
                <w:sz w:val="20"/>
                <w:szCs w:val="20"/>
              </w:rPr>
              <w:t>的方法</w:t>
            </w:r>
            <w:r>
              <w:rPr>
                <w:rFonts w:asciiTheme="minorEastAsia" w:eastAsiaTheme="minorEastAsia" w:hAnsiTheme="minorEastAsia" w:cstheme="minorEastAsia" w:hint="eastAsia"/>
                <w:sz w:val="20"/>
                <w:szCs w:val="20"/>
              </w:rPr>
              <w:t>，并区分第一心音和第二心音</w:t>
            </w:r>
          </w:p>
        </w:tc>
        <w:tc>
          <w:tcPr>
            <w:tcW w:w="707" w:type="dxa"/>
            <w:tcBorders>
              <w:left w:val="single" w:sz="4" w:space="0" w:color="auto"/>
              <w:right w:val="single" w:sz="4" w:space="0" w:color="auto"/>
            </w:tcBorders>
            <w:vAlign w:val="center"/>
          </w:tcPr>
          <w:p w14:paraId="37CD618A" w14:textId="3E1A7833" w:rsidR="00413D7F" w:rsidRPr="002B13CA" w:rsidRDefault="00413D7F" w:rsidP="00413D7F">
            <w:pPr>
              <w:pStyle w:val="DG0"/>
            </w:pPr>
            <w:r>
              <w:rPr>
                <w:rFonts w:asciiTheme="minorEastAsia" w:eastAsiaTheme="minorEastAsia" w:hAnsiTheme="minorEastAsia" w:cstheme="minorEastAsia" w:hint="eastAsia"/>
                <w:sz w:val="20"/>
                <w:szCs w:val="20"/>
              </w:rPr>
              <w:t>1</w:t>
            </w:r>
          </w:p>
        </w:tc>
        <w:tc>
          <w:tcPr>
            <w:tcW w:w="928" w:type="dxa"/>
            <w:tcBorders>
              <w:left w:val="single" w:sz="4" w:space="0" w:color="auto"/>
              <w:right w:val="single" w:sz="12" w:space="0" w:color="auto"/>
            </w:tcBorders>
            <w:vAlign w:val="center"/>
          </w:tcPr>
          <w:p w14:paraId="5D23CC17" w14:textId="188203C9" w:rsidR="00413D7F" w:rsidRPr="002B13CA" w:rsidRDefault="00413D7F" w:rsidP="00413D7F">
            <w:pPr>
              <w:pStyle w:val="DG0"/>
            </w:pPr>
            <w:r>
              <w:rPr>
                <w:rFonts w:asciiTheme="minorEastAsia" w:eastAsiaTheme="minorEastAsia" w:hAnsiTheme="minorEastAsia" w:cstheme="minorEastAsia" w:hint="eastAsia"/>
                <w:sz w:val="20"/>
                <w:szCs w:val="20"/>
              </w:rPr>
              <w:t>综合型</w:t>
            </w:r>
          </w:p>
        </w:tc>
      </w:tr>
      <w:tr w:rsidR="00413D7F" w14:paraId="3FFC3866" w14:textId="77777777" w:rsidTr="00413D7F">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1E3E54FE" w14:textId="18702787" w:rsidR="00413D7F" w:rsidRPr="002B13CA" w:rsidRDefault="00413D7F" w:rsidP="00413D7F">
            <w:pPr>
              <w:pStyle w:val="DG0"/>
            </w:pPr>
            <w:r>
              <w:rPr>
                <w:rFonts w:hint="eastAsia"/>
              </w:rPr>
              <w:t>8</w:t>
            </w:r>
          </w:p>
        </w:tc>
        <w:tc>
          <w:tcPr>
            <w:tcW w:w="1838" w:type="dxa"/>
            <w:tcBorders>
              <w:top w:val="single" w:sz="4" w:space="0" w:color="auto"/>
              <w:left w:val="single" w:sz="4" w:space="0" w:color="auto"/>
              <w:bottom w:val="single" w:sz="4" w:space="0" w:color="auto"/>
              <w:right w:val="single" w:sz="4" w:space="0" w:color="auto"/>
            </w:tcBorders>
            <w:vAlign w:val="center"/>
          </w:tcPr>
          <w:p w14:paraId="584F5FBA" w14:textId="4ED805E4" w:rsidR="00413D7F" w:rsidRPr="00413D7F" w:rsidRDefault="00413D7F" w:rsidP="00413D7F">
            <w:pPr>
              <w:pStyle w:val="DG0"/>
              <w:rPr>
                <w:sz w:val="20"/>
                <w:szCs w:val="20"/>
              </w:rPr>
            </w:pPr>
            <w:r w:rsidRPr="00413D7F">
              <w:rPr>
                <w:rFonts w:asciiTheme="minorEastAsia" w:eastAsiaTheme="minorEastAsia" w:hAnsiTheme="minorEastAsia" w:cstheme="minorEastAsia" w:hint="eastAsia"/>
                <w:sz w:val="20"/>
                <w:szCs w:val="20"/>
              </w:rPr>
              <w:t>人体动脉血压测量</w:t>
            </w:r>
          </w:p>
        </w:tc>
        <w:tc>
          <w:tcPr>
            <w:tcW w:w="4100" w:type="dxa"/>
            <w:tcBorders>
              <w:top w:val="single" w:sz="4" w:space="0" w:color="auto"/>
              <w:left w:val="single" w:sz="4" w:space="0" w:color="auto"/>
              <w:bottom w:val="single" w:sz="4" w:space="0" w:color="auto"/>
              <w:right w:val="single" w:sz="4" w:space="0" w:color="auto"/>
            </w:tcBorders>
            <w:vAlign w:val="center"/>
          </w:tcPr>
          <w:p w14:paraId="78183909" w14:textId="366BCB17" w:rsidR="00413D7F" w:rsidRPr="00413D7F" w:rsidRDefault="00413D7F" w:rsidP="00413D7F">
            <w:pPr>
              <w:pStyle w:val="DG0"/>
              <w:jc w:val="left"/>
              <w:rPr>
                <w:sz w:val="20"/>
                <w:szCs w:val="20"/>
              </w:rPr>
            </w:pPr>
            <w:r>
              <w:rPr>
                <w:rFonts w:asciiTheme="minorEastAsia" w:eastAsiaTheme="minorEastAsia" w:hAnsiTheme="minorEastAsia" w:cstheme="minorEastAsia" w:hint="eastAsia"/>
                <w:sz w:val="20"/>
                <w:szCs w:val="20"/>
              </w:rPr>
              <w:t>学习间接法测量人体肱动脉的血压</w:t>
            </w:r>
          </w:p>
        </w:tc>
        <w:tc>
          <w:tcPr>
            <w:tcW w:w="707" w:type="dxa"/>
            <w:tcBorders>
              <w:left w:val="single" w:sz="4" w:space="0" w:color="auto"/>
              <w:right w:val="single" w:sz="4" w:space="0" w:color="auto"/>
            </w:tcBorders>
            <w:vAlign w:val="center"/>
          </w:tcPr>
          <w:p w14:paraId="5450FFA3" w14:textId="17BD6927" w:rsidR="00413D7F" w:rsidRPr="002B13CA" w:rsidRDefault="00413D7F" w:rsidP="00413D7F">
            <w:pPr>
              <w:pStyle w:val="DG0"/>
            </w:pPr>
            <w:r>
              <w:rPr>
                <w:rFonts w:asciiTheme="minorEastAsia" w:eastAsiaTheme="minorEastAsia" w:hAnsiTheme="minorEastAsia" w:cstheme="minorEastAsia"/>
                <w:sz w:val="20"/>
                <w:szCs w:val="20"/>
              </w:rPr>
              <w:t>1</w:t>
            </w:r>
          </w:p>
        </w:tc>
        <w:tc>
          <w:tcPr>
            <w:tcW w:w="928" w:type="dxa"/>
            <w:tcBorders>
              <w:left w:val="single" w:sz="4" w:space="0" w:color="auto"/>
              <w:right w:val="single" w:sz="12" w:space="0" w:color="auto"/>
            </w:tcBorders>
            <w:vAlign w:val="center"/>
          </w:tcPr>
          <w:p w14:paraId="426BE34F" w14:textId="5877BFEE" w:rsidR="00413D7F" w:rsidRPr="002B13CA" w:rsidRDefault="00413D7F" w:rsidP="00413D7F">
            <w:pPr>
              <w:pStyle w:val="DG0"/>
            </w:pPr>
            <w:r>
              <w:rPr>
                <w:rFonts w:asciiTheme="minorEastAsia" w:eastAsiaTheme="minorEastAsia" w:hAnsiTheme="minorEastAsia" w:cstheme="minorEastAsia" w:hint="eastAsia"/>
                <w:sz w:val="20"/>
                <w:szCs w:val="20"/>
              </w:rPr>
              <w:t>综合型</w:t>
            </w:r>
          </w:p>
        </w:tc>
      </w:tr>
      <w:tr w:rsidR="00413D7F" w14:paraId="7B81E779" w14:textId="77777777" w:rsidTr="00413D7F">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4A0C6DB5" w14:textId="21A91FD1" w:rsidR="00413D7F" w:rsidRPr="002B13CA" w:rsidRDefault="00413D7F" w:rsidP="00413D7F">
            <w:pPr>
              <w:pStyle w:val="DG0"/>
            </w:pPr>
            <w:r>
              <w:rPr>
                <w:rFonts w:hint="eastAsia"/>
              </w:rPr>
              <w:t>9</w:t>
            </w:r>
          </w:p>
        </w:tc>
        <w:tc>
          <w:tcPr>
            <w:tcW w:w="1838" w:type="dxa"/>
            <w:tcBorders>
              <w:top w:val="single" w:sz="4" w:space="0" w:color="auto"/>
              <w:left w:val="single" w:sz="4" w:space="0" w:color="auto"/>
              <w:bottom w:val="single" w:sz="4" w:space="0" w:color="auto"/>
              <w:right w:val="single" w:sz="4" w:space="0" w:color="auto"/>
            </w:tcBorders>
            <w:vAlign w:val="center"/>
          </w:tcPr>
          <w:p w14:paraId="59D98BA0" w14:textId="050AE13C" w:rsidR="00413D7F" w:rsidRPr="00413D7F" w:rsidRDefault="00413D7F" w:rsidP="00413D7F">
            <w:pPr>
              <w:pStyle w:val="DG0"/>
              <w:rPr>
                <w:sz w:val="20"/>
                <w:szCs w:val="20"/>
              </w:rPr>
            </w:pPr>
            <w:r w:rsidRPr="00413D7F">
              <w:rPr>
                <w:rFonts w:asciiTheme="minorEastAsia" w:eastAsiaTheme="minorEastAsia" w:hAnsiTheme="minorEastAsia" w:cstheme="minorEastAsia" w:hint="eastAsia"/>
                <w:sz w:val="20"/>
                <w:szCs w:val="20"/>
              </w:rPr>
              <w:t>哺乳动物动脉血压调节</w:t>
            </w:r>
          </w:p>
        </w:tc>
        <w:tc>
          <w:tcPr>
            <w:tcW w:w="4100" w:type="dxa"/>
            <w:tcBorders>
              <w:top w:val="single" w:sz="4" w:space="0" w:color="auto"/>
              <w:left w:val="single" w:sz="4" w:space="0" w:color="auto"/>
              <w:bottom w:val="single" w:sz="4" w:space="0" w:color="auto"/>
              <w:right w:val="single" w:sz="4" w:space="0" w:color="auto"/>
            </w:tcBorders>
            <w:vAlign w:val="center"/>
          </w:tcPr>
          <w:p w14:paraId="09CE4EEC" w14:textId="20E0224B" w:rsidR="00413D7F" w:rsidRPr="00413D7F" w:rsidRDefault="00413D7F" w:rsidP="00413D7F">
            <w:pPr>
              <w:pStyle w:val="DG0"/>
              <w:jc w:val="left"/>
              <w:rPr>
                <w:sz w:val="20"/>
                <w:szCs w:val="20"/>
              </w:rPr>
            </w:pPr>
            <w:r>
              <w:rPr>
                <w:rFonts w:asciiTheme="minorEastAsia" w:eastAsiaTheme="minorEastAsia" w:hAnsiTheme="minorEastAsia" w:cstheme="minorEastAsia" w:hint="eastAsia"/>
                <w:sz w:val="20"/>
                <w:szCs w:val="20"/>
              </w:rPr>
              <w:t>实验观察不同药物对家兔动脉血压的影响</w:t>
            </w:r>
          </w:p>
        </w:tc>
        <w:tc>
          <w:tcPr>
            <w:tcW w:w="707" w:type="dxa"/>
            <w:tcBorders>
              <w:left w:val="single" w:sz="4" w:space="0" w:color="auto"/>
              <w:right w:val="single" w:sz="4" w:space="0" w:color="auto"/>
            </w:tcBorders>
            <w:vAlign w:val="center"/>
          </w:tcPr>
          <w:p w14:paraId="4AB66663" w14:textId="07538031" w:rsidR="00413D7F" w:rsidRPr="002B13CA" w:rsidRDefault="00413D7F" w:rsidP="00413D7F">
            <w:pPr>
              <w:pStyle w:val="DG0"/>
            </w:pPr>
            <w:r>
              <w:rPr>
                <w:rFonts w:asciiTheme="minorEastAsia" w:eastAsiaTheme="minorEastAsia" w:hAnsiTheme="minorEastAsia" w:cstheme="minorEastAsia" w:hint="eastAsia"/>
                <w:sz w:val="20"/>
                <w:szCs w:val="20"/>
              </w:rPr>
              <w:t>2</w:t>
            </w:r>
          </w:p>
        </w:tc>
        <w:tc>
          <w:tcPr>
            <w:tcW w:w="928" w:type="dxa"/>
            <w:tcBorders>
              <w:left w:val="single" w:sz="4" w:space="0" w:color="auto"/>
              <w:right w:val="single" w:sz="12" w:space="0" w:color="auto"/>
            </w:tcBorders>
            <w:vAlign w:val="center"/>
          </w:tcPr>
          <w:p w14:paraId="5282B5B6" w14:textId="296987AF" w:rsidR="00413D7F" w:rsidRPr="002B13CA" w:rsidRDefault="00413D7F" w:rsidP="00413D7F">
            <w:pPr>
              <w:pStyle w:val="DG0"/>
            </w:pPr>
            <w:r>
              <w:rPr>
                <w:rFonts w:asciiTheme="minorEastAsia" w:eastAsiaTheme="minorEastAsia" w:hAnsiTheme="minorEastAsia" w:cstheme="minorEastAsia" w:hint="eastAsia"/>
                <w:sz w:val="20"/>
                <w:szCs w:val="20"/>
              </w:rPr>
              <w:t>演示型</w:t>
            </w:r>
          </w:p>
        </w:tc>
      </w:tr>
      <w:tr w:rsidR="00413D7F" w14:paraId="11C25288" w14:textId="77777777" w:rsidTr="00413D7F">
        <w:trPr>
          <w:trHeight w:val="454"/>
          <w:jc w:val="center"/>
        </w:trPr>
        <w:tc>
          <w:tcPr>
            <w:tcW w:w="703" w:type="dxa"/>
            <w:tcBorders>
              <w:top w:val="single" w:sz="4" w:space="0" w:color="auto"/>
              <w:left w:val="single" w:sz="12" w:space="0" w:color="auto"/>
              <w:bottom w:val="single" w:sz="12" w:space="0" w:color="auto"/>
              <w:right w:val="single" w:sz="4" w:space="0" w:color="auto"/>
            </w:tcBorders>
            <w:vAlign w:val="center"/>
          </w:tcPr>
          <w:p w14:paraId="56DFF677" w14:textId="7413F44D" w:rsidR="00413D7F" w:rsidRPr="002B13CA" w:rsidRDefault="00413D7F" w:rsidP="00413D7F">
            <w:pPr>
              <w:pStyle w:val="DG0"/>
            </w:pPr>
            <w:r>
              <w:t>10</w:t>
            </w:r>
          </w:p>
        </w:tc>
        <w:tc>
          <w:tcPr>
            <w:tcW w:w="1838" w:type="dxa"/>
            <w:tcBorders>
              <w:top w:val="single" w:sz="4" w:space="0" w:color="auto"/>
              <w:left w:val="single" w:sz="4" w:space="0" w:color="auto"/>
              <w:bottom w:val="single" w:sz="12" w:space="0" w:color="auto"/>
              <w:right w:val="single" w:sz="4" w:space="0" w:color="auto"/>
            </w:tcBorders>
            <w:vAlign w:val="center"/>
          </w:tcPr>
          <w:p w14:paraId="68FF06C6" w14:textId="5086FAAC" w:rsidR="00413D7F" w:rsidRPr="00413D7F" w:rsidRDefault="00413D7F" w:rsidP="00413D7F">
            <w:pPr>
              <w:pStyle w:val="DG0"/>
              <w:rPr>
                <w:sz w:val="20"/>
                <w:szCs w:val="20"/>
              </w:rPr>
            </w:pPr>
            <w:r w:rsidRPr="00413D7F">
              <w:rPr>
                <w:rFonts w:asciiTheme="minorEastAsia" w:eastAsiaTheme="minorEastAsia" w:hAnsiTheme="minorEastAsia" w:cstheme="minorEastAsia" w:hint="eastAsia"/>
                <w:sz w:val="20"/>
                <w:szCs w:val="20"/>
              </w:rPr>
              <w:t>反射弧分析</w:t>
            </w:r>
          </w:p>
        </w:tc>
        <w:tc>
          <w:tcPr>
            <w:tcW w:w="4100" w:type="dxa"/>
            <w:tcBorders>
              <w:top w:val="single" w:sz="4" w:space="0" w:color="auto"/>
              <w:left w:val="single" w:sz="4" w:space="0" w:color="auto"/>
              <w:bottom w:val="single" w:sz="12" w:space="0" w:color="auto"/>
              <w:right w:val="single" w:sz="4" w:space="0" w:color="auto"/>
            </w:tcBorders>
            <w:vAlign w:val="center"/>
          </w:tcPr>
          <w:p w14:paraId="7FEF90D0" w14:textId="1E5B2B50" w:rsidR="00413D7F" w:rsidRPr="00413D7F" w:rsidRDefault="00413D7F" w:rsidP="00413D7F">
            <w:pPr>
              <w:pStyle w:val="DG0"/>
              <w:jc w:val="left"/>
              <w:rPr>
                <w:sz w:val="20"/>
                <w:szCs w:val="20"/>
              </w:rPr>
            </w:pPr>
            <w:r>
              <w:rPr>
                <w:rFonts w:asciiTheme="minorEastAsia" w:eastAsiaTheme="minorEastAsia" w:hAnsiTheme="minorEastAsia" w:cstheme="minorEastAsia" w:hint="eastAsia"/>
                <w:sz w:val="20"/>
                <w:szCs w:val="20"/>
              </w:rPr>
              <w:t>学习通过控制变量法对反射弧的完整性进行分析</w:t>
            </w:r>
          </w:p>
        </w:tc>
        <w:tc>
          <w:tcPr>
            <w:tcW w:w="707" w:type="dxa"/>
            <w:tcBorders>
              <w:left w:val="single" w:sz="4" w:space="0" w:color="auto"/>
              <w:bottom w:val="single" w:sz="12" w:space="0" w:color="auto"/>
              <w:right w:val="single" w:sz="4" w:space="0" w:color="auto"/>
            </w:tcBorders>
            <w:vAlign w:val="center"/>
          </w:tcPr>
          <w:p w14:paraId="2E2A3BEC" w14:textId="1B426242" w:rsidR="00413D7F" w:rsidRPr="002B13CA" w:rsidRDefault="00413D7F" w:rsidP="00413D7F">
            <w:pPr>
              <w:pStyle w:val="DG0"/>
            </w:pPr>
            <w:r>
              <w:rPr>
                <w:rFonts w:asciiTheme="minorEastAsia" w:eastAsiaTheme="minorEastAsia" w:hAnsiTheme="minorEastAsia" w:cstheme="minorEastAsia" w:hint="eastAsia"/>
                <w:sz w:val="20"/>
                <w:szCs w:val="20"/>
              </w:rPr>
              <w:t>2</w:t>
            </w:r>
          </w:p>
        </w:tc>
        <w:tc>
          <w:tcPr>
            <w:tcW w:w="928" w:type="dxa"/>
            <w:tcBorders>
              <w:left w:val="single" w:sz="4" w:space="0" w:color="auto"/>
              <w:bottom w:val="single" w:sz="12" w:space="0" w:color="auto"/>
              <w:right w:val="single" w:sz="12" w:space="0" w:color="auto"/>
            </w:tcBorders>
            <w:vAlign w:val="center"/>
          </w:tcPr>
          <w:p w14:paraId="25498D66" w14:textId="5CC032F3" w:rsidR="00413D7F" w:rsidRPr="002B13CA" w:rsidRDefault="00413D7F" w:rsidP="00413D7F">
            <w:pPr>
              <w:pStyle w:val="DG0"/>
            </w:pPr>
            <w:r>
              <w:rPr>
                <w:rFonts w:asciiTheme="minorEastAsia" w:eastAsiaTheme="minorEastAsia" w:hAnsiTheme="minorEastAsia" w:cstheme="minorEastAsia" w:hint="eastAsia"/>
                <w:sz w:val="20"/>
                <w:szCs w:val="20"/>
              </w:rPr>
              <w:t>演示型</w:t>
            </w:r>
          </w:p>
        </w:tc>
      </w:tr>
      <w:tr w:rsidR="00413D7F" w14:paraId="1A621397" w14:textId="77777777" w:rsidTr="00413D7F">
        <w:trPr>
          <w:trHeight w:val="454"/>
          <w:jc w:val="center"/>
        </w:trPr>
        <w:tc>
          <w:tcPr>
            <w:tcW w:w="8276" w:type="dxa"/>
            <w:gridSpan w:val="5"/>
            <w:tcBorders>
              <w:top w:val="single" w:sz="12" w:space="0" w:color="auto"/>
              <w:left w:val="nil"/>
              <w:bottom w:val="nil"/>
              <w:right w:val="nil"/>
            </w:tcBorders>
            <w:vAlign w:val="center"/>
          </w:tcPr>
          <w:p w14:paraId="02127D6B" w14:textId="7E6C23F7" w:rsidR="00413D7F" w:rsidRPr="005C3A76" w:rsidRDefault="00413D7F" w:rsidP="00413D7F">
            <w:pPr>
              <w:pStyle w:val="DG"/>
            </w:pPr>
            <w:r w:rsidRPr="00B67DC2">
              <w:rPr>
                <w:rFonts w:hint="eastAsia"/>
              </w:rPr>
              <w:t>实验类型</w:t>
            </w:r>
            <w:r>
              <w:rPr>
                <w:rFonts w:hint="eastAsia"/>
              </w:rPr>
              <w:t>：</w:t>
            </w:r>
            <w:r w:rsidRPr="0062265B">
              <w:rPr>
                <w:rFonts w:hint="eastAsia"/>
              </w:rPr>
              <w:t>①</w:t>
            </w:r>
            <w:r w:rsidRPr="00B67DC2">
              <w:rPr>
                <w:rFonts w:hint="eastAsia"/>
              </w:rPr>
              <w:t>演示型</w:t>
            </w:r>
            <w:r>
              <w:rPr>
                <w:rFonts w:hint="eastAsia"/>
              </w:rPr>
              <w:t xml:space="preserve"> </w:t>
            </w:r>
            <w:r>
              <w:t xml:space="preserve"> </w:t>
            </w:r>
            <w:r w:rsidRPr="0062265B">
              <w:rPr>
                <w:rFonts w:hint="eastAsia"/>
              </w:rPr>
              <w:t>②</w:t>
            </w:r>
            <w:r w:rsidRPr="00B67DC2">
              <w:rPr>
                <w:rFonts w:hint="eastAsia"/>
              </w:rPr>
              <w:t>验证型</w:t>
            </w:r>
            <w:r>
              <w:rPr>
                <w:rFonts w:hint="eastAsia"/>
              </w:rPr>
              <w:t xml:space="preserve"> </w:t>
            </w:r>
            <w:r>
              <w:t xml:space="preserve"> </w:t>
            </w:r>
            <w:r w:rsidRPr="0062265B">
              <w:rPr>
                <w:rFonts w:hint="eastAsia"/>
              </w:rPr>
              <w:t>③</w:t>
            </w:r>
            <w:r w:rsidRPr="00B67DC2">
              <w:rPr>
                <w:rFonts w:hint="eastAsia"/>
              </w:rPr>
              <w:t>设计型</w:t>
            </w:r>
            <w:r>
              <w:rPr>
                <w:rFonts w:hint="eastAsia"/>
              </w:rPr>
              <w:t xml:space="preserve"> </w:t>
            </w:r>
            <w:r>
              <w:t xml:space="preserve"> </w:t>
            </w:r>
            <w:r w:rsidRPr="0062265B">
              <w:rPr>
                <w:rFonts w:hint="eastAsia"/>
              </w:rPr>
              <w:t>④</w:t>
            </w:r>
            <w:r w:rsidRPr="00B67DC2">
              <w:rPr>
                <w:rFonts w:hint="eastAsia"/>
              </w:rPr>
              <w:t>综合型</w:t>
            </w:r>
          </w:p>
        </w:tc>
      </w:tr>
    </w:tbl>
    <w:p w14:paraId="4A6079A1" w14:textId="4212B45D" w:rsidR="009F3199" w:rsidRPr="009A1E27" w:rsidRDefault="009F3199" w:rsidP="002B3650">
      <w:pPr>
        <w:pStyle w:val="DG1"/>
        <w:spacing w:beforeLines="100" w:before="326" w:line="360" w:lineRule="auto"/>
        <w:ind w:firstLineChars="50" w:firstLine="140"/>
        <w:rPr>
          <w:rFonts w:ascii="黑体" w:hAnsi="宋体" w:hint="eastAsia"/>
        </w:rPr>
      </w:pPr>
      <w:bookmarkStart w:id="1" w:name="OLE_LINK1"/>
      <w:bookmarkStart w:id="2" w:name="OLE_LINK2"/>
      <w:r w:rsidRPr="009F3199">
        <w:rPr>
          <w:rFonts w:ascii="黑体" w:hAnsi="宋体" w:hint="eastAsia"/>
        </w:rPr>
        <w:t>四</w:t>
      </w:r>
      <w:r>
        <w:rPr>
          <w:rFonts w:ascii="黑体" w:hAnsi="宋体" w:hint="eastAsia"/>
        </w:rPr>
        <w:t>、</w:t>
      </w:r>
      <w:r w:rsidRPr="009F3199">
        <w:rPr>
          <w:rFonts w:ascii="黑体" w:hAnsi="宋体" w:hint="eastAsia"/>
        </w:rPr>
        <w:t>课程思政教学</w:t>
      </w:r>
      <w:r w:rsidR="00100633">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1269"/>
        <w:gridCol w:w="7007"/>
      </w:tblGrid>
      <w:tr w:rsidR="009F3199" w14:paraId="25E923BC" w14:textId="77777777" w:rsidTr="00413D7F">
        <w:trPr>
          <w:trHeight w:val="454"/>
        </w:trPr>
        <w:tc>
          <w:tcPr>
            <w:tcW w:w="1269" w:type="dxa"/>
            <w:vAlign w:val="center"/>
          </w:tcPr>
          <w:bookmarkEnd w:id="1"/>
          <w:bookmarkEnd w:id="2"/>
          <w:p w14:paraId="7226EB47" w14:textId="4B34266C" w:rsidR="009F3199" w:rsidRPr="00843ED3" w:rsidRDefault="005074E1" w:rsidP="00843ED3">
            <w:pPr>
              <w:pStyle w:val="DG"/>
              <w:rPr>
                <w:szCs w:val="21"/>
              </w:rPr>
            </w:pPr>
            <w:r w:rsidRPr="00843ED3">
              <w:rPr>
                <w:rFonts w:hint="eastAsia"/>
                <w:szCs w:val="21"/>
              </w:rPr>
              <w:t>教学</w:t>
            </w:r>
            <w:r w:rsidR="009F3199" w:rsidRPr="00843ED3">
              <w:rPr>
                <w:rFonts w:hint="eastAsia"/>
                <w:szCs w:val="21"/>
              </w:rPr>
              <w:t>单元</w:t>
            </w:r>
          </w:p>
        </w:tc>
        <w:tc>
          <w:tcPr>
            <w:tcW w:w="7007" w:type="dxa"/>
            <w:vAlign w:val="center"/>
          </w:tcPr>
          <w:p w14:paraId="5A1D022B" w14:textId="77777777" w:rsidR="009F3199" w:rsidRPr="00843ED3" w:rsidRDefault="009F3199" w:rsidP="00843ED3">
            <w:pPr>
              <w:pStyle w:val="DG"/>
              <w:rPr>
                <w:szCs w:val="21"/>
              </w:rPr>
            </w:pPr>
            <w:r w:rsidRPr="00843ED3">
              <w:rPr>
                <w:rFonts w:hint="eastAsia"/>
                <w:szCs w:val="21"/>
              </w:rPr>
              <w:t>课程思政教学要点</w:t>
            </w:r>
          </w:p>
        </w:tc>
      </w:tr>
      <w:tr w:rsidR="00413D7F" w14:paraId="5CAF18E5" w14:textId="77777777" w:rsidTr="00413D7F">
        <w:trPr>
          <w:trHeight w:val="454"/>
        </w:trPr>
        <w:tc>
          <w:tcPr>
            <w:tcW w:w="1269" w:type="dxa"/>
            <w:vAlign w:val="center"/>
          </w:tcPr>
          <w:p w14:paraId="7C0C9D4A" w14:textId="3F7B12CE" w:rsidR="00413D7F" w:rsidRPr="00843ED3" w:rsidRDefault="00413D7F" w:rsidP="00843ED3">
            <w:pPr>
              <w:pStyle w:val="DG0"/>
            </w:pPr>
            <w:r w:rsidRPr="00843ED3">
              <w:rPr>
                <w:rFonts w:hint="eastAsia"/>
              </w:rPr>
              <w:lastRenderedPageBreak/>
              <w:t>绪论</w:t>
            </w:r>
          </w:p>
        </w:tc>
        <w:tc>
          <w:tcPr>
            <w:tcW w:w="7007" w:type="dxa"/>
            <w:vAlign w:val="center"/>
          </w:tcPr>
          <w:p w14:paraId="6F8D4D2A" w14:textId="77777777" w:rsidR="00413D7F" w:rsidRPr="00843ED3" w:rsidRDefault="00413D7F" w:rsidP="00843ED3">
            <w:pPr>
              <w:pStyle w:val="DG0"/>
              <w:jc w:val="both"/>
            </w:pPr>
            <w:r w:rsidRPr="00843ED3">
              <w:rPr>
                <w:rFonts w:hint="eastAsia"/>
              </w:rPr>
              <w:t>1</w:t>
            </w:r>
            <w:r w:rsidRPr="00843ED3">
              <w:t>.</w:t>
            </w:r>
            <w:r w:rsidRPr="00843ED3">
              <w:rPr>
                <w:rFonts w:hint="eastAsia"/>
              </w:rPr>
              <w:t>中国近现代生理学与生物化学的发展</w:t>
            </w:r>
          </w:p>
          <w:p w14:paraId="0AFB105B" w14:textId="1AD6266B" w:rsidR="00413D7F" w:rsidRPr="00843ED3" w:rsidRDefault="00413D7F" w:rsidP="00843ED3">
            <w:pPr>
              <w:pStyle w:val="DG0"/>
              <w:jc w:val="both"/>
            </w:pPr>
            <w:r w:rsidRPr="00843ED3">
              <w:t>2.</w:t>
            </w:r>
            <w:r w:rsidRPr="00843ED3">
              <w:rPr>
                <w:rFonts w:hint="eastAsia"/>
              </w:rPr>
              <w:t>医学伦理与动物实验伦理</w:t>
            </w:r>
          </w:p>
        </w:tc>
      </w:tr>
      <w:tr w:rsidR="00413D7F" w14:paraId="525DFF5F" w14:textId="77777777" w:rsidTr="00413D7F">
        <w:trPr>
          <w:trHeight w:val="454"/>
        </w:trPr>
        <w:tc>
          <w:tcPr>
            <w:tcW w:w="1269" w:type="dxa"/>
            <w:vAlign w:val="center"/>
          </w:tcPr>
          <w:p w14:paraId="445AFEFB" w14:textId="248C888D" w:rsidR="00413D7F" w:rsidRPr="00843ED3" w:rsidRDefault="00413D7F" w:rsidP="00843ED3">
            <w:pPr>
              <w:pStyle w:val="DG0"/>
            </w:pPr>
            <w:r w:rsidRPr="00843ED3">
              <w:rPr>
                <w:rFonts w:hint="eastAsia"/>
              </w:rPr>
              <w:t>蛋白质的结构与功能</w:t>
            </w:r>
          </w:p>
        </w:tc>
        <w:tc>
          <w:tcPr>
            <w:tcW w:w="7007" w:type="dxa"/>
            <w:vAlign w:val="center"/>
          </w:tcPr>
          <w:p w14:paraId="3E5F4D1C" w14:textId="77777777" w:rsidR="00413D7F" w:rsidRPr="00843ED3" w:rsidRDefault="00413D7F" w:rsidP="00843ED3">
            <w:pPr>
              <w:pStyle w:val="DG0"/>
              <w:jc w:val="both"/>
            </w:pPr>
            <w:r w:rsidRPr="00843ED3">
              <w:rPr>
                <w:rFonts w:hint="eastAsia"/>
              </w:rPr>
              <w:t>1</w:t>
            </w:r>
            <w:r w:rsidRPr="00843ED3">
              <w:t>.</w:t>
            </w:r>
            <w:r w:rsidRPr="00843ED3">
              <w:rPr>
                <w:rFonts w:hint="eastAsia"/>
              </w:rPr>
              <w:t>三聚氰胺事件与食品安全、</w:t>
            </w:r>
          </w:p>
          <w:p w14:paraId="691DF460" w14:textId="77777777" w:rsidR="00413D7F" w:rsidRPr="00843ED3" w:rsidRDefault="00413D7F" w:rsidP="00843ED3">
            <w:pPr>
              <w:pStyle w:val="DG0"/>
              <w:jc w:val="both"/>
            </w:pPr>
            <w:r w:rsidRPr="00843ED3">
              <w:t>2.</w:t>
            </w:r>
            <w:r w:rsidRPr="00843ED3">
              <w:t>镰刀状红细胞贫血</w:t>
            </w:r>
            <w:r w:rsidRPr="00843ED3">
              <w:rPr>
                <w:rFonts w:hint="eastAsia"/>
              </w:rPr>
              <w:t>以及</w:t>
            </w:r>
            <w:r w:rsidRPr="00843ED3">
              <w:t>青蒿素抗疟疾给非洲人民带来的益处。</w:t>
            </w:r>
          </w:p>
          <w:p w14:paraId="3D34F279" w14:textId="77777777" w:rsidR="00413D7F" w:rsidRPr="00843ED3" w:rsidRDefault="00413D7F" w:rsidP="00843ED3">
            <w:pPr>
              <w:pStyle w:val="DG0"/>
              <w:jc w:val="both"/>
            </w:pPr>
            <w:r w:rsidRPr="00843ED3">
              <w:t>3.</w:t>
            </w:r>
            <w:r w:rsidRPr="00843ED3">
              <w:rPr>
                <w:rFonts w:hint="eastAsia"/>
              </w:rPr>
              <w:t>吴宪与蛋白质变性理论。</w:t>
            </w:r>
          </w:p>
          <w:p w14:paraId="71F4AB56" w14:textId="3346DF81" w:rsidR="00413D7F" w:rsidRPr="00843ED3" w:rsidRDefault="00413D7F" w:rsidP="00843ED3">
            <w:pPr>
              <w:pStyle w:val="DG0"/>
              <w:jc w:val="both"/>
            </w:pPr>
            <w:r w:rsidRPr="00843ED3">
              <w:rPr>
                <w:rFonts w:hint="eastAsia"/>
              </w:rPr>
              <w:t>4</w:t>
            </w:r>
            <w:r w:rsidRPr="00843ED3">
              <w:t>.</w:t>
            </w:r>
            <w:r w:rsidRPr="00843ED3">
              <w:rPr>
                <w:rFonts w:hint="eastAsia"/>
              </w:rPr>
              <w:t>讨论：人造肉、燕麦奶与动物肉的营养价值以及商业营销对人的影响。</w:t>
            </w:r>
          </w:p>
        </w:tc>
      </w:tr>
      <w:tr w:rsidR="00413D7F" w14:paraId="38A97F84" w14:textId="77777777" w:rsidTr="00413D7F">
        <w:trPr>
          <w:trHeight w:val="454"/>
        </w:trPr>
        <w:tc>
          <w:tcPr>
            <w:tcW w:w="1269" w:type="dxa"/>
            <w:vAlign w:val="center"/>
          </w:tcPr>
          <w:p w14:paraId="7B1AC663" w14:textId="40F91FA5" w:rsidR="00413D7F" w:rsidRPr="00843ED3" w:rsidRDefault="00413D7F" w:rsidP="00843ED3">
            <w:pPr>
              <w:pStyle w:val="DG0"/>
            </w:pPr>
            <w:r w:rsidRPr="00843ED3">
              <w:rPr>
                <w:rFonts w:hint="eastAsia"/>
              </w:rPr>
              <w:t>酶与酶促反应</w:t>
            </w:r>
          </w:p>
        </w:tc>
        <w:tc>
          <w:tcPr>
            <w:tcW w:w="7007" w:type="dxa"/>
            <w:vAlign w:val="center"/>
          </w:tcPr>
          <w:p w14:paraId="303FD73B" w14:textId="77777777" w:rsidR="00413D7F" w:rsidRPr="00843ED3" w:rsidRDefault="00413D7F" w:rsidP="00843ED3">
            <w:pPr>
              <w:pStyle w:val="DG0"/>
              <w:jc w:val="both"/>
            </w:pPr>
            <w:r w:rsidRPr="00843ED3">
              <w:rPr>
                <w:rFonts w:hint="eastAsia"/>
              </w:rPr>
              <w:t>1</w:t>
            </w:r>
            <w:r w:rsidRPr="00843ED3">
              <w:t>.</w:t>
            </w:r>
            <w:r w:rsidRPr="00843ED3">
              <w:rPr>
                <w:rFonts w:hint="eastAsia"/>
              </w:rPr>
              <w:t>讨论：酵素的营销陷阱。</w:t>
            </w:r>
          </w:p>
          <w:p w14:paraId="4D39ACDD" w14:textId="0099A2BA" w:rsidR="00413D7F" w:rsidRPr="00843ED3" w:rsidRDefault="00413D7F" w:rsidP="00843ED3">
            <w:pPr>
              <w:pStyle w:val="DG0"/>
              <w:jc w:val="both"/>
            </w:pPr>
            <w:r w:rsidRPr="00843ED3">
              <w:t>2.</w:t>
            </w:r>
            <w:r w:rsidRPr="00843ED3">
              <w:rPr>
                <w:rFonts w:hint="eastAsia"/>
              </w:rPr>
              <w:t>有机磷农药中毒的机制，以及食物链所致的富集效应会对自然生态造成重大破坏，但问题的关键不是科技发展与人类活动，而是发展的同时也要兼顾</w:t>
            </w:r>
            <w:r w:rsidR="00604127">
              <w:rPr>
                <w:rFonts w:hint="eastAsia"/>
              </w:rPr>
              <w:t>生态</w:t>
            </w:r>
            <w:r w:rsidRPr="00843ED3">
              <w:rPr>
                <w:rFonts w:hint="eastAsia"/>
              </w:rPr>
              <w:t>环保</w:t>
            </w:r>
            <w:r w:rsidR="00604127">
              <w:rPr>
                <w:rFonts w:hint="eastAsia"/>
              </w:rPr>
              <w:t>与可持续发展</w:t>
            </w:r>
            <w:r w:rsidRPr="00843ED3">
              <w:rPr>
                <w:rFonts w:hint="eastAsia"/>
              </w:rPr>
              <w:t>。</w:t>
            </w:r>
          </w:p>
        </w:tc>
      </w:tr>
      <w:tr w:rsidR="00413D7F" w14:paraId="59885808" w14:textId="77777777" w:rsidTr="00413D7F">
        <w:trPr>
          <w:trHeight w:val="454"/>
        </w:trPr>
        <w:tc>
          <w:tcPr>
            <w:tcW w:w="1269" w:type="dxa"/>
            <w:vAlign w:val="center"/>
          </w:tcPr>
          <w:p w14:paraId="09B705E1" w14:textId="5B5CFD68" w:rsidR="00413D7F" w:rsidRPr="00843ED3" w:rsidRDefault="00413D7F" w:rsidP="00843ED3">
            <w:pPr>
              <w:pStyle w:val="DG0"/>
            </w:pPr>
            <w:r w:rsidRPr="00843ED3">
              <w:rPr>
                <w:rFonts w:hint="eastAsia"/>
              </w:rPr>
              <w:t>维生素、水和无机盐</w:t>
            </w:r>
          </w:p>
        </w:tc>
        <w:tc>
          <w:tcPr>
            <w:tcW w:w="7007" w:type="dxa"/>
            <w:vAlign w:val="center"/>
          </w:tcPr>
          <w:p w14:paraId="021DBF40" w14:textId="718178D1" w:rsidR="00F023AF" w:rsidRPr="00843ED3" w:rsidRDefault="00F30117" w:rsidP="00843ED3">
            <w:pPr>
              <w:pStyle w:val="DG0"/>
              <w:jc w:val="both"/>
            </w:pPr>
            <w:r w:rsidRPr="00843ED3">
              <w:rPr>
                <w:rFonts w:hint="eastAsia"/>
              </w:rPr>
              <w:t>1</w:t>
            </w:r>
            <w:r w:rsidRPr="00843ED3">
              <w:t>.</w:t>
            </w:r>
            <w:r w:rsidR="00F023AF" w:rsidRPr="00843ED3">
              <w:rPr>
                <w:rFonts w:hint="eastAsia"/>
              </w:rPr>
              <w:t>维生素</w:t>
            </w:r>
            <w:r w:rsidR="00F023AF" w:rsidRPr="00843ED3">
              <w:t>A</w:t>
            </w:r>
            <w:r w:rsidR="00F023AF" w:rsidRPr="00843ED3">
              <w:t>、</w:t>
            </w:r>
            <w:r w:rsidR="00F023AF" w:rsidRPr="00843ED3">
              <w:t>β</w:t>
            </w:r>
            <w:r w:rsidR="00F023AF" w:rsidRPr="00843ED3">
              <w:t>胡萝卜素与夜盲</w:t>
            </w:r>
            <w:r w:rsidR="00F023AF" w:rsidRPr="00843ED3">
              <w:rPr>
                <w:rFonts w:hint="eastAsia"/>
              </w:rPr>
              <w:t>，结合抗美援朝战争中的后期问题</w:t>
            </w:r>
            <w:r w:rsidR="00F023AF" w:rsidRPr="00843ED3">
              <w:t>。</w:t>
            </w:r>
          </w:p>
          <w:p w14:paraId="24DB1ED9" w14:textId="220AE550" w:rsidR="00413D7F" w:rsidRPr="00843ED3" w:rsidRDefault="00F023AF" w:rsidP="00843ED3">
            <w:pPr>
              <w:pStyle w:val="DG0"/>
              <w:jc w:val="both"/>
            </w:pPr>
            <w:r w:rsidRPr="00843ED3">
              <w:t>2.</w:t>
            </w:r>
            <w:r w:rsidRPr="00843ED3">
              <w:rPr>
                <w:rFonts w:hint="eastAsia"/>
              </w:rPr>
              <w:t>坏血病与维生素</w:t>
            </w:r>
            <w:r w:rsidRPr="00843ED3">
              <w:rPr>
                <w:rFonts w:hint="eastAsia"/>
              </w:rPr>
              <w:t>C</w:t>
            </w:r>
            <w:r w:rsidRPr="00843ED3">
              <w:rPr>
                <w:rFonts w:hint="eastAsia"/>
              </w:rPr>
              <w:t>的发现</w:t>
            </w:r>
            <w:r w:rsidR="00604127">
              <w:rPr>
                <w:rFonts w:hint="eastAsia"/>
              </w:rPr>
              <w:t>；</w:t>
            </w:r>
            <w:r w:rsidRPr="00843ED3">
              <w:rPr>
                <w:rFonts w:hint="eastAsia"/>
              </w:rPr>
              <w:t>科学家鲍林的</w:t>
            </w:r>
            <w:r w:rsidR="00604127">
              <w:rPr>
                <w:rFonts w:hint="eastAsia"/>
              </w:rPr>
              <w:t>学术</w:t>
            </w:r>
            <w:r w:rsidRPr="00843ED3">
              <w:rPr>
                <w:rFonts w:hint="eastAsia"/>
              </w:rPr>
              <w:t>成就与晚年劣迹，讨论：科学精神与个人道德是否应该兼备。</w:t>
            </w:r>
          </w:p>
          <w:p w14:paraId="4D693E50" w14:textId="640DE0E6" w:rsidR="00F023AF" w:rsidRPr="00843ED3" w:rsidRDefault="00F023AF" w:rsidP="00843ED3">
            <w:pPr>
              <w:pStyle w:val="DG0"/>
              <w:jc w:val="both"/>
            </w:pPr>
            <w:r w:rsidRPr="00843ED3">
              <w:rPr>
                <w:rFonts w:hint="eastAsia"/>
              </w:rPr>
              <w:t>3</w:t>
            </w:r>
            <w:r w:rsidRPr="00843ED3">
              <w:t>.</w:t>
            </w:r>
            <w:r w:rsidRPr="00843ED3">
              <w:rPr>
                <w:rFonts w:hint="eastAsia"/>
              </w:rPr>
              <w:t>静脉输液、水盐平衡与护士的职业定位。</w:t>
            </w:r>
          </w:p>
        </w:tc>
      </w:tr>
      <w:tr w:rsidR="00413D7F" w14:paraId="6BE57453" w14:textId="77777777" w:rsidTr="00413D7F">
        <w:trPr>
          <w:trHeight w:val="454"/>
        </w:trPr>
        <w:tc>
          <w:tcPr>
            <w:tcW w:w="1269" w:type="dxa"/>
            <w:vAlign w:val="center"/>
          </w:tcPr>
          <w:p w14:paraId="3C81B739" w14:textId="16645340" w:rsidR="00413D7F" w:rsidRPr="00843ED3" w:rsidRDefault="00413D7F" w:rsidP="00843ED3">
            <w:pPr>
              <w:pStyle w:val="DG0"/>
            </w:pPr>
            <w:r w:rsidRPr="00843ED3">
              <w:rPr>
                <w:rFonts w:hint="eastAsia"/>
              </w:rPr>
              <w:t>糖代谢</w:t>
            </w:r>
          </w:p>
        </w:tc>
        <w:tc>
          <w:tcPr>
            <w:tcW w:w="7007" w:type="dxa"/>
            <w:vAlign w:val="center"/>
          </w:tcPr>
          <w:p w14:paraId="21DA8EBA" w14:textId="77777777" w:rsidR="00413D7F" w:rsidRPr="00843ED3" w:rsidRDefault="00413D7F" w:rsidP="00843ED3">
            <w:pPr>
              <w:pStyle w:val="DG0"/>
              <w:jc w:val="both"/>
            </w:pPr>
            <w:r w:rsidRPr="00843ED3">
              <w:rPr>
                <w:rFonts w:hint="eastAsia"/>
              </w:rPr>
              <w:t>1</w:t>
            </w:r>
            <w:r w:rsidRPr="00843ED3">
              <w:t>.</w:t>
            </w:r>
            <w:r w:rsidRPr="00843ED3">
              <w:rPr>
                <w:rFonts w:hint="eastAsia"/>
              </w:rPr>
              <w:t>讨论：脂肪肝的高发与食品工业中糖过量使用的商业逻辑。</w:t>
            </w:r>
          </w:p>
          <w:p w14:paraId="58A22C31" w14:textId="77777777" w:rsidR="00413D7F" w:rsidRPr="00843ED3" w:rsidRDefault="00413D7F" w:rsidP="00843ED3">
            <w:pPr>
              <w:pStyle w:val="DG0"/>
              <w:jc w:val="both"/>
            </w:pPr>
            <w:r w:rsidRPr="00843ED3">
              <w:t>2.</w:t>
            </w:r>
            <w:r w:rsidRPr="00843ED3">
              <w:rPr>
                <w:rFonts w:hint="eastAsia"/>
              </w:rPr>
              <w:t>科学家故事与二战后美国崛起的原因之一，说明人才强国的道理。</w:t>
            </w:r>
          </w:p>
          <w:p w14:paraId="575ED385" w14:textId="60863D99" w:rsidR="00413D7F" w:rsidRPr="00843ED3" w:rsidRDefault="00413D7F" w:rsidP="00843ED3">
            <w:pPr>
              <w:pStyle w:val="DG0"/>
              <w:jc w:val="both"/>
            </w:pPr>
            <w:r w:rsidRPr="00843ED3">
              <w:t>3.</w:t>
            </w:r>
            <w:r w:rsidRPr="00843ED3">
              <w:rPr>
                <w:rFonts w:hint="eastAsia"/>
              </w:rPr>
              <w:t>血糖的供需平衡与适度锻炼的底层原理。</w:t>
            </w:r>
          </w:p>
        </w:tc>
      </w:tr>
      <w:tr w:rsidR="0049293B" w14:paraId="1C7410CB" w14:textId="77777777" w:rsidTr="00413D7F">
        <w:trPr>
          <w:trHeight w:val="454"/>
        </w:trPr>
        <w:tc>
          <w:tcPr>
            <w:tcW w:w="1269" w:type="dxa"/>
            <w:vAlign w:val="center"/>
          </w:tcPr>
          <w:p w14:paraId="4BD77796" w14:textId="746F6C82" w:rsidR="0049293B" w:rsidRPr="00843ED3" w:rsidRDefault="0049293B" w:rsidP="0049293B">
            <w:pPr>
              <w:pStyle w:val="DG0"/>
            </w:pPr>
            <w:r w:rsidRPr="00843ED3">
              <w:rPr>
                <w:rFonts w:hint="eastAsia"/>
              </w:rPr>
              <w:t>脂质代谢</w:t>
            </w:r>
          </w:p>
        </w:tc>
        <w:tc>
          <w:tcPr>
            <w:tcW w:w="7007" w:type="dxa"/>
            <w:vAlign w:val="center"/>
          </w:tcPr>
          <w:p w14:paraId="71A2AB23" w14:textId="77777777" w:rsidR="0049293B" w:rsidRPr="00843ED3" w:rsidRDefault="0049293B" w:rsidP="0049293B">
            <w:pPr>
              <w:pStyle w:val="DG0"/>
              <w:jc w:val="both"/>
            </w:pPr>
            <w:r w:rsidRPr="00843ED3">
              <w:rPr>
                <w:rFonts w:hint="eastAsia"/>
              </w:rPr>
              <w:t>1</w:t>
            </w:r>
            <w:r w:rsidRPr="00843ED3">
              <w:t>.</w:t>
            </w:r>
            <w:r w:rsidRPr="00843ED3">
              <w:rPr>
                <w:rFonts w:hint="eastAsia"/>
              </w:rPr>
              <w:t>正确认识反式脂肪酸、</w:t>
            </w:r>
            <w:r w:rsidRPr="00843ED3">
              <w:rPr>
                <w:rFonts w:hint="eastAsia"/>
              </w:rPr>
              <w:t>DHA</w:t>
            </w:r>
            <w:r w:rsidRPr="00843ED3">
              <w:rPr>
                <w:rFonts w:hint="eastAsia"/>
              </w:rPr>
              <w:t>，识破商业营销与谣言的话术陷阱。</w:t>
            </w:r>
          </w:p>
          <w:p w14:paraId="241388CE" w14:textId="088C5DEC" w:rsidR="0049293B" w:rsidRPr="00843ED3" w:rsidRDefault="0049293B" w:rsidP="0049293B">
            <w:pPr>
              <w:pStyle w:val="DG0"/>
              <w:jc w:val="both"/>
            </w:pPr>
            <w:r w:rsidRPr="00843ED3">
              <w:t>2.</w:t>
            </w:r>
            <w:r w:rsidRPr="00843ED3">
              <w:rPr>
                <w:rFonts w:hint="eastAsia"/>
              </w:rPr>
              <w:t>正确认识脂质，理解“管住嘴、迈开腿”的底层原理。</w:t>
            </w:r>
          </w:p>
        </w:tc>
      </w:tr>
      <w:tr w:rsidR="0049293B" w14:paraId="120C253F" w14:textId="77777777" w:rsidTr="00413D7F">
        <w:trPr>
          <w:trHeight w:val="454"/>
        </w:trPr>
        <w:tc>
          <w:tcPr>
            <w:tcW w:w="1269" w:type="dxa"/>
            <w:vAlign w:val="center"/>
          </w:tcPr>
          <w:p w14:paraId="5CAC7A47" w14:textId="18F602B5" w:rsidR="0049293B" w:rsidRPr="00843ED3" w:rsidRDefault="0049293B" w:rsidP="0049293B">
            <w:pPr>
              <w:pStyle w:val="DG0"/>
            </w:pPr>
            <w:r w:rsidRPr="00843ED3">
              <w:rPr>
                <w:rFonts w:hint="eastAsia"/>
              </w:rPr>
              <w:t>生物氧化、能量代谢与体温</w:t>
            </w:r>
          </w:p>
        </w:tc>
        <w:tc>
          <w:tcPr>
            <w:tcW w:w="7007" w:type="dxa"/>
            <w:vAlign w:val="center"/>
          </w:tcPr>
          <w:p w14:paraId="30D2915A" w14:textId="77777777" w:rsidR="0049293B" w:rsidRPr="00843ED3" w:rsidRDefault="0049293B" w:rsidP="0049293B">
            <w:pPr>
              <w:pStyle w:val="DG0"/>
              <w:jc w:val="both"/>
            </w:pPr>
            <w:r w:rsidRPr="00843ED3">
              <w:rPr>
                <w:rFonts w:hint="eastAsia"/>
              </w:rPr>
              <w:t>1</w:t>
            </w:r>
            <w:r w:rsidRPr="00843ED3">
              <w:t>.</w:t>
            </w:r>
            <w:r w:rsidRPr="00843ED3">
              <w:rPr>
                <w:rFonts w:hint="eastAsia"/>
              </w:rPr>
              <w:t>辅酶</w:t>
            </w:r>
            <w:r w:rsidRPr="00843ED3">
              <w:rPr>
                <w:rFonts w:hint="eastAsia"/>
              </w:rPr>
              <w:t>Q</w:t>
            </w:r>
            <w:r w:rsidRPr="00843ED3">
              <w:rPr>
                <w:vertAlign w:val="subscript"/>
              </w:rPr>
              <w:t>10</w:t>
            </w:r>
            <w:r w:rsidRPr="00843ED3">
              <w:rPr>
                <w:rFonts w:hint="eastAsia"/>
              </w:rPr>
              <w:t>的生理功能、需求场景与适用人群，讨论：过度医疗是否必要。</w:t>
            </w:r>
          </w:p>
          <w:p w14:paraId="191EFAFF" w14:textId="77777777" w:rsidR="0049293B" w:rsidRPr="00843ED3" w:rsidRDefault="0049293B" w:rsidP="0049293B">
            <w:pPr>
              <w:pStyle w:val="DG0"/>
              <w:jc w:val="both"/>
            </w:pPr>
            <w:r w:rsidRPr="00843ED3">
              <w:rPr>
                <w:rFonts w:hint="eastAsia"/>
              </w:rPr>
              <w:t>2</w:t>
            </w:r>
            <w:r w:rsidRPr="00843ED3">
              <w:t>.</w:t>
            </w:r>
            <w:r w:rsidRPr="00843ED3">
              <w:rPr>
                <w:rFonts w:hint="eastAsia"/>
              </w:rPr>
              <w:t>自主性体温调节的机制在于各司其职、分工有序。</w:t>
            </w:r>
          </w:p>
          <w:p w14:paraId="4E4A5D3C" w14:textId="77777777" w:rsidR="0049293B" w:rsidRDefault="0049293B" w:rsidP="0049293B">
            <w:pPr>
              <w:pStyle w:val="DG0"/>
              <w:jc w:val="both"/>
            </w:pPr>
            <w:r w:rsidRPr="00843ED3">
              <w:rPr>
                <w:rFonts w:hint="eastAsia"/>
              </w:rPr>
              <w:t>3</w:t>
            </w:r>
            <w:r w:rsidRPr="00843ED3">
              <w:t>.</w:t>
            </w:r>
            <w:r w:rsidRPr="00843ED3">
              <w:rPr>
                <w:rFonts w:hint="eastAsia"/>
              </w:rPr>
              <w:t>讨论：①夏天如何正确吃冷饮？②</w:t>
            </w:r>
            <w:r w:rsidRPr="00843ED3">
              <w:t>发烧的时候到底能不能盖被子？</w:t>
            </w:r>
          </w:p>
          <w:p w14:paraId="5FDBE5CF" w14:textId="15E79CAB" w:rsidR="0049293B" w:rsidRPr="00843ED3" w:rsidRDefault="0049293B" w:rsidP="0049293B">
            <w:pPr>
              <w:pStyle w:val="DG0"/>
              <w:jc w:val="both"/>
            </w:pPr>
            <w:r>
              <w:rPr>
                <w:rFonts w:hint="eastAsia"/>
              </w:rPr>
              <w:t>4</w:t>
            </w:r>
            <w:r>
              <w:t>.</w:t>
            </w:r>
            <w:r>
              <w:rPr>
                <w:rFonts w:hint="eastAsia"/>
              </w:rPr>
              <w:t>退烧药的退烧原理与药物的正确使用。</w:t>
            </w:r>
          </w:p>
        </w:tc>
      </w:tr>
      <w:tr w:rsidR="0049293B" w14:paraId="38FA4749" w14:textId="77777777" w:rsidTr="00413D7F">
        <w:trPr>
          <w:trHeight w:val="454"/>
        </w:trPr>
        <w:tc>
          <w:tcPr>
            <w:tcW w:w="1269" w:type="dxa"/>
            <w:vAlign w:val="center"/>
          </w:tcPr>
          <w:p w14:paraId="07746EB3" w14:textId="583F0B94" w:rsidR="0049293B" w:rsidRPr="00843ED3" w:rsidRDefault="0049293B" w:rsidP="0049293B">
            <w:pPr>
              <w:pStyle w:val="DG0"/>
            </w:pPr>
            <w:r w:rsidRPr="00843ED3">
              <w:rPr>
                <w:rFonts w:hint="eastAsia"/>
              </w:rPr>
              <w:t>核酸的结构与功能</w:t>
            </w:r>
          </w:p>
        </w:tc>
        <w:tc>
          <w:tcPr>
            <w:tcW w:w="7007" w:type="dxa"/>
            <w:vAlign w:val="center"/>
          </w:tcPr>
          <w:p w14:paraId="18C78306" w14:textId="743CAADE" w:rsidR="0049293B" w:rsidRPr="00843ED3" w:rsidRDefault="0049293B" w:rsidP="0049293B">
            <w:pPr>
              <w:pStyle w:val="DG0"/>
              <w:jc w:val="both"/>
            </w:pPr>
            <w:r w:rsidRPr="00843ED3">
              <w:rPr>
                <w:rFonts w:hint="eastAsia"/>
              </w:rPr>
              <w:t>1</w:t>
            </w:r>
            <w:r w:rsidRPr="00843ED3">
              <w:t>.</w:t>
            </w:r>
            <w:r w:rsidRPr="00843ED3">
              <w:rPr>
                <w:rFonts w:hint="eastAsia"/>
              </w:rPr>
              <w:t>发现双螺旋的故事，及美苏冷战对科学家的影响。</w:t>
            </w:r>
          </w:p>
        </w:tc>
      </w:tr>
      <w:tr w:rsidR="0049293B" w14:paraId="47920C31" w14:textId="77777777" w:rsidTr="00413D7F">
        <w:trPr>
          <w:trHeight w:val="454"/>
        </w:trPr>
        <w:tc>
          <w:tcPr>
            <w:tcW w:w="1269" w:type="dxa"/>
            <w:vAlign w:val="center"/>
          </w:tcPr>
          <w:p w14:paraId="748D87A5" w14:textId="611690D5" w:rsidR="0049293B" w:rsidRPr="00843ED3" w:rsidRDefault="0049293B" w:rsidP="0049293B">
            <w:pPr>
              <w:pStyle w:val="DG0"/>
            </w:pPr>
            <w:r w:rsidRPr="00843ED3">
              <w:rPr>
                <w:rFonts w:hint="eastAsia"/>
              </w:rPr>
              <w:t>基因的传递与表达</w:t>
            </w:r>
          </w:p>
        </w:tc>
        <w:tc>
          <w:tcPr>
            <w:tcW w:w="7007" w:type="dxa"/>
            <w:vAlign w:val="center"/>
          </w:tcPr>
          <w:p w14:paraId="3213C602" w14:textId="77777777" w:rsidR="0049293B" w:rsidRDefault="0049293B" w:rsidP="0049293B">
            <w:pPr>
              <w:pStyle w:val="DG0"/>
              <w:jc w:val="both"/>
            </w:pPr>
            <w:r w:rsidRPr="00843ED3">
              <w:rPr>
                <w:rFonts w:hint="eastAsia"/>
              </w:rPr>
              <w:t>1</w:t>
            </w:r>
            <w:r w:rsidRPr="00843ED3">
              <w:t>.</w:t>
            </w:r>
            <w:r w:rsidRPr="00843ED3">
              <w:rPr>
                <w:rFonts w:hint="eastAsia"/>
              </w:rPr>
              <w:t>从基因层面讨论日本排放核污水行为对全球生物的危害。</w:t>
            </w:r>
          </w:p>
          <w:p w14:paraId="7499B3C2" w14:textId="53A9DA1F" w:rsidR="0049293B" w:rsidRPr="00843ED3" w:rsidRDefault="0049293B" w:rsidP="0049293B">
            <w:pPr>
              <w:pStyle w:val="DG0"/>
              <w:jc w:val="both"/>
            </w:pPr>
            <w:r>
              <w:rPr>
                <w:rFonts w:hint="eastAsia"/>
              </w:rPr>
              <w:t>2</w:t>
            </w:r>
            <w:r>
              <w:t>.</w:t>
            </w:r>
            <w:r>
              <w:rPr>
                <w:rFonts w:hint="eastAsia"/>
              </w:rPr>
              <w:t>介绍基因编辑技术，探讨其中的利与弊。</w:t>
            </w:r>
          </w:p>
        </w:tc>
      </w:tr>
      <w:tr w:rsidR="0049293B" w14:paraId="4F1FB164" w14:textId="77777777" w:rsidTr="00413D7F">
        <w:trPr>
          <w:trHeight w:val="454"/>
        </w:trPr>
        <w:tc>
          <w:tcPr>
            <w:tcW w:w="1269" w:type="dxa"/>
            <w:vAlign w:val="center"/>
          </w:tcPr>
          <w:p w14:paraId="48EA913C" w14:textId="7697693B" w:rsidR="0049293B" w:rsidRPr="00843ED3" w:rsidRDefault="0049293B" w:rsidP="0049293B">
            <w:pPr>
              <w:pStyle w:val="DG0"/>
            </w:pPr>
            <w:r w:rsidRPr="00843ED3">
              <w:rPr>
                <w:rFonts w:hint="eastAsia"/>
              </w:rPr>
              <w:t>蛋白的营养作用与氨基酸代谢</w:t>
            </w:r>
          </w:p>
        </w:tc>
        <w:tc>
          <w:tcPr>
            <w:tcW w:w="7007" w:type="dxa"/>
            <w:vAlign w:val="center"/>
          </w:tcPr>
          <w:p w14:paraId="29ACFB24" w14:textId="77777777" w:rsidR="0049293B" w:rsidRPr="00843ED3" w:rsidRDefault="0049293B" w:rsidP="0049293B">
            <w:pPr>
              <w:pStyle w:val="DG0"/>
              <w:jc w:val="both"/>
            </w:pPr>
            <w:r w:rsidRPr="00843ED3">
              <w:rPr>
                <w:rFonts w:hint="eastAsia"/>
              </w:rPr>
              <w:t>1</w:t>
            </w:r>
            <w:r w:rsidRPr="00843ED3">
              <w:t>.</w:t>
            </w:r>
            <w:r w:rsidRPr="00843ED3">
              <w:rPr>
                <w:rFonts w:hint="eastAsia"/>
              </w:rPr>
              <w:t>发酵美食的辛酸过往与歪打正着，讨论食品安全与如何科学继承传统食品加工工艺。</w:t>
            </w:r>
          </w:p>
          <w:p w14:paraId="69D2980A" w14:textId="6C2B4D8C" w:rsidR="0049293B" w:rsidRPr="00843ED3" w:rsidRDefault="0049293B" w:rsidP="0049293B">
            <w:pPr>
              <w:pStyle w:val="DG0"/>
              <w:jc w:val="both"/>
            </w:pPr>
            <w:r w:rsidRPr="00843ED3">
              <w:t>2.</w:t>
            </w:r>
            <w:r w:rsidRPr="00843ED3">
              <w:rPr>
                <w:rFonts w:hint="eastAsia"/>
              </w:rPr>
              <w:t>从“鸟粪经济”与“尿素战争”管窥当今世界形势与资源争夺现状。</w:t>
            </w:r>
          </w:p>
        </w:tc>
      </w:tr>
      <w:tr w:rsidR="0049293B" w14:paraId="5FD3D42B" w14:textId="77777777" w:rsidTr="00413D7F">
        <w:trPr>
          <w:trHeight w:val="454"/>
        </w:trPr>
        <w:tc>
          <w:tcPr>
            <w:tcW w:w="1269" w:type="dxa"/>
            <w:vAlign w:val="center"/>
          </w:tcPr>
          <w:p w14:paraId="1B2A1158" w14:textId="544AD9E9" w:rsidR="0049293B" w:rsidRPr="00843ED3" w:rsidRDefault="0049293B" w:rsidP="0049293B">
            <w:pPr>
              <w:pStyle w:val="DG0"/>
            </w:pPr>
            <w:r w:rsidRPr="00843ED3">
              <w:rPr>
                <w:rFonts w:hint="eastAsia"/>
              </w:rPr>
              <w:t>核苷酸代谢</w:t>
            </w:r>
          </w:p>
        </w:tc>
        <w:tc>
          <w:tcPr>
            <w:tcW w:w="7007" w:type="dxa"/>
            <w:vAlign w:val="center"/>
          </w:tcPr>
          <w:p w14:paraId="37E824AD" w14:textId="5696A8C5" w:rsidR="0049293B" w:rsidRPr="00843ED3" w:rsidRDefault="0049293B" w:rsidP="0049293B">
            <w:pPr>
              <w:pStyle w:val="DG0"/>
              <w:jc w:val="both"/>
            </w:pPr>
            <w:r w:rsidRPr="00843ED3">
              <w:rPr>
                <w:rFonts w:hint="eastAsia"/>
              </w:rPr>
              <w:t>1</w:t>
            </w:r>
            <w:r w:rsidRPr="00843ED3">
              <w:t>.</w:t>
            </w:r>
            <w:r w:rsidRPr="00843ED3">
              <w:rPr>
                <w:rFonts w:hint="eastAsia"/>
              </w:rPr>
              <w:t>核苷酸抗代谢物与辅助化疗药的应用前景。</w:t>
            </w:r>
          </w:p>
        </w:tc>
      </w:tr>
      <w:tr w:rsidR="0049293B" w14:paraId="184ABF66" w14:textId="77777777" w:rsidTr="00413D7F">
        <w:trPr>
          <w:trHeight w:val="454"/>
        </w:trPr>
        <w:tc>
          <w:tcPr>
            <w:tcW w:w="1269" w:type="dxa"/>
            <w:vAlign w:val="center"/>
          </w:tcPr>
          <w:p w14:paraId="5C7F4EDC" w14:textId="6CD56155" w:rsidR="0049293B" w:rsidRPr="00843ED3" w:rsidRDefault="0049293B" w:rsidP="0049293B">
            <w:pPr>
              <w:pStyle w:val="DG0"/>
            </w:pPr>
            <w:r w:rsidRPr="00843ED3">
              <w:rPr>
                <w:rFonts w:hint="eastAsia"/>
              </w:rPr>
              <w:t>代谢的整合与调节</w:t>
            </w:r>
          </w:p>
        </w:tc>
        <w:tc>
          <w:tcPr>
            <w:tcW w:w="7007" w:type="dxa"/>
            <w:vAlign w:val="center"/>
          </w:tcPr>
          <w:p w14:paraId="5103FCEE" w14:textId="77777777" w:rsidR="0049293B" w:rsidRPr="00843ED3" w:rsidRDefault="0049293B" w:rsidP="0049293B">
            <w:pPr>
              <w:pStyle w:val="DG0"/>
              <w:jc w:val="both"/>
            </w:pPr>
            <w:r w:rsidRPr="00843ED3">
              <w:rPr>
                <w:rFonts w:hint="eastAsia"/>
              </w:rPr>
              <w:t>1</w:t>
            </w:r>
            <w:r w:rsidRPr="00843ED3">
              <w:t>.</w:t>
            </w:r>
            <w:r w:rsidRPr="00843ED3">
              <w:rPr>
                <w:rFonts w:hint="eastAsia"/>
              </w:rPr>
              <w:t>培养大局观与整体思维。</w:t>
            </w:r>
          </w:p>
          <w:p w14:paraId="1B013494" w14:textId="210B0477" w:rsidR="0049293B" w:rsidRPr="00843ED3" w:rsidRDefault="0049293B" w:rsidP="0049293B">
            <w:pPr>
              <w:pStyle w:val="DG0"/>
              <w:jc w:val="both"/>
            </w:pPr>
            <w:r w:rsidRPr="00843ED3">
              <w:t>2.</w:t>
            </w:r>
            <w:r w:rsidRPr="00843ED3">
              <w:rPr>
                <w:rFonts w:hint="eastAsia"/>
              </w:rPr>
              <w:t>健康生活的底层原理、代餐的实际营养价值与背后的商业利益。</w:t>
            </w:r>
          </w:p>
        </w:tc>
      </w:tr>
      <w:tr w:rsidR="0049293B" w14:paraId="329515FF" w14:textId="77777777" w:rsidTr="00413D7F">
        <w:trPr>
          <w:trHeight w:val="454"/>
        </w:trPr>
        <w:tc>
          <w:tcPr>
            <w:tcW w:w="1269" w:type="dxa"/>
            <w:vAlign w:val="center"/>
          </w:tcPr>
          <w:p w14:paraId="069D7749" w14:textId="3EB70014" w:rsidR="0049293B" w:rsidRPr="00843ED3" w:rsidRDefault="0049293B" w:rsidP="0049293B">
            <w:pPr>
              <w:pStyle w:val="DG0"/>
            </w:pPr>
            <w:r w:rsidRPr="00843ED3">
              <w:rPr>
                <w:rFonts w:hint="eastAsia"/>
              </w:rPr>
              <w:t>细胞的基本功能</w:t>
            </w:r>
          </w:p>
        </w:tc>
        <w:tc>
          <w:tcPr>
            <w:tcW w:w="7007" w:type="dxa"/>
            <w:vAlign w:val="center"/>
          </w:tcPr>
          <w:p w14:paraId="0D8AD79C" w14:textId="77777777" w:rsidR="0049293B" w:rsidRPr="00843ED3" w:rsidRDefault="0049293B" w:rsidP="0049293B">
            <w:pPr>
              <w:pStyle w:val="DG0"/>
              <w:jc w:val="both"/>
            </w:pPr>
            <w:r w:rsidRPr="00843ED3">
              <w:rPr>
                <w:rFonts w:hint="eastAsia"/>
              </w:rPr>
              <w:t>1</w:t>
            </w:r>
            <w:r w:rsidRPr="00843ED3">
              <w:t>.</w:t>
            </w:r>
            <w:r w:rsidRPr="00843ED3">
              <w:rPr>
                <w:rFonts w:hint="eastAsia"/>
              </w:rPr>
              <w:t>NaCl</w:t>
            </w:r>
            <w:r w:rsidRPr="00843ED3">
              <w:rPr>
                <w:rFonts w:hint="eastAsia"/>
              </w:rPr>
              <w:t>是维持细胞电生理的基础，是维持正常生命活动的重要前提，因而食盐还是关乎民生的重要战略物资。</w:t>
            </w:r>
          </w:p>
          <w:p w14:paraId="61F5ED14" w14:textId="07A7A386" w:rsidR="0049293B" w:rsidRPr="00843ED3" w:rsidRDefault="0049293B" w:rsidP="0049293B">
            <w:pPr>
              <w:pStyle w:val="DG0"/>
              <w:jc w:val="both"/>
            </w:pPr>
            <w:r w:rsidRPr="00843ED3">
              <w:t>2.</w:t>
            </w:r>
            <w:r>
              <w:rPr>
                <w:rFonts w:hint="eastAsia"/>
              </w:rPr>
              <w:t>膜片钳技术的发明与细胞电生理的发展。</w:t>
            </w:r>
          </w:p>
        </w:tc>
      </w:tr>
      <w:tr w:rsidR="0049293B" w14:paraId="73BD3330" w14:textId="77777777" w:rsidTr="00413D7F">
        <w:trPr>
          <w:trHeight w:val="454"/>
        </w:trPr>
        <w:tc>
          <w:tcPr>
            <w:tcW w:w="1269" w:type="dxa"/>
            <w:vAlign w:val="center"/>
          </w:tcPr>
          <w:p w14:paraId="2C461F41" w14:textId="5EC6AC42" w:rsidR="0049293B" w:rsidRPr="00843ED3" w:rsidRDefault="0049293B" w:rsidP="0049293B">
            <w:pPr>
              <w:pStyle w:val="DG0"/>
            </w:pPr>
            <w:r w:rsidRPr="00843ED3">
              <w:rPr>
                <w:rFonts w:hint="eastAsia"/>
              </w:rPr>
              <w:t>血液</w:t>
            </w:r>
          </w:p>
        </w:tc>
        <w:tc>
          <w:tcPr>
            <w:tcW w:w="7007" w:type="dxa"/>
            <w:vAlign w:val="center"/>
          </w:tcPr>
          <w:p w14:paraId="06CB4D13" w14:textId="77777777" w:rsidR="0049293B" w:rsidRPr="00843ED3" w:rsidRDefault="0049293B" w:rsidP="0049293B">
            <w:pPr>
              <w:pStyle w:val="DG0"/>
              <w:jc w:val="both"/>
            </w:pPr>
            <w:r w:rsidRPr="00843ED3">
              <w:t>1.</w:t>
            </w:r>
            <w:r w:rsidRPr="00843ED3">
              <w:t>陈竺、陈赛</w:t>
            </w:r>
            <w:r w:rsidRPr="00843ED3">
              <w:rPr>
                <w:rFonts w:hint="eastAsia"/>
              </w:rPr>
              <w:t>娟院士</w:t>
            </w:r>
            <w:r w:rsidRPr="00843ED3">
              <w:t>团队为</w:t>
            </w:r>
            <w:r w:rsidRPr="00843ED3">
              <w:rPr>
                <w:rFonts w:hint="eastAsia"/>
              </w:rPr>
              <w:t>研究</w:t>
            </w:r>
            <w:r w:rsidRPr="00843ED3">
              <w:t>白血病治疗所作出的突出贡献。</w:t>
            </w:r>
          </w:p>
          <w:p w14:paraId="4058975C" w14:textId="77777777" w:rsidR="0049293B" w:rsidRPr="00843ED3" w:rsidRDefault="0049293B" w:rsidP="0049293B">
            <w:pPr>
              <w:pStyle w:val="DG0"/>
              <w:jc w:val="both"/>
            </w:pPr>
            <w:r w:rsidRPr="00843ED3">
              <w:t>2.</w:t>
            </w:r>
            <w:r w:rsidRPr="00843ED3">
              <w:rPr>
                <w:rFonts w:hint="eastAsia"/>
              </w:rPr>
              <w:t>英国维多利亚女王与血友病在欧洲王公贵族后裔中的传播，说明优生优育的重要性。</w:t>
            </w:r>
          </w:p>
          <w:p w14:paraId="21B38CE0" w14:textId="77777777" w:rsidR="0049293B" w:rsidRPr="00843ED3" w:rsidRDefault="0049293B" w:rsidP="0049293B">
            <w:pPr>
              <w:pStyle w:val="DG0"/>
              <w:jc w:val="both"/>
            </w:pPr>
            <w:r w:rsidRPr="00843ED3">
              <w:lastRenderedPageBreak/>
              <w:t>3.</w:t>
            </w:r>
            <w:r w:rsidRPr="00843ED3">
              <w:rPr>
                <w:rFonts w:hint="eastAsia"/>
              </w:rPr>
              <w:t>小组讨论：</w:t>
            </w:r>
            <w:r w:rsidRPr="00843ED3">
              <w:t>卖血的风险与国家提倡无偿献血的原因。</w:t>
            </w:r>
          </w:p>
          <w:p w14:paraId="2F940453" w14:textId="77777777" w:rsidR="0049293B" w:rsidRDefault="0049293B" w:rsidP="0049293B">
            <w:pPr>
              <w:pStyle w:val="DG0"/>
              <w:jc w:val="both"/>
            </w:pPr>
            <w:r w:rsidRPr="00843ED3">
              <w:t>4.</w:t>
            </w:r>
            <w:r w:rsidRPr="00843ED3">
              <w:t>讨论电影《我不是药神》所反映的社会问题</w:t>
            </w:r>
            <w:r w:rsidRPr="00843ED3">
              <w:rPr>
                <w:rFonts w:hint="eastAsia"/>
              </w:rPr>
              <w:t>，以及医护人员的责任。</w:t>
            </w:r>
          </w:p>
          <w:p w14:paraId="1929CD7F" w14:textId="5917E09A" w:rsidR="0049293B" w:rsidRPr="00843ED3" w:rsidRDefault="0049293B" w:rsidP="0049293B">
            <w:pPr>
              <w:pStyle w:val="DG0"/>
              <w:jc w:val="both"/>
            </w:pPr>
            <w:r>
              <w:t>5.</w:t>
            </w:r>
            <w:r>
              <w:rPr>
                <w:rFonts w:hint="eastAsia"/>
              </w:rPr>
              <w:t>红细胞计数与流式细胞仪，现代临床检验技术的发展。</w:t>
            </w:r>
          </w:p>
        </w:tc>
      </w:tr>
      <w:tr w:rsidR="0049293B" w14:paraId="64B9D6AF" w14:textId="77777777" w:rsidTr="00413D7F">
        <w:trPr>
          <w:trHeight w:val="454"/>
        </w:trPr>
        <w:tc>
          <w:tcPr>
            <w:tcW w:w="1269" w:type="dxa"/>
            <w:vAlign w:val="center"/>
          </w:tcPr>
          <w:p w14:paraId="3C619F2A" w14:textId="5299CF28" w:rsidR="0049293B" w:rsidRPr="00843ED3" w:rsidRDefault="0049293B" w:rsidP="0049293B">
            <w:pPr>
              <w:pStyle w:val="DG0"/>
            </w:pPr>
            <w:r w:rsidRPr="00843ED3">
              <w:rPr>
                <w:rFonts w:hint="eastAsia"/>
              </w:rPr>
              <w:lastRenderedPageBreak/>
              <w:t>消化</w:t>
            </w:r>
          </w:p>
        </w:tc>
        <w:tc>
          <w:tcPr>
            <w:tcW w:w="7007" w:type="dxa"/>
            <w:vAlign w:val="center"/>
          </w:tcPr>
          <w:p w14:paraId="0F8D3868" w14:textId="7EF455B5" w:rsidR="0049293B" w:rsidRDefault="0049293B" w:rsidP="0049293B">
            <w:pPr>
              <w:pStyle w:val="DG0"/>
              <w:jc w:val="both"/>
            </w:pPr>
            <w:r w:rsidRPr="00843ED3">
              <w:t>1.</w:t>
            </w:r>
            <w:r>
              <w:rPr>
                <w:rFonts w:hint="eastAsia"/>
              </w:rPr>
              <w:t>胃肠镜与胶囊内镜技术对消化系统疾病诊断的辅助作用。</w:t>
            </w:r>
          </w:p>
          <w:p w14:paraId="71AD2272" w14:textId="09CCCB25" w:rsidR="0049293B" w:rsidRPr="00843ED3" w:rsidRDefault="0049293B" w:rsidP="0049293B">
            <w:pPr>
              <w:pStyle w:val="DG0"/>
              <w:jc w:val="both"/>
            </w:pPr>
            <w:r w:rsidRPr="00843ED3">
              <w:t>2.</w:t>
            </w:r>
            <w:r w:rsidRPr="00843ED3">
              <w:t>抗生素滥用会影响肠道菌群的生态。</w:t>
            </w:r>
          </w:p>
          <w:p w14:paraId="0823E94D" w14:textId="00BFDA40" w:rsidR="0049293B" w:rsidRPr="00843ED3" w:rsidRDefault="0049293B" w:rsidP="0049293B">
            <w:pPr>
              <w:pStyle w:val="DG0"/>
              <w:jc w:val="both"/>
            </w:pPr>
            <w:r>
              <w:rPr>
                <w:rFonts w:hint="eastAsia"/>
              </w:rPr>
              <w:t>3</w:t>
            </w:r>
            <w:r>
              <w:t>.</w:t>
            </w:r>
            <w:r w:rsidRPr="00843ED3">
              <w:t>被制成保健品的益生菌如果滥用，会对人体原有的肠道菌群造成严重打击，也会使服药者对益生菌产生药物依赖。类比侵略者永远不可能真正占领一片土地，要想建设健康有序的肠道内环境，必须</w:t>
            </w:r>
            <w:r w:rsidRPr="00843ED3">
              <w:rPr>
                <w:rFonts w:hint="eastAsia"/>
              </w:rPr>
              <w:t>坚持独立自主</w:t>
            </w:r>
            <w:r w:rsidRPr="00843ED3">
              <w:t>。</w:t>
            </w:r>
          </w:p>
        </w:tc>
      </w:tr>
      <w:tr w:rsidR="0049293B" w14:paraId="09B45004" w14:textId="77777777" w:rsidTr="00413D7F">
        <w:trPr>
          <w:trHeight w:val="454"/>
        </w:trPr>
        <w:tc>
          <w:tcPr>
            <w:tcW w:w="1269" w:type="dxa"/>
            <w:vAlign w:val="center"/>
          </w:tcPr>
          <w:p w14:paraId="486DDBC1" w14:textId="5DD7EB1B" w:rsidR="0049293B" w:rsidRPr="00843ED3" w:rsidRDefault="0049293B" w:rsidP="0049293B">
            <w:pPr>
              <w:pStyle w:val="DG0"/>
            </w:pPr>
            <w:r w:rsidRPr="00843ED3">
              <w:rPr>
                <w:rFonts w:hint="eastAsia"/>
              </w:rPr>
              <w:t>呼吸</w:t>
            </w:r>
          </w:p>
        </w:tc>
        <w:tc>
          <w:tcPr>
            <w:tcW w:w="7007" w:type="dxa"/>
            <w:vAlign w:val="center"/>
          </w:tcPr>
          <w:p w14:paraId="3F6355A8" w14:textId="0218C7AC" w:rsidR="0049293B" w:rsidRPr="00843ED3" w:rsidRDefault="0049293B" w:rsidP="0049293B">
            <w:pPr>
              <w:pStyle w:val="DG0"/>
              <w:jc w:val="both"/>
            </w:pPr>
            <w:r w:rsidRPr="00843ED3">
              <w:t>1</w:t>
            </w:r>
            <w:r w:rsidRPr="00843ED3">
              <w:rPr>
                <w:rFonts w:hint="eastAsia"/>
              </w:rPr>
              <w:t>.</w:t>
            </w:r>
            <w:r w:rsidRPr="00843ED3">
              <w:rPr>
                <w:rFonts w:hint="eastAsia"/>
              </w:rPr>
              <w:t>讨论呼吸困难给患者带来的直接影响，以及慢病管理的挑战与责任。</w:t>
            </w:r>
          </w:p>
          <w:p w14:paraId="404DBF8F" w14:textId="57709648" w:rsidR="0049293B" w:rsidRDefault="0049293B" w:rsidP="0049293B">
            <w:pPr>
              <w:pStyle w:val="DG0"/>
              <w:jc w:val="both"/>
            </w:pPr>
            <w:r w:rsidRPr="00843ED3">
              <w:t>2.</w:t>
            </w:r>
            <w:r>
              <w:rPr>
                <w:rFonts w:hint="eastAsia"/>
              </w:rPr>
              <w:t>人工肺（</w:t>
            </w:r>
            <w:r>
              <w:rPr>
                <w:rFonts w:hint="eastAsia"/>
              </w:rPr>
              <w:t>ECMO</w:t>
            </w:r>
            <w:r>
              <w:rPr>
                <w:rFonts w:hint="eastAsia"/>
              </w:rPr>
              <w:t>）的工作原理与主要用途。</w:t>
            </w:r>
          </w:p>
          <w:p w14:paraId="01BA9F8E" w14:textId="2EA0E396" w:rsidR="0049293B" w:rsidRDefault="0049293B" w:rsidP="0049293B">
            <w:pPr>
              <w:pStyle w:val="DG0"/>
              <w:jc w:val="both"/>
            </w:pPr>
            <w:r>
              <w:rPr>
                <w:rFonts w:hint="eastAsia"/>
              </w:rPr>
              <w:t>3</w:t>
            </w:r>
            <w:r>
              <w:t>.</w:t>
            </w:r>
            <w:r>
              <w:rPr>
                <w:rFonts w:hint="eastAsia"/>
              </w:rPr>
              <w:t>血气分析与指夹式红外血氧仪的工作原理。</w:t>
            </w:r>
          </w:p>
          <w:p w14:paraId="39944F55" w14:textId="17DEE363" w:rsidR="0049293B" w:rsidRPr="00843ED3" w:rsidRDefault="0049293B" w:rsidP="0049293B">
            <w:pPr>
              <w:pStyle w:val="DG0"/>
              <w:jc w:val="both"/>
            </w:pPr>
            <w:r>
              <w:t>4.</w:t>
            </w:r>
            <w:r>
              <w:rPr>
                <w:rFonts w:hint="eastAsia"/>
              </w:rPr>
              <w:t>一氧化碳中毒原理，讨论预防与解救措施，以及推广天然气的意义。</w:t>
            </w:r>
          </w:p>
        </w:tc>
      </w:tr>
      <w:tr w:rsidR="0049293B" w14:paraId="5405487D" w14:textId="77777777" w:rsidTr="00413D7F">
        <w:trPr>
          <w:trHeight w:val="454"/>
        </w:trPr>
        <w:tc>
          <w:tcPr>
            <w:tcW w:w="1269" w:type="dxa"/>
            <w:vAlign w:val="center"/>
          </w:tcPr>
          <w:p w14:paraId="57FCBD3A" w14:textId="22BDE664" w:rsidR="0049293B" w:rsidRPr="00843ED3" w:rsidRDefault="0049293B" w:rsidP="0049293B">
            <w:pPr>
              <w:pStyle w:val="DG0"/>
            </w:pPr>
            <w:r w:rsidRPr="00843ED3">
              <w:rPr>
                <w:rFonts w:hint="eastAsia"/>
              </w:rPr>
              <w:t>尿的生成与调节</w:t>
            </w:r>
          </w:p>
        </w:tc>
        <w:tc>
          <w:tcPr>
            <w:tcW w:w="7007" w:type="dxa"/>
            <w:vAlign w:val="center"/>
          </w:tcPr>
          <w:p w14:paraId="6A3C60DE" w14:textId="77777777" w:rsidR="0049293B" w:rsidRPr="00843ED3" w:rsidRDefault="0049293B" w:rsidP="0049293B">
            <w:pPr>
              <w:pStyle w:val="DG0"/>
              <w:jc w:val="both"/>
            </w:pPr>
            <w:r w:rsidRPr="00843ED3">
              <w:rPr>
                <w:rFonts w:hint="eastAsia"/>
              </w:rPr>
              <w:t>1</w:t>
            </w:r>
            <w:r w:rsidRPr="00843ED3">
              <w:t>.</w:t>
            </w:r>
            <w:r w:rsidRPr="00843ED3">
              <w:rPr>
                <w:rFonts w:hint="eastAsia"/>
              </w:rPr>
              <w:t>肾的生理功能与肾移植。</w:t>
            </w:r>
          </w:p>
          <w:p w14:paraId="3B50D474" w14:textId="77777777" w:rsidR="0049293B" w:rsidRDefault="0049293B" w:rsidP="0049293B">
            <w:pPr>
              <w:pStyle w:val="DG0"/>
              <w:jc w:val="both"/>
            </w:pPr>
            <w:r w:rsidRPr="00843ED3">
              <w:t>2.</w:t>
            </w:r>
            <w:r w:rsidRPr="00843ED3">
              <w:rPr>
                <w:rFonts w:hint="eastAsia"/>
              </w:rPr>
              <w:t>讨论：水在体内的代谢与如何正确喝水。</w:t>
            </w:r>
          </w:p>
          <w:p w14:paraId="26F326F5" w14:textId="2194C8B9" w:rsidR="0049293B" w:rsidRDefault="0049293B" w:rsidP="0049293B">
            <w:pPr>
              <w:pStyle w:val="DG0"/>
              <w:jc w:val="both"/>
            </w:pPr>
            <w:r>
              <w:t>3.</w:t>
            </w:r>
            <w:r>
              <w:rPr>
                <w:rFonts w:hint="eastAsia"/>
              </w:rPr>
              <w:t>血液透析的原理与应用场景，动静脉瘘的护理需求。</w:t>
            </w:r>
          </w:p>
          <w:p w14:paraId="15F430EA" w14:textId="6B36D71E" w:rsidR="0049293B" w:rsidRPr="00843ED3" w:rsidRDefault="0049293B" w:rsidP="0049293B">
            <w:pPr>
              <w:pStyle w:val="DG0"/>
              <w:jc w:val="both"/>
            </w:pPr>
            <w:r>
              <w:t>4.</w:t>
            </w:r>
            <w:r>
              <w:rPr>
                <w:rFonts w:hint="eastAsia"/>
              </w:rPr>
              <w:t>血浆清除率体现肾的排毒能力，讨论食品安全与合理使用添加剂不会影响健康的原因。</w:t>
            </w:r>
          </w:p>
        </w:tc>
      </w:tr>
      <w:tr w:rsidR="0049293B" w14:paraId="0E13C82A" w14:textId="77777777" w:rsidTr="00413D7F">
        <w:trPr>
          <w:trHeight w:val="454"/>
        </w:trPr>
        <w:tc>
          <w:tcPr>
            <w:tcW w:w="1269" w:type="dxa"/>
            <w:vAlign w:val="center"/>
          </w:tcPr>
          <w:p w14:paraId="69BAC830" w14:textId="19EFFF85" w:rsidR="0049293B" w:rsidRPr="00843ED3" w:rsidRDefault="0049293B" w:rsidP="0049293B">
            <w:pPr>
              <w:pStyle w:val="DG0"/>
            </w:pPr>
            <w:r w:rsidRPr="00843ED3">
              <w:rPr>
                <w:rFonts w:hint="eastAsia"/>
              </w:rPr>
              <w:t>循环系统</w:t>
            </w:r>
          </w:p>
        </w:tc>
        <w:tc>
          <w:tcPr>
            <w:tcW w:w="7007" w:type="dxa"/>
            <w:vAlign w:val="center"/>
          </w:tcPr>
          <w:p w14:paraId="272A5E92" w14:textId="680102E1" w:rsidR="0049293B" w:rsidRPr="00843ED3" w:rsidRDefault="0049293B" w:rsidP="0049293B">
            <w:pPr>
              <w:pStyle w:val="DG0"/>
              <w:jc w:val="both"/>
            </w:pPr>
            <w:r w:rsidRPr="00843ED3">
              <w:t>1.</w:t>
            </w:r>
            <w:r w:rsidRPr="00843ED3">
              <w:t>心肌细胞</w:t>
            </w:r>
            <w:r w:rsidRPr="00843ED3">
              <w:rPr>
                <w:rFonts w:hint="eastAsia"/>
              </w:rPr>
              <w:t>的</w:t>
            </w:r>
            <w:r w:rsidRPr="00843ED3">
              <w:t>同步收缩</w:t>
            </w:r>
            <w:r w:rsidRPr="00843ED3">
              <w:rPr>
                <w:rFonts w:hint="eastAsia"/>
              </w:rPr>
              <w:t>与军训中队列训练的意义</w:t>
            </w:r>
            <w:r>
              <w:rPr>
                <w:rFonts w:hint="eastAsia"/>
              </w:rPr>
              <w:t>，介绍心脏起搏器的原理</w:t>
            </w:r>
            <w:r w:rsidRPr="00843ED3">
              <w:t>。</w:t>
            </w:r>
          </w:p>
          <w:p w14:paraId="1F7AC4EF" w14:textId="77777777" w:rsidR="0049293B" w:rsidRPr="00843ED3" w:rsidRDefault="0049293B" w:rsidP="0049293B">
            <w:pPr>
              <w:pStyle w:val="DG0"/>
              <w:jc w:val="both"/>
            </w:pPr>
            <w:r w:rsidRPr="00843ED3">
              <w:t>2.</w:t>
            </w:r>
            <w:r w:rsidRPr="00843ED3">
              <w:rPr>
                <w:rFonts w:hint="eastAsia"/>
              </w:rPr>
              <w:t>影响心输出量的因素，说明凡事都要适度，欲速则不达。</w:t>
            </w:r>
          </w:p>
          <w:p w14:paraId="6D6550A5" w14:textId="77777777" w:rsidR="0049293B" w:rsidRDefault="0049293B" w:rsidP="0049293B">
            <w:pPr>
              <w:pStyle w:val="DG0"/>
              <w:jc w:val="both"/>
            </w:pPr>
            <w:r w:rsidRPr="00843ED3">
              <w:t>3.</w:t>
            </w:r>
            <w:r w:rsidRPr="00843ED3">
              <w:t>静脉血压的影响因素与</w:t>
            </w:r>
            <w:r w:rsidRPr="00843ED3">
              <w:rPr>
                <w:rFonts w:hint="eastAsia"/>
              </w:rPr>
              <w:t>老年护理要点，强调理论指导实践的重要性</w:t>
            </w:r>
            <w:r w:rsidRPr="00843ED3">
              <w:t>。</w:t>
            </w:r>
          </w:p>
          <w:p w14:paraId="62D3C0A0" w14:textId="77777777" w:rsidR="0049293B" w:rsidRDefault="0049293B" w:rsidP="0049293B">
            <w:pPr>
              <w:pStyle w:val="DG0"/>
              <w:jc w:val="both"/>
            </w:pPr>
            <w:r>
              <w:rPr>
                <w:rFonts w:hint="eastAsia"/>
              </w:rPr>
              <w:t>4</w:t>
            </w:r>
            <w:r>
              <w:t>.</w:t>
            </w:r>
            <w:r>
              <w:rPr>
                <w:rFonts w:hint="eastAsia"/>
              </w:rPr>
              <w:t>心电图机与电子血压计的工作原理。</w:t>
            </w:r>
          </w:p>
          <w:p w14:paraId="3D9EBF0A" w14:textId="7091AF89" w:rsidR="0049293B" w:rsidRPr="00843ED3" w:rsidRDefault="0049293B" w:rsidP="0049293B">
            <w:pPr>
              <w:pStyle w:val="DG0"/>
              <w:jc w:val="both"/>
            </w:pPr>
            <w:r>
              <w:rPr>
                <w:rFonts w:hint="eastAsia"/>
              </w:rPr>
              <w:t>5</w:t>
            </w:r>
            <w:r>
              <w:t>.</w:t>
            </w:r>
            <w:r>
              <w:rPr>
                <w:rFonts w:hint="eastAsia"/>
              </w:rPr>
              <w:t>介绍冠脉支架植入技术、</w:t>
            </w:r>
            <w:r>
              <w:rPr>
                <w:rFonts w:hint="eastAsia"/>
              </w:rPr>
              <w:t>PICC</w:t>
            </w:r>
            <w:r>
              <w:rPr>
                <w:rFonts w:hint="eastAsia"/>
              </w:rPr>
              <w:t>置管的作用与护理需求。</w:t>
            </w:r>
          </w:p>
        </w:tc>
      </w:tr>
      <w:tr w:rsidR="0049293B" w14:paraId="0E0A5199" w14:textId="77777777" w:rsidTr="00413D7F">
        <w:trPr>
          <w:trHeight w:val="454"/>
        </w:trPr>
        <w:tc>
          <w:tcPr>
            <w:tcW w:w="1269" w:type="dxa"/>
            <w:vAlign w:val="center"/>
          </w:tcPr>
          <w:p w14:paraId="27F2AB75" w14:textId="459BF151" w:rsidR="0049293B" w:rsidRPr="00843ED3" w:rsidRDefault="0049293B" w:rsidP="0049293B">
            <w:pPr>
              <w:pStyle w:val="DG0"/>
            </w:pPr>
            <w:r w:rsidRPr="00843ED3">
              <w:rPr>
                <w:rFonts w:hint="eastAsia"/>
              </w:rPr>
              <w:t>神经系统</w:t>
            </w:r>
          </w:p>
        </w:tc>
        <w:tc>
          <w:tcPr>
            <w:tcW w:w="7007" w:type="dxa"/>
            <w:vAlign w:val="center"/>
          </w:tcPr>
          <w:p w14:paraId="0A858C5E" w14:textId="77777777" w:rsidR="0049293B" w:rsidRPr="00843ED3" w:rsidRDefault="0049293B" w:rsidP="0049293B">
            <w:pPr>
              <w:pStyle w:val="DG0"/>
              <w:jc w:val="both"/>
            </w:pPr>
            <w:r w:rsidRPr="00843ED3">
              <w:t>1.</w:t>
            </w:r>
            <w:r w:rsidRPr="00843ED3">
              <w:t>人类对神经科学的研究历程与上世纪一些违背医学伦理的人体试验对患者造成的危害</w:t>
            </w:r>
            <w:r w:rsidRPr="00843ED3">
              <w:rPr>
                <w:rFonts w:hint="eastAsia"/>
              </w:rPr>
              <w:t>，再次强调医学伦理的重要性</w:t>
            </w:r>
            <w:r w:rsidRPr="00843ED3">
              <w:t>。</w:t>
            </w:r>
          </w:p>
          <w:p w14:paraId="1BFC8C74" w14:textId="77777777" w:rsidR="0049293B" w:rsidRDefault="0049293B" w:rsidP="0049293B">
            <w:pPr>
              <w:pStyle w:val="DG0"/>
              <w:jc w:val="both"/>
            </w:pPr>
            <w:r w:rsidRPr="00843ED3">
              <w:t>2.</w:t>
            </w:r>
            <w:r w:rsidRPr="00843ED3">
              <w:t>神经递质的生理功能与毒品对人产生危害的机制。</w:t>
            </w:r>
          </w:p>
          <w:p w14:paraId="23A863D3" w14:textId="42A50DCB" w:rsidR="0049293B" w:rsidRPr="00843ED3" w:rsidRDefault="0049293B" w:rsidP="0049293B">
            <w:pPr>
              <w:pStyle w:val="DG0"/>
              <w:jc w:val="both"/>
            </w:pPr>
            <w:r>
              <w:rPr>
                <w:rFonts w:hint="eastAsia"/>
              </w:rPr>
              <w:t>3</w:t>
            </w:r>
            <w:r>
              <w:t>.</w:t>
            </w:r>
            <w:r>
              <w:rPr>
                <w:rFonts w:hint="eastAsia"/>
              </w:rPr>
              <w:t>神经系统对人体的调节与控制可以类比国家的宏观调控，可通过案例讨论帮助学生逐步构建整体思维。</w:t>
            </w:r>
          </w:p>
        </w:tc>
      </w:tr>
      <w:tr w:rsidR="0049293B" w14:paraId="75276CFB" w14:textId="77777777" w:rsidTr="00413D7F">
        <w:trPr>
          <w:trHeight w:val="454"/>
        </w:trPr>
        <w:tc>
          <w:tcPr>
            <w:tcW w:w="1269" w:type="dxa"/>
            <w:vAlign w:val="center"/>
          </w:tcPr>
          <w:p w14:paraId="6C64D828" w14:textId="3C31E534" w:rsidR="0049293B" w:rsidRPr="00843ED3" w:rsidRDefault="0049293B" w:rsidP="0049293B">
            <w:pPr>
              <w:pStyle w:val="DG0"/>
            </w:pPr>
            <w:r w:rsidRPr="00843ED3">
              <w:rPr>
                <w:rFonts w:hint="eastAsia"/>
              </w:rPr>
              <w:t>内分泌</w:t>
            </w:r>
          </w:p>
        </w:tc>
        <w:tc>
          <w:tcPr>
            <w:tcW w:w="7007" w:type="dxa"/>
            <w:vAlign w:val="center"/>
          </w:tcPr>
          <w:p w14:paraId="6132D49B" w14:textId="77777777" w:rsidR="0049293B" w:rsidRPr="00843ED3" w:rsidRDefault="0049293B" w:rsidP="0049293B">
            <w:pPr>
              <w:pStyle w:val="DG0"/>
              <w:jc w:val="both"/>
            </w:pPr>
            <w:r w:rsidRPr="00843ED3">
              <w:rPr>
                <w:rFonts w:hint="eastAsia"/>
              </w:rPr>
              <w:t>1</w:t>
            </w:r>
            <w:r w:rsidRPr="00843ED3">
              <w:t>.</w:t>
            </w:r>
            <w:r w:rsidRPr="00843ED3">
              <w:rPr>
                <w:rFonts w:hint="eastAsia"/>
              </w:rPr>
              <w:t>我国推广加碘盐的意义与今年来甲状腺疾病高发的争议。</w:t>
            </w:r>
          </w:p>
          <w:p w14:paraId="76131A8B" w14:textId="77777777" w:rsidR="0049293B" w:rsidRPr="00843ED3" w:rsidRDefault="0049293B" w:rsidP="0049293B">
            <w:pPr>
              <w:pStyle w:val="DG0"/>
              <w:jc w:val="both"/>
            </w:pPr>
            <w:r w:rsidRPr="00843ED3">
              <w:rPr>
                <w:rFonts w:hint="eastAsia"/>
              </w:rPr>
              <w:t>2</w:t>
            </w:r>
            <w:r w:rsidRPr="00843ED3">
              <w:t>.</w:t>
            </w:r>
            <w:r w:rsidRPr="00843ED3">
              <w:rPr>
                <w:rFonts w:hint="eastAsia"/>
              </w:rPr>
              <w:t>糖皮质激素的规范使用与医疗安全。</w:t>
            </w:r>
          </w:p>
          <w:p w14:paraId="73C55A55" w14:textId="55EE3756" w:rsidR="0049293B" w:rsidRPr="00843ED3" w:rsidRDefault="0049293B" w:rsidP="0049293B">
            <w:pPr>
              <w:pStyle w:val="DG0"/>
              <w:jc w:val="both"/>
            </w:pPr>
            <w:r w:rsidRPr="00843ED3">
              <w:t>3.</w:t>
            </w:r>
            <w:r w:rsidRPr="00843ED3">
              <w:rPr>
                <w:rFonts w:hint="eastAsia"/>
              </w:rPr>
              <w:t>体育运动前必须热身的原因、科学锻炼、兴奋剂的原理与体育精神。</w:t>
            </w:r>
          </w:p>
        </w:tc>
      </w:tr>
      <w:tr w:rsidR="0049293B" w14:paraId="7FE51F0B" w14:textId="77777777" w:rsidTr="00413D7F">
        <w:trPr>
          <w:trHeight w:val="454"/>
        </w:trPr>
        <w:tc>
          <w:tcPr>
            <w:tcW w:w="1269" w:type="dxa"/>
            <w:vAlign w:val="center"/>
          </w:tcPr>
          <w:p w14:paraId="598DADA3" w14:textId="649E2709" w:rsidR="0049293B" w:rsidRPr="00843ED3" w:rsidRDefault="0049293B" w:rsidP="0049293B">
            <w:pPr>
              <w:pStyle w:val="DG0"/>
            </w:pPr>
            <w:r w:rsidRPr="00843ED3">
              <w:rPr>
                <w:rFonts w:hint="eastAsia"/>
              </w:rPr>
              <w:t>生殖</w:t>
            </w:r>
          </w:p>
        </w:tc>
        <w:tc>
          <w:tcPr>
            <w:tcW w:w="7007" w:type="dxa"/>
            <w:vAlign w:val="center"/>
          </w:tcPr>
          <w:p w14:paraId="224C8200" w14:textId="338C338F" w:rsidR="0049293B" w:rsidRPr="00843ED3" w:rsidRDefault="0049293B" w:rsidP="0049293B">
            <w:pPr>
              <w:pStyle w:val="DG0"/>
              <w:jc w:val="both"/>
            </w:pPr>
            <w:r w:rsidRPr="00843ED3">
              <w:rPr>
                <w:rFonts w:hint="eastAsia"/>
              </w:rPr>
              <w:t>1</w:t>
            </w:r>
            <w:r w:rsidRPr="00843ED3">
              <w:t>.</w:t>
            </w:r>
            <w:r>
              <w:rPr>
                <w:rFonts w:hint="eastAsia"/>
              </w:rPr>
              <w:t>不良作息、内分泌失调与不孕不育；人工辅助受孕技术的发展</w:t>
            </w:r>
            <w:r w:rsidRPr="00843ED3">
              <w:rPr>
                <w:rFonts w:hint="eastAsia"/>
              </w:rPr>
              <w:t>；代孕黑产业对女性的压迫与造成的伤害。</w:t>
            </w:r>
          </w:p>
          <w:p w14:paraId="2B4B3962" w14:textId="6C240BE5" w:rsidR="0049293B" w:rsidRPr="00843ED3" w:rsidRDefault="0049293B" w:rsidP="0049293B">
            <w:pPr>
              <w:pStyle w:val="DG0"/>
              <w:jc w:val="both"/>
            </w:pPr>
            <w:r w:rsidRPr="00843ED3">
              <w:rPr>
                <w:rFonts w:hint="eastAsia"/>
              </w:rPr>
              <w:t>2</w:t>
            </w:r>
            <w:r w:rsidRPr="00843ED3">
              <w:t>.</w:t>
            </w:r>
            <w:r w:rsidRPr="00843ED3">
              <w:rPr>
                <w:rFonts w:hint="eastAsia"/>
              </w:rPr>
              <w:t>树立正确的两性观念，阻断性传播疾病在人群中的蔓延。</w:t>
            </w:r>
          </w:p>
        </w:tc>
      </w:tr>
    </w:tbl>
    <w:p w14:paraId="6E665435" w14:textId="439317D4" w:rsidR="00981A37" w:rsidRPr="00437B60" w:rsidRDefault="00E545FF" w:rsidP="00437B60">
      <w:pPr>
        <w:pStyle w:val="DG1"/>
        <w:spacing w:beforeLines="100" w:before="326" w:line="360" w:lineRule="auto"/>
        <w:rPr>
          <w:rFonts w:ascii="黑体" w:hAnsi="宋体" w:hint="eastAsia"/>
        </w:rPr>
      </w:pPr>
      <w:r>
        <w:rPr>
          <w:rFonts w:ascii="黑体" w:hAnsi="宋体" w:hint="eastAsia"/>
        </w:rPr>
        <w:t>五、课程考核</w:t>
      </w:r>
    </w:p>
    <w:tbl>
      <w:tblPr>
        <w:tblStyle w:val="a7"/>
        <w:tblW w:w="0" w:type="auto"/>
        <w:tblLook w:val="04A0" w:firstRow="1" w:lastRow="0" w:firstColumn="1" w:lastColumn="0" w:noHBand="0" w:noVBand="1"/>
      </w:tblPr>
      <w:tblGrid>
        <w:gridCol w:w="836"/>
        <w:gridCol w:w="709"/>
        <w:gridCol w:w="2353"/>
        <w:gridCol w:w="612"/>
        <w:gridCol w:w="612"/>
        <w:gridCol w:w="612"/>
        <w:gridCol w:w="612"/>
        <w:gridCol w:w="706"/>
      </w:tblGrid>
      <w:tr w:rsidR="006D4351" w14:paraId="4D296EA1" w14:textId="766735AC" w:rsidTr="00902657">
        <w:trPr>
          <w:trHeight w:val="454"/>
        </w:trPr>
        <w:tc>
          <w:tcPr>
            <w:tcW w:w="836" w:type="dxa"/>
            <w:vMerge w:val="restart"/>
            <w:tcBorders>
              <w:top w:val="single" w:sz="12" w:space="0" w:color="auto"/>
              <w:left w:val="single" w:sz="12" w:space="0" w:color="auto"/>
            </w:tcBorders>
            <w:vAlign w:val="center"/>
          </w:tcPr>
          <w:p w14:paraId="7307AA7A" w14:textId="6F167E31" w:rsidR="006D4351" w:rsidRPr="004019DB" w:rsidRDefault="006D4351" w:rsidP="004019DB">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08240BA6" w14:textId="59569176" w:rsidR="006D4351" w:rsidRDefault="008D505F" w:rsidP="00437B60">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4DFC742A" w14:textId="55CBD976" w:rsidR="006D4351" w:rsidRPr="00100633" w:rsidRDefault="008D505F" w:rsidP="004019DB">
            <w:pPr>
              <w:pStyle w:val="DG1"/>
              <w:jc w:val="center"/>
              <w:rPr>
                <w:rFonts w:ascii="黑体" w:hAnsi="黑体" w:hint="eastAsia"/>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2448" w:type="dxa"/>
            <w:gridSpan w:val="4"/>
            <w:tcBorders>
              <w:top w:val="single" w:sz="12" w:space="0" w:color="auto"/>
              <w:left w:val="double" w:sz="4" w:space="0" w:color="auto"/>
            </w:tcBorders>
            <w:vAlign w:val="center"/>
          </w:tcPr>
          <w:p w14:paraId="4D04D342" w14:textId="737AEDA9" w:rsidR="006D4351" w:rsidRDefault="006D4351" w:rsidP="004019DB">
            <w:pPr>
              <w:pStyle w:val="DG1"/>
              <w:spacing w:line="240" w:lineRule="auto"/>
              <w:jc w:val="center"/>
              <w:rPr>
                <w:rFonts w:ascii="黑体" w:hAnsi="宋体" w:hint="eastAsia"/>
              </w:rPr>
            </w:pPr>
            <w:r w:rsidRPr="00100633">
              <w:rPr>
                <w:rFonts w:ascii="黑体" w:hAnsi="黑体" w:hint="eastAsia"/>
                <w:bCs/>
                <w:sz w:val="21"/>
                <w:szCs w:val="21"/>
              </w:rPr>
              <w:t>课程目标</w:t>
            </w:r>
          </w:p>
        </w:tc>
        <w:tc>
          <w:tcPr>
            <w:tcW w:w="706" w:type="dxa"/>
            <w:tcBorders>
              <w:top w:val="single" w:sz="12" w:space="0" w:color="auto"/>
              <w:right w:val="single" w:sz="12" w:space="0" w:color="auto"/>
            </w:tcBorders>
            <w:vAlign w:val="center"/>
          </w:tcPr>
          <w:p w14:paraId="7082F720" w14:textId="4A5EDE76" w:rsidR="006D4351" w:rsidRPr="00100633" w:rsidRDefault="006D4351" w:rsidP="006D4351">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902657" w14:paraId="4AA26404" w14:textId="6B4F7930" w:rsidTr="00AF289F">
        <w:trPr>
          <w:trHeight w:val="454"/>
        </w:trPr>
        <w:tc>
          <w:tcPr>
            <w:tcW w:w="836" w:type="dxa"/>
            <w:vMerge/>
            <w:tcBorders>
              <w:left w:val="single" w:sz="12" w:space="0" w:color="auto"/>
            </w:tcBorders>
          </w:tcPr>
          <w:p w14:paraId="2CEA6531" w14:textId="77777777" w:rsidR="00902657" w:rsidRPr="004019DB" w:rsidRDefault="00902657" w:rsidP="004019DB">
            <w:pPr>
              <w:snapToGrid w:val="0"/>
              <w:jc w:val="center"/>
              <w:rPr>
                <w:rFonts w:ascii="黑体" w:eastAsia="黑体" w:hAnsi="黑体" w:hint="eastAsia"/>
                <w:bCs/>
                <w:sz w:val="21"/>
                <w:szCs w:val="21"/>
              </w:rPr>
            </w:pPr>
          </w:p>
        </w:tc>
        <w:tc>
          <w:tcPr>
            <w:tcW w:w="709" w:type="dxa"/>
            <w:vMerge/>
          </w:tcPr>
          <w:p w14:paraId="3738C857" w14:textId="77777777" w:rsidR="00902657" w:rsidRPr="009A1E27" w:rsidRDefault="00902657">
            <w:pPr>
              <w:pStyle w:val="DG1"/>
              <w:rPr>
                <w:rFonts w:ascii="黑体" w:hAnsi="黑体" w:hint="eastAsia"/>
                <w:bCs/>
                <w:sz w:val="21"/>
                <w:szCs w:val="21"/>
              </w:rPr>
            </w:pPr>
          </w:p>
        </w:tc>
        <w:tc>
          <w:tcPr>
            <w:tcW w:w="2353" w:type="dxa"/>
            <w:vMerge/>
            <w:tcBorders>
              <w:right w:val="double" w:sz="4" w:space="0" w:color="auto"/>
            </w:tcBorders>
          </w:tcPr>
          <w:p w14:paraId="72218CF5" w14:textId="77777777" w:rsidR="00902657" w:rsidRPr="00100633" w:rsidRDefault="00902657">
            <w:pPr>
              <w:pStyle w:val="DG1"/>
              <w:rPr>
                <w:rFonts w:ascii="黑体" w:hAnsi="黑体" w:hint="eastAsia"/>
                <w:bCs/>
                <w:sz w:val="21"/>
                <w:szCs w:val="21"/>
              </w:rPr>
            </w:pPr>
          </w:p>
        </w:tc>
        <w:tc>
          <w:tcPr>
            <w:tcW w:w="612" w:type="dxa"/>
            <w:tcBorders>
              <w:left w:val="double" w:sz="4" w:space="0" w:color="auto"/>
            </w:tcBorders>
            <w:vAlign w:val="center"/>
          </w:tcPr>
          <w:p w14:paraId="5B0A7718" w14:textId="3DE93E7C" w:rsidR="00902657" w:rsidRPr="00100633" w:rsidRDefault="00902657" w:rsidP="004019DB">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612" w:type="dxa"/>
            <w:vAlign w:val="center"/>
          </w:tcPr>
          <w:p w14:paraId="3B87B02E" w14:textId="380F0346" w:rsidR="00902657" w:rsidRPr="00100633" w:rsidRDefault="00902657" w:rsidP="004019DB">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612" w:type="dxa"/>
            <w:vAlign w:val="center"/>
          </w:tcPr>
          <w:p w14:paraId="5F7EB418" w14:textId="32FD614F" w:rsidR="00902657" w:rsidRPr="00100633" w:rsidRDefault="00902657" w:rsidP="004019DB">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612" w:type="dxa"/>
            <w:vAlign w:val="center"/>
          </w:tcPr>
          <w:p w14:paraId="1ACFDF54" w14:textId="3D8AD51D" w:rsidR="00902657" w:rsidRPr="00100633" w:rsidRDefault="00902657" w:rsidP="004019DB">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706" w:type="dxa"/>
            <w:tcBorders>
              <w:right w:val="single" w:sz="12" w:space="0" w:color="auto"/>
            </w:tcBorders>
          </w:tcPr>
          <w:p w14:paraId="62E91C4C" w14:textId="41F7615C" w:rsidR="00902657" w:rsidRDefault="00902657" w:rsidP="004019DB">
            <w:pPr>
              <w:pStyle w:val="DG1"/>
              <w:spacing w:line="240" w:lineRule="auto"/>
              <w:jc w:val="center"/>
              <w:rPr>
                <w:rFonts w:ascii="黑体" w:hAnsi="黑体" w:hint="eastAsia"/>
                <w:bCs/>
                <w:sz w:val="21"/>
                <w:szCs w:val="21"/>
              </w:rPr>
            </w:pPr>
          </w:p>
        </w:tc>
      </w:tr>
      <w:tr w:rsidR="00902657" w14:paraId="3EFB04E4" w14:textId="23EF852D" w:rsidTr="00902657">
        <w:trPr>
          <w:trHeight w:val="454"/>
        </w:trPr>
        <w:tc>
          <w:tcPr>
            <w:tcW w:w="836" w:type="dxa"/>
            <w:tcBorders>
              <w:left w:val="single" w:sz="12" w:space="0" w:color="auto"/>
            </w:tcBorders>
            <w:vAlign w:val="center"/>
          </w:tcPr>
          <w:p w14:paraId="498606A8" w14:textId="5A3BF244" w:rsidR="00902657" w:rsidRPr="004019DB" w:rsidRDefault="00902657" w:rsidP="00902657">
            <w:pPr>
              <w:snapToGrid w:val="0"/>
              <w:jc w:val="center"/>
              <w:rPr>
                <w:rFonts w:ascii="黑体" w:eastAsia="黑体" w:hAnsi="黑体" w:hint="eastAsia"/>
                <w:bCs/>
                <w:sz w:val="21"/>
                <w:szCs w:val="21"/>
              </w:rPr>
            </w:pPr>
            <w:r w:rsidRPr="004019DB">
              <w:rPr>
                <w:rFonts w:ascii="黑体" w:eastAsia="黑体" w:hAnsi="黑体" w:hint="eastAsia"/>
                <w:bCs/>
                <w:sz w:val="21"/>
                <w:szCs w:val="21"/>
              </w:rPr>
              <w:t>1</w:t>
            </w:r>
          </w:p>
        </w:tc>
        <w:tc>
          <w:tcPr>
            <w:tcW w:w="709" w:type="dxa"/>
            <w:vAlign w:val="center"/>
          </w:tcPr>
          <w:p w14:paraId="35BA31A6" w14:textId="60F187B3" w:rsidR="00902657" w:rsidRPr="004019DB" w:rsidRDefault="00902657" w:rsidP="00902657">
            <w:pPr>
              <w:pStyle w:val="DG0"/>
            </w:pPr>
            <w:r>
              <w:rPr>
                <w:rFonts w:ascii="宋体" w:hAnsi="宋体" w:cs="Arial" w:hint="eastAsia"/>
                <w:sz w:val="20"/>
                <w:szCs w:val="20"/>
              </w:rPr>
              <w:t>60%</w:t>
            </w:r>
          </w:p>
        </w:tc>
        <w:tc>
          <w:tcPr>
            <w:tcW w:w="2353" w:type="dxa"/>
            <w:tcBorders>
              <w:right w:val="double" w:sz="4" w:space="0" w:color="auto"/>
            </w:tcBorders>
            <w:vAlign w:val="center"/>
          </w:tcPr>
          <w:p w14:paraId="302F7EF4" w14:textId="324A0B50" w:rsidR="00902657" w:rsidRPr="004019DB" w:rsidRDefault="00902657" w:rsidP="00902657">
            <w:pPr>
              <w:pStyle w:val="DG0"/>
            </w:pPr>
            <w:r>
              <w:rPr>
                <w:rFonts w:ascii="宋体" w:hAnsi="宋体" w:cs="Arial" w:hint="eastAsia"/>
                <w:sz w:val="20"/>
                <w:szCs w:val="20"/>
              </w:rPr>
              <w:t>期末闭卷考试</w:t>
            </w:r>
          </w:p>
        </w:tc>
        <w:tc>
          <w:tcPr>
            <w:tcW w:w="612" w:type="dxa"/>
            <w:tcBorders>
              <w:left w:val="double" w:sz="4" w:space="0" w:color="auto"/>
            </w:tcBorders>
            <w:vAlign w:val="center"/>
          </w:tcPr>
          <w:p w14:paraId="24F71567" w14:textId="4295C4DF" w:rsidR="00902657" w:rsidRPr="004019DB" w:rsidRDefault="00902657" w:rsidP="00902657">
            <w:pPr>
              <w:pStyle w:val="DG0"/>
            </w:pPr>
          </w:p>
        </w:tc>
        <w:tc>
          <w:tcPr>
            <w:tcW w:w="612" w:type="dxa"/>
            <w:vAlign w:val="center"/>
          </w:tcPr>
          <w:p w14:paraId="4EBA91CC" w14:textId="0352847C" w:rsidR="00902657" w:rsidRPr="004019DB" w:rsidRDefault="00902657" w:rsidP="00902657">
            <w:pPr>
              <w:pStyle w:val="DG0"/>
            </w:pPr>
            <w:r>
              <w:rPr>
                <w:rFonts w:hint="eastAsia"/>
              </w:rPr>
              <w:t>8</w:t>
            </w:r>
            <w:r>
              <w:t>0</w:t>
            </w:r>
          </w:p>
        </w:tc>
        <w:tc>
          <w:tcPr>
            <w:tcW w:w="612" w:type="dxa"/>
            <w:vAlign w:val="center"/>
          </w:tcPr>
          <w:p w14:paraId="7AC21C0D" w14:textId="50A1154A" w:rsidR="00902657" w:rsidRPr="004019DB" w:rsidRDefault="00902657" w:rsidP="00902657">
            <w:pPr>
              <w:pStyle w:val="DG0"/>
            </w:pPr>
          </w:p>
        </w:tc>
        <w:tc>
          <w:tcPr>
            <w:tcW w:w="612" w:type="dxa"/>
            <w:vAlign w:val="center"/>
          </w:tcPr>
          <w:p w14:paraId="430F863F" w14:textId="1AED8F11" w:rsidR="00902657" w:rsidRPr="004019DB" w:rsidRDefault="00902657" w:rsidP="00902657">
            <w:pPr>
              <w:pStyle w:val="DG0"/>
            </w:pPr>
            <w:r>
              <w:rPr>
                <w:rFonts w:hint="eastAsia"/>
              </w:rPr>
              <w:t>2</w:t>
            </w:r>
            <w:r>
              <w:t>0</w:t>
            </w:r>
          </w:p>
        </w:tc>
        <w:tc>
          <w:tcPr>
            <w:tcW w:w="706" w:type="dxa"/>
            <w:tcBorders>
              <w:right w:val="single" w:sz="12" w:space="0" w:color="auto"/>
            </w:tcBorders>
            <w:vAlign w:val="center"/>
          </w:tcPr>
          <w:p w14:paraId="36D4C299" w14:textId="5B6A860E" w:rsidR="00902657" w:rsidRPr="004019DB" w:rsidRDefault="00902657" w:rsidP="00902657">
            <w:pPr>
              <w:pStyle w:val="DG0"/>
            </w:pPr>
            <w:r>
              <w:rPr>
                <w:rFonts w:hint="eastAsia"/>
              </w:rPr>
              <w:t>1</w:t>
            </w:r>
            <w:r>
              <w:t>00</w:t>
            </w:r>
          </w:p>
        </w:tc>
      </w:tr>
      <w:tr w:rsidR="00902657" w14:paraId="5DFAB409" w14:textId="1B3A4AB7" w:rsidTr="00902657">
        <w:trPr>
          <w:trHeight w:val="454"/>
        </w:trPr>
        <w:tc>
          <w:tcPr>
            <w:tcW w:w="836" w:type="dxa"/>
            <w:tcBorders>
              <w:left w:val="single" w:sz="12" w:space="0" w:color="auto"/>
            </w:tcBorders>
            <w:vAlign w:val="center"/>
          </w:tcPr>
          <w:p w14:paraId="3EF76E7A" w14:textId="7749EF6B" w:rsidR="00902657" w:rsidRPr="004019DB" w:rsidRDefault="00902657" w:rsidP="00902657">
            <w:pPr>
              <w:snapToGrid w:val="0"/>
              <w:jc w:val="center"/>
              <w:rPr>
                <w:rFonts w:ascii="黑体" w:eastAsia="黑体" w:hAnsi="黑体" w:hint="eastAsia"/>
                <w:bCs/>
                <w:sz w:val="21"/>
                <w:szCs w:val="21"/>
              </w:rPr>
            </w:pPr>
            <w:r w:rsidRPr="004019DB">
              <w:rPr>
                <w:rFonts w:ascii="黑体" w:eastAsia="黑体" w:hAnsi="黑体" w:hint="eastAsia"/>
                <w:bCs/>
                <w:sz w:val="21"/>
                <w:szCs w:val="21"/>
              </w:rPr>
              <w:lastRenderedPageBreak/>
              <w:t>X</w:t>
            </w:r>
            <w:r w:rsidRPr="004019DB">
              <w:rPr>
                <w:rFonts w:ascii="黑体" w:eastAsia="黑体" w:hAnsi="黑体"/>
                <w:bCs/>
                <w:sz w:val="21"/>
                <w:szCs w:val="21"/>
              </w:rPr>
              <w:t>1</w:t>
            </w:r>
          </w:p>
        </w:tc>
        <w:tc>
          <w:tcPr>
            <w:tcW w:w="709" w:type="dxa"/>
            <w:vAlign w:val="center"/>
          </w:tcPr>
          <w:p w14:paraId="35561B62" w14:textId="2CEFB76B" w:rsidR="00902657" w:rsidRPr="004019DB" w:rsidRDefault="00902657" w:rsidP="00902657">
            <w:pPr>
              <w:pStyle w:val="DG0"/>
            </w:pPr>
            <w:r>
              <w:rPr>
                <w:rFonts w:ascii="宋体" w:hAnsi="宋体" w:cs="Arial" w:hint="eastAsia"/>
                <w:sz w:val="20"/>
                <w:szCs w:val="20"/>
              </w:rPr>
              <w:t>1</w:t>
            </w:r>
            <w:r>
              <w:rPr>
                <w:rFonts w:ascii="宋体" w:hAnsi="宋体" w:cs="Arial"/>
                <w:sz w:val="20"/>
                <w:szCs w:val="20"/>
              </w:rPr>
              <w:t>0%</w:t>
            </w:r>
          </w:p>
        </w:tc>
        <w:tc>
          <w:tcPr>
            <w:tcW w:w="2353" w:type="dxa"/>
            <w:tcBorders>
              <w:right w:val="double" w:sz="4" w:space="0" w:color="auto"/>
            </w:tcBorders>
            <w:vAlign w:val="center"/>
          </w:tcPr>
          <w:p w14:paraId="36A92CAE" w14:textId="6DA3057F" w:rsidR="00902657" w:rsidRPr="004019DB" w:rsidRDefault="00902657" w:rsidP="00902657">
            <w:pPr>
              <w:pStyle w:val="DG0"/>
            </w:pPr>
            <w:r>
              <w:rPr>
                <w:rFonts w:ascii="宋体" w:hAnsi="宋体" w:cs="Arial" w:hint="eastAsia"/>
                <w:sz w:val="20"/>
                <w:szCs w:val="20"/>
              </w:rPr>
              <w:t>课后作业</w:t>
            </w:r>
          </w:p>
        </w:tc>
        <w:tc>
          <w:tcPr>
            <w:tcW w:w="612" w:type="dxa"/>
            <w:tcBorders>
              <w:left w:val="double" w:sz="4" w:space="0" w:color="auto"/>
            </w:tcBorders>
            <w:vAlign w:val="center"/>
          </w:tcPr>
          <w:p w14:paraId="3E63E94F" w14:textId="29262012" w:rsidR="00902657" w:rsidRPr="004019DB" w:rsidRDefault="00902657" w:rsidP="00902657">
            <w:pPr>
              <w:pStyle w:val="DG0"/>
            </w:pPr>
          </w:p>
        </w:tc>
        <w:tc>
          <w:tcPr>
            <w:tcW w:w="612" w:type="dxa"/>
            <w:vAlign w:val="center"/>
          </w:tcPr>
          <w:p w14:paraId="2833F605" w14:textId="61CD8E14" w:rsidR="00902657" w:rsidRPr="004019DB" w:rsidRDefault="00902657" w:rsidP="00902657">
            <w:pPr>
              <w:pStyle w:val="DG0"/>
            </w:pPr>
            <w:r>
              <w:rPr>
                <w:rFonts w:hint="eastAsia"/>
              </w:rPr>
              <w:t>8</w:t>
            </w:r>
            <w:r>
              <w:t>0</w:t>
            </w:r>
          </w:p>
        </w:tc>
        <w:tc>
          <w:tcPr>
            <w:tcW w:w="612" w:type="dxa"/>
            <w:vAlign w:val="center"/>
          </w:tcPr>
          <w:p w14:paraId="3C7BBD66" w14:textId="667817BF" w:rsidR="00902657" w:rsidRPr="004019DB" w:rsidRDefault="00902657" w:rsidP="00902657">
            <w:pPr>
              <w:pStyle w:val="DG0"/>
            </w:pPr>
          </w:p>
        </w:tc>
        <w:tc>
          <w:tcPr>
            <w:tcW w:w="612" w:type="dxa"/>
            <w:vAlign w:val="center"/>
          </w:tcPr>
          <w:p w14:paraId="43654901" w14:textId="4931C5BF" w:rsidR="00902657" w:rsidRPr="004019DB" w:rsidRDefault="00902657" w:rsidP="00902657">
            <w:pPr>
              <w:pStyle w:val="DG0"/>
            </w:pPr>
            <w:r>
              <w:rPr>
                <w:rFonts w:hint="eastAsia"/>
              </w:rPr>
              <w:t>2</w:t>
            </w:r>
            <w:r>
              <w:t>0</w:t>
            </w:r>
          </w:p>
        </w:tc>
        <w:tc>
          <w:tcPr>
            <w:tcW w:w="706" w:type="dxa"/>
            <w:tcBorders>
              <w:right w:val="single" w:sz="12" w:space="0" w:color="auto"/>
            </w:tcBorders>
            <w:vAlign w:val="center"/>
          </w:tcPr>
          <w:p w14:paraId="26510DDF" w14:textId="20A5A02E" w:rsidR="00902657" w:rsidRPr="004019DB" w:rsidRDefault="00902657" w:rsidP="00902657">
            <w:pPr>
              <w:pStyle w:val="DG0"/>
            </w:pPr>
            <w:r>
              <w:rPr>
                <w:rFonts w:hint="eastAsia"/>
              </w:rPr>
              <w:t>1</w:t>
            </w:r>
            <w:r>
              <w:t>00</w:t>
            </w:r>
          </w:p>
        </w:tc>
      </w:tr>
      <w:tr w:rsidR="00902657" w14:paraId="32DA11EB" w14:textId="0E8DF11E" w:rsidTr="00902657">
        <w:trPr>
          <w:trHeight w:val="454"/>
        </w:trPr>
        <w:tc>
          <w:tcPr>
            <w:tcW w:w="836" w:type="dxa"/>
            <w:tcBorders>
              <w:left w:val="single" w:sz="12" w:space="0" w:color="auto"/>
            </w:tcBorders>
            <w:vAlign w:val="center"/>
          </w:tcPr>
          <w:p w14:paraId="75D9ABF0" w14:textId="5F1E1CD8" w:rsidR="00902657" w:rsidRPr="004019DB" w:rsidRDefault="00902657" w:rsidP="00902657">
            <w:pPr>
              <w:snapToGrid w:val="0"/>
              <w:jc w:val="center"/>
              <w:rPr>
                <w:rFonts w:ascii="黑体" w:eastAsia="黑体" w:hAnsi="黑体" w:hint="eastAsia"/>
                <w:bCs/>
                <w:sz w:val="21"/>
                <w:szCs w:val="21"/>
              </w:rPr>
            </w:pPr>
            <w:r w:rsidRPr="004019DB">
              <w:rPr>
                <w:rFonts w:ascii="黑体" w:eastAsia="黑体" w:hAnsi="黑体" w:hint="eastAsia"/>
                <w:bCs/>
                <w:sz w:val="21"/>
                <w:szCs w:val="21"/>
              </w:rPr>
              <w:t>X</w:t>
            </w:r>
            <w:r w:rsidRPr="004019DB">
              <w:rPr>
                <w:rFonts w:ascii="黑体" w:eastAsia="黑体" w:hAnsi="黑体"/>
                <w:bCs/>
                <w:sz w:val="21"/>
                <w:szCs w:val="21"/>
              </w:rPr>
              <w:t>2</w:t>
            </w:r>
          </w:p>
        </w:tc>
        <w:tc>
          <w:tcPr>
            <w:tcW w:w="709" w:type="dxa"/>
            <w:vAlign w:val="center"/>
          </w:tcPr>
          <w:p w14:paraId="3AA5FAE4" w14:textId="035C521A" w:rsidR="00902657" w:rsidRPr="004019DB" w:rsidRDefault="00902657" w:rsidP="00902657">
            <w:pPr>
              <w:pStyle w:val="DG0"/>
            </w:pPr>
            <w:r>
              <w:rPr>
                <w:rFonts w:ascii="宋体" w:hAnsi="宋体" w:cs="Arial" w:hint="eastAsia"/>
                <w:sz w:val="20"/>
                <w:szCs w:val="20"/>
              </w:rPr>
              <w:t>1</w:t>
            </w:r>
            <w:r>
              <w:rPr>
                <w:rFonts w:ascii="宋体" w:hAnsi="宋体" w:cs="Arial"/>
                <w:sz w:val="20"/>
                <w:szCs w:val="20"/>
              </w:rPr>
              <w:t>0%</w:t>
            </w:r>
          </w:p>
        </w:tc>
        <w:tc>
          <w:tcPr>
            <w:tcW w:w="2353" w:type="dxa"/>
            <w:tcBorders>
              <w:right w:val="double" w:sz="4" w:space="0" w:color="auto"/>
            </w:tcBorders>
            <w:vAlign w:val="center"/>
          </w:tcPr>
          <w:p w14:paraId="60E4A998" w14:textId="7B9A2ED9" w:rsidR="00902657" w:rsidRPr="004019DB" w:rsidRDefault="00902657" w:rsidP="00902657">
            <w:pPr>
              <w:pStyle w:val="DG0"/>
            </w:pPr>
            <w:r>
              <w:rPr>
                <w:rFonts w:ascii="宋体" w:hAnsi="宋体" w:cs="Arial" w:hint="eastAsia"/>
                <w:sz w:val="20"/>
                <w:szCs w:val="20"/>
              </w:rPr>
              <w:t>实验报告</w:t>
            </w:r>
          </w:p>
        </w:tc>
        <w:tc>
          <w:tcPr>
            <w:tcW w:w="612" w:type="dxa"/>
            <w:tcBorders>
              <w:left w:val="double" w:sz="4" w:space="0" w:color="auto"/>
            </w:tcBorders>
            <w:vAlign w:val="center"/>
          </w:tcPr>
          <w:p w14:paraId="350F1107" w14:textId="530B7FF5" w:rsidR="00902657" w:rsidRPr="004019DB" w:rsidRDefault="00902657" w:rsidP="00902657">
            <w:pPr>
              <w:pStyle w:val="DG0"/>
            </w:pPr>
            <w:r>
              <w:rPr>
                <w:rFonts w:hint="eastAsia"/>
              </w:rPr>
              <w:t>3</w:t>
            </w:r>
            <w:r>
              <w:t>0</w:t>
            </w:r>
          </w:p>
        </w:tc>
        <w:tc>
          <w:tcPr>
            <w:tcW w:w="612" w:type="dxa"/>
            <w:vAlign w:val="center"/>
          </w:tcPr>
          <w:p w14:paraId="69878D1A" w14:textId="19FA5EAF" w:rsidR="00902657" w:rsidRPr="004019DB" w:rsidRDefault="00902657" w:rsidP="00902657">
            <w:pPr>
              <w:pStyle w:val="DG0"/>
            </w:pPr>
          </w:p>
        </w:tc>
        <w:tc>
          <w:tcPr>
            <w:tcW w:w="612" w:type="dxa"/>
            <w:vAlign w:val="center"/>
          </w:tcPr>
          <w:p w14:paraId="7907A5AF" w14:textId="496C563C" w:rsidR="00902657" w:rsidRPr="004019DB" w:rsidRDefault="00902657" w:rsidP="00902657">
            <w:pPr>
              <w:pStyle w:val="DG0"/>
            </w:pPr>
            <w:r>
              <w:rPr>
                <w:rFonts w:hint="eastAsia"/>
              </w:rPr>
              <w:t>7</w:t>
            </w:r>
            <w:r>
              <w:t>0</w:t>
            </w:r>
          </w:p>
        </w:tc>
        <w:tc>
          <w:tcPr>
            <w:tcW w:w="612" w:type="dxa"/>
            <w:vAlign w:val="center"/>
          </w:tcPr>
          <w:p w14:paraId="0C96DB77" w14:textId="721DB723" w:rsidR="00902657" w:rsidRPr="004019DB" w:rsidRDefault="00902657" w:rsidP="00902657">
            <w:pPr>
              <w:pStyle w:val="DG0"/>
            </w:pPr>
          </w:p>
        </w:tc>
        <w:tc>
          <w:tcPr>
            <w:tcW w:w="706" w:type="dxa"/>
            <w:tcBorders>
              <w:right w:val="single" w:sz="12" w:space="0" w:color="auto"/>
            </w:tcBorders>
            <w:vAlign w:val="center"/>
          </w:tcPr>
          <w:p w14:paraId="7667BBD9" w14:textId="0CFEB711" w:rsidR="00902657" w:rsidRPr="004019DB" w:rsidRDefault="00902657" w:rsidP="00902657">
            <w:pPr>
              <w:pStyle w:val="DG0"/>
            </w:pPr>
            <w:r>
              <w:rPr>
                <w:rFonts w:hint="eastAsia"/>
              </w:rPr>
              <w:t>1</w:t>
            </w:r>
            <w:r>
              <w:t>00</w:t>
            </w:r>
          </w:p>
        </w:tc>
      </w:tr>
      <w:tr w:rsidR="00902657" w14:paraId="393C0FC5" w14:textId="57B8A87B" w:rsidTr="00902657">
        <w:trPr>
          <w:trHeight w:val="454"/>
        </w:trPr>
        <w:tc>
          <w:tcPr>
            <w:tcW w:w="836" w:type="dxa"/>
            <w:tcBorders>
              <w:left w:val="single" w:sz="12" w:space="0" w:color="auto"/>
              <w:bottom w:val="single" w:sz="12" w:space="0" w:color="auto"/>
            </w:tcBorders>
            <w:vAlign w:val="center"/>
          </w:tcPr>
          <w:p w14:paraId="4C537B03" w14:textId="379317DF" w:rsidR="00902657" w:rsidRPr="004019DB" w:rsidRDefault="00902657" w:rsidP="00902657">
            <w:pPr>
              <w:snapToGrid w:val="0"/>
              <w:jc w:val="center"/>
              <w:rPr>
                <w:rFonts w:ascii="黑体" w:eastAsia="黑体" w:hAnsi="黑体" w:hint="eastAsia"/>
                <w:bCs/>
                <w:sz w:val="21"/>
                <w:szCs w:val="21"/>
              </w:rPr>
            </w:pPr>
            <w:r>
              <w:rPr>
                <w:rFonts w:ascii="黑体" w:eastAsia="黑体" w:hAnsi="黑体" w:hint="eastAsia"/>
                <w:bCs/>
                <w:sz w:val="21"/>
                <w:szCs w:val="21"/>
              </w:rPr>
              <w:t>X</w:t>
            </w:r>
            <w:r>
              <w:rPr>
                <w:rFonts w:ascii="黑体" w:eastAsia="黑体" w:hAnsi="黑体"/>
                <w:bCs/>
                <w:sz w:val="21"/>
                <w:szCs w:val="21"/>
              </w:rPr>
              <w:t>3</w:t>
            </w:r>
          </w:p>
        </w:tc>
        <w:tc>
          <w:tcPr>
            <w:tcW w:w="709" w:type="dxa"/>
            <w:tcBorders>
              <w:bottom w:val="single" w:sz="12" w:space="0" w:color="auto"/>
            </w:tcBorders>
            <w:vAlign w:val="center"/>
          </w:tcPr>
          <w:p w14:paraId="39A3042C" w14:textId="07C654D7" w:rsidR="00902657" w:rsidRPr="004019DB" w:rsidRDefault="00902657" w:rsidP="00902657">
            <w:pPr>
              <w:pStyle w:val="DG0"/>
            </w:pPr>
            <w:r>
              <w:rPr>
                <w:rFonts w:ascii="宋体" w:hAnsi="宋体" w:cs="Arial" w:hint="eastAsia"/>
                <w:sz w:val="20"/>
                <w:szCs w:val="20"/>
              </w:rPr>
              <w:t>2</w:t>
            </w:r>
            <w:r>
              <w:rPr>
                <w:rFonts w:ascii="宋体" w:hAnsi="宋体" w:cs="Arial"/>
                <w:sz w:val="20"/>
                <w:szCs w:val="20"/>
              </w:rPr>
              <w:t>0</w:t>
            </w:r>
            <w:r>
              <w:rPr>
                <w:rFonts w:ascii="宋体" w:hAnsi="宋体" w:cs="Arial" w:hint="eastAsia"/>
                <w:sz w:val="20"/>
                <w:szCs w:val="20"/>
              </w:rPr>
              <w:t>%</w:t>
            </w:r>
          </w:p>
        </w:tc>
        <w:tc>
          <w:tcPr>
            <w:tcW w:w="2353" w:type="dxa"/>
            <w:tcBorders>
              <w:bottom w:val="single" w:sz="12" w:space="0" w:color="auto"/>
              <w:right w:val="double" w:sz="4" w:space="0" w:color="auto"/>
            </w:tcBorders>
            <w:vAlign w:val="center"/>
          </w:tcPr>
          <w:p w14:paraId="1A0E1C9F" w14:textId="65043FD4" w:rsidR="00902657" w:rsidRPr="004019DB" w:rsidRDefault="00902657" w:rsidP="00902657">
            <w:pPr>
              <w:pStyle w:val="DG0"/>
            </w:pPr>
            <w:r>
              <w:rPr>
                <w:rFonts w:ascii="宋体" w:hAnsi="宋体" w:cs="Arial" w:hint="eastAsia"/>
                <w:sz w:val="20"/>
                <w:szCs w:val="20"/>
              </w:rPr>
              <w:t>小组报告</w:t>
            </w:r>
          </w:p>
        </w:tc>
        <w:tc>
          <w:tcPr>
            <w:tcW w:w="612" w:type="dxa"/>
            <w:tcBorders>
              <w:left w:val="double" w:sz="4" w:space="0" w:color="auto"/>
              <w:bottom w:val="single" w:sz="12" w:space="0" w:color="auto"/>
            </w:tcBorders>
            <w:vAlign w:val="center"/>
          </w:tcPr>
          <w:p w14:paraId="3DE3DCE8" w14:textId="7CEA901B" w:rsidR="00902657" w:rsidRPr="004019DB" w:rsidRDefault="00902657" w:rsidP="00902657">
            <w:pPr>
              <w:pStyle w:val="DG0"/>
            </w:pPr>
            <w:r>
              <w:rPr>
                <w:rFonts w:hint="eastAsia"/>
              </w:rPr>
              <w:t>2</w:t>
            </w:r>
            <w:r>
              <w:t>0</w:t>
            </w:r>
          </w:p>
        </w:tc>
        <w:tc>
          <w:tcPr>
            <w:tcW w:w="612" w:type="dxa"/>
            <w:tcBorders>
              <w:bottom w:val="single" w:sz="12" w:space="0" w:color="auto"/>
            </w:tcBorders>
            <w:vAlign w:val="center"/>
          </w:tcPr>
          <w:p w14:paraId="699E90B6" w14:textId="74A063EF" w:rsidR="00902657" w:rsidRPr="004019DB" w:rsidRDefault="00902657" w:rsidP="00902657">
            <w:pPr>
              <w:pStyle w:val="DG0"/>
            </w:pPr>
            <w:r>
              <w:rPr>
                <w:rFonts w:hint="eastAsia"/>
              </w:rPr>
              <w:t>2</w:t>
            </w:r>
            <w:r>
              <w:t>0</w:t>
            </w:r>
          </w:p>
        </w:tc>
        <w:tc>
          <w:tcPr>
            <w:tcW w:w="612" w:type="dxa"/>
            <w:tcBorders>
              <w:bottom w:val="single" w:sz="12" w:space="0" w:color="auto"/>
            </w:tcBorders>
            <w:vAlign w:val="center"/>
          </w:tcPr>
          <w:p w14:paraId="03228D8F" w14:textId="7A143774" w:rsidR="00902657" w:rsidRPr="004019DB" w:rsidRDefault="00902657" w:rsidP="00902657">
            <w:pPr>
              <w:pStyle w:val="DG0"/>
            </w:pPr>
          </w:p>
        </w:tc>
        <w:tc>
          <w:tcPr>
            <w:tcW w:w="612" w:type="dxa"/>
            <w:tcBorders>
              <w:bottom w:val="single" w:sz="12" w:space="0" w:color="auto"/>
            </w:tcBorders>
            <w:vAlign w:val="center"/>
          </w:tcPr>
          <w:p w14:paraId="5F9D4897" w14:textId="3D30FD62" w:rsidR="00902657" w:rsidRPr="004019DB" w:rsidRDefault="00902657" w:rsidP="00902657">
            <w:pPr>
              <w:pStyle w:val="DG0"/>
            </w:pPr>
            <w:r>
              <w:rPr>
                <w:rFonts w:hint="eastAsia"/>
              </w:rPr>
              <w:t>6</w:t>
            </w:r>
            <w:r>
              <w:t>0</w:t>
            </w:r>
          </w:p>
        </w:tc>
        <w:tc>
          <w:tcPr>
            <w:tcW w:w="706" w:type="dxa"/>
            <w:tcBorders>
              <w:bottom w:val="single" w:sz="12" w:space="0" w:color="auto"/>
              <w:right w:val="single" w:sz="12" w:space="0" w:color="auto"/>
            </w:tcBorders>
            <w:vAlign w:val="center"/>
          </w:tcPr>
          <w:p w14:paraId="622448BA" w14:textId="7523A17E" w:rsidR="00902657" w:rsidRPr="004019DB" w:rsidRDefault="00902657" w:rsidP="00902657">
            <w:pPr>
              <w:pStyle w:val="DG0"/>
            </w:pPr>
            <w:r>
              <w:rPr>
                <w:rFonts w:hint="eastAsia"/>
              </w:rPr>
              <w:t>1</w:t>
            </w:r>
            <w:r>
              <w:t>00</w:t>
            </w:r>
          </w:p>
        </w:tc>
      </w:tr>
    </w:tbl>
    <w:p w14:paraId="769AF158" w14:textId="77777777" w:rsidR="007D5326" w:rsidRDefault="007D5326" w:rsidP="007D5326">
      <w:pPr>
        <w:pStyle w:val="DG1"/>
        <w:rPr>
          <w:rFonts w:ascii="黑体" w:hAnsi="宋体" w:hint="eastAsia"/>
        </w:rPr>
      </w:pPr>
    </w:p>
    <w:sectPr w:rsidR="007D5326" w:rsidSect="008F7F31">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53AF9" w14:textId="77777777" w:rsidR="000023B2" w:rsidRDefault="000023B2" w:rsidP="002B0C48">
      <w:pPr>
        <w:rPr>
          <w:rFonts w:hint="eastAsia"/>
        </w:rPr>
      </w:pPr>
      <w:r>
        <w:separator/>
      </w:r>
    </w:p>
  </w:endnote>
  <w:endnote w:type="continuationSeparator" w:id="0">
    <w:p w14:paraId="45616E45" w14:textId="77777777" w:rsidR="000023B2" w:rsidRDefault="000023B2" w:rsidP="002B0C4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8F847" w14:textId="77777777" w:rsidR="000023B2" w:rsidRDefault="000023B2" w:rsidP="002B0C48">
      <w:pPr>
        <w:rPr>
          <w:rFonts w:hint="eastAsia"/>
        </w:rPr>
      </w:pPr>
      <w:r>
        <w:separator/>
      </w:r>
    </w:p>
  </w:footnote>
  <w:footnote w:type="continuationSeparator" w:id="0">
    <w:p w14:paraId="0B060BE4" w14:textId="77777777" w:rsidR="000023B2" w:rsidRDefault="000023B2" w:rsidP="002B0C4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6C5A" w14:textId="1DD42FAA" w:rsidR="002B0C48" w:rsidRPr="008F7F31" w:rsidRDefault="002A4649" w:rsidP="008F7F31">
    <w:pPr>
      <w:jc w:val="right"/>
      <w:rPr>
        <w:rFonts w:ascii="方正小标宋简体" w:eastAsia="方正小标宋简体" w:hAnsi="方正小标宋简体" w:hint="eastAsia"/>
      </w:rPr>
    </w:pPr>
    <w:r w:rsidRPr="008F7F31">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77777777" w:rsidR="002B0C48" w:rsidRPr="002B0C48" w:rsidRDefault="002B0C48" w:rsidP="002B0C48">
                          <w:pPr>
                            <w:rPr>
                              <w:rFonts w:ascii="Times New Roman" w:hAnsi="Times New Roman"/>
                            </w:rPr>
                          </w:pPr>
                          <w:r w:rsidRPr="002B0C48">
                            <w:rPr>
                              <w:rFonts w:ascii="Times New Roman" w:hAnsi="Times New Roman"/>
                            </w:rPr>
                            <w:t>SJQU-QR-JW-</w:t>
                          </w:r>
                          <w:r w:rsidRPr="00B376D8">
                            <w:rPr>
                              <w:rFonts w:ascii="Times New Roman" w:hAnsi="Times New Roman"/>
                            </w:rPr>
                            <w:t>033</w:t>
                          </w:r>
                          <w:r w:rsidRPr="00B376D8">
                            <w:rPr>
                              <w:rFonts w:ascii="Times New Roman" w:hAnsi="Times New Roman"/>
                            </w:rPr>
                            <w:t>（</w:t>
                          </w:r>
                          <w:r w:rsidRPr="00B376D8">
                            <w:rPr>
                              <w:rFonts w:ascii="Times New Roman" w:hAnsi="Times New Roman"/>
                            </w:rPr>
                            <w:t>A1</w:t>
                          </w:r>
                          <w:r w:rsidRPr="002B0C48">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68BFAD57" w14:textId="77777777" w:rsidR="002B0C48" w:rsidRPr="002B0C48" w:rsidRDefault="002B0C48" w:rsidP="002B0C48">
                    <w:pPr>
                      <w:rPr>
                        <w:rFonts w:ascii="Times New Roman" w:hAnsi="Times New Roman"/>
                      </w:rPr>
                    </w:pPr>
                    <w:r w:rsidRPr="002B0C48">
                      <w:rPr>
                        <w:rFonts w:ascii="Times New Roman" w:hAnsi="Times New Roman"/>
                      </w:rPr>
                      <w:t>SJQU-QR-JW-</w:t>
                    </w:r>
                    <w:r w:rsidRPr="00B376D8">
                      <w:rPr>
                        <w:rFonts w:ascii="Times New Roman" w:hAnsi="Times New Roman"/>
                      </w:rPr>
                      <w:t>033</w:t>
                    </w:r>
                    <w:r w:rsidRPr="00B376D8">
                      <w:rPr>
                        <w:rFonts w:ascii="Times New Roman" w:hAnsi="Times New Roman"/>
                      </w:rPr>
                      <w:t>（</w:t>
                    </w:r>
                    <w:r w:rsidRPr="00B376D8">
                      <w:rPr>
                        <w:rFonts w:ascii="Times New Roman" w:hAnsi="Times New Roman"/>
                      </w:rPr>
                      <w:t>A1</w:t>
                    </w:r>
                    <w:r w:rsidRPr="002B0C48">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517DA3"/>
    <w:multiLevelType w:val="singleLevel"/>
    <w:tmpl w:val="AA517DA3"/>
    <w:lvl w:ilvl="0">
      <w:start w:val="1"/>
      <w:numFmt w:val="decimal"/>
      <w:suff w:val="space"/>
      <w:lvlText w:val="%1."/>
      <w:lvlJc w:val="left"/>
    </w:lvl>
  </w:abstractNum>
  <w:abstractNum w:abstractNumId="1" w15:restartNumberingAfterBreak="0">
    <w:nsid w:val="E95935B4"/>
    <w:multiLevelType w:val="singleLevel"/>
    <w:tmpl w:val="E95935B4"/>
    <w:lvl w:ilvl="0">
      <w:start w:val="1"/>
      <w:numFmt w:val="decimal"/>
      <w:suff w:val="space"/>
      <w:lvlText w:val="%1."/>
      <w:lvlJc w:val="left"/>
    </w:lvl>
  </w:abstractNum>
  <w:abstractNum w:abstractNumId="2" w15:restartNumberingAfterBreak="0">
    <w:nsid w:val="26154C4E"/>
    <w:multiLevelType w:val="singleLevel"/>
    <w:tmpl w:val="26154C4E"/>
    <w:lvl w:ilvl="0">
      <w:start w:val="1"/>
      <w:numFmt w:val="decimal"/>
      <w:suff w:val="space"/>
      <w:lvlText w:val="%1."/>
      <w:lvlJc w:val="left"/>
    </w:lvl>
  </w:abstractNum>
  <w:abstractNum w:abstractNumId="3" w15:restartNumberingAfterBreak="0">
    <w:nsid w:val="2F5A3B45"/>
    <w:multiLevelType w:val="hybridMultilevel"/>
    <w:tmpl w:val="6E66C2C0"/>
    <w:lvl w:ilvl="0" w:tplc="EED4C3C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3764DFB"/>
    <w:multiLevelType w:val="hybridMultilevel"/>
    <w:tmpl w:val="164E1A20"/>
    <w:lvl w:ilvl="0" w:tplc="FFAE4F5C">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350036723">
    <w:abstractNumId w:val="4"/>
  </w:num>
  <w:num w:numId="2" w16cid:durableId="101389983">
    <w:abstractNumId w:val="3"/>
  </w:num>
  <w:num w:numId="3" w16cid:durableId="423189156">
    <w:abstractNumId w:val="2"/>
  </w:num>
  <w:num w:numId="4" w16cid:durableId="1643271550">
    <w:abstractNumId w:val="1"/>
  </w:num>
  <w:num w:numId="5" w16cid:durableId="128280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023B2"/>
    <w:rsid w:val="000203E0"/>
    <w:rsid w:val="000210E0"/>
    <w:rsid w:val="00033082"/>
    <w:rsid w:val="000336B5"/>
    <w:rsid w:val="0006001D"/>
    <w:rsid w:val="00061E62"/>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44082"/>
    <w:rsid w:val="00163A48"/>
    <w:rsid w:val="00164E36"/>
    <w:rsid w:val="00183AA1"/>
    <w:rsid w:val="0018767C"/>
    <w:rsid w:val="001A135C"/>
    <w:rsid w:val="001B0D49"/>
    <w:rsid w:val="001B546F"/>
    <w:rsid w:val="001C16FC"/>
    <w:rsid w:val="001C2E3E"/>
    <w:rsid w:val="001C388D"/>
    <w:rsid w:val="001E1D2D"/>
    <w:rsid w:val="001E4DBC"/>
    <w:rsid w:val="001E5A17"/>
    <w:rsid w:val="001F332E"/>
    <w:rsid w:val="00203654"/>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A4649"/>
    <w:rsid w:val="002A7227"/>
    <w:rsid w:val="002B0773"/>
    <w:rsid w:val="002B0C48"/>
    <w:rsid w:val="002B13CA"/>
    <w:rsid w:val="002B3650"/>
    <w:rsid w:val="002B7322"/>
    <w:rsid w:val="002C58B6"/>
    <w:rsid w:val="002D0E86"/>
    <w:rsid w:val="002D7C47"/>
    <w:rsid w:val="002E33CE"/>
    <w:rsid w:val="002E3721"/>
    <w:rsid w:val="002E764D"/>
    <w:rsid w:val="002F3157"/>
    <w:rsid w:val="002F6BD5"/>
    <w:rsid w:val="00305F23"/>
    <w:rsid w:val="00313BBA"/>
    <w:rsid w:val="003167CD"/>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61A5"/>
    <w:rsid w:val="003D1968"/>
    <w:rsid w:val="003D4994"/>
    <w:rsid w:val="003E10A5"/>
    <w:rsid w:val="003E7D72"/>
    <w:rsid w:val="003F3923"/>
    <w:rsid w:val="003F43F6"/>
    <w:rsid w:val="004019DB"/>
    <w:rsid w:val="00401F84"/>
    <w:rsid w:val="00402B67"/>
    <w:rsid w:val="0040433E"/>
    <w:rsid w:val="00404974"/>
    <w:rsid w:val="0040726A"/>
    <w:rsid w:val="004100B0"/>
    <w:rsid w:val="0041267F"/>
    <w:rsid w:val="00413D7F"/>
    <w:rsid w:val="00424BA5"/>
    <w:rsid w:val="00425431"/>
    <w:rsid w:val="00431829"/>
    <w:rsid w:val="00437B60"/>
    <w:rsid w:val="004405E6"/>
    <w:rsid w:val="00443C84"/>
    <w:rsid w:val="00453969"/>
    <w:rsid w:val="004540AA"/>
    <w:rsid w:val="00456BD8"/>
    <w:rsid w:val="00456DC8"/>
    <w:rsid w:val="0046549D"/>
    <w:rsid w:val="00471668"/>
    <w:rsid w:val="00481F98"/>
    <w:rsid w:val="004852BF"/>
    <w:rsid w:val="00487A46"/>
    <w:rsid w:val="0049293B"/>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0DB"/>
    <w:rsid w:val="0052192E"/>
    <w:rsid w:val="00522B9A"/>
    <w:rsid w:val="00524300"/>
    <w:rsid w:val="00541F72"/>
    <w:rsid w:val="00542388"/>
    <w:rsid w:val="00544523"/>
    <w:rsid w:val="005467DC"/>
    <w:rsid w:val="00546A82"/>
    <w:rsid w:val="00547C51"/>
    <w:rsid w:val="00551335"/>
    <w:rsid w:val="005519BB"/>
    <w:rsid w:val="005523FD"/>
    <w:rsid w:val="00553D03"/>
    <w:rsid w:val="00555BA0"/>
    <w:rsid w:val="00556E41"/>
    <w:rsid w:val="0056187D"/>
    <w:rsid w:val="0057496F"/>
    <w:rsid w:val="00586DDE"/>
    <w:rsid w:val="0059045B"/>
    <w:rsid w:val="005A13AB"/>
    <w:rsid w:val="005B1150"/>
    <w:rsid w:val="005B1FFC"/>
    <w:rsid w:val="005B2B6D"/>
    <w:rsid w:val="005B4B4E"/>
    <w:rsid w:val="005C3A76"/>
    <w:rsid w:val="005C6D85"/>
    <w:rsid w:val="005D5B6F"/>
    <w:rsid w:val="005E38A5"/>
    <w:rsid w:val="005F3A91"/>
    <w:rsid w:val="005F5185"/>
    <w:rsid w:val="00604127"/>
    <w:rsid w:val="0062115C"/>
    <w:rsid w:val="0062265B"/>
    <w:rsid w:val="00624B5C"/>
    <w:rsid w:val="00624FE1"/>
    <w:rsid w:val="0062577D"/>
    <w:rsid w:val="006331EE"/>
    <w:rsid w:val="006355E6"/>
    <w:rsid w:val="00637E00"/>
    <w:rsid w:val="0064038A"/>
    <w:rsid w:val="0065167D"/>
    <w:rsid w:val="00652D13"/>
    <w:rsid w:val="0066595A"/>
    <w:rsid w:val="00666206"/>
    <w:rsid w:val="00672788"/>
    <w:rsid w:val="00676183"/>
    <w:rsid w:val="00680DA3"/>
    <w:rsid w:val="0068377F"/>
    <w:rsid w:val="006919D0"/>
    <w:rsid w:val="00691B24"/>
    <w:rsid w:val="00695B93"/>
    <w:rsid w:val="00697C16"/>
    <w:rsid w:val="006A5A89"/>
    <w:rsid w:val="006B3BB9"/>
    <w:rsid w:val="006B48AC"/>
    <w:rsid w:val="006B5977"/>
    <w:rsid w:val="006D1B59"/>
    <w:rsid w:val="006D2F9C"/>
    <w:rsid w:val="006D4351"/>
    <w:rsid w:val="006E5CA9"/>
    <w:rsid w:val="006E5E98"/>
    <w:rsid w:val="006F3151"/>
    <w:rsid w:val="007056DE"/>
    <w:rsid w:val="00706121"/>
    <w:rsid w:val="00710B6B"/>
    <w:rsid w:val="00712A2C"/>
    <w:rsid w:val="00712E84"/>
    <w:rsid w:val="00714914"/>
    <w:rsid w:val="007208D6"/>
    <w:rsid w:val="00726786"/>
    <w:rsid w:val="00732152"/>
    <w:rsid w:val="007403E3"/>
    <w:rsid w:val="00742E7A"/>
    <w:rsid w:val="0074424F"/>
    <w:rsid w:val="00774C1F"/>
    <w:rsid w:val="007934A4"/>
    <w:rsid w:val="007A0AC9"/>
    <w:rsid w:val="007A1B70"/>
    <w:rsid w:val="007A57F6"/>
    <w:rsid w:val="007B4FFB"/>
    <w:rsid w:val="007C0BCE"/>
    <w:rsid w:val="007C1D1B"/>
    <w:rsid w:val="007C3566"/>
    <w:rsid w:val="007C794A"/>
    <w:rsid w:val="007D5326"/>
    <w:rsid w:val="007D5A33"/>
    <w:rsid w:val="007E620F"/>
    <w:rsid w:val="007E663C"/>
    <w:rsid w:val="007E7795"/>
    <w:rsid w:val="0080066B"/>
    <w:rsid w:val="00803578"/>
    <w:rsid w:val="00815B8E"/>
    <w:rsid w:val="00816D99"/>
    <w:rsid w:val="0082324C"/>
    <w:rsid w:val="00823D71"/>
    <w:rsid w:val="008245AF"/>
    <w:rsid w:val="008256B9"/>
    <w:rsid w:val="0083705D"/>
    <w:rsid w:val="0084242F"/>
    <w:rsid w:val="00843ED3"/>
    <w:rsid w:val="00847437"/>
    <w:rsid w:val="00882E15"/>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02657"/>
    <w:rsid w:val="009147D6"/>
    <w:rsid w:val="00925F8C"/>
    <w:rsid w:val="00927324"/>
    <w:rsid w:val="00932ED7"/>
    <w:rsid w:val="00941B89"/>
    <w:rsid w:val="00941DEA"/>
    <w:rsid w:val="009656CC"/>
    <w:rsid w:val="00970E8C"/>
    <w:rsid w:val="00971671"/>
    <w:rsid w:val="00981A37"/>
    <w:rsid w:val="009830B2"/>
    <w:rsid w:val="0099063E"/>
    <w:rsid w:val="00992356"/>
    <w:rsid w:val="00994793"/>
    <w:rsid w:val="00996AE3"/>
    <w:rsid w:val="009A0450"/>
    <w:rsid w:val="009A1E27"/>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9F6F8D"/>
    <w:rsid w:val="00A04523"/>
    <w:rsid w:val="00A16159"/>
    <w:rsid w:val="00A17885"/>
    <w:rsid w:val="00A2337D"/>
    <w:rsid w:val="00A2368C"/>
    <w:rsid w:val="00A25A31"/>
    <w:rsid w:val="00A31BBE"/>
    <w:rsid w:val="00A31D34"/>
    <w:rsid w:val="00A333EF"/>
    <w:rsid w:val="00A769B1"/>
    <w:rsid w:val="00A77DA3"/>
    <w:rsid w:val="00A837D5"/>
    <w:rsid w:val="00A83E04"/>
    <w:rsid w:val="00A91091"/>
    <w:rsid w:val="00A93EE3"/>
    <w:rsid w:val="00A94BA9"/>
    <w:rsid w:val="00AA4970"/>
    <w:rsid w:val="00AA536D"/>
    <w:rsid w:val="00AB22C0"/>
    <w:rsid w:val="00AB28FC"/>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1BEC"/>
    <w:rsid w:val="00B376D8"/>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B7B02"/>
    <w:rsid w:val="00BC2625"/>
    <w:rsid w:val="00BC3200"/>
    <w:rsid w:val="00BC338A"/>
    <w:rsid w:val="00BD43CC"/>
    <w:rsid w:val="00BD7AB0"/>
    <w:rsid w:val="00BF3C20"/>
    <w:rsid w:val="00C011BC"/>
    <w:rsid w:val="00C03DBA"/>
    <w:rsid w:val="00C112E7"/>
    <w:rsid w:val="00C11CD4"/>
    <w:rsid w:val="00C15061"/>
    <w:rsid w:val="00C1713D"/>
    <w:rsid w:val="00C20D9D"/>
    <w:rsid w:val="00C2134F"/>
    <w:rsid w:val="00C24718"/>
    <w:rsid w:val="00C30AEE"/>
    <w:rsid w:val="00C33362"/>
    <w:rsid w:val="00C353AE"/>
    <w:rsid w:val="00C4103A"/>
    <w:rsid w:val="00C4194E"/>
    <w:rsid w:val="00C5350C"/>
    <w:rsid w:val="00C56E09"/>
    <w:rsid w:val="00C56F18"/>
    <w:rsid w:val="00C61B1B"/>
    <w:rsid w:val="00C673D1"/>
    <w:rsid w:val="00C746CB"/>
    <w:rsid w:val="00C77BBF"/>
    <w:rsid w:val="00C81564"/>
    <w:rsid w:val="00C9080C"/>
    <w:rsid w:val="00CA18FD"/>
    <w:rsid w:val="00CA27E5"/>
    <w:rsid w:val="00CA4897"/>
    <w:rsid w:val="00CA6928"/>
    <w:rsid w:val="00CB3D3F"/>
    <w:rsid w:val="00CB5A1A"/>
    <w:rsid w:val="00CC59E6"/>
    <w:rsid w:val="00CD5BDD"/>
    <w:rsid w:val="00CF0723"/>
    <w:rsid w:val="00CF096B"/>
    <w:rsid w:val="00CF10F7"/>
    <w:rsid w:val="00CF5EE3"/>
    <w:rsid w:val="00CF691F"/>
    <w:rsid w:val="00D013A4"/>
    <w:rsid w:val="00D026DC"/>
    <w:rsid w:val="00D15595"/>
    <w:rsid w:val="00D37832"/>
    <w:rsid w:val="00D44860"/>
    <w:rsid w:val="00D47689"/>
    <w:rsid w:val="00D50C42"/>
    <w:rsid w:val="00D57CF5"/>
    <w:rsid w:val="00D612BC"/>
    <w:rsid w:val="00D62F98"/>
    <w:rsid w:val="00D66FD6"/>
    <w:rsid w:val="00D77381"/>
    <w:rsid w:val="00D8285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5766"/>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023AF"/>
    <w:rsid w:val="00F100D2"/>
    <w:rsid w:val="00F12942"/>
    <w:rsid w:val="00F14886"/>
    <w:rsid w:val="00F16421"/>
    <w:rsid w:val="00F201EE"/>
    <w:rsid w:val="00F2388C"/>
    <w:rsid w:val="00F30117"/>
    <w:rsid w:val="00F35AA0"/>
    <w:rsid w:val="00F43C49"/>
    <w:rsid w:val="00F45C12"/>
    <w:rsid w:val="00F544A2"/>
    <w:rsid w:val="00F76CB9"/>
    <w:rsid w:val="00F77A73"/>
    <w:rsid w:val="00F80E46"/>
    <w:rsid w:val="00F96236"/>
    <w:rsid w:val="00FA10CE"/>
    <w:rsid w:val="00FA222F"/>
    <w:rsid w:val="00FA2891"/>
    <w:rsid w:val="00FA4B51"/>
    <w:rsid w:val="00FB693D"/>
    <w:rsid w:val="00FB7768"/>
    <w:rsid w:val="00FC7489"/>
    <w:rsid w:val="00FD1BA8"/>
    <w:rsid w:val="00FD218F"/>
    <w:rsid w:val="00FD5663"/>
    <w:rsid w:val="00FD56C6"/>
    <w:rsid w:val="00FE3221"/>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AAC"/>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d">
    <w:name w:val="Placeholder Text"/>
    <w:basedOn w:val="a0"/>
    <w:uiPriority w:val="99"/>
    <w:unhideWhenUsed/>
    <w:rsid w:val="009A04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12</Pages>
  <Words>1428</Words>
  <Characters>8144</Characters>
  <Application>Microsoft Office Word</Application>
  <DocSecurity>0</DocSecurity>
  <Lines>67</Lines>
  <Paragraphs>19</Paragraphs>
  <ScaleCrop>false</ScaleCrop>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序文 张</cp:lastModifiedBy>
  <cp:revision>14</cp:revision>
  <cp:lastPrinted>2023-10-23T04:11:00Z</cp:lastPrinted>
  <dcterms:created xsi:type="dcterms:W3CDTF">2024-01-27T04:17:00Z</dcterms:created>
  <dcterms:modified xsi:type="dcterms:W3CDTF">2025-09-13T14:23:00Z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