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010056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390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</w:t>
            </w:r>
            <w:r>
              <w:rPr>
                <w:rFonts w:eastAsia="宋体"/>
                <w:sz w:val="21"/>
                <w:szCs w:val="21"/>
                <w:lang w:eastAsia="zh-CN"/>
              </w:rPr>
              <w:t>2-1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二教1</w:t>
            </w:r>
            <w:r>
              <w:rPr>
                <w:rFonts w:eastAsia="宋体"/>
                <w:sz w:val="21"/>
                <w:szCs w:val="21"/>
                <w:lang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时间：周二1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地点：高职2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《妇产科护理学》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夏海鸥、</w:t>
            </w:r>
            <w:r>
              <w:rPr>
                <w:rFonts w:ascii="宋体" w:hAnsi="宋体" w:eastAsia="宋体"/>
                <w:sz w:val="21"/>
                <w:szCs w:val="21"/>
              </w:rPr>
              <w:t>9787117277426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、人民卫生出版社、第4版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《妇产科护理》 高秀艳、人民卫生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《母婴护理学》 简雅娟、人民卫生出版社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《妇产科护理学实训与学习指导》 陆虹、安力彬、 人民卫生出版社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《全国护士执业资格考试用书》、人民卫生出版社、20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异常妊娠妇女的护理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异常妊娠妇女的护理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妊娠期特有疾病妇女的护理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妊娠期特有疾病妇女的护理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女性生殖系统创伤性疾病患者的</w:t>
            </w:r>
            <w:r>
              <w:rPr>
                <w:rFonts w:ascii="宋体" w:hAnsi="宋体" w:eastAsia="宋体"/>
                <w:sz w:val="21"/>
                <w:szCs w:val="21"/>
              </w:rPr>
              <w:t>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子宫内膜异位症与子宫腺肌病患者的护理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不孕症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解决问题学习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91210" cy="438150"/>
            <wp:effectExtent l="0" t="0" r="8890" b="0"/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1B2471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494</Words>
  <Characters>2820</Characters>
  <Lines>23</Lines>
  <Paragraphs>6</Paragraphs>
  <TotalTime>6</TotalTime>
  <ScaleCrop>false</ScaleCrop>
  <LinksUpToDate>false</LinksUpToDate>
  <CharactersWithSpaces>3308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2024-03-07T08:10:12Z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B71D5703A08B4B3EB270BFE3FE3A9646_12</vt:lpwstr>
  </property>
</Properties>
</file>