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center"/>
        <w:rPr>
          <w:b/>
          <w:sz w:val="28"/>
          <w:szCs w:val="30"/>
        </w:rPr>
      </w:pPr>
      <w:r>
        <w:rPr>
          <w:rFonts w:hint="eastAsia"/>
        </w:rPr>
        <w:drawing>
          <wp:inline distT="0" distB="0" distL="0" distR="0">
            <wp:extent cx="5265420" cy="2533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0056" cy="25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</w:t>
      </w:r>
      <w:r>
        <w:rPr>
          <w:rFonts w:hint="eastAsia" w:ascii="黑体" w:hAnsi="黑体" w:eastAsia="黑体"/>
          <w:b/>
          <w:bCs/>
          <w:sz w:val="30"/>
          <w:szCs w:val="30"/>
        </w:rPr>
        <w:t>内科护理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Hans"/>
        </w:rPr>
        <w:t>学</w:t>
      </w:r>
      <w:r>
        <w:rPr>
          <w:rFonts w:hint="eastAsia" w:ascii="黑体" w:hAnsi="黑体" w:eastAsia="黑体"/>
          <w:b/>
          <w:bCs/>
          <w:sz w:val="30"/>
          <w:szCs w:val="30"/>
        </w:rPr>
        <w:t>2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Cs/>
          <w:sz w:val="30"/>
          <w:szCs w:val="30"/>
        </w:rPr>
        <w:t xml:space="preserve">Medical Nursing </w:t>
      </w:r>
      <w:r>
        <w:rPr>
          <w:rFonts w:hint="eastAsia"/>
          <w:bCs/>
          <w:sz w:val="30"/>
          <w:szCs w:val="30"/>
        </w:rPr>
        <w:t>2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413" w:firstLineChars="196"/>
        <w:rPr>
          <w:color w:val="000000"/>
          <w:szCs w:val="20"/>
        </w:rPr>
      </w:pPr>
      <w:r>
        <w:rPr>
          <w:b/>
          <w:bCs/>
          <w:color w:val="000000"/>
          <w:szCs w:val="20"/>
        </w:rPr>
        <w:t>课程代码：</w:t>
      </w:r>
      <w:r>
        <w:rPr>
          <w:rFonts w:hint="eastAsia"/>
          <w:b/>
          <w:bCs/>
          <w:color w:val="000000"/>
          <w:szCs w:val="20"/>
        </w:rPr>
        <w:t>【2070021】</w:t>
      </w:r>
    </w:p>
    <w:p>
      <w:pPr>
        <w:snapToGrid w:val="0"/>
        <w:spacing w:line="288" w:lineRule="auto"/>
        <w:ind w:firstLine="413" w:firstLineChars="196"/>
        <w:rPr>
          <w:color w:val="000000"/>
          <w:sz w:val="22"/>
          <w:szCs w:val="21"/>
        </w:rPr>
      </w:pPr>
      <w:r>
        <w:rPr>
          <w:b/>
          <w:bCs/>
          <w:color w:val="000000"/>
          <w:szCs w:val="20"/>
        </w:rPr>
        <w:t>课程学分：</w:t>
      </w:r>
      <w:r>
        <w:rPr>
          <w:rFonts w:hint="eastAsia"/>
          <w:color w:val="000000"/>
          <w:szCs w:val="20"/>
        </w:rPr>
        <w:t>【3】</w:t>
      </w:r>
    </w:p>
    <w:p>
      <w:pPr>
        <w:snapToGrid w:val="0"/>
        <w:spacing w:line="288" w:lineRule="auto"/>
        <w:ind w:firstLine="413" w:firstLineChars="196"/>
        <w:rPr>
          <w:color w:val="000000"/>
          <w:sz w:val="22"/>
          <w:szCs w:val="21"/>
        </w:rPr>
      </w:pPr>
      <w:r>
        <w:rPr>
          <w:b/>
          <w:bCs/>
          <w:color w:val="000000"/>
          <w:szCs w:val="20"/>
        </w:rPr>
        <w:t>面向专业：</w:t>
      </w:r>
      <w:r>
        <w:rPr>
          <w:rFonts w:hint="eastAsia"/>
          <w:b/>
          <w:bCs/>
          <w:color w:val="000000"/>
          <w:szCs w:val="20"/>
        </w:rPr>
        <w:t>【护理</w:t>
      </w:r>
      <w:r>
        <w:rPr>
          <w:rFonts w:hint="eastAsia"/>
          <w:b/>
          <w:bCs/>
          <w:color w:val="000000"/>
          <w:szCs w:val="20"/>
          <w:lang w:val="en-US" w:eastAsia="zh-Hans"/>
        </w:rPr>
        <w:t>学</w:t>
      </w:r>
      <w:r>
        <w:rPr>
          <w:rFonts w:hint="eastAsia"/>
          <w:b/>
          <w:bCs/>
          <w:color w:val="000000"/>
          <w:szCs w:val="20"/>
        </w:rPr>
        <w:t>】</w:t>
      </w:r>
    </w:p>
    <w:p>
      <w:pPr>
        <w:snapToGrid w:val="0"/>
        <w:spacing w:line="288" w:lineRule="auto"/>
        <w:ind w:firstLine="413" w:firstLineChars="196"/>
        <w:rPr>
          <w:color w:val="000000"/>
          <w:szCs w:val="20"/>
        </w:rPr>
      </w:pPr>
      <w:r>
        <w:rPr>
          <w:b/>
          <w:bCs/>
          <w:color w:val="000000"/>
          <w:szCs w:val="20"/>
        </w:rPr>
        <w:t>课程性质：</w:t>
      </w:r>
      <w:r>
        <w:rPr>
          <w:rFonts w:hint="eastAsia"/>
          <w:b/>
          <w:bCs/>
          <w:color w:val="000000"/>
          <w:szCs w:val="20"/>
        </w:rPr>
        <w:t>【系级必修课】</w:t>
      </w:r>
    </w:p>
    <w:p>
      <w:pPr>
        <w:snapToGrid w:val="0"/>
        <w:spacing w:line="288" w:lineRule="auto"/>
        <w:ind w:firstLine="413" w:firstLineChars="196"/>
        <w:rPr>
          <w:rFonts w:ascii="宋体" w:hAnsi="宋体"/>
          <w:color w:val="000000"/>
          <w:szCs w:val="20"/>
        </w:rPr>
      </w:pPr>
      <w:r>
        <w:rPr>
          <w:b/>
          <w:bCs/>
          <w:color w:val="000000"/>
          <w:szCs w:val="20"/>
        </w:rPr>
        <w:t>开课院系：</w:t>
      </w:r>
      <w:r>
        <w:rPr>
          <w:rFonts w:hint="eastAsia" w:ascii="宋体" w:hAnsi="宋体"/>
          <w:color w:val="000000"/>
          <w:szCs w:val="20"/>
          <w:lang w:val="en-US" w:eastAsia="zh-CN"/>
        </w:rPr>
        <w:t>健康管理</w:t>
      </w:r>
      <w:r>
        <w:rPr>
          <w:rFonts w:hint="eastAsia" w:ascii="宋体" w:hAnsi="宋体"/>
          <w:color w:val="000000"/>
          <w:szCs w:val="20"/>
        </w:rPr>
        <w:t>学院护理系</w:t>
      </w:r>
    </w:p>
    <w:p>
      <w:pPr>
        <w:snapToGrid w:val="0"/>
        <w:spacing w:line="288" w:lineRule="auto"/>
        <w:ind w:firstLine="422" w:firstLineChars="200"/>
        <w:rPr>
          <w:color w:val="000000"/>
          <w:szCs w:val="20"/>
        </w:rPr>
      </w:pPr>
      <w:r>
        <w:rPr>
          <w:b/>
          <w:bCs/>
          <w:color w:val="000000"/>
          <w:szCs w:val="20"/>
        </w:rPr>
        <w:t>使用教材：</w:t>
      </w:r>
      <w:r>
        <w:rPr>
          <w:rFonts w:hint="eastAsia"/>
          <w:color w:val="000000"/>
          <w:szCs w:val="20"/>
        </w:rPr>
        <w:t>【《内科护理学》（案例版）主编：尤黎明 吴瑛 人民卫生出版社】</w:t>
      </w:r>
    </w:p>
    <w:p>
      <w:pPr>
        <w:snapToGrid w:val="0"/>
        <w:spacing w:line="288" w:lineRule="auto"/>
        <w:ind w:firstLine="413" w:firstLineChars="196"/>
        <w:rPr>
          <w:color w:val="000000"/>
          <w:szCs w:val="20"/>
        </w:rPr>
      </w:pPr>
      <w:r>
        <w:rPr>
          <w:rFonts w:hint="eastAsia"/>
          <w:b/>
          <w:bCs/>
          <w:color w:val="000000"/>
          <w:szCs w:val="20"/>
        </w:rPr>
        <w:t>参考书目：</w:t>
      </w:r>
      <w:r>
        <w:rPr>
          <w:rFonts w:hint="eastAsia"/>
          <w:color w:val="000000"/>
          <w:szCs w:val="20"/>
        </w:rPr>
        <w:t>【《护理专业试题精选》（第六版）主编：夏泉源 江苏凤凰科学技术出版社</w:t>
      </w:r>
    </w:p>
    <w:p>
      <w:pPr>
        <w:snapToGrid w:val="0"/>
        <w:spacing w:line="288" w:lineRule="auto"/>
        <w:ind w:firstLine="1461" w:firstLineChars="696"/>
        <w:rPr>
          <w:rFonts w:hint="eastAsia" w:ascii="宋体" w:hAnsi="宋体" w:eastAsia="宋体"/>
          <w:color w:val="000000" w:themeColor="text1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lang w:eastAsia="zh-CN"/>
        </w:rPr>
        <w:t>《成人护理学》</w:t>
      </w:r>
      <w:r>
        <w:rPr>
          <w:rFonts w:ascii="宋体" w:hAnsi="宋体" w:eastAsia="宋体"/>
          <w:color w:val="000000" w:themeColor="text1"/>
          <w:sz w:val="21"/>
          <w:szCs w:val="21"/>
          <w:lang w:eastAsia="zh-CN"/>
        </w:rPr>
        <w:t xml:space="preserve">  </w:t>
      </w:r>
      <w:r>
        <w:rPr>
          <w:rFonts w:hint="eastAsia" w:ascii="宋体" w:hAnsi="宋体" w:eastAsia="宋体"/>
          <w:color w:val="000000" w:themeColor="text1"/>
          <w:sz w:val="21"/>
          <w:szCs w:val="21"/>
          <w:lang w:eastAsia="zh-CN"/>
        </w:rPr>
        <w:t>主编</w:t>
      </w:r>
      <w:r>
        <w:rPr>
          <w:rFonts w:ascii="宋体" w:hAnsi="宋体" w:eastAsia="宋体"/>
          <w:color w:val="000000" w:themeColor="text1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/>
          <w:color w:val="000000" w:themeColor="text1"/>
          <w:sz w:val="21"/>
          <w:szCs w:val="21"/>
          <w:lang w:eastAsia="zh-CN"/>
        </w:rPr>
        <w:t>蔡小红</w:t>
      </w:r>
      <w:r>
        <w:rPr>
          <w:rFonts w:ascii="宋体" w:hAnsi="宋体" w:eastAsia="宋体"/>
          <w:color w:val="000000" w:themeColor="text1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/>
          <w:color w:val="000000" w:themeColor="text1"/>
          <w:sz w:val="21"/>
          <w:szCs w:val="21"/>
          <w:lang w:eastAsia="zh-CN"/>
        </w:rPr>
        <w:t>张振香</w:t>
      </w:r>
      <w:r>
        <w:rPr>
          <w:rFonts w:ascii="宋体" w:hAnsi="宋体" w:eastAsia="宋体"/>
          <w:color w:val="000000" w:themeColor="text1"/>
          <w:sz w:val="21"/>
          <w:szCs w:val="21"/>
          <w:lang w:eastAsia="zh-CN"/>
        </w:rPr>
        <w:t xml:space="preserve">  </w:t>
      </w:r>
      <w:r>
        <w:rPr>
          <w:rFonts w:hint="eastAsia" w:ascii="宋体" w:hAnsi="宋体" w:eastAsia="宋体"/>
          <w:color w:val="000000" w:themeColor="text1"/>
          <w:sz w:val="21"/>
          <w:szCs w:val="21"/>
          <w:lang w:eastAsia="zh-CN"/>
        </w:rPr>
        <w:t>人民卫生出版社</w:t>
      </w:r>
    </w:p>
    <w:p>
      <w:pPr>
        <w:snapToGrid w:val="0"/>
        <w:spacing w:line="288" w:lineRule="auto"/>
        <w:ind w:firstLine="1461" w:firstLineChars="696"/>
        <w:rPr>
          <w:b/>
          <w:bCs/>
          <w:color w:val="000000"/>
          <w:szCs w:val="20"/>
        </w:rPr>
      </w:pPr>
      <w:r>
        <w:rPr>
          <w:rFonts w:hint="eastAsia"/>
          <w:color w:val="000000"/>
          <w:szCs w:val="20"/>
        </w:rPr>
        <w:t>《内科护理学学习指导》主编:樊军 中国科学技术大学出版社】</w:t>
      </w:r>
    </w:p>
    <w:p>
      <w:pPr>
        <w:snapToGrid w:val="0"/>
        <w:spacing w:line="288" w:lineRule="auto"/>
        <w:ind w:firstLine="316" w:firstLineChars="150"/>
        <w:rPr>
          <w:color w:val="000000"/>
          <w:szCs w:val="20"/>
          <w:highlight w:val="cyan"/>
        </w:rPr>
      </w:pPr>
      <w:r>
        <w:rPr>
          <w:rFonts w:hint="eastAsia"/>
          <w:b/>
          <w:bCs/>
          <w:color w:val="000000"/>
          <w:szCs w:val="20"/>
        </w:rPr>
        <w:t>课程网站网址：【暂无】</w:t>
      </w:r>
    </w:p>
    <w:p>
      <w:pPr>
        <w:adjustRightInd w:val="0"/>
        <w:snapToGrid w:val="0"/>
        <w:spacing w:line="288" w:lineRule="auto"/>
        <w:ind w:firstLine="316" w:firstLineChars="150"/>
        <w:rPr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先修课程：</w:t>
      </w:r>
      <w:r>
        <w:rPr>
          <w:rFonts w:hint="eastAsia"/>
          <w:bCs/>
          <w:color w:val="000000"/>
          <w:szCs w:val="20"/>
        </w:rPr>
        <w:t>【人体解剖学2070001</w:t>
      </w:r>
      <w:r>
        <w:rPr>
          <w:rFonts w:hint="eastAsia"/>
          <w:bCs/>
          <w:color w:val="000000"/>
          <w:szCs w:val="20"/>
          <w:lang w:eastAsia="zh-Hans"/>
        </w:rPr>
        <w:t>、</w:t>
      </w:r>
      <w:r>
        <w:rPr>
          <w:rFonts w:hint="eastAsia"/>
          <w:bCs/>
          <w:color w:val="000000"/>
          <w:szCs w:val="20"/>
        </w:rPr>
        <w:t>组织胚胎学2070002</w:t>
      </w:r>
      <w:r>
        <w:rPr>
          <w:rFonts w:hint="eastAsia"/>
          <w:bCs/>
          <w:color w:val="000000"/>
          <w:szCs w:val="20"/>
          <w:lang w:eastAsia="zh-Hans"/>
        </w:rPr>
        <w:t>、病理学与病理生理学</w:t>
      </w:r>
      <w:r>
        <w:rPr>
          <w:rFonts w:hint="eastAsia"/>
          <w:bCs/>
          <w:color w:val="000000"/>
          <w:szCs w:val="20"/>
        </w:rPr>
        <w:t>2070005</w:t>
      </w:r>
      <w:r>
        <w:rPr>
          <w:rFonts w:hint="eastAsia"/>
          <w:bCs/>
          <w:color w:val="000000"/>
          <w:szCs w:val="20"/>
          <w:lang w:eastAsia="zh-Hans"/>
        </w:rPr>
        <w:t>、基础护理学1</w:t>
      </w:r>
      <w:r>
        <w:rPr>
          <w:rFonts w:hint="default"/>
          <w:bCs/>
          <w:color w:val="000000"/>
          <w:szCs w:val="20"/>
          <w:lang w:eastAsia="zh-Hans"/>
        </w:rPr>
        <w:t xml:space="preserve"> </w:t>
      </w:r>
      <w:r>
        <w:rPr>
          <w:rFonts w:hint="eastAsia"/>
          <w:bCs/>
          <w:color w:val="000000"/>
          <w:szCs w:val="20"/>
          <w:lang w:eastAsia="zh-Hans"/>
        </w:rPr>
        <w:t>2070018、基础护理学2</w:t>
      </w:r>
      <w:r>
        <w:rPr>
          <w:rFonts w:hint="default"/>
          <w:bCs/>
          <w:color w:val="000000"/>
          <w:szCs w:val="20"/>
          <w:lang w:eastAsia="zh-Hans"/>
        </w:rPr>
        <w:t xml:space="preserve"> </w:t>
      </w:r>
      <w:r>
        <w:rPr>
          <w:rFonts w:hint="eastAsia"/>
          <w:bCs/>
          <w:color w:val="000000"/>
          <w:szCs w:val="20"/>
          <w:lang w:eastAsia="zh-Hans"/>
        </w:rPr>
        <w:t>2070019</w:t>
      </w:r>
      <w:r>
        <w:rPr>
          <w:rFonts w:hint="eastAsia"/>
          <w:bCs/>
          <w:color w:val="000000"/>
          <w:szCs w:val="20"/>
        </w:rPr>
        <w:t>】</w:t>
      </w:r>
    </w:p>
    <w:p>
      <w:pPr>
        <w:adjustRightInd w:val="0"/>
        <w:snapToGrid w:val="0"/>
        <w:spacing w:line="288" w:lineRule="auto"/>
        <w:ind w:firstLine="360" w:firstLineChars="150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adjustRightInd w:val="0"/>
        <w:snapToGrid w:val="0"/>
        <w:spacing w:before="156" w:beforeLines="50" w:after="156" w:afterLines="50" w:line="360" w:lineRule="auto"/>
        <w:ind w:firstLine="407" w:firstLineChars="194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《内科护理</w:t>
      </w:r>
      <w:r>
        <w:rPr>
          <w:rFonts w:hint="eastAsia"/>
          <w:color w:val="000000"/>
          <w:szCs w:val="20"/>
          <w:lang w:val="en-US" w:eastAsia="zh-Hans"/>
        </w:rPr>
        <w:t>学</w:t>
      </w:r>
      <w:r>
        <w:rPr>
          <w:rFonts w:hint="eastAsia"/>
          <w:color w:val="000000"/>
          <w:szCs w:val="20"/>
        </w:rPr>
        <w:t>2》是护理专业的一门必修的主干专业课程。主要内容包括内科护理的基本理论、基本知识和基本技能，所阐述的内容对临床各科护理具有普遍的指导意义，是临床各科护理的基础。主要任务是使学生树立“以人的健康为中心”的护理理念，能运用护理程序，对内科常见病患者实施整体护理，为护理对象提供减轻痛苦、促进康复、保持健康的服务。</w:t>
      </w:r>
      <w:r>
        <w:rPr>
          <w:color w:val="000000"/>
          <w:szCs w:val="20"/>
        </w:rPr>
        <w:t>主要内容包括内科护理的基本理论、基本知识和基本技能，所阐述的内容对临床各科护理具有普遍的指导意义，是临床各科护理的基础。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360" w:lineRule="auto"/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适用于护理</w:t>
      </w:r>
      <w:r>
        <w:rPr>
          <w:rFonts w:hint="eastAsia"/>
          <w:bCs/>
          <w:color w:val="000000"/>
          <w:szCs w:val="21"/>
          <w:lang w:val="en-US" w:eastAsia="zh-Hans"/>
        </w:rPr>
        <w:t>学</w:t>
      </w:r>
      <w:r>
        <w:rPr>
          <w:bCs/>
          <w:color w:val="000000"/>
          <w:szCs w:val="21"/>
        </w:rPr>
        <w:t>专业，</w:t>
      </w:r>
      <w:r>
        <w:rPr>
          <w:rFonts w:hint="eastAsia"/>
          <w:bCs/>
          <w:color w:val="000000"/>
          <w:szCs w:val="21"/>
          <w:lang w:val="en-US" w:eastAsia="zh-Hans"/>
        </w:rPr>
        <w:t>三年级下学期</w:t>
      </w:r>
      <w:r>
        <w:rPr>
          <w:bCs/>
          <w:color w:val="000000"/>
          <w:szCs w:val="21"/>
        </w:rPr>
        <w:t>。</w:t>
      </w:r>
    </w:p>
    <w:p>
      <w:pPr>
        <w:spacing w:line="288" w:lineRule="auto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12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LO11：表达沟通：能倾听他人的意见，尊重他人的观点，分析他人的需求；能进行有效沟通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LO32：护理评估能力：能全面评估护理对象的身、心、社会及精神方面的健康状态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LO33：专业实践能力：能制定和执行护理计划，对内科等常见病与多发病病人实施整体护理，对常见危急重症及时发现、初步处理及配合抢救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LO35：健康教育能力：能确定病人、家属需要，并采用合适的健康教育策略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LO71：服务关爱：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富于爱心，懂得感恩，具备助人为乐的品质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</w:tbl>
    <w:p/>
    <w:p/>
    <w:p>
      <w:pPr>
        <w:spacing w:line="288" w:lineRule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8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099"/>
        <w:gridCol w:w="3384"/>
        <w:gridCol w:w="1887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38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(细化的课程预期学习成果)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</w:t>
            </w:r>
          </w:p>
        </w:tc>
        <w:tc>
          <w:tcPr>
            <w:tcW w:w="3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1.倾听他人意见、尊重他人观点、分析他人的需求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提问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2.应用书面或口头形式，阐释自己的观点，有效沟通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提问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</w:t>
            </w:r>
          </w:p>
        </w:tc>
        <w:tc>
          <w:tcPr>
            <w:tcW w:w="3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1.通过评估找出患者的病因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测验、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2.能发现患者现存的及潜在的健康问题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测验、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</w:t>
            </w:r>
          </w:p>
        </w:tc>
        <w:tc>
          <w:tcPr>
            <w:tcW w:w="3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1.根据临床表现制定护理计划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讲授法、案例讨论、预习、提问、视频播放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2.根据护理程序对患者实施整体护理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讲授法、案例讨论、预习、提问、视频播放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测验、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3.具有能发现潜在并发症及并正确配合抢救的能力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讲授法、案例讨论、预习、提问、视频播放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测验、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</w:t>
            </w:r>
          </w:p>
        </w:tc>
        <w:tc>
          <w:tcPr>
            <w:tcW w:w="3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1.教会患者有关疾病知识及疾病的预防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讲授法、案例讨论、预习、自学、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测验、提问、实训报告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2.能对患者及家属进行用药指导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讲授法、案例讨论、预习、自学、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测验、提问、实训报告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3.教会患者识别病情变化，自我监测病情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讲授法、案例讨论、预习、自学、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测验、提问、实训报告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</w:t>
            </w:r>
          </w:p>
        </w:tc>
        <w:tc>
          <w:tcPr>
            <w:tcW w:w="3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1.助人为乐：富于爱心，懂得感恩，具备助人为乐的品质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讲授法、视频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2.具有服务医院、服务社会的意愿和行为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讲授法、视频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3.爱护环境：具有爱护环境的意识和与自然和谐相处的环保理念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讲授法、视频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提问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color w:val="auto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color w:val="auto"/>
          <w:sz w:val="24"/>
        </w:rPr>
      </w:pPr>
      <w:r>
        <w:rPr>
          <w:rFonts w:hint="eastAsia" w:ascii="黑体" w:hAnsi="宋体" w:eastAsia="黑体"/>
          <w:color w:val="auto"/>
          <w:sz w:val="24"/>
        </w:rPr>
        <w:t>六、</w:t>
      </w:r>
      <w:r>
        <w:rPr>
          <w:rFonts w:ascii="黑体" w:hAnsi="宋体" w:eastAsia="黑体"/>
          <w:color w:val="auto"/>
          <w:sz w:val="24"/>
        </w:rPr>
        <w:t>课程内容</w:t>
      </w:r>
    </w:p>
    <w:tbl>
      <w:tblPr>
        <w:tblStyle w:val="6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0"/>
        <w:gridCol w:w="2333"/>
        <w:gridCol w:w="1607"/>
        <w:gridCol w:w="1361"/>
        <w:gridCol w:w="1205"/>
        <w:gridCol w:w="496"/>
        <w:gridCol w:w="504"/>
        <w:gridCol w:w="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4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单元名称</w:t>
            </w:r>
          </w:p>
        </w:tc>
        <w:tc>
          <w:tcPr>
            <w:tcW w:w="233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知识目标</w:t>
            </w:r>
          </w:p>
        </w:tc>
        <w:tc>
          <w:tcPr>
            <w:tcW w:w="16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能力目标</w:t>
            </w:r>
          </w:p>
        </w:tc>
        <w:tc>
          <w:tcPr>
            <w:tcW w:w="136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情感目标</w:t>
            </w:r>
          </w:p>
        </w:tc>
        <w:tc>
          <w:tcPr>
            <w:tcW w:w="120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教学难点</w:t>
            </w:r>
          </w:p>
        </w:tc>
        <w:tc>
          <w:tcPr>
            <w:tcW w:w="49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理论时数</w:t>
            </w:r>
          </w:p>
        </w:tc>
        <w:tc>
          <w:tcPr>
            <w:tcW w:w="50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实践时数</w:t>
            </w:r>
          </w:p>
        </w:tc>
        <w:tc>
          <w:tcPr>
            <w:tcW w:w="53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6" w:hRule="atLeast"/>
        </w:trPr>
        <w:tc>
          <w:tcPr>
            <w:tcW w:w="4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呼吸系统疾病病人的护理</w:t>
            </w:r>
          </w:p>
        </w:tc>
        <w:tc>
          <w:tcPr>
            <w:tcW w:w="233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理解呼吸系统疾病常用诊疗技术与护理及注意事项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2.知道常见呼吸系统疾病（急性呼吸道感染、肺炎、支气管扩张、支气管哮喘、COPD、肺结核、呼吸衰竭、ARDS）的护理评估、临床表现、治疗方法、护理措施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3.理解呼吸系统常见疾病的病因、发病机制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4.知道常见呼吸系统疾病的辅助检查、健康教育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07" w:type="dxa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能简述呼吸系统常见疾病的定义与分类</w:t>
            </w:r>
          </w:p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能简述呼吸系统常见疾病的护理措施</w:t>
            </w:r>
          </w:p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能根据患者情况进行分析、提出护理诊断、正确进行健康教育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2.具有关心、爱护、尊重病人的职业素质及团队协作精神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3.具有为病人着想的情感态度，具备乐于助人的品质</w:t>
            </w:r>
          </w:p>
        </w:tc>
        <w:tc>
          <w:tcPr>
            <w:tcW w:w="120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1.各型呼吸系统疾病的临床表现、发病机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2.休克性肺炎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3.支气管哮喘的用药护理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4.COPD疾病的辅助检查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5.肺结核分类标准和诊断要点</w:t>
            </w:r>
          </w:p>
        </w:tc>
        <w:tc>
          <w:tcPr>
            <w:tcW w:w="4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5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6" w:hRule="atLeast"/>
        </w:trPr>
        <w:tc>
          <w:tcPr>
            <w:tcW w:w="4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循环系统疾病病人的护理</w:t>
            </w:r>
          </w:p>
        </w:tc>
        <w:tc>
          <w:tcPr>
            <w:tcW w:w="233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1.理解循环系统疾病常用诊疗技术与护理及注意事项。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2.知道常见循环系统疾病（慢性心力衰竭、心律失常、原发性高血压、冠状动脉粥样硬化、心脏瓣膜病、慢性肺源性心脏病、感染性心内膜炎、心肌病、心包炎）的护理评估、临床表现、治疗方法、护理措施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3.理解循环系统常见疾病的病因、发病机制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4.知道常见循环系统疾病的辅助检查、健康教育</w:t>
            </w:r>
          </w:p>
        </w:tc>
        <w:tc>
          <w:tcPr>
            <w:tcW w:w="160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1.能简述呼循环系统常见疾病的定义与分类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2.能简述循环系统常见疾病的护理措施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3.能分析临床资料、提出护理诊断、正确进行健康教育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2.具有关心、爱护、尊重病人的职业素质及团队协作精神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3.具有为病人着想的情感态度，具备乐于助人的品质</w:t>
            </w:r>
          </w:p>
        </w:tc>
        <w:tc>
          <w:tcPr>
            <w:tcW w:w="120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1.各型循环系统疾病的临床表现、发病机制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2.慢性心衰患者的用药护理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3.心律失常心电图特点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4.原发性高血压患者的用药护理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5.冠状动脉粥样硬化、心肌梗死的心电图特点</w:t>
            </w:r>
          </w:p>
        </w:tc>
        <w:tc>
          <w:tcPr>
            <w:tcW w:w="4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5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4" w:hRule="atLeast"/>
        </w:trPr>
        <w:tc>
          <w:tcPr>
            <w:tcW w:w="4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消化系统疾病病人的护理</w:t>
            </w:r>
          </w:p>
        </w:tc>
        <w:tc>
          <w:tcPr>
            <w:tcW w:w="233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1.理解消化系统疾病常用诊疗技术与护理及注意事项。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2、知道消化系统常见疾病（胃炎、消化性溃疡、溃疡性结肠炎、肝硬化、肝性脑病、急性胰腺炎、上消化道出血）的护理评估、治疗要点、护理措施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3.理解消化系统常见疾病的病因、发病机制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4.知道常见消化系统疾病的辅助检查、健康教育</w:t>
            </w:r>
          </w:p>
        </w:tc>
        <w:tc>
          <w:tcPr>
            <w:tcW w:w="160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1.能简述消化环系统常见疾病的定义与分类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2.能简述消化系统常见疾病的护理措施。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3.能分析临床资料、提出护理诊断、正确进行健康教育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2.具有关心、爱护、尊重病人的职业素质及团队协作精神。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3.具有为病人着想的情感态度，具备乐于助人的品质</w:t>
            </w:r>
          </w:p>
        </w:tc>
        <w:tc>
          <w:tcPr>
            <w:tcW w:w="120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1.各型消化系统疾病的临床表现、发病机制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2.消化性溃疡的用药护理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3.肝性脑病的用药护理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4.上消化道出血临床表现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5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</w:trPr>
        <w:tc>
          <w:tcPr>
            <w:tcW w:w="4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泌尿系统疾病病人的护理</w:t>
            </w:r>
          </w:p>
        </w:tc>
        <w:tc>
          <w:tcPr>
            <w:tcW w:w="233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1.理解泌尿系统疾病常用诊疗技术与护理及注意事项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2、知道泌尿系统常见疾病（尿路感染、慢性肾小球肾炎、肾病综合征）的护理评估、治疗要点、护理措施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3.理解泌尿系统常见疾病的病因、发病机制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4.知道常见泌尿系统疾病的辅助检查、健康教育</w:t>
            </w:r>
          </w:p>
        </w:tc>
        <w:tc>
          <w:tcPr>
            <w:tcW w:w="160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1.能简述泌尿系统常见疾病的定义与分类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2.能简述泌尿系统常见疾病的护理措施。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3.能分析临床资料、提出护理诊断、正确进行健康教育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2.具有关心、爱护、尊重病人的职业素质及团队协作精神。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3.具有为病人着想的情感态度，具备乐于助人的品质</w:t>
            </w:r>
          </w:p>
        </w:tc>
        <w:tc>
          <w:tcPr>
            <w:tcW w:w="120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1.各型泌尿系统疾病的临床表现、发病机制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2.肾病综合征的用药护理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3.肾小球肾炎、肾病综合征、慢性肾功能衰竭的发病机制</w:t>
            </w:r>
          </w:p>
        </w:tc>
        <w:tc>
          <w:tcPr>
            <w:tcW w:w="4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5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4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血液系统疾病病人的护理</w:t>
            </w:r>
          </w:p>
        </w:tc>
        <w:tc>
          <w:tcPr>
            <w:tcW w:w="2333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1.理解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血液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系统疾病常用诊疗技术与护理及注意事项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2、知道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血液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系统常见疾病（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贫血、出血、急慢性白血病、淋巴瘤、多发性骨髓瘤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）的护理评估、治疗要点、护理措施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3.理解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血液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系统常见疾病的病因、发病机制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4.知道常见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血液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系统疾病的辅助检查、健康教育</w:t>
            </w:r>
          </w:p>
        </w:tc>
        <w:tc>
          <w:tcPr>
            <w:tcW w:w="1607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1.能简述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血液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系统常见疾病的定义与分类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2.能简述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血液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系统常见疾病的护理措施。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3.能分析临床资料、提出护理诊断、正确进行健康教育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1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2.具有关心、爱护、尊重病人的职业素质及团队协作精神。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3.具有为病人着想的情感态度，具备乐于助人的品质</w:t>
            </w:r>
          </w:p>
        </w:tc>
        <w:tc>
          <w:tcPr>
            <w:tcW w:w="1205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1.各型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血液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系统疾病的临床表现、发病机制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急慢性白血病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的用药护理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原发免疫性血小板减少症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、的发病机制</w:t>
            </w:r>
          </w:p>
        </w:tc>
        <w:tc>
          <w:tcPr>
            <w:tcW w:w="4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5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</w:trPr>
        <w:tc>
          <w:tcPr>
            <w:tcW w:w="4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风湿性疾病病人的护理</w:t>
            </w:r>
          </w:p>
        </w:tc>
        <w:tc>
          <w:tcPr>
            <w:tcW w:w="2333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1.理解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风湿性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疾病常用诊疗技术与护理及注意事项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2、知道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风湿性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常见疾病（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风湿性疾病常见症状和体征、系统性红斑狼疮、强直性脊柱炎、类风湿关节炎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）的护理评估、治疗要点、护理措施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3.理解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风湿性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常见疾病的病因、发病机制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4.知道常见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风湿性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疾病的辅助检查、健康教育</w:t>
            </w:r>
          </w:p>
        </w:tc>
        <w:tc>
          <w:tcPr>
            <w:tcW w:w="1607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1.能简述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风湿性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常见疾病的定义与分类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2.能简述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风湿性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常见疾病的护理措施。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3.能分析临床资料、提出护理诊断、正确进行健康教育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1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2.具有关心、爱护、尊重病人的职业素质及团队协作精神。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3.具有为病人着想的情感态度，具备乐于助人的品质</w:t>
            </w:r>
          </w:p>
        </w:tc>
        <w:tc>
          <w:tcPr>
            <w:tcW w:w="1205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1.各型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风湿性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疾病的临床表现、发病机制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风湿性疾病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的用药护理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系统性红斑狼疮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的发病机制</w:t>
            </w:r>
          </w:p>
        </w:tc>
        <w:tc>
          <w:tcPr>
            <w:tcW w:w="4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5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4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720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内分泌与代谢性疾病病人的护理</w:t>
            </w:r>
          </w:p>
        </w:tc>
        <w:tc>
          <w:tcPr>
            <w:tcW w:w="2333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1.理解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内分泌与代谢性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疾病常用诊疗技术与护理及注意事项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2、知道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内分泌与代谢性疾病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甲状腺疾病、肾上腺皮质疾病、糖尿病、血脂异常和脂蛋白异常血症、肥胖症、高尿酸和痛风、骨质疏松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）的护理评估、治疗要点、护理措施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3.理解泌尿系统常见疾病的病因、发病机制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4.知道常见泌尿系统疾病的辅助检查、健康教育</w:t>
            </w:r>
          </w:p>
        </w:tc>
        <w:tc>
          <w:tcPr>
            <w:tcW w:w="1607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1.能简述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内分泌与代谢性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常见疾病的定义与分类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2.能简述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内分泌与代谢性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常见疾病的护理措施。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3.能分析临床资料、提出护理诊断、正确进行健康教育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1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2.具有关心、爱护、尊重病人的职业素质及团队协作精神。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3.具有为病人着想的情感态度，具备乐于助人的品质</w:t>
            </w:r>
          </w:p>
        </w:tc>
        <w:tc>
          <w:tcPr>
            <w:tcW w:w="1205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1.各型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内分泌与代谢性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疾病的临床表现、发病机制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糖尿病的护理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甲状腺疾病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糖尿病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的发病机制</w:t>
            </w:r>
          </w:p>
        </w:tc>
        <w:tc>
          <w:tcPr>
            <w:tcW w:w="4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Cs/>
                <w:color w:val="0000FF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Cs/>
                <w:color w:val="0000FF"/>
                <w:sz w:val="21"/>
                <w:szCs w:val="21"/>
              </w:rPr>
            </w:pPr>
          </w:p>
        </w:tc>
        <w:tc>
          <w:tcPr>
            <w:tcW w:w="5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Cs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4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720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神经系统疾病病人的护理</w:t>
            </w:r>
          </w:p>
        </w:tc>
        <w:tc>
          <w:tcPr>
            <w:tcW w:w="2333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1.理解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神经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系统疾病常用诊疗技术与护理及注意事项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2、知道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神经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系统常见疾病（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短暂性脑缺血、脑梗死、脑出血、周围神经疾病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）的护理评估、治疗要点、护理措施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3.理解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神经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系统常见疾病的病因、发病机制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4.知道常见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神经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系统疾病的辅助检查、健康教育</w:t>
            </w:r>
          </w:p>
        </w:tc>
        <w:tc>
          <w:tcPr>
            <w:tcW w:w="1607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1.能简述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神经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系统常见疾病的定义与分类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2.能简述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神经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系统常见疾病的护理措施。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3.能分析临床资料、提出护理诊断、正确进行健康教育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1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2.具有关心、爱护、尊重病人的职业素质及团队协作精神。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3.具有为病人着想的情感态度，具备乐于助人的品质</w:t>
            </w:r>
          </w:p>
        </w:tc>
        <w:tc>
          <w:tcPr>
            <w:tcW w:w="1205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1.各型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神经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系统疾病的临床表现、发病机制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脑梗死、脑出血病人的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康复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护理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脑梗死、脑出血、周围神经疾病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的发病机制</w:t>
            </w:r>
          </w:p>
        </w:tc>
        <w:tc>
          <w:tcPr>
            <w:tcW w:w="4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5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学时合计</w:t>
            </w:r>
          </w:p>
        </w:tc>
        <w:tc>
          <w:tcPr>
            <w:tcW w:w="720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</w:pPr>
          </w:p>
        </w:tc>
        <w:tc>
          <w:tcPr>
            <w:tcW w:w="233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07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0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4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40</w:t>
            </w:r>
          </w:p>
        </w:tc>
        <w:tc>
          <w:tcPr>
            <w:tcW w:w="5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</w:t>
            </w:r>
          </w:p>
        </w:tc>
        <w:tc>
          <w:tcPr>
            <w:tcW w:w="5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48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6"/>
        <w:tblpPr w:leftFromText="180" w:rightFromText="180" w:vertAnchor="text" w:horzAnchor="page" w:tblpX="1906" w:tblpY="367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759"/>
        <w:gridCol w:w="2462"/>
        <w:gridCol w:w="702"/>
        <w:gridCol w:w="1264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实验名称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主要内容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实验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时数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实验类型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呼吸系统疾病病人的护理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支气管哮喘患者个案护理计划书写、病例讨论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综合型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循环系统疾病病人护理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Hans"/>
              </w:rPr>
              <w:t>急性心肌梗死患者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  <w:t>个案护理计划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、病例讨论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综合型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消化系统疾病病人护理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Hans" w:bidi="ar-SA"/>
              </w:rPr>
              <w:t>急性胰腺炎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病人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  <w:t>个案护理计划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、病例讨论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综合型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泌尿系统疾病病人护理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慢性肾衰竭病人个案护理计划、病例讨论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综合型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血液系统疾病病人护理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再生障碍性贫血个案护理计划、病例讨论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综合型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内分泌及代谢性疾病病人护理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甲状腺功能亢进病人个案护理计划、病例讨论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综合型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风湿性系统疾病病人护理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类风湿性关节炎病人个案护理计划、病例讨论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综合型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神经系统疾病病人护理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帕金森病人的个案护理计划、病例讨论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综合型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eastAsia="zh-Hans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eastAsia="zh-Hans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6"/>
        <w:tblpPr w:leftFromText="180" w:rightFromText="180" w:vertAnchor="text" w:horzAnchor="margin" w:tblpY="407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末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闭卷考试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60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阶段性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测验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  <w:lang w:eastAsia="zh-CN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病例模拟汇报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default" w:ascii="宋体" w:hAnsi="宋体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黄海英</w:t>
      </w:r>
      <w:r>
        <w:rPr>
          <w:rFonts w:hint="eastAsia"/>
          <w:sz w:val="28"/>
          <w:szCs w:val="28"/>
        </w:rPr>
        <w:t xml:space="preserve">                系主任审核签名：</w:t>
      </w:r>
    </w:p>
    <w:p>
      <w:pPr>
        <w:snapToGrid w:val="0"/>
        <w:spacing w:line="288" w:lineRule="auto"/>
        <w:ind w:firstLine="840" w:firstLineChars="300"/>
        <w:jc w:val="right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jc w:val="right"/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default"/>
          <w:sz w:val="28"/>
          <w:szCs w:val="28"/>
        </w:rPr>
        <w:t>2024年3月1日</w:t>
      </w:r>
    </w:p>
    <w:p>
      <w:pPr>
        <w:snapToGrid w:val="0"/>
        <w:spacing w:line="288" w:lineRule="auto"/>
        <w:ind w:firstLine="840" w:firstLineChars="300"/>
        <w:rPr>
          <w:rFonts w:hint="default"/>
          <w:sz w:val="28"/>
          <w:szCs w:val="28"/>
          <w:lang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C1DDB"/>
    <w:multiLevelType w:val="singleLevel"/>
    <w:tmpl w:val="1DCC1D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hNTM3NjJlM2IxMjAwNDNmMDQ5Nzc1NmU2MTg1MWQifQ=="/>
  </w:docVars>
  <w:rsids>
    <w:rsidRoot w:val="00B7651F"/>
    <w:rsid w:val="00024A96"/>
    <w:rsid w:val="00025F6C"/>
    <w:rsid w:val="000322E5"/>
    <w:rsid w:val="00044E69"/>
    <w:rsid w:val="0006495A"/>
    <w:rsid w:val="000809C5"/>
    <w:rsid w:val="00095E11"/>
    <w:rsid w:val="000A41D4"/>
    <w:rsid w:val="000A7DA9"/>
    <w:rsid w:val="000B2A23"/>
    <w:rsid w:val="000B472D"/>
    <w:rsid w:val="000E30A8"/>
    <w:rsid w:val="000E5024"/>
    <w:rsid w:val="000F3914"/>
    <w:rsid w:val="001072BC"/>
    <w:rsid w:val="00107816"/>
    <w:rsid w:val="00125F2F"/>
    <w:rsid w:val="00136359"/>
    <w:rsid w:val="001736F4"/>
    <w:rsid w:val="0017370F"/>
    <w:rsid w:val="001931C9"/>
    <w:rsid w:val="00197D5C"/>
    <w:rsid w:val="001A2A0E"/>
    <w:rsid w:val="001E668C"/>
    <w:rsid w:val="001F43B1"/>
    <w:rsid w:val="0021638D"/>
    <w:rsid w:val="00220D4F"/>
    <w:rsid w:val="00256B39"/>
    <w:rsid w:val="0026033C"/>
    <w:rsid w:val="00274578"/>
    <w:rsid w:val="002802B7"/>
    <w:rsid w:val="002817B7"/>
    <w:rsid w:val="002843A1"/>
    <w:rsid w:val="00284D0B"/>
    <w:rsid w:val="002908DE"/>
    <w:rsid w:val="00292B21"/>
    <w:rsid w:val="002A2D30"/>
    <w:rsid w:val="002A3F33"/>
    <w:rsid w:val="002B0099"/>
    <w:rsid w:val="002B4392"/>
    <w:rsid w:val="002E3721"/>
    <w:rsid w:val="00300026"/>
    <w:rsid w:val="003007A5"/>
    <w:rsid w:val="00313BBA"/>
    <w:rsid w:val="00313D43"/>
    <w:rsid w:val="00315962"/>
    <w:rsid w:val="0032210C"/>
    <w:rsid w:val="0032602E"/>
    <w:rsid w:val="003367AE"/>
    <w:rsid w:val="003665C5"/>
    <w:rsid w:val="003B1258"/>
    <w:rsid w:val="003D7154"/>
    <w:rsid w:val="003E2D48"/>
    <w:rsid w:val="003E34E8"/>
    <w:rsid w:val="003E4B03"/>
    <w:rsid w:val="00404B7A"/>
    <w:rsid w:val="004100B0"/>
    <w:rsid w:val="00417638"/>
    <w:rsid w:val="004206C0"/>
    <w:rsid w:val="00421497"/>
    <w:rsid w:val="0045404B"/>
    <w:rsid w:val="0045647C"/>
    <w:rsid w:val="004B14B2"/>
    <w:rsid w:val="004C6093"/>
    <w:rsid w:val="004D22AA"/>
    <w:rsid w:val="004E3B8D"/>
    <w:rsid w:val="004F4BA2"/>
    <w:rsid w:val="00506CDA"/>
    <w:rsid w:val="00521C74"/>
    <w:rsid w:val="00543302"/>
    <w:rsid w:val="0054519E"/>
    <w:rsid w:val="00545E22"/>
    <w:rsid w:val="005467DC"/>
    <w:rsid w:val="00553D03"/>
    <w:rsid w:val="0056231F"/>
    <w:rsid w:val="0056664F"/>
    <w:rsid w:val="00566BB5"/>
    <w:rsid w:val="0056733D"/>
    <w:rsid w:val="00583A2B"/>
    <w:rsid w:val="00592CEB"/>
    <w:rsid w:val="00593BCD"/>
    <w:rsid w:val="00594169"/>
    <w:rsid w:val="005A55DD"/>
    <w:rsid w:val="005A67F0"/>
    <w:rsid w:val="005A7949"/>
    <w:rsid w:val="005B10F7"/>
    <w:rsid w:val="005B2B6D"/>
    <w:rsid w:val="005B4B4E"/>
    <w:rsid w:val="0060294B"/>
    <w:rsid w:val="00607A65"/>
    <w:rsid w:val="00614CE3"/>
    <w:rsid w:val="00622587"/>
    <w:rsid w:val="00624FE1"/>
    <w:rsid w:val="00640FF7"/>
    <w:rsid w:val="00647910"/>
    <w:rsid w:val="006D091E"/>
    <w:rsid w:val="007053ED"/>
    <w:rsid w:val="00705813"/>
    <w:rsid w:val="007208D6"/>
    <w:rsid w:val="00754E1D"/>
    <w:rsid w:val="007610B1"/>
    <w:rsid w:val="00794A2E"/>
    <w:rsid w:val="007A2229"/>
    <w:rsid w:val="007A5536"/>
    <w:rsid w:val="007D7CA7"/>
    <w:rsid w:val="00816DE1"/>
    <w:rsid w:val="00857BAE"/>
    <w:rsid w:val="00865FAA"/>
    <w:rsid w:val="00870889"/>
    <w:rsid w:val="00875379"/>
    <w:rsid w:val="008764AC"/>
    <w:rsid w:val="0088457F"/>
    <w:rsid w:val="008949D1"/>
    <w:rsid w:val="008A3A93"/>
    <w:rsid w:val="008B397C"/>
    <w:rsid w:val="008B47F4"/>
    <w:rsid w:val="008E602A"/>
    <w:rsid w:val="00900019"/>
    <w:rsid w:val="009168EC"/>
    <w:rsid w:val="00967938"/>
    <w:rsid w:val="00980CA7"/>
    <w:rsid w:val="0099063E"/>
    <w:rsid w:val="009A545B"/>
    <w:rsid w:val="009C0BD2"/>
    <w:rsid w:val="009C125D"/>
    <w:rsid w:val="009E511B"/>
    <w:rsid w:val="00A05EA7"/>
    <w:rsid w:val="00A37CD9"/>
    <w:rsid w:val="00A45510"/>
    <w:rsid w:val="00A769B1"/>
    <w:rsid w:val="00A837D5"/>
    <w:rsid w:val="00A907BB"/>
    <w:rsid w:val="00A92335"/>
    <w:rsid w:val="00A9391D"/>
    <w:rsid w:val="00AA56A3"/>
    <w:rsid w:val="00AA5C5F"/>
    <w:rsid w:val="00AB0DF3"/>
    <w:rsid w:val="00AB1E07"/>
    <w:rsid w:val="00AB2291"/>
    <w:rsid w:val="00AC2922"/>
    <w:rsid w:val="00AC4C45"/>
    <w:rsid w:val="00AD1504"/>
    <w:rsid w:val="00AD742A"/>
    <w:rsid w:val="00AE2C35"/>
    <w:rsid w:val="00AF7293"/>
    <w:rsid w:val="00B008E2"/>
    <w:rsid w:val="00B14170"/>
    <w:rsid w:val="00B46F21"/>
    <w:rsid w:val="00B511A5"/>
    <w:rsid w:val="00B624AA"/>
    <w:rsid w:val="00B649FB"/>
    <w:rsid w:val="00B736A7"/>
    <w:rsid w:val="00B7651F"/>
    <w:rsid w:val="00B83455"/>
    <w:rsid w:val="00B86E47"/>
    <w:rsid w:val="00B91662"/>
    <w:rsid w:val="00BB73B0"/>
    <w:rsid w:val="00BC36E6"/>
    <w:rsid w:val="00BE5D53"/>
    <w:rsid w:val="00C14801"/>
    <w:rsid w:val="00C275A0"/>
    <w:rsid w:val="00C5336F"/>
    <w:rsid w:val="00C5481D"/>
    <w:rsid w:val="00C56E09"/>
    <w:rsid w:val="00CA6FD0"/>
    <w:rsid w:val="00CB6387"/>
    <w:rsid w:val="00CC4A3A"/>
    <w:rsid w:val="00CE422F"/>
    <w:rsid w:val="00CE5EEC"/>
    <w:rsid w:val="00CF096B"/>
    <w:rsid w:val="00D04B80"/>
    <w:rsid w:val="00D2356B"/>
    <w:rsid w:val="00D414DB"/>
    <w:rsid w:val="00D77ECE"/>
    <w:rsid w:val="00D85018"/>
    <w:rsid w:val="00D9015E"/>
    <w:rsid w:val="00D93B01"/>
    <w:rsid w:val="00DA1206"/>
    <w:rsid w:val="00DB24AA"/>
    <w:rsid w:val="00DC3A65"/>
    <w:rsid w:val="00DC402B"/>
    <w:rsid w:val="00DD44AE"/>
    <w:rsid w:val="00E16D30"/>
    <w:rsid w:val="00E21BDB"/>
    <w:rsid w:val="00E27C02"/>
    <w:rsid w:val="00E33169"/>
    <w:rsid w:val="00E46F3D"/>
    <w:rsid w:val="00E70904"/>
    <w:rsid w:val="00E7334F"/>
    <w:rsid w:val="00E919E0"/>
    <w:rsid w:val="00EA6607"/>
    <w:rsid w:val="00ED125C"/>
    <w:rsid w:val="00EE5B6F"/>
    <w:rsid w:val="00EF44B1"/>
    <w:rsid w:val="00F35AA0"/>
    <w:rsid w:val="00F55A48"/>
    <w:rsid w:val="00F82A2C"/>
    <w:rsid w:val="00FA0609"/>
    <w:rsid w:val="00FB0A21"/>
    <w:rsid w:val="00FB10B4"/>
    <w:rsid w:val="016E63C2"/>
    <w:rsid w:val="01B63769"/>
    <w:rsid w:val="024B0C39"/>
    <w:rsid w:val="03D766D9"/>
    <w:rsid w:val="04451345"/>
    <w:rsid w:val="0A8128A6"/>
    <w:rsid w:val="0BF32A1B"/>
    <w:rsid w:val="10BD2C22"/>
    <w:rsid w:val="169779EE"/>
    <w:rsid w:val="1FEF7115"/>
    <w:rsid w:val="22987C80"/>
    <w:rsid w:val="24192CCC"/>
    <w:rsid w:val="27E64716"/>
    <w:rsid w:val="39A66CD4"/>
    <w:rsid w:val="3CD52CE1"/>
    <w:rsid w:val="3EDD6527"/>
    <w:rsid w:val="410F2E6A"/>
    <w:rsid w:val="4430136C"/>
    <w:rsid w:val="4AB0382B"/>
    <w:rsid w:val="4CED37FF"/>
    <w:rsid w:val="543208E0"/>
    <w:rsid w:val="569868B5"/>
    <w:rsid w:val="5F177EB1"/>
    <w:rsid w:val="611F6817"/>
    <w:rsid w:val="661B127E"/>
    <w:rsid w:val="66CA1754"/>
    <w:rsid w:val="6BDCBD69"/>
    <w:rsid w:val="6F1E65D4"/>
    <w:rsid w:val="6F266C86"/>
    <w:rsid w:val="6F5042C2"/>
    <w:rsid w:val="74316312"/>
    <w:rsid w:val="780F13C8"/>
    <w:rsid w:val="7BADF0CD"/>
    <w:rsid w:val="7C385448"/>
    <w:rsid w:val="7CB3663D"/>
    <w:rsid w:val="7D69FE85"/>
    <w:rsid w:val="7FF72F28"/>
    <w:rsid w:val="ADBB5484"/>
    <w:rsid w:val="BFEFE224"/>
    <w:rsid w:val="DE7E5C5F"/>
    <w:rsid w:val="DFAE85B6"/>
    <w:rsid w:val="EF364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table" w:customStyle="1" w:styleId="12">
    <w:name w:val="网格型1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991</Words>
  <Characters>5653</Characters>
  <Lines>47</Lines>
  <Paragraphs>13</Paragraphs>
  <TotalTime>2</TotalTime>
  <ScaleCrop>false</ScaleCrop>
  <LinksUpToDate>false</LinksUpToDate>
  <CharactersWithSpaces>6631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2016-12-21T07:34:00Z</dcterms:created>
  <dc:creator>juvg</dc:creator>
  <cp:lastModifiedBy>0。。。</cp:lastModifiedBy>
  <cp:lastPrinted>2024-03-05T03:51:00Z</cp:lastPrinted>
  <dcterms:modified xsi:type="dcterms:W3CDTF">2024-03-05T04:11:26Z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C82E31168D5F46B4816D90D63C40DF96</vt:lpwstr>
  </property>
</Properties>
</file>