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Op3h62ECAACnBAAADgAAAAAAAAABACAAAAAjAQAAZHJzL2Uyb0RvYy54bWxQSwUGAAAAAAYA&#10;BgBZAQAA9gU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教学大纲</w:t>
      </w:r>
      <w:r>
        <w:rPr>
          <w:rFonts w:hint="eastAsia" w:ascii="方正小标宋简体" w:hAnsi="宋体"/>
          <w:bCs/>
          <w:kern w:val="0"/>
          <w:szCs w:val="21"/>
        </w:rPr>
        <w:t>（</w:t>
      </w:r>
      <w:r>
        <w:rPr>
          <w:rFonts w:hint="eastAsia"/>
          <w:sz w:val="32"/>
          <w:szCs w:val="32"/>
          <w:lang w:val="en-US" w:eastAsia="zh-CN"/>
        </w:rPr>
        <w:t>2017.6.30版</w:t>
      </w:r>
      <w:r>
        <w:rPr>
          <w:rFonts w:hint="eastAsia" w:ascii="方正小标宋简体" w:hAnsi="宋体"/>
          <w:bCs/>
          <w:kern w:val="0"/>
          <w:szCs w:val="21"/>
        </w:rPr>
        <w:t>）</w:t>
      </w:r>
    </w:p>
    <w:p>
      <w:pPr>
        <w:spacing w:line="288" w:lineRule="auto"/>
        <w:jc w:val="center"/>
        <w:rPr>
          <w:b/>
          <w:sz w:val="28"/>
          <w:szCs w:val="30"/>
        </w:rPr>
      </w:pPr>
      <w:r>
        <w:rPr>
          <w:rFonts w:hint="eastAsia"/>
          <w:b/>
          <w:sz w:val="28"/>
          <w:szCs w:val="30"/>
        </w:rPr>
        <w:t>【</w:t>
      </w:r>
      <w:r>
        <w:rPr>
          <w:rFonts w:hint="eastAsia"/>
          <w:b/>
          <w:sz w:val="28"/>
          <w:szCs w:val="30"/>
          <w:lang w:eastAsia="zh-CN"/>
        </w:rPr>
        <w:t>流行病学</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lang w:val="en-US" w:eastAsia="zh-CN"/>
        </w:rPr>
        <w:t>Epidemiology</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highlight w:val="yellow"/>
        </w:rPr>
      </w:pPr>
      <w:r>
        <w:rPr>
          <w:b/>
          <w:bCs/>
          <w:color w:val="000000"/>
          <w:sz w:val="20"/>
          <w:szCs w:val="20"/>
        </w:rPr>
        <w:t>课程代码：</w:t>
      </w:r>
      <w:r>
        <w:rPr>
          <w:color w:val="000000"/>
          <w:sz w:val="20"/>
          <w:szCs w:val="20"/>
          <w:highlight w:val="none"/>
        </w:rPr>
        <w:t>【</w:t>
      </w:r>
      <w:r>
        <w:rPr>
          <w:rFonts w:hint="eastAsia"/>
          <w:color w:val="000000"/>
          <w:sz w:val="20"/>
          <w:szCs w:val="20"/>
          <w:highlight w:val="none"/>
          <w:lang w:val="en-US" w:eastAsia="zh-CN"/>
        </w:rPr>
        <w:t>2170007</w:t>
      </w:r>
      <w:r>
        <w:rPr>
          <w:color w:val="000000"/>
          <w:sz w:val="20"/>
          <w:szCs w:val="20"/>
          <w:highlight w:val="none"/>
        </w:rPr>
        <w:t>】</w:t>
      </w:r>
    </w:p>
    <w:p>
      <w:pPr>
        <w:snapToGrid w:val="0"/>
        <w:spacing w:line="288" w:lineRule="auto"/>
        <w:ind w:firstLine="394" w:firstLineChars="196"/>
        <w:rPr>
          <w:rFonts w:hint="eastAsia" w:eastAsia="宋体"/>
          <w:color w:val="000000"/>
          <w:szCs w:val="21"/>
          <w:lang w:val="en-US" w:eastAsia="zh-CN"/>
        </w:rPr>
      </w:pPr>
      <w:r>
        <w:rPr>
          <w:b/>
          <w:bCs/>
          <w:color w:val="000000"/>
          <w:sz w:val="20"/>
          <w:szCs w:val="20"/>
        </w:rPr>
        <w:t>课程学分：</w:t>
      </w:r>
      <w:r>
        <w:rPr>
          <w:rFonts w:hint="eastAsia"/>
          <w:b/>
          <w:bCs/>
          <w:color w:val="000000"/>
          <w:sz w:val="20"/>
          <w:szCs w:val="20"/>
          <w:lang w:val="en-US" w:eastAsia="zh-CN"/>
        </w:rPr>
        <w:t>2</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highlight w:val="none"/>
        </w:rPr>
        <w:t>【</w:t>
      </w:r>
      <w:r>
        <w:rPr>
          <w:rFonts w:hint="eastAsia"/>
          <w:color w:val="000000"/>
          <w:sz w:val="20"/>
          <w:szCs w:val="20"/>
          <w:highlight w:val="none"/>
          <w:lang w:val="en-US" w:eastAsia="zh-CN"/>
        </w:rPr>
        <w:t>养老服务管理</w:t>
      </w:r>
      <w:r>
        <w:rPr>
          <w:color w:val="000000"/>
          <w:sz w:val="20"/>
          <w:szCs w:val="20"/>
          <w:highlight w:val="none"/>
        </w:rPr>
        <w:t>】</w:t>
      </w:r>
    </w:p>
    <w:p>
      <w:pPr>
        <w:snapToGrid w:val="0"/>
        <w:spacing w:line="288" w:lineRule="auto"/>
        <w:ind w:firstLine="394" w:firstLineChars="196"/>
        <w:rPr>
          <w:color w:val="000000"/>
          <w:sz w:val="20"/>
          <w:szCs w:val="20"/>
          <w:highlight w:val="yellow"/>
        </w:rPr>
      </w:pPr>
      <w:r>
        <w:rPr>
          <w:b/>
          <w:bCs/>
          <w:color w:val="000000"/>
          <w:sz w:val="20"/>
          <w:szCs w:val="20"/>
        </w:rPr>
        <w:t>课程性质：</w:t>
      </w:r>
      <w:r>
        <w:rPr>
          <w:color w:val="000000"/>
          <w:sz w:val="20"/>
          <w:szCs w:val="20"/>
          <w:highlight w:val="none"/>
        </w:rPr>
        <w:t>【</w:t>
      </w:r>
      <w:r>
        <w:rPr>
          <w:rFonts w:hint="eastAsia"/>
          <w:color w:val="000000"/>
          <w:sz w:val="20"/>
          <w:szCs w:val="20"/>
          <w:highlight w:val="none"/>
          <w:lang w:val="en-US" w:eastAsia="zh-CN"/>
        </w:rPr>
        <w:t>系级选修</w:t>
      </w:r>
      <w:r>
        <w:rPr>
          <w:color w:val="000000"/>
          <w:sz w:val="20"/>
          <w:szCs w:val="20"/>
          <w:highlight w:val="none"/>
        </w:rPr>
        <w:t>】</w:t>
      </w:r>
    </w:p>
    <w:p>
      <w:pPr>
        <w:snapToGrid w:val="0"/>
        <w:spacing w:line="288" w:lineRule="auto"/>
        <w:ind w:firstLine="394" w:firstLineChars="196"/>
        <w:rPr>
          <w:rFonts w:hint="eastAsia" w:eastAsia="宋体"/>
          <w:b/>
          <w:bCs/>
          <w:color w:val="000000"/>
          <w:szCs w:val="21"/>
          <w:lang w:val="en-US" w:eastAsia="zh-CN"/>
        </w:rPr>
      </w:pPr>
      <w:r>
        <w:rPr>
          <w:b/>
          <w:bCs/>
          <w:color w:val="000000"/>
          <w:sz w:val="20"/>
          <w:szCs w:val="20"/>
        </w:rPr>
        <w:t>开课院系：</w:t>
      </w:r>
      <w:r>
        <w:rPr>
          <w:rFonts w:hint="eastAsia"/>
          <w:b/>
          <w:bCs/>
          <w:color w:val="000000"/>
          <w:sz w:val="20"/>
          <w:szCs w:val="20"/>
          <w:lang w:eastAsia="zh-CN"/>
        </w:rPr>
        <w:t>健康管理学院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rFonts w:hint="default" w:eastAsia="宋体"/>
          <w:color w:val="000000"/>
          <w:sz w:val="20"/>
          <w:szCs w:val="20"/>
          <w:lang w:val="en-US" w:eastAsia="zh-CN"/>
        </w:rPr>
      </w:pPr>
      <w:r>
        <w:rPr>
          <w:rFonts w:hint="eastAsia"/>
          <w:color w:val="000000"/>
          <w:sz w:val="20"/>
          <w:szCs w:val="20"/>
          <w:lang w:eastAsia="zh-CN"/>
        </w:rPr>
        <w:t>《流行病学》，第</w:t>
      </w:r>
      <w:r>
        <w:rPr>
          <w:rFonts w:hint="eastAsia"/>
          <w:color w:val="000000"/>
          <w:sz w:val="20"/>
          <w:szCs w:val="20"/>
          <w:lang w:val="en-US" w:eastAsia="zh-CN"/>
        </w:rPr>
        <w:t>8版</w:t>
      </w:r>
      <w:r>
        <w:rPr>
          <w:rFonts w:hint="eastAsia"/>
          <w:color w:val="000000"/>
          <w:sz w:val="20"/>
          <w:szCs w:val="20"/>
          <w:lang w:eastAsia="zh-CN"/>
        </w:rPr>
        <w:t>，詹思延，人民卫生出版社，</w:t>
      </w:r>
      <w:r>
        <w:rPr>
          <w:rFonts w:hint="eastAsia"/>
          <w:color w:val="000000"/>
          <w:sz w:val="20"/>
          <w:szCs w:val="20"/>
          <w:lang w:val="en-US" w:eastAsia="zh-CN"/>
        </w:rPr>
        <w:t>2012年</w:t>
      </w:r>
    </w:p>
    <w:p>
      <w:pPr>
        <w:snapToGrid w:val="0"/>
        <w:spacing w:line="288" w:lineRule="auto"/>
        <w:ind w:firstLine="792" w:firstLineChars="396"/>
        <w:rPr>
          <w:rFonts w:hint="eastAsia"/>
          <w:color w:val="000000"/>
          <w:sz w:val="20"/>
          <w:szCs w:val="20"/>
          <w:highlight w:val="none"/>
          <w:lang w:val="en-US" w:eastAsia="zh-CN"/>
        </w:rPr>
      </w:pPr>
      <w:r>
        <w:rPr>
          <w:color w:val="000000"/>
          <w:sz w:val="20"/>
          <w:szCs w:val="20"/>
          <w:highlight w:val="none"/>
        </w:rPr>
        <w:t>参考</w:t>
      </w:r>
      <w:r>
        <w:rPr>
          <w:rFonts w:hint="eastAsia"/>
          <w:color w:val="000000"/>
          <w:sz w:val="20"/>
          <w:szCs w:val="20"/>
          <w:highlight w:val="none"/>
        </w:rPr>
        <w:t>书目</w:t>
      </w:r>
      <w:r>
        <w:rPr>
          <w:color w:val="000000"/>
          <w:sz w:val="20"/>
          <w:szCs w:val="20"/>
          <w:highlight w:val="none"/>
        </w:rPr>
        <w:t>【</w:t>
      </w:r>
      <w:r>
        <w:rPr>
          <w:rFonts w:hint="eastAsia"/>
          <w:color w:val="000000"/>
          <w:sz w:val="20"/>
          <w:szCs w:val="20"/>
          <w:highlight w:val="none"/>
          <w:lang w:val="en-US" w:eastAsia="zh-CN"/>
        </w:rPr>
        <w:t>1、</w:t>
      </w:r>
      <w:r>
        <w:rPr>
          <w:rFonts w:hint="eastAsia"/>
          <w:color w:val="000000"/>
          <w:sz w:val="20"/>
          <w:szCs w:val="20"/>
          <w:highlight w:val="none"/>
          <w:lang w:eastAsia="zh-CN"/>
        </w:rPr>
        <w:t>《流行病学》，第</w:t>
      </w:r>
      <w:r>
        <w:rPr>
          <w:rFonts w:hint="eastAsia"/>
          <w:color w:val="000000"/>
          <w:sz w:val="20"/>
          <w:szCs w:val="20"/>
          <w:highlight w:val="none"/>
          <w:lang w:val="en-US" w:eastAsia="zh-CN"/>
        </w:rPr>
        <w:t>9版，沈洪兵，齐秀英，人民卫生出版社，2018年；</w:t>
      </w:r>
    </w:p>
    <w:p>
      <w:pPr>
        <w:numPr>
          <w:ilvl w:val="0"/>
          <w:numId w:val="0"/>
        </w:numPr>
        <w:snapToGrid w:val="0"/>
        <w:spacing w:line="288" w:lineRule="auto"/>
        <w:ind w:firstLine="1800" w:firstLineChars="900"/>
        <w:rPr>
          <w:rFonts w:hint="eastAsia"/>
          <w:color w:val="000000"/>
          <w:sz w:val="20"/>
          <w:szCs w:val="20"/>
          <w:highlight w:val="none"/>
          <w:lang w:val="en-US" w:eastAsia="zh-CN"/>
        </w:rPr>
      </w:pPr>
      <w:r>
        <w:rPr>
          <w:rFonts w:hint="eastAsia"/>
          <w:color w:val="000000"/>
          <w:sz w:val="20"/>
          <w:szCs w:val="20"/>
          <w:highlight w:val="none"/>
          <w:lang w:val="en-US" w:eastAsia="zh-CN"/>
        </w:rPr>
        <w:t>2、《临床流行病学》，第2版，詹思延，人民卫生出版社，2015年；</w:t>
      </w:r>
    </w:p>
    <w:p>
      <w:pPr>
        <w:numPr>
          <w:ilvl w:val="0"/>
          <w:numId w:val="0"/>
        </w:numPr>
        <w:snapToGrid w:val="0"/>
        <w:spacing w:line="288" w:lineRule="auto"/>
        <w:ind w:firstLine="1800" w:firstLineChars="900"/>
        <w:rPr>
          <w:color w:val="000000"/>
          <w:sz w:val="20"/>
          <w:szCs w:val="20"/>
          <w:highlight w:val="yellow"/>
        </w:rPr>
      </w:pPr>
      <w:r>
        <w:rPr>
          <w:rFonts w:hint="eastAsia"/>
          <w:color w:val="000000"/>
          <w:sz w:val="20"/>
          <w:szCs w:val="20"/>
          <w:highlight w:val="none"/>
          <w:lang w:val="en-US" w:eastAsia="zh-CN"/>
        </w:rPr>
        <w:t>3、《临床流行病学》，第5版，黄悦勤，人民卫生出版社，2020年</w:t>
      </w:r>
      <w:r>
        <w:rPr>
          <w:color w:val="000000"/>
          <w:sz w:val="20"/>
          <w:szCs w:val="20"/>
          <w:highlight w:val="none"/>
        </w:rPr>
        <w:t>】</w:t>
      </w:r>
    </w:p>
    <w:p>
      <w:pPr>
        <w:adjustRightInd w:val="0"/>
        <w:snapToGrid w:val="0"/>
        <w:spacing w:line="288" w:lineRule="auto"/>
        <w:ind w:firstLine="394" w:firstLineChars="196"/>
        <w:rPr>
          <w:color w:val="000000"/>
          <w:sz w:val="20"/>
          <w:szCs w:val="20"/>
        </w:rPr>
      </w:pPr>
      <w:r>
        <w:rPr>
          <w:b/>
          <w:bCs/>
          <w:color w:val="000000"/>
          <w:sz w:val="20"/>
          <w:szCs w:val="20"/>
        </w:rPr>
        <w:t>先修</w:t>
      </w:r>
      <w:r>
        <w:rPr>
          <w:rFonts w:hint="eastAsia"/>
          <w:color w:val="000000"/>
          <w:sz w:val="20"/>
          <w:szCs w:val="20"/>
          <w:highlight w:val="none"/>
          <w:lang w:eastAsia="zh-CN"/>
        </w:rPr>
        <w:t>课程：【高等数学</w:t>
      </w:r>
      <w:r>
        <w:rPr>
          <w:color w:val="000000"/>
          <w:sz w:val="20"/>
          <w:szCs w:val="20"/>
        </w:rPr>
        <w:t>A 010001</w:t>
      </w:r>
      <w:r>
        <w:rPr>
          <w:rFonts w:hint="eastAsia"/>
          <w:color w:val="000000"/>
          <w:sz w:val="20"/>
          <w:szCs w:val="20"/>
          <w:lang w:eastAsia="zh-CN"/>
        </w:rPr>
        <w:t>；公共卫生学概论</w:t>
      </w:r>
      <w:r>
        <w:rPr>
          <w:rFonts w:hint="eastAsia"/>
          <w:color w:val="000000"/>
          <w:sz w:val="20"/>
          <w:szCs w:val="20"/>
          <w:lang w:val="en-US" w:eastAsia="zh-CN"/>
        </w:rPr>
        <w:t>217001</w:t>
      </w:r>
      <w:r>
        <w:rPr>
          <w:rFonts w:hint="eastAsia"/>
          <w:color w:val="000000"/>
          <w:sz w:val="20"/>
          <w:szCs w:val="20"/>
          <w:highlight w:val="none"/>
          <w:lang w:val="en-US" w:eastAsia="zh-CN"/>
        </w:rPr>
        <w:t>7等</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流行病学是既是一门方法学，又是一门应用科学，在医学中有着特殊的地位，尤其在</w:t>
      </w:r>
      <w:r>
        <w:rPr>
          <w:rFonts w:hint="eastAsia"/>
          <w:color w:val="000000"/>
          <w:sz w:val="20"/>
          <w:szCs w:val="20"/>
          <w:lang w:eastAsia="zh-CN"/>
        </w:rPr>
        <w:t>公共卫生</w:t>
      </w:r>
      <w:r>
        <w:rPr>
          <w:rFonts w:hint="eastAsia"/>
          <w:color w:val="000000"/>
          <w:sz w:val="20"/>
          <w:szCs w:val="20"/>
        </w:rPr>
        <w:t>领域中的主导地位，作为公共事业管理专业的专业基础课程，正随着人类疾病谱、人们的健康观念及医学模式的转变愈来愈凸现出来。其主要内容包括流行病学基本原理和方法、流行病学分支及我国重要公共卫生问题的常见病、多发病等。通过理论与实习相结合，教师讲授与学生自学相结合的教学活动，使学生掌握流行病学基本原理方法及防制疾病和提高人群健康水平的策略和措施，了解医疗卫生事业领域存在的主要问题。在教学中注意发挥学生的主动性、创造性，重在培养学生获取知识的能力和良好学风，培养学生群体观点、对比观点、概率论等观点的树立，使之能够独立发现问题、分析问题，解决问题，为今后的发展与提高奠定良好的基础。</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360" w:lineRule="auto"/>
        <w:ind w:firstLine="400" w:firstLineChars="200"/>
        <w:rPr>
          <w:color w:val="000000"/>
          <w:sz w:val="20"/>
          <w:szCs w:val="20"/>
        </w:rPr>
      </w:pPr>
      <w:r>
        <w:rPr>
          <w:rFonts w:hint="eastAsia"/>
          <w:color w:val="000000"/>
          <w:sz w:val="20"/>
          <w:szCs w:val="20"/>
          <w:lang w:eastAsia="zh-CN"/>
        </w:rPr>
        <w:t>本课程适合公共卫生、预防医学、护理学、养老服务与管理，健康服务与管理等专业，大</w:t>
      </w:r>
      <w:r>
        <w:rPr>
          <w:rFonts w:hint="eastAsia"/>
          <w:color w:val="000000"/>
          <w:sz w:val="20"/>
          <w:szCs w:val="20"/>
          <w:lang w:val="en-US" w:eastAsia="zh-CN"/>
        </w:rPr>
        <w:t>学二年级以上学</w:t>
      </w:r>
      <w:r>
        <w:rPr>
          <w:rFonts w:hint="eastAsia"/>
          <w:color w:val="000000"/>
          <w:sz w:val="20"/>
          <w:szCs w:val="20"/>
          <w:lang w:eastAsia="zh-CN"/>
        </w:rPr>
        <w:t>习，学生应具有</w:t>
      </w:r>
      <w:r>
        <w:rPr>
          <w:rFonts w:hint="eastAsia"/>
          <w:color w:val="000000"/>
          <w:sz w:val="20"/>
          <w:szCs w:val="20"/>
          <w:lang w:val="en-US" w:eastAsia="zh-CN"/>
        </w:rPr>
        <w:t>基本医学</w:t>
      </w:r>
      <w:r>
        <w:rPr>
          <w:rFonts w:hint="eastAsia"/>
          <w:color w:val="000000"/>
          <w:sz w:val="20"/>
          <w:szCs w:val="20"/>
          <w:lang w:eastAsia="zh-CN"/>
        </w:rPr>
        <w:t>知识</w:t>
      </w:r>
      <w:r>
        <w:rPr>
          <w:rFonts w:hint="eastAsia"/>
          <w:color w:val="000000"/>
          <w:sz w:val="20"/>
          <w:szCs w:val="20"/>
        </w:rPr>
        <w:t>。</w:t>
      </w:r>
    </w:p>
    <w:p>
      <w:pPr>
        <w:snapToGrid w:val="0"/>
        <w:spacing w:line="288" w:lineRule="auto"/>
        <w:ind w:firstLine="400" w:firstLineChars="200"/>
        <w:rPr>
          <w:rFonts w:hint="eastAsia" w:eastAsia="宋体"/>
          <w:color w:val="000000"/>
          <w:sz w:val="20"/>
          <w:szCs w:val="20"/>
          <w:lang w:eastAsia="zh-CN"/>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highlight w:val="none"/>
        </w:rPr>
        <w:t>的</w:t>
      </w:r>
      <w:r>
        <w:rPr>
          <w:rFonts w:ascii="黑体" w:hAnsi="宋体" w:eastAsia="黑体"/>
          <w:sz w:val="24"/>
        </w:rPr>
        <w:t>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4"/>
                <w:szCs w:val="24"/>
              </w:rPr>
              <w:t>LO11：</w:t>
            </w:r>
            <w:r>
              <w:rPr>
                <w:rFonts w:hint="eastAsia" w:ascii="宋体" w:hAnsi="宋体" w:cs="宋体"/>
                <w:color w:val="000000"/>
                <w:sz w:val="20"/>
                <w:szCs w:val="20"/>
              </w:rPr>
              <w:t>倾听他人意见、尊重他人观点、分析他人需求。</w:t>
            </w:r>
          </w:p>
        </w:tc>
        <w:tc>
          <w:tcPr>
            <w:tcW w:w="727" w:type="dxa"/>
            <w:vAlign w:val="center"/>
          </w:tcPr>
          <w:p>
            <w:pPr>
              <w:jc w:val="center"/>
              <w:rPr>
                <w:rFonts w:hint="eastAsia"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w:t>
            </w:r>
            <w:r>
              <w:rPr>
                <w:rFonts w:hint="eastAsia" w:ascii="宋体" w:hAnsi="宋体" w:cs="宋体"/>
                <w:color w:val="000000"/>
                <w:sz w:val="20"/>
                <w:szCs w:val="20"/>
              </w:rPr>
              <w:t>能根据需要确定学习目标，并设计学习计划。</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w:t>
            </w:r>
            <w:r>
              <w:rPr>
                <w:rFonts w:hint="eastAsia" w:ascii="宋体" w:hAnsi="宋体" w:cs="宋体"/>
                <w:color w:val="000000"/>
                <w:sz w:val="20"/>
                <w:szCs w:val="20"/>
              </w:rPr>
              <w:t>健康评估能力:能全面评估老年人的身心、社会及精神方面的健康状态，具有健康监测、健康风险评估能力。</w:t>
            </w:r>
          </w:p>
        </w:tc>
        <w:tc>
          <w:tcPr>
            <w:tcW w:w="727"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r>
              <w:rPr>
                <w:rFonts w:hint="eastAsia" w:ascii="宋体" w:hAnsi="宋体" w:cs="宋体"/>
                <w:color w:val="000000"/>
                <w:sz w:val="20"/>
                <w:szCs w:val="20"/>
                <w:lang w:eastAsia="zh-Hans"/>
              </w:rPr>
              <w:t>养老服务</w:t>
            </w:r>
            <w:r>
              <w:rPr>
                <w:rFonts w:hint="eastAsia" w:ascii="宋体" w:hAnsi="宋体" w:cs="宋体"/>
                <w:color w:val="000000"/>
                <w:sz w:val="20"/>
                <w:szCs w:val="20"/>
              </w:rPr>
              <w:t>能力:能应用政策法规管理老年事务，以社会工作专业视角及运用专业知识为老年人服务。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r>
              <w:rPr>
                <w:rFonts w:hint="eastAsia" w:ascii="宋体" w:hAnsi="宋体" w:cs="宋体"/>
                <w:color w:val="000000"/>
                <w:sz w:val="20"/>
                <w:szCs w:val="20"/>
                <w:lang w:eastAsia="zh-Hans"/>
              </w:rPr>
              <w:t>批判性</w:t>
            </w:r>
            <w:r>
              <w:rPr>
                <w:rFonts w:hint="eastAsia" w:ascii="宋体" w:hAnsi="宋体" w:cs="宋体"/>
                <w:color w:val="000000"/>
                <w:sz w:val="20"/>
                <w:szCs w:val="20"/>
              </w:rPr>
              <w:t>思维能力:有质疑精神，具有初步运用</w:t>
            </w:r>
            <w:r>
              <w:rPr>
                <w:rFonts w:hint="eastAsia" w:ascii="宋体" w:hAnsi="宋体" w:cs="宋体"/>
                <w:color w:val="000000"/>
                <w:sz w:val="20"/>
                <w:szCs w:val="20"/>
                <w:lang w:eastAsia="zh-Hans"/>
              </w:rPr>
              <w:t>辩证</w:t>
            </w:r>
            <w:r>
              <w:rPr>
                <w:rFonts w:hint="eastAsia" w:ascii="宋体" w:hAnsi="宋体" w:cs="宋体"/>
                <w:color w:val="000000"/>
                <w:sz w:val="20"/>
                <w:szCs w:val="20"/>
              </w:rPr>
              <w:t>思维和决策的能力，能进行逻辑的分析与批判，以保证安全有效的专业实践。</w:t>
            </w:r>
          </w:p>
        </w:tc>
        <w:tc>
          <w:tcPr>
            <w:tcW w:w="727"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hint="eastAsia" w:ascii="宋体" w:hAnsi="宋体" w:cs="宋体"/>
                <w:color w:val="000000"/>
                <w:sz w:val="20"/>
                <w:szCs w:val="20"/>
              </w:rPr>
              <w:t>健康教育能力:能确定老年人的健康需求，并采用合适的健康教育策略。</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w:t>
            </w:r>
            <w:r>
              <w:rPr>
                <w:rFonts w:hint="eastAsia" w:ascii="宋体" w:hAnsi="宋体" w:cs="宋体"/>
                <w:color w:val="000000"/>
                <w:sz w:val="20"/>
                <w:szCs w:val="20"/>
              </w:rPr>
              <w:t>协调管理能力:能协调工作中的各种人际关系,进行老年活动策划、组织老年事务管理。</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w:t>
            </w:r>
            <w:r>
              <w:rPr>
                <w:rFonts w:hint="eastAsia" w:ascii="宋体" w:hAnsi="宋体" w:cs="宋体"/>
                <w:color w:val="000000"/>
                <w:sz w:val="20"/>
                <w:szCs w:val="20"/>
              </w:rPr>
              <w:t>遵纪守法：遵守校纪校规，具备法律意识。</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w:t>
            </w:r>
            <w:r>
              <w:rPr>
                <w:rFonts w:hint="eastAsia" w:ascii="宋体" w:hAnsi="宋体" w:cs="宋体"/>
                <w:color w:val="000000"/>
                <w:sz w:val="20"/>
                <w:szCs w:val="20"/>
              </w:rPr>
              <w:t>在集体活动中能主动担任自己的角色，与其他成员密切合作，共同完成任务。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w:t>
            </w:r>
            <w:r>
              <w:rPr>
                <w:rFonts w:hint="eastAsia" w:ascii="宋体" w:hAnsi="宋体" w:cs="宋体"/>
                <w:color w:val="000000"/>
                <w:sz w:val="20"/>
                <w:szCs w:val="20"/>
              </w:rPr>
              <w:t>能够根据需要进行专业文献检索。</w:t>
            </w:r>
          </w:p>
        </w:tc>
        <w:tc>
          <w:tcPr>
            <w:tcW w:w="727"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w:t>
            </w:r>
            <w:r>
              <w:rPr>
                <w:rFonts w:hint="eastAsia" w:ascii="宋体" w:hAnsi="宋体" w:cs="宋体"/>
                <w:color w:val="000000"/>
                <w:sz w:val="20"/>
                <w:szCs w:val="20"/>
              </w:rPr>
              <w:t>爱党爱国：了解祖国的优秀传统文化和革命历史，构建爱党爱国的理想信念。</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LO81：</w:t>
            </w:r>
            <w:r>
              <w:rPr>
                <w:rFonts w:hint="eastAsia" w:ascii="宋体" w:hAnsi="宋体" w:cs="宋体"/>
                <w:color w:val="000000"/>
                <w:sz w:val="20"/>
                <w:szCs w:val="20"/>
              </w:rPr>
              <w:t>具备外语表达沟通能力，达到本专业的要求。</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hint="eastAsia"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7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w:t>
            </w:r>
          </w:p>
          <w:p>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276"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LO31：</w:t>
            </w: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根据课程内容，基本了解流行病学研究设计，从而基本实现病因的风险评估。</w:t>
            </w:r>
          </w:p>
        </w:tc>
        <w:tc>
          <w:tcPr>
            <w:tcW w:w="2199"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讲授</w:t>
            </w:r>
          </w:p>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案例讨论</w:t>
            </w:r>
          </w:p>
        </w:tc>
        <w:tc>
          <w:tcPr>
            <w:tcW w:w="1276"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实训报告</w:t>
            </w:r>
          </w:p>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w:t>
            </w:r>
          </w:p>
        </w:tc>
        <w:tc>
          <w:tcPr>
            <w:tcW w:w="1175" w:type="dxa"/>
            <w:shd w:val="clear" w:color="auto" w:fill="auto"/>
            <w:vAlign w:val="center"/>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LO32：</w:t>
            </w: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了解流行病学的基本研究设计方法，通过流行病学设计方法，寻找病因，为风险评估奠定基础。</w:t>
            </w:r>
          </w:p>
        </w:tc>
        <w:tc>
          <w:tcPr>
            <w:tcW w:w="2199"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讲授</w:t>
            </w:r>
          </w:p>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案例讨论</w:t>
            </w:r>
          </w:p>
        </w:tc>
        <w:tc>
          <w:tcPr>
            <w:tcW w:w="1276"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测试</w:t>
            </w:r>
          </w:p>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实训报告</w:t>
            </w:r>
          </w:p>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w:t>
            </w:r>
          </w:p>
        </w:tc>
        <w:tc>
          <w:tcPr>
            <w:tcW w:w="1175" w:type="dxa"/>
            <w:shd w:val="clear" w:color="auto" w:fill="auto"/>
            <w:vAlign w:val="center"/>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LO5</w:t>
            </w: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通过学习，有批判性思维，面对学科问题，具有科学思维。</w:t>
            </w:r>
          </w:p>
        </w:tc>
        <w:tc>
          <w:tcPr>
            <w:tcW w:w="2199"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讲授</w:t>
            </w:r>
          </w:p>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案例分析</w:t>
            </w:r>
          </w:p>
        </w:tc>
        <w:tc>
          <w:tcPr>
            <w:tcW w:w="1276"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测试</w:t>
            </w:r>
          </w:p>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作业</w:t>
            </w:r>
          </w:p>
        </w:tc>
      </w:tr>
    </w:tbl>
    <w:p>
      <w:pPr>
        <w:snapToGrid w:val="0"/>
        <w:spacing w:line="288" w:lineRule="auto"/>
        <w:ind w:firstLine="400" w:firstLineChars="200"/>
        <w:rPr>
          <w:color w:val="000000"/>
          <w:sz w:val="20"/>
          <w:szCs w:val="20"/>
        </w:rPr>
      </w:pPr>
    </w:p>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w:t>
      </w:r>
    </w:p>
    <w:tbl>
      <w:tblPr>
        <w:tblStyle w:val="5"/>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438"/>
        <w:gridCol w:w="515"/>
        <w:gridCol w:w="2127"/>
        <w:gridCol w:w="1984"/>
        <w:gridCol w:w="1276"/>
        <w:gridCol w:w="1173"/>
        <w:gridCol w:w="709"/>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1261" w:hRule="atLeast"/>
          <w:jc w:val="center"/>
        </w:trPr>
        <w:tc>
          <w:tcPr>
            <w:tcW w:w="43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51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127" w:type="dxa"/>
            <w:vAlign w:val="center"/>
          </w:tcPr>
          <w:p>
            <w:pPr>
              <w:snapToGrid w:val="0"/>
              <w:spacing w:line="288" w:lineRule="auto"/>
              <w:jc w:val="left"/>
              <w:rPr>
                <w:rFonts w:hint="eastAsia"/>
                <w:b/>
                <w:bCs/>
                <w:szCs w:val="18"/>
              </w:rPr>
            </w:pPr>
            <w:r>
              <w:rPr>
                <w:rFonts w:hint="eastAsia"/>
                <w:b/>
                <w:bCs/>
                <w:szCs w:val="18"/>
              </w:rPr>
              <w:t>知识目标</w:t>
            </w:r>
          </w:p>
        </w:tc>
        <w:tc>
          <w:tcPr>
            <w:tcW w:w="1984" w:type="dxa"/>
            <w:vAlign w:val="center"/>
          </w:tcPr>
          <w:p>
            <w:pPr>
              <w:snapToGrid w:val="0"/>
              <w:spacing w:line="288" w:lineRule="auto"/>
              <w:jc w:val="left"/>
              <w:rPr>
                <w:rFonts w:hint="eastAsia"/>
                <w:b/>
                <w:bCs/>
                <w:szCs w:val="18"/>
              </w:rPr>
            </w:pPr>
            <w:r>
              <w:rPr>
                <w:rFonts w:hint="eastAsia"/>
                <w:b/>
                <w:bCs/>
                <w:szCs w:val="18"/>
              </w:rPr>
              <w:t>能力目标</w:t>
            </w:r>
          </w:p>
        </w:tc>
        <w:tc>
          <w:tcPr>
            <w:tcW w:w="1276" w:type="dxa"/>
            <w:vAlign w:val="center"/>
          </w:tcPr>
          <w:p>
            <w:pPr>
              <w:snapToGrid w:val="0"/>
              <w:spacing w:line="288" w:lineRule="auto"/>
              <w:jc w:val="center"/>
              <w:rPr>
                <w:rFonts w:ascii="宋体" w:hAnsi="Times New Roman"/>
                <w:b/>
                <w:color w:val="000000"/>
                <w:sz w:val="20"/>
                <w:szCs w:val="20"/>
              </w:rPr>
            </w:pPr>
            <w:r>
              <w:rPr>
                <w:rFonts w:hint="eastAsia" w:ascii="宋体" w:hAnsi="Times New Roman"/>
                <w:b/>
                <w:color w:val="000000"/>
                <w:sz w:val="20"/>
                <w:szCs w:val="20"/>
              </w:rPr>
              <w:t>情感目标</w:t>
            </w:r>
          </w:p>
        </w:tc>
        <w:tc>
          <w:tcPr>
            <w:tcW w:w="1173" w:type="dxa"/>
          </w:tcPr>
          <w:p>
            <w:pPr>
              <w:snapToGrid w:val="0"/>
              <w:spacing w:line="288" w:lineRule="auto"/>
              <w:jc w:val="center"/>
              <w:rPr>
                <w:rFonts w:ascii="宋体" w:hAnsi="Times New Roman"/>
                <w:b/>
                <w:color w:val="000000"/>
                <w:sz w:val="20"/>
                <w:szCs w:val="20"/>
              </w:rPr>
            </w:pPr>
          </w:p>
          <w:p>
            <w:pPr>
              <w:snapToGrid w:val="0"/>
              <w:spacing w:line="288" w:lineRule="auto"/>
              <w:jc w:val="center"/>
              <w:rPr>
                <w:rFonts w:ascii="宋体" w:hAnsi="宋体"/>
                <w:b/>
                <w:color w:val="000000"/>
                <w:sz w:val="20"/>
                <w:szCs w:val="20"/>
              </w:rPr>
            </w:pPr>
            <w:r>
              <w:rPr>
                <w:rFonts w:hint="eastAsia" w:ascii="宋体" w:hAnsi="Times New Roman"/>
                <w:b/>
                <w:color w:val="000000"/>
                <w:sz w:val="20"/>
                <w:szCs w:val="20"/>
              </w:rPr>
              <w:t>教学重点与难点</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52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15" w:type="dxa"/>
            <w:vAlign w:val="center"/>
          </w:tcPr>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绪论</w:t>
            </w:r>
          </w:p>
        </w:tc>
        <w:tc>
          <w:tcPr>
            <w:tcW w:w="2127" w:type="dxa"/>
          </w:tcPr>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掌握：流行病学的定义及研究方法</w:t>
            </w:r>
          </w:p>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熟悉：流行病学特征及应用</w:t>
            </w:r>
          </w:p>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了解：流行病学发展简史，了解与其它学科的关系及发展前景</w:t>
            </w:r>
          </w:p>
          <w:p>
            <w:pPr>
              <w:snapToGrid w:val="0"/>
              <w:spacing w:line="288" w:lineRule="auto"/>
              <w:jc w:val="left"/>
              <w:rPr>
                <w:rFonts w:hint="eastAsia" w:ascii="宋体" w:hAnsi="宋体" w:eastAsia="宋体" w:cs="宋体"/>
                <w:sz w:val="21"/>
                <w:szCs w:val="21"/>
              </w:rPr>
            </w:pPr>
          </w:p>
        </w:tc>
        <w:tc>
          <w:tcPr>
            <w:tcW w:w="1984" w:type="dxa"/>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了解流行病学定义</w:t>
            </w:r>
          </w:p>
        </w:tc>
        <w:tc>
          <w:tcPr>
            <w:tcW w:w="1276" w:type="dxa"/>
          </w:tcPr>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帮助学生树立全面的疾病防制观，树立辩证唯物主义的世界观和方法论；</w:t>
            </w:r>
          </w:p>
          <w:p>
            <w:pPr>
              <w:snapToGrid w:val="0"/>
              <w:spacing w:line="288" w:lineRule="auto"/>
              <w:jc w:val="left"/>
              <w:rPr>
                <w:rFonts w:hint="eastAsia" w:ascii="宋体" w:hAnsi="宋体" w:eastAsia="宋体" w:cs="宋体"/>
                <w:b/>
                <w:color w:val="000000"/>
                <w:sz w:val="21"/>
                <w:szCs w:val="21"/>
              </w:rPr>
            </w:pPr>
          </w:p>
        </w:tc>
        <w:tc>
          <w:tcPr>
            <w:tcW w:w="1173" w:type="dxa"/>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重点：</w:t>
            </w:r>
            <w:r>
              <w:rPr>
                <w:rFonts w:hint="eastAsia" w:ascii="宋体" w:hAnsi="宋体" w:eastAsia="宋体" w:cs="宋体"/>
                <w:color w:val="000000"/>
                <w:sz w:val="21"/>
                <w:szCs w:val="21"/>
                <w:lang w:eastAsia="zh-CN"/>
              </w:rPr>
              <w:t>流行病学定义及研究方法</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难点：</w:t>
            </w:r>
            <w:r>
              <w:rPr>
                <w:rFonts w:hint="eastAsia" w:ascii="宋体" w:hAnsi="宋体" w:eastAsia="宋体" w:cs="宋体"/>
                <w:color w:val="000000"/>
                <w:sz w:val="21"/>
                <w:szCs w:val="21"/>
                <w:lang w:eastAsia="zh-CN"/>
              </w:rPr>
              <w:t>流行病学研究方法</w:t>
            </w:r>
          </w:p>
        </w:tc>
        <w:tc>
          <w:tcPr>
            <w:tcW w:w="709" w:type="dxa"/>
          </w:tcPr>
          <w:p>
            <w:pP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09" w:type="dxa"/>
          </w:tcPr>
          <w:p>
            <w:pP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527" w:type="dxa"/>
          </w:tcPr>
          <w:p>
            <w:pP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15" w:type="dxa"/>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疾病的分布</w:t>
            </w:r>
          </w:p>
        </w:tc>
        <w:tc>
          <w:tcPr>
            <w:tcW w:w="2127" w:type="dxa"/>
          </w:tcPr>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掌握：疾病发病频率、患病频率、死亡频率的测量指标，疾病流行强度的术语，移民流行病学</w:t>
            </w:r>
          </w:p>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熟悉：疾病的三间分布</w:t>
            </w:r>
          </w:p>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了解：残疾失能的测量指标</w:t>
            </w:r>
          </w:p>
          <w:p>
            <w:pPr>
              <w:rPr>
                <w:rFonts w:hint="eastAsia" w:ascii="宋体" w:hAnsi="宋体" w:eastAsia="宋体" w:cs="宋体"/>
                <w:color w:val="000000"/>
                <w:sz w:val="21"/>
                <w:szCs w:val="21"/>
              </w:rPr>
            </w:pPr>
          </w:p>
        </w:tc>
        <w:tc>
          <w:tcPr>
            <w:tcW w:w="1984" w:type="dxa"/>
          </w:tcPr>
          <w:p>
            <w:pPr>
              <w:rPr>
                <w:rFonts w:hint="eastAsia" w:ascii="宋体" w:hAnsi="宋体" w:eastAsia="宋体" w:cs="宋体"/>
                <w:color w:val="000000"/>
                <w:sz w:val="21"/>
                <w:szCs w:val="21"/>
                <w:lang w:eastAsia="zh-CN"/>
              </w:rPr>
            </w:pPr>
            <w:r>
              <w:rPr>
                <w:rFonts w:hint="eastAsia" w:ascii="宋体" w:hAnsi="宋体" w:eastAsia="宋体" w:cs="宋体"/>
                <w:sz w:val="21"/>
                <w:szCs w:val="21"/>
              </w:rPr>
              <w:t>能够</w:t>
            </w:r>
            <w:r>
              <w:rPr>
                <w:rFonts w:hint="eastAsia" w:ascii="宋体" w:hAnsi="宋体" w:eastAsia="宋体" w:cs="宋体"/>
                <w:sz w:val="21"/>
                <w:szCs w:val="21"/>
                <w:lang w:eastAsia="zh-CN"/>
              </w:rPr>
              <w:t>计算</w:t>
            </w:r>
            <w:r>
              <w:rPr>
                <w:rFonts w:hint="eastAsia" w:ascii="宋体" w:hAnsi="宋体" w:eastAsia="宋体" w:cs="宋体"/>
                <w:sz w:val="21"/>
                <w:szCs w:val="21"/>
              </w:rPr>
              <w:t>患病频率、死亡频率的测量指标</w:t>
            </w:r>
            <w:r>
              <w:rPr>
                <w:rFonts w:hint="eastAsia" w:ascii="宋体" w:hAnsi="宋体" w:eastAsia="宋体" w:cs="宋体"/>
                <w:sz w:val="21"/>
                <w:szCs w:val="21"/>
                <w:lang w:eastAsia="zh-CN"/>
              </w:rPr>
              <w:t>。</w:t>
            </w:r>
          </w:p>
        </w:tc>
        <w:tc>
          <w:tcPr>
            <w:tcW w:w="1276" w:type="dxa"/>
          </w:tcPr>
          <w:p>
            <w:pPr>
              <w:rPr>
                <w:rFonts w:hint="eastAsia" w:ascii="宋体" w:hAnsi="宋体" w:eastAsia="宋体" w:cs="宋体"/>
                <w:sz w:val="21"/>
                <w:szCs w:val="21"/>
              </w:rPr>
            </w:pPr>
            <w:r>
              <w:rPr>
                <w:rFonts w:hint="eastAsia" w:ascii="宋体" w:hAnsi="宋体" w:eastAsia="宋体" w:cs="宋体"/>
                <w:sz w:val="21"/>
                <w:szCs w:val="21"/>
              </w:rPr>
              <w:t>教育学生任何医学研究都离不开科学严谨的态度</w:t>
            </w:r>
          </w:p>
          <w:p>
            <w:pPr>
              <w:rPr>
                <w:rFonts w:hint="eastAsia" w:ascii="宋体" w:hAnsi="宋体" w:eastAsia="宋体" w:cs="宋体"/>
                <w:color w:val="000000"/>
                <w:sz w:val="21"/>
                <w:szCs w:val="21"/>
              </w:rPr>
            </w:pPr>
          </w:p>
        </w:tc>
        <w:tc>
          <w:tcPr>
            <w:tcW w:w="1173" w:type="dxa"/>
          </w:tcPr>
          <w:p>
            <w:pPr>
              <w:snapToGrid w:val="0"/>
              <w:spacing w:line="288" w:lineRule="auto"/>
              <w:jc w:val="left"/>
              <w:rPr>
                <w:rFonts w:hint="eastAsia" w:ascii="宋体" w:hAnsi="宋体" w:eastAsia="宋体" w:cs="宋体"/>
                <w:sz w:val="21"/>
                <w:szCs w:val="21"/>
              </w:rPr>
            </w:pPr>
            <w:r>
              <w:rPr>
                <w:rFonts w:hint="eastAsia" w:ascii="宋体" w:hAnsi="宋体" w:eastAsia="宋体" w:cs="宋体"/>
                <w:color w:val="000000"/>
                <w:sz w:val="21"/>
                <w:szCs w:val="21"/>
              </w:rPr>
              <w:t>重点：</w:t>
            </w:r>
            <w:r>
              <w:rPr>
                <w:rFonts w:hint="eastAsia" w:ascii="宋体" w:hAnsi="宋体" w:eastAsia="宋体" w:cs="宋体"/>
                <w:sz w:val="21"/>
                <w:szCs w:val="21"/>
              </w:rPr>
              <w:t>疾病发病频率、患病频率、死亡频率的测量指标，疾病流行强度的术语，移民流行病学</w:t>
            </w:r>
          </w:p>
          <w:p>
            <w:pPr>
              <w:rPr>
                <w:rFonts w:hint="eastAsia" w:ascii="宋体" w:hAnsi="宋体" w:eastAsia="宋体" w:cs="宋体"/>
                <w:color w:val="000000"/>
                <w:sz w:val="21"/>
                <w:szCs w:val="21"/>
              </w:rPr>
            </w:pPr>
            <w:r>
              <w:rPr>
                <w:rFonts w:hint="eastAsia" w:ascii="宋体" w:hAnsi="宋体" w:eastAsia="宋体" w:cs="宋体"/>
                <w:color w:val="000000"/>
                <w:sz w:val="21"/>
                <w:szCs w:val="21"/>
              </w:rPr>
              <w:t>难点：</w:t>
            </w:r>
            <w:r>
              <w:rPr>
                <w:rFonts w:hint="eastAsia" w:ascii="宋体" w:hAnsi="宋体" w:eastAsia="宋体" w:cs="宋体"/>
                <w:color w:val="000000"/>
                <w:sz w:val="21"/>
                <w:szCs w:val="21"/>
                <w:lang w:eastAsia="zh-CN"/>
              </w:rPr>
              <w:t>不同率的定义及计算</w:t>
            </w:r>
            <w:r>
              <w:rPr>
                <w:rFonts w:hint="eastAsia" w:ascii="宋体" w:hAnsi="宋体" w:eastAsia="宋体" w:cs="宋体"/>
                <w:color w:val="000000"/>
                <w:sz w:val="21"/>
                <w:szCs w:val="21"/>
              </w:rPr>
              <w:t xml:space="preserve"> </w:t>
            </w:r>
          </w:p>
        </w:tc>
        <w:tc>
          <w:tcPr>
            <w:tcW w:w="709" w:type="dxa"/>
          </w:tcPr>
          <w:p>
            <w:pP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09"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27" w:type="dxa"/>
          </w:tcPr>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515" w:type="dxa"/>
            <w:vAlign w:val="center"/>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描述性研究</w:t>
            </w:r>
          </w:p>
        </w:tc>
        <w:tc>
          <w:tcPr>
            <w:tcW w:w="2127" w:type="dxa"/>
            <w:vAlign w:val="top"/>
          </w:tcPr>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掌握：描述性研究的概念、特点，现况研究的概念、分类 </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熟悉：描述性研究的用途；病例报告和病例系列报告、生态学研究的概念、用途、优点与局限性；现况研究的设计思路、常见的偏倚及其控制 </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了解：生态学研究的设计类型</w:t>
            </w:r>
          </w:p>
          <w:p>
            <w:pPr>
              <w:rPr>
                <w:rFonts w:hint="eastAsia" w:ascii="宋体" w:hAnsi="宋体" w:eastAsia="宋体" w:cs="宋体"/>
                <w:color w:val="000000"/>
                <w:kern w:val="2"/>
                <w:sz w:val="21"/>
                <w:szCs w:val="21"/>
                <w:lang w:val="en-US" w:eastAsia="zh-CN" w:bidi="ar-SA"/>
              </w:rPr>
            </w:pPr>
          </w:p>
        </w:tc>
        <w:tc>
          <w:tcPr>
            <w:tcW w:w="1984"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能够运用描述性研究的概念和特点独立设计现况研究</w:t>
            </w:r>
          </w:p>
        </w:tc>
        <w:tc>
          <w:tcPr>
            <w:tcW w:w="1276"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树立坚持真理、实事求是</w:t>
            </w:r>
            <w:r>
              <w:rPr>
                <w:rFonts w:hint="eastAsia" w:ascii="宋体" w:hAnsi="宋体" w:eastAsia="宋体" w:cs="宋体"/>
                <w:color w:val="000000"/>
                <w:sz w:val="21"/>
                <w:szCs w:val="21"/>
                <w:lang w:eastAsia="zh-CN"/>
              </w:rPr>
              <w:t>的科</w:t>
            </w:r>
            <w:r>
              <w:rPr>
                <w:rFonts w:hint="eastAsia" w:ascii="宋体" w:hAnsi="宋体" w:eastAsia="宋体" w:cs="宋体"/>
                <w:color w:val="000000"/>
                <w:sz w:val="21"/>
                <w:szCs w:val="21"/>
              </w:rPr>
              <w:t>学态度和价值观</w:t>
            </w:r>
          </w:p>
        </w:tc>
        <w:tc>
          <w:tcPr>
            <w:tcW w:w="1173" w:type="dxa"/>
            <w:vAlign w:val="top"/>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重点：现况研究的概念、特点和种类；</w:t>
            </w:r>
          </w:p>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难点：普查的优缺点；抽样调查的优缺点；</w:t>
            </w:r>
          </w:p>
        </w:tc>
        <w:tc>
          <w:tcPr>
            <w:tcW w:w="709"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709"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w:t>
            </w:r>
          </w:p>
        </w:tc>
        <w:tc>
          <w:tcPr>
            <w:tcW w:w="527"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56" w:type="dxa"/>
            <w:gridSpan w:val="2"/>
            <w:vAlign w:val="center"/>
          </w:tcPr>
          <w:p>
            <w:pPr>
              <w:pStyle w:val="4"/>
              <w:spacing w:before="0" w:beforeAutospacing="0" w:after="0" w:afterAutospacing="0"/>
              <w:jc w:val="both"/>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515" w:type="dxa"/>
            <w:vAlign w:val="center"/>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队列研究</w:t>
            </w:r>
          </w:p>
        </w:tc>
        <w:tc>
          <w:tcPr>
            <w:tcW w:w="2127"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掌握：队列与队列研究的定义、基本原理与目的</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熟悉：研究的类型</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了解：不同研究的选用原则</w:t>
            </w:r>
          </w:p>
        </w:tc>
        <w:tc>
          <w:tcPr>
            <w:tcW w:w="1984"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能根据研究目的设计队列研究</w:t>
            </w:r>
          </w:p>
        </w:tc>
        <w:tc>
          <w:tcPr>
            <w:tcW w:w="1276"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树立坚持真理、实事求是、一丝不苟、敢说真话的科学态度和价值观</w:t>
            </w:r>
          </w:p>
        </w:tc>
        <w:tc>
          <w:tcPr>
            <w:tcW w:w="1173"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rPr>
              <w:t>重点：</w:t>
            </w:r>
            <w:r>
              <w:rPr>
                <w:rFonts w:hint="eastAsia" w:ascii="宋体" w:hAnsi="宋体" w:eastAsia="宋体" w:cs="宋体"/>
                <w:kern w:val="2"/>
                <w:sz w:val="21"/>
                <w:szCs w:val="21"/>
                <w:lang w:eastAsia="zh-CN"/>
              </w:rPr>
              <w:t>队列与队列研究的定义、基本原理与目的</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难点：前瞻性队列研究、历史性队列研究、双向性队列研究定义</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527"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pStyle w:val="4"/>
              <w:spacing w:before="0" w:beforeAutospacing="0" w:after="0" w:afterAutospacing="0"/>
              <w:jc w:val="both"/>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515" w:type="dxa"/>
            <w:vAlign w:val="center"/>
          </w:tcPr>
          <w:p>
            <w:pPr>
              <w:snapToGrid w:val="0"/>
              <w:spacing w:line="288"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病例对照研究</w:t>
            </w:r>
          </w:p>
        </w:tc>
        <w:tc>
          <w:tcPr>
            <w:tcW w:w="2127"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掌握：病例对照研究的概念、基本原理、特点、用途；非匹配及匹配病例对照研究资料分析；病例对照研究的优点与局限性</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熟悉：病例对照研究的设计思路；分层分析、分级分级及多因素分析 </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了解：病例对照研究的偏倚及控制</w:t>
            </w:r>
          </w:p>
        </w:tc>
        <w:tc>
          <w:tcPr>
            <w:tcW w:w="1984"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能够根据研究母的设计病例对照研究</w:t>
            </w:r>
          </w:p>
        </w:tc>
        <w:tc>
          <w:tcPr>
            <w:tcW w:w="1276"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树立坚持真理、实事求是</w:t>
            </w:r>
            <w:r>
              <w:rPr>
                <w:rFonts w:hint="eastAsia" w:ascii="宋体" w:hAnsi="宋体" w:eastAsia="宋体" w:cs="宋体"/>
                <w:color w:val="000000"/>
                <w:sz w:val="21"/>
                <w:szCs w:val="21"/>
                <w:lang w:eastAsia="zh-CN"/>
              </w:rPr>
              <w:t>的科</w:t>
            </w:r>
            <w:r>
              <w:rPr>
                <w:rFonts w:hint="eastAsia" w:ascii="宋体" w:hAnsi="宋体" w:eastAsia="宋体" w:cs="宋体"/>
                <w:color w:val="000000"/>
                <w:sz w:val="21"/>
                <w:szCs w:val="21"/>
              </w:rPr>
              <w:t>学态度和价值观</w:t>
            </w:r>
          </w:p>
        </w:tc>
        <w:tc>
          <w:tcPr>
            <w:tcW w:w="1173"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重点：掌握病例对照研究的概念和研究特点</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难点：病例对照研究的基本原理</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527"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515" w:type="dxa"/>
            <w:vAlign w:val="center"/>
          </w:tcPr>
          <w:p>
            <w:pPr>
              <w:snapToGrid w:val="0"/>
              <w:spacing w:line="288"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实验流行病学</w:t>
            </w:r>
          </w:p>
        </w:tc>
        <w:tc>
          <w:tcPr>
            <w:tcW w:w="2127" w:type="dxa"/>
            <w:vAlign w:val="top"/>
          </w:tcPr>
          <w:p>
            <w:pPr>
              <w:spacing w:line="24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掌握：流行病学实验研究的概念、特征及主要类型；流行病学实验研究的设计原则</w:t>
            </w:r>
          </w:p>
          <w:p>
            <w:pPr>
              <w:spacing w:line="24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熟悉：流行病学实验研究的设计与实施；资料的分析</w:t>
            </w:r>
          </w:p>
          <w:p>
            <w:pPr>
              <w:spacing w:line="24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了解：流行病学实验研究中的伦理学问题</w:t>
            </w:r>
          </w:p>
          <w:p>
            <w:pPr>
              <w:pStyle w:val="4"/>
              <w:rPr>
                <w:rFonts w:hint="eastAsia" w:ascii="宋体" w:hAnsi="宋体" w:eastAsia="宋体" w:cs="宋体"/>
                <w:color w:val="000000"/>
                <w:kern w:val="2"/>
                <w:sz w:val="21"/>
                <w:szCs w:val="21"/>
                <w:lang w:val="en-US" w:eastAsia="zh-CN" w:bidi="ar-SA"/>
              </w:rPr>
            </w:pPr>
          </w:p>
        </w:tc>
        <w:tc>
          <w:tcPr>
            <w:tcW w:w="1984"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能够</w:t>
            </w:r>
            <w:r>
              <w:rPr>
                <w:rFonts w:hint="eastAsia" w:ascii="宋体" w:hAnsi="宋体" w:eastAsia="宋体" w:cs="宋体"/>
                <w:kern w:val="2"/>
                <w:sz w:val="21"/>
                <w:szCs w:val="21"/>
                <w:lang w:eastAsia="zh-CN"/>
              </w:rPr>
              <w:t>掌握和运用试验流行病学研究</w:t>
            </w:r>
          </w:p>
        </w:tc>
        <w:tc>
          <w:tcPr>
            <w:tcW w:w="1276"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树立坚持真理、实事求是</w:t>
            </w:r>
            <w:r>
              <w:rPr>
                <w:rFonts w:hint="eastAsia" w:ascii="宋体" w:hAnsi="宋体" w:eastAsia="宋体" w:cs="宋体"/>
                <w:color w:val="000000"/>
                <w:sz w:val="21"/>
                <w:szCs w:val="21"/>
                <w:lang w:eastAsia="zh-CN"/>
              </w:rPr>
              <w:t>的科</w:t>
            </w:r>
            <w:r>
              <w:rPr>
                <w:rFonts w:hint="eastAsia" w:ascii="宋体" w:hAnsi="宋体" w:eastAsia="宋体" w:cs="宋体"/>
                <w:color w:val="000000"/>
                <w:sz w:val="21"/>
                <w:szCs w:val="21"/>
              </w:rPr>
              <w:t>学态度和价值观</w:t>
            </w:r>
          </w:p>
        </w:tc>
        <w:tc>
          <w:tcPr>
            <w:tcW w:w="1173"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rPr>
              <w:t>重点：</w:t>
            </w:r>
            <w:r>
              <w:rPr>
                <w:rFonts w:hint="eastAsia" w:ascii="宋体" w:hAnsi="宋体" w:eastAsia="宋体" w:cs="宋体"/>
                <w:kern w:val="2"/>
                <w:sz w:val="21"/>
                <w:szCs w:val="21"/>
                <w:lang w:eastAsia="zh-CN"/>
              </w:rPr>
              <w:t>流行病学试验研究的概念、特征和类型</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难点：</w:t>
            </w:r>
            <w:r>
              <w:rPr>
                <w:rFonts w:hint="eastAsia" w:ascii="宋体" w:hAnsi="宋体" w:eastAsia="宋体" w:cs="宋体"/>
                <w:kern w:val="2"/>
                <w:sz w:val="21"/>
                <w:szCs w:val="21"/>
                <w:lang w:eastAsia="zh-CN"/>
              </w:rPr>
              <w:t>流行病学实验研究的设计原则</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527"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515" w:type="dxa"/>
            <w:vAlign w:val="center"/>
          </w:tcPr>
          <w:p>
            <w:pPr>
              <w:snapToGrid w:val="0"/>
              <w:spacing w:line="288"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筛检</w:t>
            </w:r>
          </w:p>
        </w:tc>
        <w:tc>
          <w:tcPr>
            <w:tcW w:w="2127"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掌握：筛检的定义，筛检实验和诊断实验的区别，筛检的特征</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熟悉：筛检的原理与流程、分类、目的和实施原则</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了解：筛检的意义和伦理学问题</w:t>
            </w:r>
          </w:p>
        </w:tc>
        <w:tc>
          <w:tcPr>
            <w:tcW w:w="1984"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能够理解和区分筛检实验和诊断实验</w:t>
            </w:r>
          </w:p>
        </w:tc>
        <w:tc>
          <w:tcPr>
            <w:tcW w:w="1276"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树立坚持真理、实事求是、一丝不苟、敢说真话的科学态度和价值观</w:t>
            </w:r>
          </w:p>
        </w:tc>
        <w:tc>
          <w:tcPr>
            <w:tcW w:w="1173"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rPr>
              <w:t>重点：</w:t>
            </w:r>
            <w:r>
              <w:rPr>
                <w:rFonts w:hint="eastAsia" w:ascii="宋体" w:hAnsi="宋体" w:eastAsia="宋体" w:cs="宋体"/>
                <w:kern w:val="2"/>
                <w:sz w:val="21"/>
                <w:szCs w:val="21"/>
                <w:lang w:eastAsia="zh-CN"/>
              </w:rPr>
              <w:t>筛检的定义，筛检实验和诊断实验的区别，筛检的特征</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难点：</w:t>
            </w:r>
            <w:r>
              <w:rPr>
                <w:rFonts w:hint="eastAsia" w:ascii="宋体" w:hAnsi="宋体" w:eastAsia="宋体" w:cs="宋体"/>
                <w:kern w:val="2"/>
                <w:sz w:val="21"/>
                <w:szCs w:val="21"/>
                <w:lang w:eastAsia="zh-CN"/>
              </w:rPr>
              <w:t>筛检试验和诊断实验的区别；筛检实验实施原则</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w:t>
            </w:r>
          </w:p>
        </w:tc>
        <w:tc>
          <w:tcPr>
            <w:tcW w:w="527"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515" w:type="dxa"/>
            <w:vAlign w:val="center"/>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病因及其发现和推断</w:t>
            </w:r>
          </w:p>
        </w:tc>
        <w:tc>
          <w:tcPr>
            <w:tcW w:w="2127" w:type="dxa"/>
            <w:vAlign w:val="top"/>
          </w:tcPr>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掌握：病因的定义</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熟悉：常见的病因模型了解：病因和必要病因</w:t>
            </w:r>
          </w:p>
          <w:p>
            <w:pPr>
              <w:numPr>
                <w:ilvl w:val="0"/>
                <w:numId w:val="0"/>
              </w:numPr>
              <w:ind w:left="0" w:leftChars="0" w:firstLine="0" w:firstLineChars="0"/>
              <w:rPr>
                <w:rFonts w:hint="eastAsia" w:ascii="宋体" w:hAnsi="宋体" w:eastAsia="宋体" w:cs="宋体"/>
                <w:color w:val="000000"/>
                <w:kern w:val="2"/>
                <w:sz w:val="21"/>
                <w:szCs w:val="21"/>
                <w:lang w:val="en-US" w:eastAsia="zh-CN" w:bidi="ar-SA"/>
              </w:rPr>
            </w:pPr>
          </w:p>
        </w:tc>
        <w:tc>
          <w:tcPr>
            <w:tcW w:w="1984"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能够运用病因模型进行病因推断</w:t>
            </w:r>
          </w:p>
        </w:tc>
        <w:tc>
          <w:tcPr>
            <w:tcW w:w="1276" w:type="dxa"/>
            <w:vAlign w:val="top"/>
          </w:tcPr>
          <w:p>
            <w:pPr>
              <w:rPr>
                <w:rFonts w:hint="eastAsia" w:ascii="宋体" w:hAnsi="宋体" w:eastAsia="宋体" w:cs="宋体"/>
                <w:b/>
                <w:color w:val="000000"/>
                <w:kern w:val="2"/>
                <w:sz w:val="21"/>
                <w:szCs w:val="21"/>
                <w:lang w:val="en-US" w:eastAsia="zh-CN" w:bidi="ar-SA"/>
              </w:rPr>
            </w:pPr>
            <w:r>
              <w:rPr>
                <w:rFonts w:hint="eastAsia" w:ascii="宋体" w:hAnsi="宋体" w:eastAsia="宋体" w:cs="宋体"/>
                <w:color w:val="000000"/>
                <w:sz w:val="21"/>
                <w:szCs w:val="21"/>
              </w:rPr>
              <w:t>树立坚持真理、实事求是</w:t>
            </w:r>
            <w:r>
              <w:rPr>
                <w:rFonts w:hint="eastAsia" w:ascii="宋体" w:hAnsi="宋体" w:eastAsia="宋体" w:cs="宋体"/>
                <w:color w:val="000000"/>
                <w:sz w:val="21"/>
                <w:szCs w:val="21"/>
                <w:lang w:eastAsia="zh-CN"/>
              </w:rPr>
              <w:t>的科</w:t>
            </w:r>
            <w:r>
              <w:rPr>
                <w:rFonts w:hint="eastAsia" w:ascii="宋体" w:hAnsi="宋体" w:eastAsia="宋体" w:cs="宋体"/>
                <w:color w:val="000000"/>
                <w:sz w:val="21"/>
                <w:szCs w:val="21"/>
              </w:rPr>
              <w:t>学态度和价值观</w:t>
            </w:r>
          </w:p>
        </w:tc>
        <w:tc>
          <w:tcPr>
            <w:tcW w:w="1173" w:type="dxa"/>
            <w:vAlign w:val="top"/>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重点：病因的定义；</w:t>
            </w:r>
          </w:p>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难点：病因模型</w:t>
            </w:r>
          </w:p>
        </w:tc>
        <w:tc>
          <w:tcPr>
            <w:tcW w:w="709"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709"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0</w:t>
            </w:r>
          </w:p>
        </w:tc>
        <w:tc>
          <w:tcPr>
            <w:tcW w:w="527"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515" w:type="dxa"/>
            <w:vAlign w:val="center"/>
          </w:tcPr>
          <w:p>
            <w:pPr>
              <w:snapToGrid w:val="0"/>
              <w:spacing w:line="288"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预防策略</w:t>
            </w:r>
          </w:p>
        </w:tc>
        <w:tc>
          <w:tcPr>
            <w:tcW w:w="2127"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掌握我国卫生工作方针</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熟悉策略制定的三个步骤；农村卫生工作指导思想</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了解制定策略的必要性；在宏观水平制定预防控制的策略</w:t>
            </w:r>
          </w:p>
        </w:tc>
        <w:tc>
          <w:tcPr>
            <w:tcW w:w="1984"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掌握我国公共卫生工作方针</w:t>
            </w:r>
          </w:p>
        </w:tc>
        <w:tc>
          <w:tcPr>
            <w:tcW w:w="1276"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激发学生的奉献精神和树立高尚的医德医风。</w:t>
            </w:r>
          </w:p>
          <w:p>
            <w:pPr>
              <w:pStyle w:val="4"/>
              <w:spacing w:before="0" w:beforeAutospacing="0" w:after="0" w:afterAutospacing="0" w:line="240" w:lineRule="auto"/>
              <w:jc w:val="both"/>
              <w:rPr>
                <w:rFonts w:hint="eastAsia" w:ascii="宋体" w:hAnsi="宋体" w:eastAsia="宋体" w:cs="宋体"/>
                <w:kern w:val="2"/>
                <w:sz w:val="21"/>
                <w:szCs w:val="21"/>
              </w:rPr>
            </w:pPr>
          </w:p>
        </w:tc>
        <w:tc>
          <w:tcPr>
            <w:tcW w:w="1173"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重点：策略制定的三个步骤；窝工卫生工作方针；农村卫生工作指导思想</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难点：在宏观水平制定预防控制的策略</w:t>
            </w:r>
          </w:p>
        </w:tc>
        <w:tc>
          <w:tcPr>
            <w:tcW w:w="709"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709"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w:t>
            </w:r>
          </w:p>
        </w:tc>
        <w:tc>
          <w:tcPr>
            <w:tcW w:w="527"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515" w:type="dxa"/>
            <w:vAlign w:val="center"/>
          </w:tcPr>
          <w:p>
            <w:pPr>
              <w:snapToGrid w:val="0"/>
              <w:spacing w:line="288"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公共卫生监测</w:t>
            </w:r>
          </w:p>
        </w:tc>
        <w:tc>
          <w:tcPr>
            <w:tcW w:w="2127"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掌握：公共卫生监测的概念及种类</w:t>
            </w:r>
          </w:p>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熟悉：公共卫生监测的程序</w:t>
            </w:r>
          </w:p>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了解：我国公共卫生监测的状况</w:t>
            </w:r>
          </w:p>
          <w:p>
            <w:pPr>
              <w:pStyle w:val="4"/>
              <w:rPr>
                <w:rFonts w:hint="eastAsia" w:ascii="宋体" w:hAnsi="宋体" w:eastAsia="宋体" w:cs="宋体"/>
                <w:kern w:val="2"/>
                <w:sz w:val="21"/>
                <w:szCs w:val="21"/>
              </w:rPr>
            </w:pPr>
          </w:p>
        </w:tc>
        <w:tc>
          <w:tcPr>
            <w:tcW w:w="1984"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能够区分公共卫生监测的种类</w:t>
            </w:r>
          </w:p>
        </w:tc>
        <w:tc>
          <w:tcPr>
            <w:tcW w:w="1276"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激发学生的奉献精神和树立高尚的医德医风。</w:t>
            </w:r>
          </w:p>
          <w:p>
            <w:pPr>
              <w:pStyle w:val="4"/>
              <w:rPr>
                <w:rFonts w:hint="eastAsia" w:ascii="宋体" w:hAnsi="宋体" w:eastAsia="宋体" w:cs="宋体"/>
                <w:kern w:val="2"/>
                <w:sz w:val="21"/>
                <w:szCs w:val="21"/>
              </w:rPr>
            </w:pPr>
          </w:p>
        </w:tc>
        <w:tc>
          <w:tcPr>
            <w:tcW w:w="1173"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重点：公共卫生监测的概念及种类</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难点：公共卫生的种类</w:t>
            </w:r>
          </w:p>
        </w:tc>
        <w:tc>
          <w:tcPr>
            <w:tcW w:w="709" w:type="dxa"/>
          </w:tcPr>
          <w:p>
            <w:pPr>
              <w:pStyle w:val="4"/>
              <w:spacing w:before="0" w:beforeAutospacing="0" w:after="0" w:afterAutospacing="0"/>
              <w:jc w:val="both"/>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709"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w:t>
            </w:r>
          </w:p>
        </w:tc>
        <w:tc>
          <w:tcPr>
            <w:tcW w:w="527"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515" w:type="dxa"/>
            <w:vAlign w:val="center"/>
          </w:tcPr>
          <w:p>
            <w:pPr>
              <w:snapToGrid w:val="0"/>
              <w:spacing w:line="288"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传染病流行病学</w:t>
            </w:r>
          </w:p>
        </w:tc>
        <w:tc>
          <w:tcPr>
            <w:tcW w:w="2127"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掌握：传染过程、流行过程的概念、流行过程的三个环节两个因素、免疫规划的概念、疫源地的概念</w:t>
            </w:r>
          </w:p>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熟悉：我国免疫规划的内容</w:t>
            </w:r>
          </w:p>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了解：传染病流行概况；预防接种的种类、免疫规划效果评价</w:t>
            </w:r>
          </w:p>
          <w:p>
            <w:pPr>
              <w:pStyle w:val="4"/>
              <w:rPr>
                <w:rFonts w:hint="eastAsia" w:ascii="宋体" w:hAnsi="宋体" w:eastAsia="宋体" w:cs="宋体"/>
                <w:kern w:val="2"/>
                <w:sz w:val="21"/>
                <w:szCs w:val="21"/>
              </w:rPr>
            </w:pPr>
          </w:p>
        </w:tc>
        <w:tc>
          <w:tcPr>
            <w:tcW w:w="1984"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能够理解和运用流行病的传染过程及流行特征</w:t>
            </w:r>
          </w:p>
        </w:tc>
        <w:tc>
          <w:tcPr>
            <w:tcW w:w="1276"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激发学生的奉献精神和树立高尚的医德医风。</w:t>
            </w:r>
          </w:p>
          <w:p>
            <w:pPr>
              <w:pStyle w:val="4"/>
              <w:rPr>
                <w:rFonts w:hint="eastAsia" w:ascii="宋体" w:hAnsi="宋体" w:eastAsia="宋体" w:cs="宋体"/>
                <w:kern w:val="2"/>
                <w:sz w:val="21"/>
                <w:szCs w:val="21"/>
              </w:rPr>
            </w:pPr>
          </w:p>
        </w:tc>
        <w:tc>
          <w:tcPr>
            <w:tcW w:w="1173"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重点：流行病的传染过程和免疫规划的概念</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难点：流行过程的三个环节两个因素</w:t>
            </w:r>
          </w:p>
        </w:tc>
        <w:tc>
          <w:tcPr>
            <w:tcW w:w="709" w:type="dxa"/>
          </w:tcPr>
          <w:p>
            <w:pPr>
              <w:pStyle w:val="4"/>
              <w:spacing w:before="0" w:beforeAutospacing="0" w:after="0" w:afterAutospacing="0"/>
              <w:jc w:val="both"/>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709"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w:t>
            </w:r>
          </w:p>
        </w:tc>
        <w:tc>
          <w:tcPr>
            <w:tcW w:w="527"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tc>
        <w:tc>
          <w:tcPr>
            <w:tcW w:w="515" w:type="dxa"/>
            <w:vAlign w:val="center"/>
          </w:tcPr>
          <w:p>
            <w:pPr>
              <w:snapToGrid w:val="0"/>
              <w:spacing w:line="288"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慢性病流行病学</w:t>
            </w:r>
          </w:p>
        </w:tc>
        <w:tc>
          <w:tcPr>
            <w:tcW w:w="2127"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掌握：慢性病的概念、疾病负担和主要危险因素</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熟悉：我国主要慢性病</w:t>
            </w:r>
          </w:p>
          <w:p>
            <w:pPr>
              <w:pStyle w:val="4"/>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了解：慢性病的预防策略</w:t>
            </w:r>
          </w:p>
        </w:tc>
        <w:tc>
          <w:tcPr>
            <w:tcW w:w="1984"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能够区分常见慢性病</w:t>
            </w:r>
          </w:p>
        </w:tc>
        <w:tc>
          <w:tcPr>
            <w:tcW w:w="1276"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激发学生的奉献精神和树立高尚的医德医风。</w:t>
            </w:r>
          </w:p>
          <w:p>
            <w:pPr>
              <w:pStyle w:val="4"/>
              <w:rPr>
                <w:rFonts w:hint="eastAsia" w:ascii="宋体" w:hAnsi="宋体" w:eastAsia="宋体" w:cs="宋体"/>
                <w:kern w:val="2"/>
                <w:sz w:val="21"/>
                <w:szCs w:val="21"/>
              </w:rPr>
            </w:pPr>
          </w:p>
        </w:tc>
        <w:tc>
          <w:tcPr>
            <w:tcW w:w="1173"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重点：慢性病的疾病负担和危险因素</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难点：慢性病的危险因素</w:t>
            </w:r>
          </w:p>
        </w:tc>
        <w:tc>
          <w:tcPr>
            <w:tcW w:w="709" w:type="dxa"/>
          </w:tcPr>
          <w:p>
            <w:pPr>
              <w:pStyle w:val="4"/>
              <w:spacing w:before="0" w:beforeAutospacing="0" w:after="0" w:afterAutospacing="0"/>
              <w:jc w:val="both"/>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709"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w:t>
            </w:r>
          </w:p>
        </w:tc>
        <w:tc>
          <w:tcPr>
            <w:tcW w:w="527"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r>
    </w:tbl>
    <w:p>
      <w:pPr>
        <w:snapToGrid w:val="0"/>
        <w:spacing w:line="288" w:lineRule="auto"/>
        <w:rPr>
          <w:rFonts w:hint="eastAsia" w:ascii="宋体" w:hAnsi="宋体" w:eastAsia="宋体" w:cs="宋体"/>
          <w:b/>
          <w:bCs/>
          <w:sz w:val="21"/>
          <w:szCs w:val="21"/>
          <w:lang w:eastAsia="zh-CN"/>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1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639"/>
        <w:gridCol w:w="3278"/>
        <w:gridCol w:w="910"/>
        <w:gridCol w:w="1069"/>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3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1</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描述性研究</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Calibri" w:eastAsia="宋体" w:cs="Times New Roman"/>
                <w:kern w:val="2"/>
                <w:sz w:val="16"/>
                <w:szCs w:val="16"/>
                <w:lang w:val="en-US" w:eastAsia="zh-CN" w:bidi="ar-SA"/>
              </w:rPr>
            </w:pPr>
            <w:r>
              <w:rPr>
                <w:rFonts w:hint="eastAsia" w:ascii="宋体"/>
                <w:sz w:val="16"/>
                <w:szCs w:val="16"/>
                <w:lang w:eastAsia="zh-CN"/>
              </w:rPr>
              <w:t>描述性研究</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06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综合型</w:t>
            </w:r>
          </w:p>
        </w:tc>
        <w:tc>
          <w:tcPr>
            <w:tcW w:w="173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队列研究</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Calibri" w:eastAsia="宋体" w:cs="Times New Roman"/>
                <w:kern w:val="2"/>
                <w:sz w:val="16"/>
                <w:szCs w:val="16"/>
                <w:lang w:val="en-US" w:eastAsia="zh-CN" w:bidi="ar-SA"/>
              </w:rPr>
            </w:pPr>
            <w:r>
              <w:rPr>
                <w:rFonts w:hint="eastAsia" w:ascii="宋体"/>
                <w:sz w:val="16"/>
                <w:szCs w:val="16"/>
                <w:lang w:eastAsia="zh-CN"/>
              </w:rPr>
              <w:t>队列研究</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06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综合性</w:t>
            </w:r>
          </w:p>
        </w:tc>
        <w:tc>
          <w:tcPr>
            <w:tcW w:w="173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3</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病例对照研究</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Calibri" w:eastAsia="宋体" w:cs="Times New Roman"/>
                <w:kern w:val="2"/>
                <w:sz w:val="16"/>
                <w:szCs w:val="16"/>
                <w:lang w:val="en-US" w:eastAsia="zh-CN" w:bidi="ar-SA"/>
              </w:rPr>
            </w:pPr>
            <w:r>
              <w:rPr>
                <w:rFonts w:hint="eastAsia" w:ascii="宋体"/>
                <w:sz w:val="16"/>
                <w:szCs w:val="16"/>
                <w:lang w:eastAsia="zh-CN"/>
              </w:rPr>
              <w:t>病例对照研究</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06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lang w:eastAsia="zh-CN"/>
              </w:rPr>
              <w:t>综合性</w:t>
            </w:r>
          </w:p>
        </w:tc>
        <w:tc>
          <w:tcPr>
            <w:tcW w:w="173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4</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实验流行病学</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Calibri" w:eastAsia="宋体" w:cs="Times New Roman"/>
                <w:kern w:val="2"/>
                <w:sz w:val="16"/>
                <w:szCs w:val="16"/>
                <w:lang w:val="en-US" w:eastAsia="zh-CN" w:bidi="ar-SA"/>
              </w:rPr>
            </w:pPr>
            <w:r>
              <w:rPr>
                <w:rFonts w:hint="eastAsia" w:ascii="宋体"/>
                <w:sz w:val="16"/>
                <w:szCs w:val="16"/>
                <w:lang w:eastAsia="zh-CN"/>
              </w:rPr>
              <w:t>实验流行病学</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06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lang w:eastAsia="zh-CN"/>
              </w:rPr>
              <w:t>综合性</w:t>
            </w:r>
          </w:p>
        </w:tc>
        <w:tc>
          <w:tcPr>
            <w:tcW w:w="173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期末考试</w:t>
            </w:r>
          </w:p>
        </w:tc>
        <w:tc>
          <w:tcPr>
            <w:tcW w:w="184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vAlign w:val="top"/>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实训报告</w:t>
            </w:r>
          </w:p>
        </w:tc>
        <w:tc>
          <w:tcPr>
            <w:tcW w:w="1843" w:type="dxa"/>
            <w:shd w:val="clear" w:color="auto" w:fill="auto"/>
            <w:vAlign w:val="top"/>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个人汇报</w:t>
            </w:r>
          </w:p>
        </w:tc>
        <w:tc>
          <w:tcPr>
            <w:tcW w:w="184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课后作业</w:t>
            </w:r>
          </w:p>
        </w:tc>
        <w:tc>
          <w:tcPr>
            <w:tcW w:w="184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10%</w:t>
            </w:r>
          </w:p>
        </w:tc>
      </w:tr>
    </w:tbl>
    <w:p>
      <w:pPr>
        <w:snapToGrid w:val="0"/>
        <w:spacing w:line="288" w:lineRule="auto"/>
        <w:ind w:right="2520" w:firstLine="480" w:firstLineChars="200"/>
        <w:rPr>
          <w:sz w:val="20"/>
          <w:szCs w:val="20"/>
        </w:rPr>
      </w:pPr>
      <w:r>
        <w:rPr>
          <w:rFonts w:hint="eastAsia" w:ascii="黑体" w:hAnsi="宋体" w:eastAsia="黑体"/>
          <w:sz w:val="24"/>
          <w:lang w:val="en-US" w:eastAsia="zh-CN"/>
        </w:rPr>
        <w:t>八</w:t>
      </w:r>
      <w:r>
        <w:rPr>
          <w:rFonts w:hint="eastAsia" w:ascii="黑体" w:hAnsi="宋体" w:eastAsia="黑体"/>
          <w:sz w:val="24"/>
        </w:rPr>
        <w:t>、评价方式与成绩</w:t>
      </w:r>
    </w:p>
    <w:p>
      <w:pPr>
        <w:widowControl/>
        <w:spacing w:beforeLines="50" w:afterLines="50" w:line="288" w:lineRule="auto"/>
        <w:jc w:val="left"/>
        <w:rPr>
          <w:rFonts w:ascii="黑体" w:hAnsi="宋体" w:eastAsia="黑体"/>
          <w:sz w:val="24"/>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highlight w:val="none"/>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none"/>
        </w:rPr>
        <w:t>一般课外扩展阅读的检查评价应该成为“X”中的一部分。</w:t>
      </w:r>
    </w:p>
    <w:p>
      <w:pPr>
        <w:snapToGrid w:val="0"/>
        <w:spacing w:before="120" w:after="120" w:line="288" w:lineRule="auto"/>
        <w:ind w:firstLine="400" w:firstLineChars="200"/>
        <w:rPr>
          <w:rFonts w:ascii="宋体" w:hAnsi="宋体"/>
          <w:sz w:val="20"/>
          <w:szCs w:val="20"/>
          <w:highlight w:val="none"/>
        </w:rPr>
      </w:pPr>
      <w:r>
        <w:rPr>
          <w:rFonts w:hint="eastAsia" w:ascii="宋体" w:hAnsi="宋体"/>
          <w:sz w:val="20"/>
          <w:szCs w:val="20"/>
          <w:highlight w:val="none"/>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eastAsia="zh-CN"/>
        </w:rPr>
      </w:pPr>
      <w:r>
        <w:rPr>
          <w:rFonts w:hint="eastAsia"/>
          <w:sz w:val="28"/>
          <w:szCs w:val="28"/>
        </w:rPr>
        <w:t>撰写人：</w:t>
      </w:r>
      <w:r>
        <w:rPr>
          <w:rFonts w:hint="eastAsia"/>
          <w:sz w:val="28"/>
          <w:szCs w:val="28"/>
          <w:lang w:val="en-US" w:eastAsia="zh-CN"/>
        </w:rPr>
        <w:t xml:space="preserve">  </w:t>
      </w:r>
      <w:r>
        <w:rPr>
          <w:rFonts w:hint="eastAsia"/>
          <w:sz w:val="28"/>
          <w:szCs w:val="28"/>
          <w:lang w:val="en-US" w:eastAsia="zh-CN"/>
        </w:rPr>
        <w:drawing>
          <wp:inline distT="0" distB="0" distL="114300" distR="114300">
            <wp:extent cx="673100" cy="361950"/>
            <wp:effectExtent l="0" t="0" r="0" b="6350"/>
            <wp:docPr id="1" name="图片 1" descr="bec1da65b9a675311b65cb0c66b3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c1da65b9a675311b65cb0c66b3a06"/>
                    <pic:cNvPicPr>
                      <a:picLocks noChangeAspect="1"/>
                    </pic:cNvPicPr>
                  </pic:nvPicPr>
                  <pic:blipFill>
                    <a:blip r:embed="rId4"/>
                    <a:stretch>
                      <a:fillRect/>
                    </a:stretch>
                  </pic:blipFill>
                  <pic:spPr>
                    <a:xfrm>
                      <a:off x="0" y="0"/>
                      <a:ext cx="673100" cy="361950"/>
                    </a:xfrm>
                    <a:prstGeom prst="rect">
                      <a:avLst/>
                    </a:prstGeom>
                  </pic:spPr>
                </pic:pic>
              </a:graphicData>
            </a:graphic>
          </wp:inline>
        </w:drawing>
      </w:r>
      <w:r>
        <w:rPr>
          <w:rFonts w:hint="eastAsia"/>
          <w:sz w:val="28"/>
          <w:szCs w:val="28"/>
          <w:lang w:val="en-US" w:eastAsia="zh-CN"/>
        </w:rPr>
        <w:t xml:space="preserve">            </w:t>
      </w:r>
      <w:r>
        <w:rPr>
          <w:rFonts w:hint="eastAsia"/>
          <w:sz w:val="28"/>
          <w:szCs w:val="28"/>
        </w:rPr>
        <w:t>系主任审核签名：</w:t>
      </w:r>
      <w:bookmarkStart w:id="1" w:name="_GoBack"/>
      <w:r>
        <w:rPr>
          <w:rFonts w:hint="eastAsia" w:eastAsia="宋体"/>
          <w:sz w:val="28"/>
          <w:szCs w:val="28"/>
          <w:lang w:eastAsia="zh-CN"/>
        </w:rPr>
        <w:drawing>
          <wp:inline distT="0" distB="0" distL="114300" distR="114300">
            <wp:extent cx="708025" cy="405765"/>
            <wp:effectExtent l="0" t="0" r="3175" b="635"/>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5"/>
                    <a:stretch>
                      <a:fillRect/>
                    </a:stretch>
                  </pic:blipFill>
                  <pic:spPr>
                    <a:xfrm>
                      <a:off x="0" y="0"/>
                      <a:ext cx="708025" cy="405765"/>
                    </a:xfrm>
                    <a:prstGeom prst="rect">
                      <a:avLst/>
                    </a:prstGeom>
                  </pic:spPr>
                </pic:pic>
              </a:graphicData>
            </a:graphic>
          </wp:inline>
        </w:drawing>
      </w:r>
      <w:bookmarkEnd w:id="1"/>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 xml:space="preserve">2023.02.16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MzgxYTJhN2I3ZmNiYmJhYzJjOWFkNjNiYTY5Yzc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C619B"/>
    <w:rsid w:val="00CF096B"/>
    <w:rsid w:val="00E16D30"/>
    <w:rsid w:val="00E33169"/>
    <w:rsid w:val="00E70904"/>
    <w:rsid w:val="00EF44B1"/>
    <w:rsid w:val="00F35AA0"/>
    <w:rsid w:val="010662E0"/>
    <w:rsid w:val="016E63C2"/>
    <w:rsid w:val="024B0C39"/>
    <w:rsid w:val="05113C61"/>
    <w:rsid w:val="083623F6"/>
    <w:rsid w:val="0A8128A6"/>
    <w:rsid w:val="0BF32A1B"/>
    <w:rsid w:val="0C1F17FA"/>
    <w:rsid w:val="10BD2C22"/>
    <w:rsid w:val="116A4DD1"/>
    <w:rsid w:val="19657D9C"/>
    <w:rsid w:val="206D606E"/>
    <w:rsid w:val="228A3A17"/>
    <w:rsid w:val="22987C80"/>
    <w:rsid w:val="24192CCC"/>
    <w:rsid w:val="2B5E0856"/>
    <w:rsid w:val="323E06AB"/>
    <w:rsid w:val="394A043B"/>
    <w:rsid w:val="39A66CD4"/>
    <w:rsid w:val="3CD52CE1"/>
    <w:rsid w:val="410F2E6A"/>
    <w:rsid w:val="43B4412D"/>
    <w:rsid w:val="4430136C"/>
    <w:rsid w:val="4AB0382B"/>
    <w:rsid w:val="569868B5"/>
    <w:rsid w:val="58A74BE0"/>
    <w:rsid w:val="5BDF2092"/>
    <w:rsid w:val="611F6817"/>
    <w:rsid w:val="66CA1754"/>
    <w:rsid w:val="67AC135D"/>
    <w:rsid w:val="68790CF7"/>
    <w:rsid w:val="69DE2CA8"/>
    <w:rsid w:val="6B91362A"/>
    <w:rsid w:val="6E557B10"/>
    <w:rsid w:val="6F1E65D4"/>
    <w:rsid w:val="6F266C86"/>
    <w:rsid w:val="6F5042C2"/>
    <w:rsid w:val="74316312"/>
    <w:rsid w:val="780F13C8"/>
    <w:rsid w:val="783E656F"/>
    <w:rsid w:val="7A851D42"/>
    <w:rsid w:val="7AEB068C"/>
    <w:rsid w:val="7C385448"/>
    <w:rsid w:val="7C802A1E"/>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3590</Words>
  <Characters>3730</Characters>
  <Lines>13</Lines>
  <Paragraphs>3</Paragraphs>
  <TotalTime>1</TotalTime>
  <ScaleCrop>false</ScaleCrop>
  <LinksUpToDate>false</LinksUpToDate>
  <CharactersWithSpaces>3781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培培</cp:lastModifiedBy>
  <dcterms:modified xsi:type="dcterms:W3CDTF">2023-02-28T07:11:55Z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3CF6633F4CCF4A92A734B412EDD20E5E</vt:lpwstr>
  </property>
</Properties>
</file>