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0070012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护理学基础1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64（理论16、实践48）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衣玉丽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514729294@qq.com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级护理1、2、3班</w:t>
            </w:r>
            <w:bookmarkStart w:id="0" w:name="_GoBack"/>
            <w:bookmarkEnd w:id="0"/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高职318、310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周二中午12：00-13：00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地点：高职222     电话：13317056630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《基础护理学》第4版，主编：张连辉，邓翠珍，人民卫生出版社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周春美，张连辉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基础护理学（第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版）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北京：人民卫生出版社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2013.</w:t>
            </w:r>
          </w:p>
          <w:p>
            <w:pPr>
              <w:snapToGrid w:val="0"/>
              <w:spacing w:line="288" w:lineRule="auto"/>
              <w:rPr>
                <w:rFonts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张美琴，刑爱红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护理综合实训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2014.</w:t>
            </w:r>
          </w:p>
          <w:p>
            <w:pPr>
              <w:snapToGrid w:val="0"/>
              <w:spacing w:line="288" w:lineRule="auto"/>
              <w:ind w:left="-42" w:leftChars="-18" w:hanging="1"/>
              <w:rPr>
                <w:rFonts w:asci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全国护士执业资格考试用书</w:t>
            </w:r>
            <w:r>
              <w:rPr>
                <w:rFonts w:ascii="宋体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北京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人民卫生出版社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201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.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604"/>
        <w:gridCol w:w="1418"/>
        <w:gridCol w:w="1297"/>
      </w:tblGrid>
      <w:tr>
        <w:trPr>
          <w:trHeight w:val="108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65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医院和住院环境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115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各种铺床法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入院和出院护理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786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轮椅和平车运送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舒适与安全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医院感染的预防和控制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-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无菌技术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隔离技术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清洁护理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11、12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口腔护理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头发护理、皮肤护理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卧有病人床整理及更换床单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生命体征的观察与护理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生命体征的测量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、1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吸痰法</w:t>
            </w:r>
          </w:p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氧气吸入法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饮食护理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900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鼻饲法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步骤与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视频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操作考核</w:t>
            </w:r>
            <w:r>
              <w:rPr>
                <w:rFonts w:hint="eastAsia" w:ascii="宋体" w:eastAsiaTheme="minorEastAsia"/>
                <w:bCs/>
                <w:color w:val="000000"/>
                <w:szCs w:val="20"/>
                <w:lang w:eastAsia="zh-CN"/>
              </w:rP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bCs/>
                <w:color w:val="000000"/>
                <w:szCs w:val="20"/>
                <w:lang w:eastAsia="zh-CN"/>
              </w:rPr>
              <w:t>理论测验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0" distR="0">
            <wp:extent cx="736600" cy="259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026" cy="2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78510" cy="335280"/>
            <wp:effectExtent l="0" t="0" r="8890" b="20320"/>
            <wp:docPr id="3" name="图片 1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>16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  <w:r>
        <w:rPr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6" w:usb3="00000000" w:csb0="001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5342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17F5B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554C"/>
    <w:rsid w:val="001B6F0E"/>
    <w:rsid w:val="001B7389"/>
    <w:rsid w:val="001C2E51"/>
    <w:rsid w:val="001C57B1"/>
    <w:rsid w:val="001D1C00"/>
    <w:rsid w:val="001D3C62"/>
    <w:rsid w:val="001D6B75"/>
    <w:rsid w:val="001E1250"/>
    <w:rsid w:val="001E3DBD"/>
    <w:rsid w:val="001E76D4"/>
    <w:rsid w:val="001F3AC7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86B"/>
    <w:rsid w:val="0022097D"/>
    <w:rsid w:val="00233384"/>
    <w:rsid w:val="00233529"/>
    <w:rsid w:val="00240B53"/>
    <w:rsid w:val="00242924"/>
    <w:rsid w:val="00280A20"/>
    <w:rsid w:val="00283A9D"/>
    <w:rsid w:val="0028437C"/>
    <w:rsid w:val="00287142"/>
    <w:rsid w:val="00290A4F"/>
    <w:rsid w:val="00290EB6"/>
    <w:rsid w:val="002A0689"/>
    <w:rsid w:val="002B23AD"/>
    <w:rsid w:val="002C22FD"/>
    <w:rsid w:val="002C578A"/>
    <w:rsid w:val="002C7810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ECF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69BC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1323"/>
    <w:rsid w:val="007A3D85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B88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3DF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045"/>
    <w:rsid w:val="00892651"/>
    <w:rsid w:val="008A2553"/>
    <w:rsid w:val="008B3DB4"/>
    <w:rsid w:val="008B56AB"/>
    <w:rsid w:val="008B71F2"/>
    <w:rsid w:val="008C2F3A"/>
    <w:rsid w:val="008D099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8A0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6E0F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81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F3B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2233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2428"/>
    <w:rsid w:val="00D0502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EAC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EF1539"/>
    <w:rsid w:val="00F017A7"/>
    <w:rsid w:val="00F02E1D"/>
    <w:rsid w:val="00F03CA8"/>
    <w:rsid w:val="00F0406B"/>
    <w:rsid w:val="00F04720"/>
    <w:rsid w:val="00F07E95"/>
    <w:rsid w:val="00F14BE1"/>
    <w:rsid w:val="00F2112C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5EEFF527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  <w:rsid w:val="FE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2018-09-06T11:42:00Z</dcterms:created>
  <dc:creator>*****</dc:creator>
  <cp:lastModifiedBy>apple</cp:lastModifiedBy>
  <cp:lastPrinted>2015-03-18T11:45:00Z</cp:lastPrinted>
  <dcterms:modified xsi:type="dcterms:W3CDTF">2022-10-08T16:55:12Z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</Properties>
</file>