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5CAB8E11">
      <w:pPr>
        <w:snapToGrid w:val="0"/>
        <w:jc w:val="center"/>
        <w:rPr>
          <w:sz w:val="6"/>
          <w:szCs w:val="6"/>
        </w:rPr>
      </w:pPr>
    </w:p>
    <w:p w14:paraId="20A1AA3E">
      <w:pPr>
        <w:snapToGrid w:val="0"/>
        <w:jc w:val="center"/>
        <w:rPr>
          <w:sz w:val="6"/>
          <w:szCs w:val="6"/>
        </w:rPr>
      </w:pPr>
    </w:p>
    <w:p w14:paraId="150FDA1A">
      <w:pPr>
        <w:snapToGrid w:val="0"/>
        <w:jc w:val="center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 w14:paraId="4CCF1304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ascii="黑体" w:hAnsi="黑体" w:eastAsia="黑体"/>
          <w:bCs/>
          <w:color w:val="000000"/>
          <w:lang w:eastAsia="zh-CN"/>
        </w:rPr>
        <w:t>一</w:t>
      </w:r>
      <w:r>
        <w:rPr>
          <w:rFonts w:hint="eastAsia" w:ascii="黑体" w:hAnsi="黑体" w:eastAsia="黑体"/>
          <w:bCs/>
          <w:color w:val="000000"/>
          <w:lang w:eastAsia="zh-CN"/>
        </w:rPr>
        <w:t>、</w:t>
      </w:r>
      <w:r>
        <w:rPr>
          <w:rFonts w:ascii="黑体" w:hAnsi="黑体" w:eastAsia="黑体"/>
          <w:bCs/>
          <w:color w:val="000000"/>
          <w:lang w:eastAsia="zh-CN"/>
        </w:rPr>
        <w:t>基本信息</w:t>
      </w: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951"/>
        <w:gridCol w:w="1411"/>
        <w:gridCol w:w="1314"/>
        <w:gridCol w:w="1169"/>
        <w:gridCol w:w="1753"/>
        <w:gridCol w:w="1462"/>
      </w:tblGrid>
      <w:tr w14:paraId="69ECFD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1951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3F19507A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hAnsi="黑体" w:eastAsia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1FFA8C81">
            <w:pPr>
              <w:tabs>
                <w:tab w:val="left" w:pos="532"/>
              </w:tabs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健康产品营销</w:t>
            </w:r>
          </w:p>
        </w:tc>
      </w:tr>
      <w:tr w14:paraId="76E961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05EEBEDF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 w14:paraId="49984722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2170011</w:t>
            </w:r>
          </w:p>
        </w:tc>
        <w:tc>
          <w:tcPr>
            <w:tcW w:w="1314" w:type="dxa"/>
            <w:vAlign w:val="center"/>
          </w:tcPr>
          <w:p w14:paraId="71EDAFC7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14:paraId="331D1B59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</w:p>
        </w:tc>
        <w:tc>
          <w:tcPr>
            <w:tcW w:w="1753" w:type="dxa"/>
            <w:vAlign w:val="center"/>
          </w:tcPr>
          <w:p w14:paraId="7EAEF0DB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hAnsi="Arial" w:eastAsia="黑体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185B055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2</w:t>
            </w:r>
            <w:r>
              <w:rPr>
                <w:rFonts w:eastAsia="宋体"/>
                <w:sz w:val="21"/>
                <w:szCs w:val="21"/>
                <w:lang w:eastAsia="zh-CN"/>
              </w:rPr>
              <w:t>/32</w:t>
            </w:r>
          </w:p>
        </w:tc>
      </w:tr>
      <w:tr w14:paraId="31FF0B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258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7414B8F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 w14:paraId="62D9E654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杨滢晖</w:t>
            </w:r>
          </w:p>
        </w:tc>
        <w:tc>
          <w:tcPr>
            <w:tcW w:w="1314" w:type="dxa"/>
            <w:vAlign w:val="center"/>
          </w:tcPr>
          <w:p w14:paraId="5C661F52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14:paraId="5A08118D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2</w:t>
            </w:r>
            <w:r>
              <w:rPr>
                <w:rFonts w:eastAsia="宋体"/>
                <w:sz w:val="21"/>
                <w:szCs w:val="21"/>
                <w:lang w:eastAsia="zh-CN"/>
              </w:rPr>
              <w:t>4088</w:t>
            </w:r>
          </w:p>
        </w:tc>
        <w:tc>
          <w:tcPr>
            <w:tcW w:w="1753" w:type="dxa"/>
            <w:vAlign w:val="center"/>
          </w:tcPr>
          <w:p w14:paraId="02962ECF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</w:t>
            </w: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568E73D8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专职</w:t>
            </w:r>
          </w:p>
        </w:tc>
      </w:tr>
      <w:tr w14:paraId="1EB9C6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789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7FA938B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 w14:paraId="19F205DF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健康服务</w:t>
            </w:r>
            <w:r>
              <w:rPr>
                <w:rFonts w:eastAsia="宋体"/>
                <w:sz w:val="21"/>
                <w:szCs w:val="21"/>
                <w:lang w:eastAsia="zh-CN"/>
              </w:rPr>
              <w:t>B22-1;B22-2</w:t>
            </w:r>
          </w:p>
        </w:tc>
        <w:tc>
          <w:tcPr>
            <w:tcW w:w="1314" w:type="dxa"/>
            <w:vAlign w:val="center"/>
          </w:tcPr>
          <w:p w14:paraId="74D80ECE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14:paraId="1FBCEA07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4</w:t>
            </w:r>
            <w:r>
              <w:rPr>
                <w:rFonts w:eastAsia="宋体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1753" w:type="dxa"/>
            <w:vAlign w:val="center"/>
          </w:tcPr>
          <w:p w14:paraId="2D6AC551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4472D54B">
            <w:pPr>
              <w:tabs>
                <w:tab w:val="left" w:pos="532"/>
              </w:tabs>
              <w:jc w:val="center"/>
              <w:rPr>
                <w:rFonts w:cs="Helvetica" w:asciiTheme="minorEastAsia" w:hAnsiTheme="minorEastAsia"/>
                <w:color w:val="222222"/>
                <w:sz w:val="18"/>
                <w:szCs w:val="18"/>
                <w:shd w:val="clear" w:color="auto" w:fill="FFFFFF"/>
              </w:rPr>
            </w:pPr>
            <w:r>
              <w:rPr>
                <w:rFonts w:ascii="Helvetica" w:hAnsi="Helvetica" w:cs="Helvetica"/>
                <w:color w:val="222222"/>
                <w:sz w:val="18"/>
                <w:szCs w:val="18"/>
                <w:shd w:val="clear" w:color="auto" w:fill="FFFFFF"/>
              </w:rPr>
              <w:t>星期三 3~4节12号楼104</w:t>
            </w:r>
          </w:p>
          <w:p w14:paraId="742085CC">
            <w:pPr>
              <w:tabs>
                <w:tab w:val="left" w:pos="532"/>
              </w:tabs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ascii="Helvetica" w:hAnsi="Helvetica" w:cs="Helvetica"/>
                <w:color w:val="222222"/>
                <w:sz w:val="18"/>
                <w:szCs w:val="18"/>
                <w:shd w:val="clear" w:color="auto" w:fill="FFFFFF"/>
              </w:rPr>
              <w:t xml:space="preserve">星期三 7~8节 12号楼213 </w:t>
            </w:r>
          </w:p>
        </w:tc>
      </w:tr>
      <w:tr w14:paraId="799A93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29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01227C9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2311B6B2">
            <w:pP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健康管理学院</w:t>
            </w:r>
            <w:r>
              <w:rPr>
                <w:rFonts w:eastAsia="宋体"/>
                <w:sz w:val="21"/>
                <w:szCs w:val="21"/>
                <w:lang w:eastAsia="zh-CN"/>
              </w:rPr>
              <w:t>217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办公室，每周四下午</w:t>
            </w:r>
            <w:r>
              <w:rPr>
                <w:rFonts w:eastAsia="宋体"/>
                <w:sz w:val="21"/>
                <w:szCs w:val="21"/>
                <w:lang w:eastAsia="zh-CN"/>
              </w:rPr>
              <w:t>3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:</w:t>
            </w:r>
            <w:r>
              <w:rPr>
                <w:rFonts w:eastAsia="宋体"/>
                <w:sz w:val="21"/>
                <w:szCs w:val="21"/>
                <w:lang w:eastAsia="zh-CN"/>
              </w:rPr>
              <w:t>00-4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:</w:t>
            </w:r>
            <w:r>
              <w:rPr>
                <w:rFonts w:eastAsia="宋体"/>
                <w:sz w:val="21"/>
                <w:szCs w:val="21"/>
                <w:lang w:eastAsia="zh-CN"/>
              </w:rPr>
              <w:t>00</w:t>
            </w:r>
          </w:p>
        </w:tc>
      </w:tr>
      <w:tr w14:paraId="54FD89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116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3A1383A7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19AE7650">
            <w:pP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>云班课</w:t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>9344624</w:t>
            </w:r>
          </w:p>
        </w:tc>
      </w:tr>
      <w:tr w14:paraId="410BB7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1DA2BDB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</w:rPr>
              <w:t>用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07541DE6">
            <w:pP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>《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亚健康产品营销》，张炳填、宁德斌，中国中医药出版社，</w:t>
            </w:r>
            <w:r>
              <w:rPr>
                <w:rFonts w:eastAsia="宋体"/>
                <w:sz w:val="21"/>
                <w:szCs w:val="21"/>
                <w:lang w:eastAsia="zh-CN"/>
              </w:rPr>
              <w:t>2021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年第2次印刷</w:t>
            </w:r>
          </w:p>
        </w:tc>
      </w:tr>
      <w:tr w14:paraId="67DFDA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45D9F84F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5560A309">
            <w:pPr>
              <w:tabs>
                <w:tab w:val="left" w:pos="532"/>
              </w:tabs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>《</w:t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>健康产品专题设计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>》，</w:t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>董玉妹 王婷婷 巩淼森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>，华东师范大学出版社，2</w:t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>021</w:t>
            </w:r>
          </w:p>
          <w:p w14:paraId="2758EDBF">
            <w:pPr>
              <w:tabs>
                <w:tab w:val="left" w:pos="532"/>
              </w:tabs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>《健康管理服务营销》，罗爱琳，西南交通大学出版社，</w:t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>2022</w:t>
            </w:r>
          </w:p>
          <w:p w14:paraId="5617BDF9">
            <w:pPr>
              <w:tabs>
                <w:tab w:val="left" w:pos="532"/>
              </w:tabs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>《大健康市场营销原理》，董蓉、马经义，电子工业出版社，</w:t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>2018</w:t>
            </w:r>
          </w:p>
        </w:tc>
      </w:tr>
    </w:tbl>
    <w:p w14:paraId="1E2E20EE">
      <w:pPr>
        <w:tabs>
          <w:tab w:val="left" w:pos="3420"/>
          <w:tab w:val="left" w:pos="7560"/>
        </w:tabs>
        <w:spacing w:before="72" w:beforeLines="20"/>
        <w:jc w:val="both"/>
        <w:outlineLvl w:val="0"/>
        <w:rPr>
          <w:rFonts w:ascii="宋体" w:hAnsi="宋体" w:eastAsia="宋体"/>
          <w:color w:val="000000"/>
          <w:position w:val="-20"/>
          <w:lang w:eastAsia="zh-CN"/>
        </w:rPr>
      </w:pPr>
    </w:p>
    <w:p w14:paraId="6C345178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二、课程教学进度安排</w:t>
      </w:r>
    </w:p>
    <w:tbl>
      <w:tblPr>
        <w:tblStyle w:val="4"/>
        <w:tblW w:w="5000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645"/>
        <w:gridCol w:w="703"/>
        <w:gridCol w:w="4147"/>
        <w:gridCol w:w="2410"/>
        <w:gridCol w:w="1155"/>
      </w:tblGrid>
      <w:tr w14:paraId="6190B1A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264A60">
            <w:pPr>
              <w:widowControl/>
              <w:spacing w:before="120" w:after="120"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03" w:type="dxa"/>
            <w:vAlign w:val="center"/>
          </w:tcPr>
          <w:p w14:paraId="780BD5BB">
            <w:pPr>
              <w:widowControl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414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00205E">
            <w:pPr>
              <w:widowControl/>
              <w:spacing w:line="240" w:lineRule="exact"/>
              <w:ind w:firstLine="357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241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E6614F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15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2FDF26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14:paraId="44A61D0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FB853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03" w:type="dxa"/>
            <w:vAlign w:val="center"/>
          </w:tcPr>
          <w:p w14:paraId="7806BFDB">
            <w:pPr>
              <w:widowControl/>
              <w:ind w:firstLine="210" w:firstLineChars="100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14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1B6A627">
            <w:pPr>
              <w:snapToGrid w:val="0"/>
              <w:jc w:val="both"/>
              <w:rPr>
                <w:rFonts w:cs="仿宋" w:asciiTheme="majorEastAsia" w:hAnsiTheme="majorEastAsia" w:eastAsiaTheme="majorEastAsia"/>
                <w:bCs/>
                <w:sz w:val="21"/>
                <w:szCs w:val="21"/>
              </w:rPr>
            </w:pPr>
            <w:r>
              <w:rPr>
                <w:rFonts w:hint="eastAsia" w:cs="仿宋" w:asciiTheme="majorEastAsia" w:hAnsiTheme="majorEastAsia" w:eastAsiaTheme="majorEastAsia"/>
                <w:bCs/>
                <w:sz w:val="21"/>
                <w:szCs w:val="21"/>
              </w:rPr>
              <w:t>第一章 绪论</w:t>
            </w:r>
          </w:p>
          <w:p w14:paraId="7710E27B">
            <w:pPr>
              <w:snapToGrid w:val="0"/>
              <w:jc w:val="both"/>
              <w:rPr>
                <w:rFonts w:cs="仿宋" w:asciiTheme="majorEastAsia" w:hAnsiTheme="majorEastAsia" w:eastAsiaTheme="majorEastAsia"/>
                <w:bCs/>
                <w:sz w:val="21"/>
                <w:szCs w:val="21"/>
              </w:rPr>
            </w:pPr>
            <w:r>
              <w:rPr>
                <w:rFonts w:hint="eastAsia" w:cs="仿宋" w:asciiTheme="majorEastAsia" w:hAnsiTheme="majorEastAsia" w:eastAsiaTheme="majorEastAsia"/>
                <w:bCs/>
                <w:sz w:val="21"/>
                <w:szCs w:val="21"/>
              </w:rPr>
              <w:t>第一节 治未病健康工程</w:t>
            </w:r>
          </w:p>
          <w:p w14:paraId="5DCD915A">
            <w:pPr>
              <w:snapToGrid w:val="0"/>
              <w:jc w:val="both"/>
              <w:rPr>
                <w:rFonts w:cs="仿宋" w:asciiTheme="majorEastAsia" w:hAnsiTheme="majorEastAsia" w:eastAsiaTheme="majorEastAsia"/>
                <w:bCs/>
                <w:sz w:val="21"/>
                <w:szCs w:val="21"/>
              </w:rPr>
            </w:pPr>
            <w:r>
              <w:rPr>
                <w:rFonts w:hint="eastAsia" w:cs="仿宋" w:asciiTheme="majorEastAsia" w:hAnsiTheme="majorEastAsia" w:eastAsiaTheme="majorEastAsia"/>
                <w:bCs/>
                <w:sz w:val="21"/>
                <w:szCs w:val="21"/>
              </w:rPr>
              <w:t>第二节 亚健康产业的发展</w:t>
            </w:r>
          </w:p>
          <w:p w14:paraId="7A32885C">
            <w:pPr>
              <w:snapToGrid w:val="0"/>
              <w:jc w:val="both"/>
              <w:rPr>
                <w:rFonts w:cs="仿宋" w:asciiTheme="majorEastAsia" w:hAnsiTheme="majorEastAsia" w:eastAsiaTheme="majorEastAsia"/>
                <w:bCs/>
                <w:sz w:val="21"/>
                <w:szCs w:val="21"/>
              </w:rPr>
            </w:pPr>
            <w:r>
              <w:rPr>
                <w:rFonts w:hint="eastAsia" w:cs="仿宋" w:asciiTheme="majorEastAsia" w:hAnsiTheme="majorEastAsia" w:eastAsiaTheme="majorEastAsia"/>
                <w:bCs/>
                <w:sz w:val="21"/>
                <w:szCs w:val="21"/>
              </w:rPr>
              <w:t>第三节 亚健康产业的营销创新</w:t>
            </w:r>
          </w:p>
        </w:tc>
        <w:tc>
          <w:tcPr>
            <w:tcW w:w="241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FA63B8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讲授学习法</w:t>
            </w:r>
          </w:p>
        </w:tc>
        <w:tc>
          <w:tcPr>
            <w:tcW w:w="115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74607CD">
            <w:pPr>
              <w:widowControl/>
              <w:jc w:val="center"/>
              <w:rPr>
                <w:rFonts w:eastAsia="宋体"/>
                <w:kern w:val="0"/>
                <w:sz w:val="22"/>
                <w:szCs w:val="22"/>
                <w:lang w:eastAsia="zh-CN"/>
              </w:rPr>
            </w:pPr>
          </w:p>
        </w:tc>
      </w:tr>
      <w:tr w14:paraId="0372CC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B3D84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03" w:type="dxa"/>
            <w:vAlign w:val="center"/>
          </w:tcPr>
          <w:p w14:paraId="00213A3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14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8EDA66F">
            <w:pPr>
              <w:snapToGrid w:val="0"/>
              <w:jc w:val="both"/>
              <w:rPr>
                <w:rFonts w:cs="仿宋" w:asciiTheme="majorEastAsia" w:hAnsiTheme="majorEastAsia" w:eastAsiaTheme="majorEastAsia"/>
                <w:bCs/>
                <w:sz w:val="21"/>
                <w:szCs w:val="21"/>
              </w:rPr>
            </w:pPr>
            <w:r>
              <w:rPr>
                <w:rFonts w:hint="eastAsia" w:cs="仿宋" w:asciiTheme="majorEastAsia" w:hAnsiTheme="majorEastAsia" w:eastAsiaTheme="majorEastAsia"/>
                <w:bCs/>
                <w:sz w:val="21"/>
                <w:szCs w:val="21"/>
              </w:rPr>
              <w:t>第二章 亚健康产品营销基础</w:t>
            </w:r>
          </w:p>
          <w:p w14:paraId="3016DC4C">
            <w:pPr>
              <w:snapToGrid w:val="0"/>
              <w:jc w:val="both"/>
              <w:rPr>
                <w:rFonts w:cs="仿宋" w:asciiTheme="majorEastAsia" w:hAnsiTheme="majorEastAsia" w:eastAsiaTheme="majorEastAsia"/>
                <w:bCs/>
                <w:sz w:val="21"/>
                <w:szCs w:val="21"/>
              </w:rPr>
            </w:pPr>
            <w:r>
              <w:rPr>
                <w:rFonts w:hint="eastAsia" w:cs="仿宋" w:asciiTheme="majorEastAsia" w:hAnsiTheme="majorEastAsia" w:eastAsiaTheme="majorEastAsia"/>
                <w:bCs/>
                <w:sz w:val="21"/>
                <w:szCs w:val="21"/>
              </w:rPr>
              <w:t>第一节 市场及市场需求</w:t>
            </w:r>
          </w:p>
          <w:p w14:paraId="157BF920">
            <w:pPr>
              <w:snapToGrid w:val="0"/>
              <w:jc w:val="both"/>
              <w:rPr>
                <w:rFonts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仿宋" w:asciiTheme="majorEastAsia" w:hAnsiTheme="majorEastAsia" w:eastAsiaTheme="majorEastAsia"/>
                <w:bCs/>
                <w:sz w:val="21"/>
                <w:szCs w:val="21"/>
              </w:rPr>
              <w:t>第二节 消费者市场</w:t>
            </w:r>
          </w:p>
        </w:tc>
        <w:tc>
          <w:tcPr>
            <w:tcW w:w="241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0110D5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讲授学习法+案例讨论</w:t>
            </w:r>
          </w:p>
        </w:tc>
        <w:tc>
          <w:tcPr>
            <w:tcW w:w="115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3A0F8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14:paraId="2D4ADCA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19E47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03" w:type="dxa"/>
            <w:vAlign w:val="center"/>
          </w:tcPr>
          <w:p w14:paraId="0B78D30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14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51054E">
            <w:pPr>
              <w:snapToGrid w:val="0"/>
              <w:jc w:val="both"/>
              <w:rPr>
                <w:rFonts w:cs="仿宋" w:asciiTheme="majorEastAsia" w:hAnsiTheme="majorEastAsia" w:eastAsiaTheme="majorEastAsia"/>
                <w:bCs/>
                <w:sz w:val="21"/>
                <w:szCs w:val="21"/>
              </w:rPr>
            </w:pPr>
            <w:r>
              <w:rPr>
                <w:rFonts w:hint="eastAsia" w:cs="仿宋" w:asciiTheme="majorEastAsia" w:hAnsiTheme="majorEastAsia" w:eastAsiaTheme="majorEastAsia"/>
                <w:bCs/>
                <w:sz w:val="21"/>
                <w:szCs w:val="21"/>
              </w:rPr>
              <w:t>第二章 亚健康产品营销基础</w:t>
            </w:r>
          </w:p>
          <w:p w14:paraId="465E84CA">
            <w:pPr>
              <w:snapToGrid w:val="0"/>
              <w:jc w:val="both"/>
              <w:rPr>
                <w:rFonts w:cs="仿宋" w:asciiTheme="majorEastAsia" w:hAnsiTheme="majorEastAsia" w:eastAsiaTheme="majorEastAsia"/>
                <w:bCs/>
                <w:sz w:val="21"/>
                <w:szCs w:val="21"/>
              </w:rPr>
            </w:pPr>
            <w:r>
              <w:rPr>
                <w:rFonts w:hint="eastAsia" w:cs="仿宋" w:asciiTheme="majorEastAsia" w:hAnsiTheme="majorEastAsia" w:eastAsiaTheme="majorEastAsia"/>
                <w:bCs/>
                <w:sz w:val="21"/>
                <w:szCs w:val="21"/>
              </w:rPr>
              <w:t>第三节 生产者市场</w:t>
            </w:r>
          </w:p>
          <w:p w14:paraId="758F276F">
            <w:pPr>
              <w:snapToGrid w:val="0"/>
              <w:jc w:val="both"/>
              <w:rPr>
                <w:rFonts w:cs="仿宋" w:asciiTheme="majorEastAsia" w:hAnsiTheme="majorEastAsia" w:eastAsiaTheme="majorEastAsia"/>
                <w:bCs/>
                <w:sz w:val="21"/>
                <w:szCs w:val="21"/>
              </w:rPr>
            </w:pPr>
            <w:r>
              <w:rPr>
                <w:rFonts w:hint="eastAsia" w:cs="仿宋" w:asciiTheme="majorEastAsia" w:hAnsiTheme="majorEastAsia" w:eastAsiaTheme="majorEastAsia"/>
                <w:bCs/>
                <w:sz w:val="21"/>
                <w:szCs w:val="21"/>
              </w:rPr>
              <w:t>第四节 营销的相关概念及作用</w:t>
            </w:r>
          </w:p>
          <w:p w14:paraId="0A5D9148">
            <w:pPr>
              <w:snapToGrid w:val="0"/>
              <w:jc w:val="both"/>
              <w:rPr>
                <w:rFonts w:cs="仿宋" w:asciiTheme="majorEastAsia" w:hAnsiTheme="majorEastAsia" w:eastAsiaTheme="majorEastAsia"/>
                <w:bCs/>
                <w:sz w:val="21"/>
                <w:szCs w:val="21"/>
              </w:rPr>
            </w:pPr>
            <w:r>
              <w:rPr>
                <w:rFonts w:hint="eastAsia" w:cs="仿宋" w:asciiTheme="majorEastAsia" w:hAnsiTheme="majorEastAsia" w:eastAsiaTheme="majorEastAsia"/>
                <w:bCs/>
                <w:sz w:val="21"/>
                <w:szCs w:val="21"/>
              </w:rPr>
              <w:t>第五节 亚健康产品营销决策环境</w:t>
            </w:r>
          </w:p>
        </w:tc>
        <w:tc>
          <w:tcPr>
            <w:tcW w:w="241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29B1C8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讲授学习法</w:t>
            </w:r>
          </w:p>
        </w:tc>
        <w:tc>
          <w:tcPr>
            <w:tcW w:w="115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3A2F2D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14:paraId="564FAD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FEBAA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03" w:type="dxa"/>
            <w:vAlign w:val="center"/>
          </w:tcPr>
          <w:p w14:paraId="4609828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14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80FB2F7">
            <w:pPr>
              <w:snapToGrid w:val="0"/>
              <w:jc w:val="both"/>
              <w:rPr>
                <w:rFonts w:cs="仿宋" w:asciiTheme="majorEastAsia" w:hAnsiTheme="majorEastAsia" w:eastAsiaTheme="majorEastAsia"/>
                <w:bCs/>
                <w:sz w:val="21"/>
                <w:szCs w:val="21"/>
              </w:rPr>
            </w:pPr>
            <w:r>
              <w:rPr>
                <w:rFonts w:hint="eastAsia" w:cs="仿宋" w:asciiTheme="majorEastAsia" w:hAnsiTheme="majorEastAsia" w:eastAsiaTheme="majorEastAsia"/>
                <w:bCs/>
                <w:sz w:val="21"/>
                <w:szCs w:val="21"/>
              </w:rPr>
              <w:t>第三章 亚健康产品分类、推广与营销服务</w:t>
            </w:r>
          </w:p>
          <w:p w14:paraId="664B2195">
            <w:pPr>
              <w:snapToGrid w:val="0"/>
              <w:jc w:val="both"/>
              <w:rPr>
                <w:rFonts w:cs="仿宋" w:asciiTheme="majorEastAsia" w:hAnsiTheme="majorEastAsia"/>
                <w:bCs/>
                <w:sz w:val="21"/>
                <w:szCs w:val="21"/>
              </w:rPr>
            </w:pPr>
            <w:r>
              <w:rPr>
                <w:rFonts w:hint="eastAsia" w:cs="仿宋" w:asciiTheme="majorEastAsia" w:hAnsiTheme="majorEastAsia" w:eastAsiaTheme="majorEastAsia"/>
                <w:bCs/>
                <w:sz w:val="21"/>
                <w:szCs w:val="21"/>
              </w:rPr>
              <w:t>第一节 亚健康产品分类</w:t>
            </w:r>
          </w:p>
        </w:tc>
        <w:tc>
          <w:tcPr>
            <w:tcW w:w="241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B54429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讲授学习法</w:t>
            </w:r>
          </w:p>
        </w:tc>
        <w:tc>
          <w:tcPr>
            <w:tcW w:w="115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A8AB50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14:paraId="79CA456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B5623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03" w:type="dxa"/>
            <w:vAlign w:val="center"/>
          </w:tcPr>
          <w:p w14:paraId="594F6E5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14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5B6BCBB">
            <w:pPr>
              <w:snapToGrid w:val="0"/>
              <w:jc w:val="both"/>
              <w:rPr>
                <w:rFonts w:hint="eastAsia" w:cs="仿宋" w:asciiTheme="majorEastAsia" w:hAnsiTheme="majorEastAsia" w:eastAsiaTheme="majorEastAsia"/>
                <w:bCs/>
                <w:sz w:val="21"/>
                <w:szCs w:val="21"/>
              </w:rPr>
            </w:pPr>
            <w:r>
              <w:rPr>
                <w:rFonts w:hint="eastAsia" w:cs="仿宋" w:asciiTheme="majorEastAsia" w:hAnsiTheme="majorEastAsia" w:eastAsiaTheme="majorEastAsia"/>
                <w:bCs/>
                <w:sz w:val="21"/>
                <w:szCs w:val="21"/>
              </w:rPr>
              <w:t>第三章 亚健康产品分类、推广与营销服务</w:t>
            </w:r>
          </w:p>
          <w:p w14:paraId="4E84964A">
            <w:pPr>
              <w:jc w:val="both"/>
              <w:rPr>
                <w:rFonts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仿宋" w:asciiTheme="majorEastAsia" w:hAnsiTheme="majorEastAsia" w:eastAsiaTheme="majorEastAsia"/>
                <w:bCs/>
                <w:sz w:val="21"/>
                <w:szCs w:val="21"/>
              </w:rPr>
              <w:t>第二节 亚健康产品推广（</w:t>
            </w:r>
            <w:r>
              <w:rPr>
                <w:rFonts w:cs="仿宋" w:asciiTheme="majorEastAsia" w:hAnsiTheme="majorEastAsia" w:eastAsiaTheme="majorEastAsia"/>
                <w:bCs/>
                <w:sz w:val="21"/>
                <w:szCs w:val="21"/>
                <w:lang w:eastAsia="zh-CN"/>
              </w:rPr>
              <w:t>1</w:t>
            </w:r>
            <w:r>
              <w:rPr>
                <w:rFonts w:hint="eastAsia" w:cs="仿宋" w:asciiTheme="majorEastAsia" w:hAnsiTheme="majorEastAsia" w:eastAsiaTheme="majorEastAsia"/>
                <w:bCs/>
                <w:sz w:val="21"/>
                <w:szCs w:val="21"/>
              </w:rPr>
              <w:t>）</w:t>
            </w:r>
          </w:p>
        </w:tc>
        <w:tc>
          <w:tcPr>
            <w:tcW w:w="241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F86805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讲授学习法+案例讨论</w:t>
            </w:r>
          </w:p>
        </w:tc>
        <w:tc>
          <w:tcPr>
            <w:tcW w:w="115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5F6027C">
            <w:pPr>
              <w:widowControl/>
              <w:jc w:val="center"/>
              <w:rPr>
                <w:rFonts w:cs="仿宋" w:asciiTheme="majorEastAsia" w:hAnsiTheme="majorEastAsia" w:eastAsiaTheme="minorEastAsia"/>
                <w:bCs/>
                <w:sz w:val="21"/>
                <w:szCs w:val="21"/>
                <w:lang w:eastAsia="zh-CN"/>
              </w:rPr>
            </w:pPr>
          </w:p>
        </w:tc>
      </w:tr>
      <w:tr w14:paraId="38213BB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A80FB4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03" w:type="dxa"/>
            <w:vAlign w:val="center"/>
          </w:tcPr>
          <w:p w14:paraId="51358CF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14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AA33712">
            <w:pPr>
              <w:snapToGrid w:val="0"/>
              <w:jc w:val="both"/>
              <w:rPr>
                <w:rFonts w:hint="eastAsia" w:cs="仿宋" w:asciiTheme="majorEastAsia" w:hAnsiTheme="majorEastAsia" w:eastAsiaTheme="majorEastAsia"/>
                <w:bCs/>
                <w:sz w:val="21"/>
                <w:szCs w:val="21"/>
              </w:rPr>
            </w:pPr>
            <w:r>
              <w:rPr>
                <w:rFonts w:hint="eastAsia" w:cs="仿宋" w:asciiTheme="majorEastAsia" w:hAnsiTheme="majorEastAsia" w:eastAsiaTheme="majorEastAsia"/>
                <w:bCs/>
                <w:sz w:val="21"/>
                <w:szCs w:val="21"/>
              </w:rPr>
              <w:t>第三章 亚健康产品分类、推广与营销服务</w:t>
            </w:r>
          </w:p>
          <w:p w14:paraId="0E6DD153">
            <w:pPr>
              <w:jc w:val="both"/>
              <w:rPr>
                <w:rFonts w:cs="仿宋" w:asciiTheme="majorEastAsia" w:hAnsiTheme="majorEastAsia" w:eastAsiaTheme="majorEastAsia"/>
                <w:bCs/>
                <w:sz w:val="21"/>
                <w:szCs w:val="21"/>
              </w:rPr>
            </w:pPr>
            <w:r>
              <w:rPr>
                <w:rFonts w:hint="eastAsia" w:cs="仿宋" w:asciiTheme="majorEastAsia" w:hAnsiTheme="majorEastAsia" w:eastAsiaTheme="majorEastAsia"/>
                <w:bCs/>
                <w:sz w:val="21"/>
                <w:szCs w:val="21"/>
              </w:rPr>
              <w:t>第二节 亚健康产品推广（</w:t>
            </w:r>
            <w:r>
              <w:rPr>
                <w:rFonts w:cs="仿宋" w:asciiTheme="majorEastAsia" w:hAnsiTheme="majorEastAsia" w:eastAsiaTheme="majorEastAsia"/>
                <w:bCs/>
                <w:sz w:val="21"/>
                <w:szCs w:val="21"/>
                <w:lang w:eastAsia="zh-CN"/>
              </w:rPr>
              <w:t>2</w:t>
            </w:r>
            <w:r>
              <w:rPr>
                <w:rFonts w:hint="eastAsia" w:cs="仿宋" w:asciiTheme="majorEastAsia" w:hAnsiTheme="majorEastAsia" w:eastAsiaTheme="majorEastAsia"/>
                <w:bCs/>
                <w:sz w:val="21"/>
                <w:szCs w:val="21"/>
              </w:rPr>
              <w:t>）</w:t>
            </w:r>
          </w:p>
        </w:tc>
        <w:tc>
          <w:tcPr>
            <w:tcW w:w="241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6041EB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讲授学习法+案例讨论</w:t>
            </w:r>
          </w:p>
        </w:tc>
        <w:tc>
          <w:tcPr>
            <w:tcW w:w="115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71B29DA">
            <w:pPr>
              <w:widowControl/>
              <w:jc w:val="center"/>
              <w:rPr>
                <w:rFonts w:cs="仿宋" w:asciiTheme="majorEastAsia" w:hAnsiTheme="majorEastAsia" w:eastAsiaTheme="majorEastAsia"/>
                <w:bCs/>
                <w:sz w:val="21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bCs/>
                <w:sz w:val="21"/>
                <w:szCs w:val="21"/>
                <w:lang w:eastAsia="zh-CN"/>
              </w:rPr>
              <w:t>分析报告</w:t>
            </w:r>
          </w:p>
        </w:tc>
      </w:tr>
      <w:tr w14:paraId="445266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D68CD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703" w:type="dxa"/>
            <w:vAlign w:val="center"/>
          </w:tcPr>
          <w:p w14:paraId="0B41742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14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FAB3EF9">
            <w:pPr>
              <w:snapToGrid w:val="0"/>
              <w:jc w:val="both"/>
              <w:rPr>
                <w:rFonts w:hint="eastAsia" w:cs="仿宋" w:asciiTheme="majorEastAsia" w:hAnsiTheme="majorEastAsia" w:eastAsiaTheme="majorEastAsia"/>
                <w:bCs/>
                <w:sz w:val="21"/>
                <w:szCs w:val="21"/>
              </w:rPr>
            </w:pPr>
            <w:r>
              <w:rPr>
                <w:rFonts w:hint="eastAsia" w:cs="仿宋" w:asciiTheme="majorEastAsia" w:hAnsiTheme="majorEastAsia" w:eastAsiaTheme="majorEastAsia"/>
                <w:bCs/>
                <w:sz w:val="21"/>
                <w:szCs w:val="21"/>
              </w:rPr>
              <w:t>第三章 亚健康产品分类、推广与营销服务</w:t>
            </w:r>
          </w:p>
          <w:p w14:paraId="44E6D686">
            <w:pPr>
              <w:jc w:val="both"/>
              <w:rPr>
                <w:rFonts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仿宋" w:asciiTheme="majorEastAsia" w:hAnsiTheme="majorEastAsia" w:eastAsiaTheme="majorEastAsia"/>
                <w:bCs/>
                <w:sz w:val="21"/>
                <w:szCs w:val="21"/>
              </w:rPr>
              <w:t>第三节 亚健康产品营销服务（</w:t>
            </w:r>
            <w:r>
              <w:rPr>
                <w:rFonts w:hint="eastAsia" w:cs="仿宋" w:asciiTheme="majorEastAsia" w:hAnsiTheme="majorEastAsia" w:eastAsiaTheme="majorEastAsia"/>
                <w:bCs/>
                <w:sz w:val="21"/>
                <w:szCs w:val="21"/>
                <w:lang w:eastAsia="zh-CN"/>
              </w:rPr>
              <w:t>1</w:t>
            </w:r>
            <w:r>
              <w:rPr>
                <w:rFonts w:hint="eastAsia" w:cs="仿宋" w:asciiTheme="majorEastAsia" w:hAnsiTheme="majorEastAsia" w:eastAsiaTheme="majorEastAsia"/>
                <w:bCs/>
                <w:sz w:val="21"/>
                <w:szCs w:val="21"/>
              </w:rPr>
              <w:t>）</w:t>
            </w:r>
          </w:p>
        </w:tc>
        <w:tc>
          <w:tcPr>
            <w:tcW w:w="241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C09D2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讲授学习法</w:t>
            </w:r>
          </w:p>
        </w:tc>
        <w:tc>
          <w:tcPr>
            <w:tcW w:w="115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59F681">
            <w:pPr>
              <w:widowControl/>
              <w:jc w:val="center"/>
              <w:rPr>
                <w:rFonts w:cs="仿宋" w:asciiTheme="majorEastAsia" w:hAnsiTheme="majorEastAsia" w:eastAsiaTheme="majorEastAsia"/>
                <w:bCs/>
                <w:sz w:val="21"/>
                <w:szCs w:val="21"/>
              </w:rPr>
            </w:pPr>
          </w:p>
        </w:tc>
      </w:tr>
      <w:tr w14:paraId="30EDE6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3B48A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703" w:type="dxa"/>
            <w:vAlign w:val="center"/>
          </w:tcPr>
          <w:p w14:paraId="4FAFA5E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14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B242817">
            <w:pPr>
              <w:snapToGrid w:val="0"/>
              <w:jc w:val="both"/>
              <w:rPr>
                <w:rFonts w:hint="eastAsia" w:cs="仿宋" w:asciiTheme="majorEastAsia" w:hAnsiTheme="majorEastAsia" w:eastAsiaTheme="majorEastAsia"/>
                <w:bCs/>
                <w:sz w:val="21"/>
                <w:szCs w:val="21"/>
              </w:rPr>
            </w:pPr>
            <w:r>
              <w:rPr>
                <w:rFonts w:hint="eastAsia" w:cs="仿宋" w:asciiTheme="majorEastAsia" w:hAnsiTheme="majorEastAsia" w:eastAsiaTheme="majorEastAsia"/>
                <w:bCs/>
                <w:sz w:val="21"/>
                <w:szCs w:val="21"/>
              </w:rPr>
              <w:t>第三章 亚健康产品分类、推广与营销服务</w:t>
            </w:r>
          </w:p>
          <w:p w14:paraId="055E33A4">
            <w:pPr>
              <w:jc w:val="both"/>
              <w:rPr>
                <w:rFonts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仿宋" w:asciiTheme="majorEastAsia" w:hAnsiTheme="majorEastAsia" w:eastAsiaTheme="majorEastAsia"/>
                <w:bCs/>
                <w:sz w:val="21"/>
                <w:szCs w:val="21"/>
              </w:rPr>
              <w:t>第三节 亚健康产品营销服务（</w:t>
            </w:r>
            <w:r>
              <w:rPr>
                <w:rFonts w:hint="eastAsia" w:cs="仿宋" w:asciiTheme="majorEastAsia" w:hAnsiTheme="majorEastAsia" w:eastAsiaTheme="majorEastAsia"/>
                <w:bCs/>
                <w:sz w:val="21"/>
                <w:szCs w:val="21"/>
                <w:lang w:eastAsia="zh-CN"/>
              </w:rPr>
              <w:t>2</w:t>
            </w:r>
            <w:r>
              <w:rPr>
                <w:rFonts w:hint="eastAsia" w:cs="仿宋" w:asciiTheme="majorEastAsia" w:hAnsiTheme="majorEastAsia" w:eastAsiaTheme="majorEastAsia"/>
                <w:bCs/>
                <w:sz w:val="21"/>
                <w:szCs w:val="21"/>
              </w:rPr>
              <w:t>）</w:t>
            </w:r>
          </w:p>
        </w:tc>
        <w:tc>
          <w:tcPr>
            <w:tcW w:w="241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9EFC45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讲授学习法+案例讨论</w:t>
            </w:r>
          </w:p>
        </w:tc>
        <w:tc>
          <w:tcPr>
            <w:tcW w:w="115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4B1192">
            <w:pPr>
              <w:widowControl/>
              <w:jc w:val="center"/>
              <w:rPr>
                <w:rFonts w:cs="仿宋" w:asciiTheme="majorEastAsia" w:hAnsiTheme="majorEastAsia" w:eastAsiaTheme="majorEastAsia"/>
                <w:bCs/>
                <w:sz w:val="21"/>
                <w:szCs w:val="21"/>
              </w:rPr>
            </w:pPr>
            <w:r>
              <w:rPr>
                <w:rFonts w:hint="eastAsia" w:cs="仿宋" w:asciiTheme="majorEastAsia" w:hAnsiTheme="majorEastAsia" w:eastAsiaTheme="majorEastAsia"/>
                <w:bCs/>
                <w:sz w:val="21"/>
                <w:szCs w:val="21"/>
              </w:rPr>
              <w:t>分析报告</w:t>
            </w:r>
          </w:p>
        </w:tc>
      </w:tr>
      <w:tr w14:paraId="523C968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A0778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703" w:type="dxa"/>
            <w:vAlign w:val="center"/>
          </w:tcPr>
          <w:p w14:paraId="7ACFB4F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14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889B50B">
            <w:pPr>
              <w:widowControl/>
              <w:jc w:val="both"/>
              <w:rPr>
                <w:rFonts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  <w:t>第四章 亚健康产品市场分析</w:t>
            </w:r>
          </w:p>
          <w:p w14:paraId="25F30DD0">
            <w:pPr>
              <w:jc w:val="both"/>
              <w:rPr>
                <w:rFonts w:cs="仿宋" w:asciiTheme="majorEastAsia" w:hAnsiTheme="majorEastAsia" w:eastAsiaTheme="majorEastAsia"/>
                <w:bCs/>
                <w:sz w:val="21"/>
                <w:szCs w:val="21"/>
              </w:rPr>
            </w:pPr>
            <w:r>
              <w:rPr>
                <w:rFonts w:hint="eastAsia" w:cs="仿宋" w:asciiTheme="majorEastAsia" w:hAnsiTheme="majorEastAsia" w:eastAsiaTheme="majorEastAsia"/>
                <w:bCs/>
                <w:sz w:val="21"/>
                <w:szCs w:val="21"/>
              </w:rPr>
              <w:t>第一节 我国亚健康产品市场概况</w:t>
            </w:r>
          </w:p>
          <w:p w14:paraId="54C5A452">
            <w:pPr>
              <w:jc w:val="both"/>
              <w:rPr>
                <w:rFonts w:cs="仿宋" w:asciiTheme="majorEastAsia" w:hAnsiTheme="majorEastAsia" w:eastAsiaTheme="majorEastAsia"/>
                <w:bCs/>
                <w:sz w:val="21"/>
                <w:szCs w:val="21"/>
              </w:rPr>
            </w:pPr>
            <w:r>
              <w:rPr>
                <w:rFonts w:hint="eastAsia" w:cs="仿宋" w:asciiTheme="majorEastAsia" w:hAnsiTheme="majorEastAsia" w:eastAsiaTheme="majorEastAsia"/>
                <w:bCs/>
                <w:sz w:val="21"/>
                <w:szCs w:val="21"/>
              </w:rPr>
              <w:t>第二节 亚健康产品消费者市场区隔</w:t>
            </w:r>
          </w:p>
          <w:p w14:paraId="7415CC28">
            <w:pPr>
              <w:widowControl/>
              <w:jc w:val="both"/>
              <w:rPr>
                <w:rFonts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仿宋" w:asciiTheme="majorEastAsia" w:hAnsiTheme="majorEastAsia" w:eastAsiaTheme="majorEastAsia"/>
                <w:bCs/>
                <w:sz w:val="21"/>
                <w:szCs w:val="21"/>
              </w:rPr>
              <w:t>第三节 亚健康产品目标市场选择策略</w:t>
            </w:r>
          </w:p>
        </w:tc>
        <w:tc>
          <w:tcPr>
            <w:tcW w:w="241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346062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案例分析</w:t>
            </w:r>
          </w:p>
        </w:tc>
        <w:tc>
          <w:tcPr>
            <w:tcW w:w="115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65F389">
            <w:pPr>
              <w:widowControl/>
              <w:jc w:val="center"/>
              <w:rPr>
                <w:rFonts w:cs="仿宋" w:asciiTheme="majorEastAsia" w:hAnsiTheme="majorEastAsia" w:eastAsiaTheme="majorEastAsia"/>
                <w:bCs/>
                <w:sz w:val="21"/>
                <w:szCs w:val="21"/>
              </w:rPr>
            </w:pPr>
          </w:p>
        </w:tc>
      </w:tr>
      <w:tr w14:paraId="7A42512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968908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10</w:t>
            </w:r>
          </w:p>
        </w:tc>
        <w:tc>
          <w:tcPr>
            <w:tcW w:w="703" w:type="dxa"/>
            <w:vAlign w:val="center"/>
          </w:tcPr>
          <w:p w14:paraId="19929F5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14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13E110A">
            <w:pPr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第五章 亚健康产品营销技巧</w:t>
            </w:r>
          </w:p>
          <w:p w14:paraId="2747CB51">
            <w:pPr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第一节 以人为本与达成共识</w:t>
            </w:r>
          </w:p>
          <w:p w14:paraId="3B7CE402">
            <w:pPr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第二节 产品体验与情感交流</w:t>
            </w:r>
          </w:p>
        </w:tc>
        <w:tc>
          <w:tcPr>
            <w:tcW w:w="241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0801D1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讲授学习法</w:t>
            </w:r>
          </w:p>
          <w:p w14:paraId="4143E24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课堂讨论</w:t>
            </w:r>
          </w:p>
        </w:tc>
        <w:tc>
          <w:tcPr>
            <w:tcW w:w="115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44D083F">
            <w:pPr>
              <w:widowControl/>
              <w:jc w:val="center"/>
              <w:rPr>
                <w:rFonts w:cs="仿宋" w:asciiTheme="majorEastAsia" w:hAnsiTheme="majorEastAsia" w:eastAsiaTheme="majorEastAsia"/>
                <w:bCs/>
                <w:sz w:val="21"/>
                <w:szCs w:val="21"/>
              </w:rPr>
            </w:pPr>
          </w:p>
        </w:tc>
      </w:tr>
      <w:tr w14:paraId="307F9F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2FE6B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03" w:type="dxa"/>
            <w:vAlign w:val="center"/>
          </w:tcPr>
          <w:p w14:paraId="22B2A36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14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F24D32D">
            <w:pPr>
              <w:jc w:val="both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第五章 亚健康产品营销技巧</w:t>
            </w:r>
          </w:p>
          <w:p w14:paraId="0F641243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第三节 成为顾客喜欢的销售人员</w:t>
            </w:r>
          </w:p>
          <w:p w14:paraId="11B3A286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第四节 运用FAB法则</w:t>
            </w:r>
          </w:p>
        </w:tc>
        <w:tc>
          <w:tcPr>
            <w:tcW w:w="241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D82D93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讲授学习法</w:t>
            </w:r>
          </w:p>
          <w:p w14:paraId="336EBB8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课堂讨论</w:t>
            </w:r>
          </w:p>
        </w:tc>
        <w:tc>
          <w:tcPr>
            <w:tcW w:w="115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A1E1E5D">
            <w:pPr>
              <w:widowControl/>
              <w:jc w:val="center"/>
              <w:rPr>
                <w:rFonts w:cs="仿宋" w:asciiTheme="majorEastAsia" w:hAnsiTheme="majorEastAsia"/>
                <w:bCs/>
                <w:sz w:val="21"/>
                <w:szCs w:val="21"/>
              </w:rPr>
            </w:pPr>
          </w:p>
        </w:tc>
      </w:tr>
      <w:tr w14:paraId="17CFDB2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1197" w:hRule="atLeast"/>
          <w:jc w:val="center"/>
        </w:trPr>
        <w:tc>
          <w:tcPr>
            <w:tcW w:w="64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0BDB1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03" w:type="dxa"/>
            <w:vAlign w:val="center"/>
          </w:tcPr>
          <w:p w14:paraId="576CAFA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14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9A8259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第六章 健康与健康设计</w:t>
            </w:r>
          </w:p>
          <w:p w14:paraId="70874C6C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 xml:space="preserve">第一节 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健康设计的教育现状</w:t>
            </w:r>
          </w:p>
          <w:p w14:paraId="118BBF00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 xml:space="preserve">第二节 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健康设计的发展趋势与挑战</w:t>
            </w:r>
          </w:p>
          <w:p w14:paraId="00E1FB73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 xml:space="preserve">第三节 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健康设计的跨学科领域</w:t>
            </w:r>
          </w:p>
        </w:tc>
        <w:tc>
          <w:tcPr>
            <w:tcW w:w="241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1A10A0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讲授学习法</w:t>
            </w:r>
          </w:p>
          <w:p w14:paraId="78780D5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课堂讨论</w:t>
            </w:r>
          </w:p>
        </w:tc>
        <w:tc>
          <w:tcPr>
            <w:tcW w:w="115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A3D284">
            <w:pPr>
              <w:widowControl/>
              <w:jc w:val="center"/>
              <w:rPr>
                <w:rFonts w:cs="仿宋" w:asciiTheme="majorEastAsia" w:hAnsiTheme="majorEastAsia" w:eastAsiaTheme="majorEastAsia"/>
                <w:bCs/>
                <w:sz w:val="21"/>
                <w:szCs w:val="21"/>
              </w:rPr>
            </w:pPr>
          </w:p>
        </w:tc>
      </w:tr>
      <w:tr w14:paraId="204E4EB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C17792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03" w:type="dxa"/>
            <w:vAlign w:val="center"/>
          </w:tcPr>
          <w:p w14:paraId="2BBF2B6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14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BCAAE09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 xml:space="preserve">第七章 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健康产品设计的程序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与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方法</w:t>
            </w:r>
          </w:p>
          <w:p w14:paraId="0983716E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 xml:space="preserve">第一节 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经典的产品设计程序</w:t>
            </w:r>
          </w:p>
          <w:p w14:paraId="12A33A7E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 xml:space="preserve">第二节 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专题选题与前期规划</w:t>
            </w:r>
          </w:p>
          <w:p w14:paraId="4B8EBA88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 xml:space="preserve">第三节 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设计研究与产品定义</w:t>
            </w:r>
          </w:p>
        </w:tc>
        <w:tc>
          <w:tcPr>
            <w:tcW w:w="241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9EBE5F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讲授学习法</w:t>
            </w:r>
          </w:p>
          <w:p w14:paraId="3D96E18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案例分析</w:t>
            </w:r>
          </w:p>
        </w:tc>
        <w:tc>
          <w:tcPr>
            <w:tcW w:w="115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057B88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14:paraId="1CBD82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72E5CC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14</w:t>
            </w:r>
          </w:p>
        </w:tc>
        <w:tc>
          <w:tcPr>
            <w:tcW w:w="703" w:type="dxa"/>
            <w:vAlign w:val="center"/>
          </w:tcPr>
          <w:p w14:paraId="2C57C46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14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006EFA8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 xml:space="preserve">第四节 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概念设计与方案细化</w:t>
            </w:r>
          </w:p>
          <w:p w14:paraId="48AA3521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 xml:space="preserve">第五节 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设计评估与设计传达</w:t>
            </w:r>
          </w:p>
        </w:tc>
        <w:tc>
          <w:tcPr>
            <w:tcW w:w="241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4C50FF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讲授学习</w:t>
            </w:r>
          </w:p>
        </w:tc>
        <w:tc>
          <w:tcPr>
            <w:tcW w:w="115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702AD4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14:paraId="7BA2059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D4D444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15</w:t>
            </w:r>
          </w:p>
        </w:tc>
        <w:tc>
          <w:tcPr>
            <w:tcW w:w="703" w:type="dxa"/>
            <w:vAlign w:val="center"/>
          </w:tcPr>
          <w:p w14:paraId="051CE19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14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A443F61">
            <w:pPr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 xml:space="preserve">第八章 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健康产品专题设计案例</w:t>
            </w:r>
          </w:p>
          <w:p w14:paraId="08406947">
            <w:pPr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 xml:space="preserve">第一节 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中医养生设计</w:t>
            </w:r>
          </w:p>
        </w:tc>
        <w:tc>
          <w:tcPr>
            <w:tcW w:w="241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DBC01A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讲授学习法</w:t>
            </w:r>
          </w:p>
          <w:p w14:paraId="2A137F5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课堂讨论</w:t>
            </w:r>
          </w:p>
        </w:tc>
        <w:tc>
          <w:tcPr>
            <w:tcW w:w="115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090F70">
            <w:pPr>
              <w:widowControl/>
              <w:tabs>
                <w:tab w:val="left" w:pos="830"/>
                <w:tab w:val="center" w:pos="1440"/>
              </w:tabs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14:paraId="0931AC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BC694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16</w:t>
            </w:r>
          </w:p>
        </w:tc>
        <w:tc>
          <w:tcPr>
            <w:tcW w:w="703" w:type="dxa"/>
            <w:vAlign w:val="center"/>
          </w:tcPr>
          <w:p w14:paraId="08931D9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14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41F043D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第二节  “人工智能+健康”设计</w:t>
            </w:r>
          </w:p>
        </w:tc>
        <w:tc>
          <w:tcPr>
            <w:tcW w:w="241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4F243E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讲授学习法</w:t>
            </w:r>
          </w:p>
        </w:tc>
        <w:tc>
          <w:tcPr>
            <w:tcW w:w="115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D246B3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调研报告</w:t>
            </w:r>
          </w:p>
        </w:tc>
      </w:tr>
    </w:tbl>
    <w:p w14:paraId="5C152952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三、考核方式</w:t>
      </w:r>
    </w:p>
    <w:tbl>
      <w:tblPr>
        <w:tblStyle w:val="4"/>
        <w:tblpPr w:leftFromText="180" w:rightFromText="180" w:vertAnchor="text" w:horzAnchor="margin" w:tblpY="24"/>
        <w:tblOverlap w:val="never"/>
        <w:tblW w:w="903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809"/>
        <w:gridCol w:w="4962"/>
        <w:gridCol w:w="2268"/>
      </w:tblGrid>
      <w:tr w14:paraId="392A9D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197" w:hRule="atLeast"/>
        </w:trPr>
        <w:tc>
          <w:tcPr>
            <w:tcW w:w="1809" w:type="dxa"/>
            <w:shd w:val="clear" w:color="auto" w:fill="auto"/>
            <w:vAlign w:val="center"/>
          </w:tcPr>
          <w:p w14:paraId="33B9643F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总评构成</w:t>
            </w:r>
          </w:p>
        </w:tc>
        <w:tc>
          <w:tcPr>
            <w:tcW w:w="4962" w:type="dxa"/>
            <w:shd w:val="clear" w:color="auto" w:fill="auto"/>
            <w:vAlign w:val="center"/>
          </w:tcPr>
          <w:p w14:paraId="6A4797AE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占比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792E366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14:paraId="3ACC19E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</w:tcPr>
          <w:p w14:paraId="32DD322D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</w:rPr>
              <w:t>X1</w:t>
            </w:r>
          </w:p>
        </w:tc>
        <w:tc>
          <w:tcPr>
            <w:tcW w:w="4962" w:type="dxa"/>
            <w:shd w:val="clear" w:color="auto" w:fill="auto"/>
          </w:tcPr>
          <w:p w14:paraId="6ADAA5DD">
            <w:pPr>
              <w:jc w:val="center"/>
              <w:rPr>
                <w:rFonts w:cs="Arial"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Arial"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  <w:t>调研报告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119EDFE">
            <w:pPr>
              <w:snapToGrid w:val="0"/>
              <w:jc w:val="center"/>
              <w:rPr>
                <w:rFonts w:cs="Arial"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</w:pPr>
            <w:r>
              <w:rPr>
                <w:rFonts w:cs="Arial"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  <w:t>40%</w:t>
            </w:r>
          </w:p>
        </w:tc>
      </w:tr>
      <w:tr w14:paraId="3F43448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186" w:hRule="atLeast"/>
        </w:trPr>
        <w:tc>
          <w:tcPr>
            <w:tcW w:w="1809" w:type="dxa"/>
            <w:shd w:val="clear" w:color="auto" w:fill="auto"/>
          </w:tcPr>
          <w:p w14:paraId="430A19E4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</w:rPr>
              <w:t>X2</w:t>
            </w:r>
          </w:p>
        </w:tc>
        <w:tc>
          <w:tcPr>
            <w:tcW w:w="4962" w:type="dxa"/>
            <w:shd w:val="clear" w:color="auto" w:fill="auto"/>
            <w:vAlign w:val="center"/>
          </w:tcPr>
          <w:p w14:paraId="75902667">
            <w:pPr>
              <w:jc w:val="center"/>
              <w:rPr>
                <w:rFonts w:cs="Arial"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Arial"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  <w:t>平时作业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61E30CF">
            <w:pPr>
              <w:jc w:val="center"/>
              <w:rPr>
                <w:rFonts w:cs="Arial"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</w:pPr>
            <w:r>
              <w:rPr>
                <w:rFonts w:cs="Arial"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  <w:t>30%</w:t>
            </w:r>
          </w:p>
        </w:tc>
      </w:tr>
      <w:tr w14:paraId="115F14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150" w:hRule="atLeast"/>
        </w:trPr>
        <w:tc>
          <w:tcPr>
            <w:tcW w:w="1809" w:type="dxa"/>
            <w:shd w:val="clear" w:color="auto" w:fill="auto"/>
          </w:tcPr>
          <w:p w14:paraId="12A9966A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</w:rPr>
              <w:t>X3</w:t>
            </w:r>
          </w:p>
        </w:tc>
        <w:tc>
          <w:tcPr>
            <w:tcW w:w="4962" w:type="dxa"/>
            <w:shd w:val="clear" w:color="auto" w:fill="auto"/>
            <w:vAlign w:val="center"/>
          </w:tcPr>
          <w:p w14:paraId="0EFC1509">
            <w:pPr>
              <w:jc w:val="center"/>
              <w:rPr>
                <w:rFonts w:cs="Arial"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Arial"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  <w:t>口头汇报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7BFBA68">
            <w:pPr>
              <w:snapToGrid w:val="0"/>
              <w:jc w:val="center"/>
              <w:rPr>
                <w:rFonts w:cs="Arial"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</w:pPr>
            <w:r>
              <w:rPr>
                <w:rFonts w:cs="Arial"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  <w:t>15%</w:t>
            </w:r>
          </w:p>
        </w:tc>
      </w:tr>
      <w:tr w14:paraId="63088E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27" w:hRule="atLeast"/>
        </w:trPr>
        <w:tc>
          <w:tcPr>
            <w:tcW w:w="1809" w:type="dxa"/>
            <w:shd w:val="clear" w:color="auto" w:fill="auto"/>
          </w:tcPr>
          <w:p w14:paraId="0796E270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</w:rPr>
              <w:t>X4</w:t>
            </w:r>
          </w:p>
        </w:tc>
        <w:tc>
          <w:tcPr>
            <w:tcW w:w="4962" w:type="dxa"/>
            <w:shd w:val="clear" w:color="auto" w:fill="auto"/>
            <w:vAlign w:val="center"/>
          </w:tcPr>
          <w:p w14:paraId="4279AA78">
            <w:pPr>
              <w:jc w:val="center"/>
              <w:rPr>
                <w:rFonts w:cs="Arial"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</w:pPr>
            <w:r>
              <w:rPr>
                <w:rFonts w:cs="Arial"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  <w:t>平时表现</w:t>
            </w:r>
            <w:r>
              <w:rPr>
                <w:rFonts w:hint="eastAsia" w:cs="Arial"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  <w:t>（考勤+课堂表现）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08D97E2">
            <w:pPr>
              <w:jc w:val="center"/>
              <w:rPr>
                <w:rFonts w:cs="Arial"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</w:pPr>
            <w:r>
              <w:rPr>
                <w:rFonts w:cs="Arial"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  <w:t>15%</w:t>
            </w:r>
          </w:p>
        </w:tc>
      </w:tr>
    </w:tbl>
    <w:p w14:paraId="44957239">
      <w:pPr>
        <w:tabs>
          <w:tab w:val="left" w:pos="3210"/>
          <w:tab w:val="left" w:pos="7560"/>
        </w:tabs>
        <w:spacing w:before="72" w:beforeLines="20" w:line="480" w:lineRule="auto"/>
        <w:outlineLvl w:val="0"/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</w:pPr>
      <w: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664210</wp:posOffset>
            </wp:positionH>
            <wp:positionV relativeFrom="paragraph">
              <wp:posOffset>1917700</wp:posOffset>
            </wp:positionV>
            <wp:extent cx="917575" cy="281305"/>
            <wp:effectExtent l="0" t="0" r="0" b="4445"/>
            <wp:wrapSquare wrapText="bothSides"/>
            <wp:docPr id="97963599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9635997" name="图片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17575" cy="281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2996565</wp:posOffset>
            </wp:positionH>
            <wp:positionV relativeFrom="paragraph">
              <wp:posOffset>1802130</wp:posOffset>
            </wp:positionV>
            <wp:extent cx="542925" cy="320675"/>
            <wp:effectExtent l="0" t="0" r="0" b="2540"/>
            <wp:wrapSquare wrapText="bothSides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32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任课教师：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                        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系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主任审核：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 xml:space="preserve"> </w:t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    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</w:t>
      </w:r>
    </w:p>
    <w:p w14:paraId="05B21457">
      <w:pPr>
        <w:tabs>
          <w:tab w:val="left" w:pos="3210"/>
          <w:tab w:val="left" w:pos="7560"/>
        </w:tabs>
        <w:spacing w:before="72" w:beforeLines="20" w:line="480" w:lineRule="auto"/>
        <w:jc w:val="both"/>
        <w:outlineLvl w:val="0"/>
        <w:rPr>
          <w:rFonts w:hint="eastAsia" w:ascii="黑体" w:hAnsi="黑体" w:eastAsia="黑体"/>
          <w:color w:val="000000"/>
          <w:position w:val="-20"/>
          <w:sz w:val="21"/>
          <w:szCs w:val="21"/>
        </w:rPr>
      </w:pPr>
    </w:p>
    <w:p w14:paraId="52C33EFD">
      <w:pPr>
        <w:tabs>
          <w:tab w:val="left" w:pos="3210"/>
          <w:tab w:val="left" w:pos="7560"/>
        </w:tabs>
        <w:spacing w:before="72" w:beforeLines="20" w:line="480" w:lineRule="auto"/>
        <w:jc w:val="both"/>
        <w:outlineLvl w:val="0"/>
        <w:rPr>
          <w:rFonts w:hint="eastAsia" w:ascii="黑体" w:hAnsi="黑体" w:eastAsia="黑体"/>
          <w:color w:val="000000"/>
          <w:position w:val="-20"/>
          <w:sz w:val="21"/>
          <w:szCs w:val="21"/>
        </w:rPr>
      </w:pP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日期：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2025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年9月1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>2</w:t>
      </w:r>
      <w:bookmarkStart w:id="0" w:name="_GoBack"/>
      <w:bookmarkEnd w:id="0"/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日</w:t>
      </w: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PMingLiU">
    <w:altName w:val="Microsoft JhengHei UI"/>
    <w:panose1 w:val="02010601000101010101"/>
    <w:charset w:val="88"/>
    <w:family w:val="auto"/>
    <w:pitch w:val="default"/>
    <w:sig w:usb0="00000000" w:usb1="00000000" w:usb2="00000010" w:usb3="00000000" w:csb0="00100000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華康儷中黑">
    <w:altName w:val="黑体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panose1 w:val="00000000000000000000"/>
    <w:charset w:val="00"/>
    <w:family w:val="modern"/>
    <w:pitch w:val="default"/>
    <w:sig w:usb0="00000000" w:usb1="00000000" w:usb2="00000000" w:usb3="00000000" w:csb0="00000093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DotumChe">
    <w:altName w:val="Malgun Gothic"/>
    <w:panose1 w:val="00000000000000000000"/>
    <w:charset w:val="81"/>
    <w:family w:val="modern"/>
    <w:pitch w:val="default"/>
    <w:sig w:usb0="00000000" w:usb1="00000000" w:usb2="00000030" w:usb3="00000000" w:csb0="0008009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華康粗圓體">
    <w:altName w:val="Microsoft JhengHei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4CBBB4">
    <w:pPr>
      <w:pStyle w:val="2"/>
      <w:framePr w:w="1008" w:wrap="around" w:vAnchor="page" w:hAnchor="page" w:x="5491" w:y="16201"/>
      <w:rPr>
        <w:rStyle w:val="7"/>
        <w:rFonts w:ascii="ITC Bookman Demi" w:hAnsi="ITC Bookman Demi"/>
        <w:color w:val="FFFFFF"/>
        <w:sz w:val="26"/>
        <w:szCs w:val="26"/>
      </w:rPr>
    </w:pP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DotumChe"/>
        <w:color w:val="FFFFFF"/>
        <w:sz w:val="26"/>
        <w:szCs w:val="26"/>
      </w:rPr>
      <w:t>21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頁</w:t>
    </w:r>
  </w:p>
  <w:p w14:paraId="58C9D4E3">
    <w:pPr>
      <w:snapToGrid w:val="0"/>
      <w:spacing w:before="120" w:beforeLines="50" w:after="120" w:afterLines="50"/>
      <w:jc w:val="both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0211D4">
    <w:pPr>
      <w:pStyle w:val="2"/>
      <w:framePr w:w="406" w:wrap="around" w:vAnchor="page" w:hAnchor="page" w:x="5661" w:y="16221"/>
      <w:jc w:val="center"/>
      <w:rPr>
        <w:rStyle w:val="7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 w14:paraId="6B72DFDC">
    <w:pPr>
      <w:pStyle w:val="2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F7F83C">
    <w:pPr>
      <w:pStyle w:val="3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w:pict>
        <v:shape id="_x0000_s1025" o:spid="_x0000_s1025" o:spt="202" type="#_x0000_t202" style="position:absolute;left:0pt;margin-left:33.7pt;margin-top:28.3pt;height:22.1pt;width:207.5pt;mso-position-horizontal-relative:page;mso-position-vertical-relative:page;z-index:251660288;mso-width-relative:page;mso-height-relative:page;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">
          <v:path/>
          <v:fill focussize="0,0"/>
          <v:stroke on="f" weight="0.5pt" joinstyle="miter"/>
          <v:imagedata o:title=""/>
          <o:lock v:ext="edit"/>
          <v:textbox>
            <w:txbxContent>
              <w:p w14:paraId="0E534129">
                <w:pPr>
                  <w:rPr>
                    <w:rFonts w:eastAsia="宋体"/>
                    <w:spacing w:val="20"/>
                    <w:sz w:val="22"/>
                    <w:szCs w:val="22"/>
                  </w:rPr>
                </w:pPr>
                <w:r>
                  <w:rPr>
                    <w:rFonts w:eastAsia="宋体"/>
                    <w:spacing w:val="20"/>
                    <w:sz w:val="22"/>
                    <w:szCs w:val="22"/>
                  </w:rPr>
                  <w:t>SJQU-Q</w:t>
                </w:r>
                <w:r>
                  <w:rPr>
                    <w:rFonts w:eastAsia="宋体"/>
                    <w:spacing w:val="20"/>
                    <w:sz w:val="22"/>
                    <w:szCs w:val="22"/>
                    <w:lang w:eastAsia="zh-CN"/>
                  </w:rPr>
                  <w:t>R</w:t>
                </w:r>
                <w:r>
                  <w:rPr>
                    <w:rFonts w:eastAsia="宋体"/>
                    <w:spacing w:val="20"/>
                    <w:sz w:val="22"/>
                    <w:szCs w:val="22"/>
                  </w:rPr>
                  <w:t>-</w:t>
                </w:r>
                <w:r>
                  <w:rPr>
                    <w:rFonts w:eastAsia="宋体"/>
                    <w:spacing w:val="20"/>
                    <w:sz w:val="22"/>
                    <w:szCs w:val="22"/>
                    <w:lang w:eastAsia="zh-CN"/>
                  </w:rPr>
                  <w:t>JW</w:t>
                </w:r>
                <w:r>
                  <w:rPr>
                    <w:rFonts w:eastAsia="宋体"/>
                    <w:spacing w:val="20"/>
                    <w:sz w:val="22"/>
                    <w:szCs w:val="22"/>
                  </w:rPr>
                  <w:t>-0</w:t>
                </w:r>
                <w:r>
                  <w:rPr>
                    <w:rFonts w:eastAsia="宋体"/>
                    <w:spacing w:val="20"/>
                    <w:sz w:val="22"/>
                    <w:szCs w:val="22"/>
                    <w:lang w:eastAsia="zh-CN"/>
                  </w:rPr>
                  <w:t>11</w:t>
                </w:r>
                <w:r>
                  <w:rPr>
                    <w:rFonts w:eastAsia="宋体"/>
                    <w:spacing w:val="20"/>
                    <w:sz w:val="22"/>
                    <w:szCs w:val="22"/>
                  </w:rPr>
                  <w:t>（A1）</w:t>
                </w:r>
              </w:p>
            </w:txbxContent>
          </v:textbox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47B7FE">
    <w:pPr>
      <w:pStyle w:val="3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80"/>
  <w:characterSpacingControl w:val="doNotCompress"/>
  <w:hdrShapeDefaults>
    <o:shapelayout v:ext="edit">
      <o:idmap v:ext="edit" data="1"/>
    </o:shapelayout>
  </w:hdrShapeDefaults>
  <w:compat>
    <w:useFELayout/>
    <w:compatSetting w:name="compatibilityMode" w:uri="http://schemas.microsoft.com/office/word" w:val="12"/>
  </w:compat>
  <w:rsids>
    <w:rsidRoot w:val="00475657"/>
    <w:rsid w:val="00001805"/>
    <w:rsid w:val="00001A9A"/>
    <w:rsid w:val="000138B2"/>
    <w:rsid w:val="000369D9"/>
    <w:rsid w:val="00040BAC"/>
    <w:rsid w:val="000439B6"/>
    <w:rsid w:val="000457BB"/>
    <w:rsid w:val="00045AE0"/>
    <w:rsid w:val="0004641F"/>
    <w:rsid w:val="000509DC"/>
    <w:rsid w:val="0005291A"/>
    <w:rsid w:val="00054B07"/>
    <w:rsid w:val="00055B75"/>
    <w:rsid w:val="00055ECC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0544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8F2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320D"/>
    <w:rsid w:val="0011669C"/>
    <w:rsid w:val="001212AD"/>
    <w:rsid w:val="001305E1"/>
    <w:rsid w:val="0013156D"/>
    <w:rsid w:val="001357A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77654"/>
    <w:rsid w:val="001838C0"/>
    <w:rsid w:val="00187761"/>
    <w:rsid w:val="00187F2F"/>
    <w:rsid w:val="00190BF2"/>
    <w:rsid w:val="001918B2"/>
    <w:rsid w:val="0019195C"/>
    <w:rsid w:val="00192338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878C2"/>
    <w:rsid w:val="00290A4F"/>
    <w:rsid w:val="00290EB6"/>
    <w:rsid w:val="002928C6"/>
    <w:rsid w:val="00293210"/>
    <w:rsid w:val="002A0689"/>
    <w:rsid w:val="002B23AD"/>
    <w:rsid w:val="002B5004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2C38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5FBF"/>
    <w:rsid w:val="00387718"/>
    <w:rsid w:val="00391A51"/>
    <w:rsid w:val="003958D4"/>
    <w:rsid w:val="003A11F8"/>
    <w:rsid w:val="003A440D"/>
    <w:rsid w:val="003A7874"/>
    <w:rsid w:val="003B1E31"/>
    <w:rsid w:val="003B41F5"/>
    <w:rsid w:val="003B6082"/>
    <w:rsid w:val="003B78CD"/>
    <w:rsid w:val="003B7925"/>
    <w:rsid w:val="003B79A5"/>
    <w:rsid w:val="003B7E66"/>
    <w:rsid w:val="003C2AFE"/>
    <w:rsid w:val="003C3A23"/>
    <w:rsid w:val="003C3E84"/>
    <w:rsid w:val="003C45DC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41C"/>
    <w:rsid w:val="00452E85"/>
    <w:rsid w:val="00452ED4"/>
    <w:rsid w:val="00454A1E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06E5"/>
    <w:rsid w:val="004928F0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078D"/>
    <w:rsid w:val="00531494"/>
    <w:rsid w:val="00532438"/>
    <w:rsid w:val="00541E3A"/>
    <w:rsid w:val="005452F2"/>
    <w:rsid w:val="00552F8A"/>
    <w:rsid w:val="00554878"/>
    <w:rsid w:val="00555348"/>
    <w:rsid w:val="0056101B"/>
    <w:rsid w:val="0056466D"/>
    <w:rsid w:val="0056717F"/>
    <w:rsid w:val="00570125"/>
    <w:rsid w:val="00570C88"/>
    <w:rsid w:val="00572687"/>
    <w:rsid w:val="00573FD0"/>
    <w:rsid w:val="0057475B"/>
    <w:rsid w:val="00582439"/>
    <w:rsid w:val="005875E0"/>
    <w:rsid w:val="00587CC3"/>
    <w:rsid w:val="005A136E"/>
    <w:rsid w:val="005A250A"/>
    <w:rsid w:val="005A283A"/>
    <w:rsid w:val="005B6225"/>
    <w:rsid w:val="005C4583"/>
    <w:rsid w:val="005D009A"/>
    <w:rsid w:val="005D4A14"/>
    <w:rsid w:val="005D54FC"/>
    <w:rsid w:val="005E29D2"/>
    <w:rsid w:val="005E7140"/>
    <w:rsid w:val="005E7A88"/>
    <w:rsid w:val="005F0931"/>
    <w:rsid w:val="005F2CBF"/>
    <w:rsid w:val="005F5BE7"/>
    <w:rsid w:val="006044A3"/>
    <w:rsid w:val="00605895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56E7A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220C5"/>
    <w:rsid w:val="00722D0E"/>
    <w:rsid w:val="00727FB2"/>
    <w:rsid w:val="007308B2"/>
    <w:rsid w:val="00733AF9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66A51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22B8"/>
    <w:rsid w:val="007D5EEF"/>
    <w:rsid w:val="007D6A1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00C"/>
    <w:rsid w:val="00840954"/>
    <w:rsid w:val="008429CE"/>
    <w:rsid w:val="0085262A"/>
    <w:rsid w:val="008550AF"/>
    <w:rsid w:val="00861E1C"/>
    <w:rsid w:val="00865C6A"/>
    <w:rsid w:val="008665DF"/>
    <w:rsid w:val="00866AEC"/>
    <w:rsid w:val="00866CD5"/>
    <w:rsid w:val="008702F7"/>
    <w:rsid w:val="00873C4B"/>
    <w:rsid w:val="00882E20"/>
    <w:rsid w:val="008842C5"/>
    <w:rsid w:val="00892651"/>
    <w:rsid w:val="008A2553"/>
    <w:rsid w:val="008B1302"/>
    <w:rsid w:val="008B3DB4"/>
    <w:rsid w:val="008B56AB"/>
    <w:rsid w:val="008B71F2"/>
    <w:rsid w:val="008C1F01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544D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25AD"/>
    <w:rsid w:val="009859BF"/>
    <w:rsid w:val="0098763E"/>
    <w:rsid w:val="00990BDA"/>
    <w:rsid w:val="009937CB"/>
    <w:rsid w:val="009959B1"/>
    <w:rsid w:val="0099751B"/>
    <w:rsid w:val="009A36C7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16CEE"/>
    <w:rsid w:val="00A2029C"/>
    <w:rsid w:val="00A20498"/>
    <w:rsid w:val="00A20819"/>
    <w:rsid w:val="00A23989"/>
    <w:rsid w:val="00A26225"/>
    <w:rsid w:val="00A278DA"/>
    <w:rsid w:val="00A31FDB"/>
    <w:rsid w:val="00A3339A"/>
    <w:rsid w:val="00A33917"/>
    <w:rsid w:val="00A34E4F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63C"/>
    <w:rsid w:val="00AA67D2"/>
    <w:rsid w:val="00AB04BA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410B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B0A3B"/>
    <w:rsid w:val="00BC09B7"/>
    <w:rsid w:val="00BC12D7"/>
    <w:rsid w:val="00BC622E"/>
    <w:rsid w:val="00BD2AE6"/>
    <w:rsid w:val="00BD6923"/>
    <w:rsid w:val="00BE1F18"/>
    <w:rsid w:val="00BE1F39"/>
    <w:rsid w:val="00BE747E"/>
    <w:rsid w:val="00BE7EFB"/>
    <w:rsid w:val="00BF3314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051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6AB0"/>
    <w:rsid w:val="00CC7DCB"/>
    <w:rsid w:val="00CD1F19"/>
    <w:rsid w:val="00CD68E8"/>
    <w:rsid w:val="00CD7BAC"/>
    <w:rsid w:val="00CE12AB"/>
    <w:rsid w:val="00CE601F"/>
    <w:rsid w:val="00CE77BE"/>
    <w:rsid w:val="00CF057C"/>
    <w:rsid w:val="00CF089F"/>
    <w:rsid w:val="00CF317D"/>
    <w:rsid w:val="00CF3742"/>
    <w:rsid w:val="00CF4111"/>
    <w:rsid w:val="00D06971"/>
    <w:rsid w:val="00D069F5"/>
    <w:rsid w:val="00D0724B"/>
    <w:rsid w:val="00D07EB2"/>
    <w:rsid w:val="00D11800"/>
    <w:rsid w:val="00D11BCB"/>
    <w:rsid w:val="00D15DBE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40A0"/>
    <w:rsid w:val="00D77CB5"/>
    <w:rsid w:val="00D8320E"/>
    <w:rsid w:val="00D8521A"/>
    <w:rsid w:val="00D8659C"/>
    <w:rsid w:val="00D87174"/>
    <w:rsid w:val="00D87438"/>
    <w:rsid w:val="00D92235"/>
    <w:rsid w:val="00D93FA5"/>
    <w:rsid w:val="00DA24BF"/>
    <w:rsid w:val="00DA48B7"/>
    <w:rsid w:val="00DB6824"/>
    <w:rsid w:val="00DB7433"/>
    <w:rsid w:val="00DB74C6"/>
    <w:rsid w:val="00DC02D6"/>
    <w:rsid w:val="00DC1BDA"/>
    <w:rsid w:val="00DC78C9"/>
    <w:rsid w:val="00DC7AA0"/>
    <w:rsid w:val="00DD0E64"/>
    <w:rsid w:val="00DD3088"/>
    <w:rsid w:val="00DD78B1"/>
    <w:rsid w:val="00DE3F5A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2C8B"/>
    <w:rsid w:val="00E27623"/>
    <w:rsid w:val="00E31628"/>
    <w:rsid w:val="00E32DD8"/>
    <w:rsid w:val="00E4037B"/>
    <w:rsid w:val="00E40BB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764C5"/>
    <w:rsid w:val="00E80D3A"/>
    <w:rsid w:val="00E8561E"/>
    <w:rsid w:val="00E869AA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EF64EB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47376"/>
    <w:rsid w:val="00F54438"/>
    <w:rsid w:val="00F55A8A"/>
    <w:rsid w:val="00F562B7"/>
    <w:rsid w:val="00F570DA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B614B"/>
    <w:rsid w:val="00FD1B13"/>
    <w:rsid w:val="00FD2061"/>
    <w:rsid w:val="00FD313C"/>
    <w:rsid w:val="00FE319F"/>
    <w:rsid w:val="00FE6709"/>
    <w:rsid w:val="00FF2D60"/>
    <w:rsid w:val="0250298D"/>
    <w:rsid w:val="059D1B91"/>
    <w:rsid w:val="0B02141F"/>
    <w:rsid w:val="0DB76A4A"/>
    <w:rsid w:val="199D2E85"/>
    <w:rsid w:val="1B9B294B"/>
    <w:rsid w:val="2CAC1B53"/>
    <w:rsid w:val="2E59298A"/>
    <w:rsid w:val="37E50B00"/>
    <w:rsid w:val="49DF08B3"/>
    <w:rsid w:val="65310993"/>
    <w:rsid w:val="6E256335"/>
    <w:rsid w:val="700912C5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5">
    <w:name w:val="Table Grid"/>
    <w:basedOn w:val="4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  <w:style w:type="character" w:styleId="8">
    <w:name w:val="Hyperlink"/>
    <w:qFormat/>
    <w:uiPriority w:val="0"/>
    <w:rPr>
      <w:color w:val="0000FF"/>
      <w:u w:val="single"/>
    </w:rPr>
  </w:style>
  <w:style w:type="paragraph" w:customStyle="1" w:styleId="9">
    <w:name w:val="1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5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74A161C-6B77-4BCD-B26F-DE3C882C36A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CMT</Company>
  <Pages>3</Pages>
  <Words>991</Words>
  <Characters>1078</Characters>
  <Lines>143</Lines>
  <Paragraphs>196</Paragraphs>
  <TotalTime>0</TotalTime>
  <ScaleCrop>false</ScaleCrop>
  <LinksUpToDate>false</LinksUpToDate>
  <CharactersWithSpaces>1174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2015-08-27T04:51:00Z</dcterms:created>
  <dc:creator>*****</dc:creator>
  <cp:lastModifiedBy>yyh</cp:lastModifiedBy>
  <cp:lastPrinted>2015-03-18T03:45:00Z</cp:lastPrinted>
  <dcterms:modified xsi:type="dcterms:W3CDTF">2025-09-12T03:30:48Z</dcterms:modified>
  <dc:title>上海建桥学院教学进度计划表</dc:title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eyJoZGlkIjoiNTYzNjEwNzY3N2MyOTY2YmRlNmZmNzk0MWU5ODA5YmYiLCJ1c2VySWQiOiIyNjM1MDc5MjIifQ==</vt:lpwstr>
  </property>
  <property fmtid="{D5CDD505-2E9C-101B-9397-08002B2CF9AE}" pid="4" name="ICV">
    <vt:lpwstr>69D6943F61204C4CADA4BC9822C61206_12</vt:lpwstr>
  </property>
</Properties>
</file>