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1B3DCF">
      <w:pPr>
        <w:snapToGrid w:val="0"/>
        <w:jc w:val="center"/>
        <w:rPr>
          <w:sz w:val="6"/>
          <w:szCs w:val="6"/>
        </w:rPr>
      </w:pPr>
    </w:p>
    <w:p w14:paraId="75524625">
      <w:pPr>
        <w:snapToGrid w:val="0"/>
        <w:jc w:val="center"/>
        <w:rPr>
          <w:sz w:val="6"/>
          <w:szCs w:val="6"/>
        </w:rPr>
      </w:pPr>
    </w:p>
    <w:p w14:paraId="6437C43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EB8B5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C1E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603D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8C877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中医学基础</w:t>
            </w:r>
          </w:p>
        </w:tc>
      </w:tr>
      <w:tr w14:paraId="1184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0843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5215F1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2170009</w:t>
            </w:r>
          </w:p>
        </w:tc>
        <w:tc>
          <w:tcPr>
            <w:tcW w:w="1314" w:type="dxa"/>
            <w:vAlign w:val="center"/>
          </w:tcPr>
          <w:p w14:paraId="1CD776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407F74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0728</w:t>
            </w:r>
          </w:p>
        </w:tc>
        <w:tc>
          <w:tcPr>
            <w:tcW w:w="1753" w:type="dxa"/>
            <w:vAlign w:val="center"/>
          </w:tcPr>
          <w:p w14:paraId="60DF13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F6DD3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50E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25E3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5F31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王凤</w:t>
            </w:r>
          </w:p>
        </w:tc>
        <w:tc>
          <w:tcPr>
            <w:tcW w:w="1314" w:type="dxa"/>
            <w:vAlign w:val="center"/>
          </w:tcPr>
          <w:p w14:paraId="1F4568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504B8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22484</w:t>
            </w:r>
          </w:p>
        </w:tc>
        <w:tc>
          <w:tcPr>
            <w:tcW w:w="1753" w:type="dxa"/>
            <w:vAlign w:val="center"/>
          </w:tcPr>
          <w:p w14:paraId="38BC1C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2E194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AC5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ECF2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9204D0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健康服务与管理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198FC0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30E3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355715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F0C1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五教-412</w:t>
            </w:r>
          </w:p>
        </w:tc>
      </w:tr>
      <w:tr w14:paraId="19C8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72DE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1B0BB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周四中午12: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1:00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，高职22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</w:p>
        </w:tc>
      </w:tr>
      <w:tr w14:paraId="0AD6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82AC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F45B3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  <w:bookmarkStart w:id="0" w:name="_GoBack"/>
            <w:bookmarkEnd w:id="0"/>
          </w:p>
        </w:tc>
      </w:tr>
      <w:tr w14:paraId="52FC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87D3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58919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《中医学基础》，何建成，人民卫生出版社，</w:t>
            </w:r>
            <w:r>
              <w:rPr>
                <w:color w:val="000000"/>
                <w:sz w:val="20"/>
                <w:szCs w:val="20"/>
              </w:rPr>
              <w:t>2016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</w:tc>
      </w:tr>
      <w:tr w14:paraId="2A60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9F354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867DBE">
            <w:pPr>
              <w:tabs>
                <w:tab w:val="left" w:pos="532"/>
              </w:tabs>
              <w:spacing w:line="340" w:lineRule="exact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《中医基础理论》，李德新，人民卫生出版社，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2001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年第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 w14:paraId="2F471802">
            <w:pPr>
              <w:tabs>
                <w:tab w:val="left" w:pos="532"/>
              </w:tabs>
              <w:spacing w:line="340" w:lineRule="exact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《中医学基础》，张登本，中国中医药出版社，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2007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年第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 w14:paraId="02D6D32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《中医诊断学》，邓铁涛，上海科学技术出版社，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2006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年第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</w:tbl>
    <w:p w14:paraId="2B09D1F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426"/>
        <w:gridCol w:w="6305"/>
        <w:gridCol w:w="1109"/>
        <w:gridCol w:w="769"/>
      </w:tblGrid>
      <w:tr w14:paraId="15E2F699">
        <w:trPr>
          <w:trHeight w:val="0" w:hRule="atLeast"/>
          <w:jc w:val="center"/>
        </w:trPr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DE38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49D9D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9385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78B6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513E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DB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A946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3C8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63D7C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中医学的哲学基础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阴阳的概念、阴阳的特性，理解阴阳之间的相互关系。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48E8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AA64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1676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FCB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2154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1FCDB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中医学的哲学基础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五行的概念、特性、五行的属性归类，理解五行的生克关系。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96B3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2F0C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2ACDF25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CCA6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683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6A80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95251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运用阴阳五行学说解释人体的生理活动，以及脏腑之间的阴阳五行配属关系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AF462">
            <w:pPr>
              <w:widowControl/>
              <w:spacing w:line="240" w:lineRule="exact"/>
              <w:rPr>
                <w:rFonts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E73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9321FD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1B81A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2DA9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7C67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8AEF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能够运用阴阳五行学说，初步解释一些常见的病理变化，并给出合理的防治方案。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ECE7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542B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9213DB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402B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58F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74EF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1EC7A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阴阳学说与五行学说</w:t>
            </w: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掌握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五行的属性归类方法，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五行相生，五行相克，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五行相乘，母病及子的含义，掌握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24"/>
                <w:sz w:val="21"/>
                <w:szCs w:val="21"/>
              </w:rPr>
              <w:t>阴阳学说在中医学中的应用以及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阴阳之间的相互关系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C9F5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924F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8C27B4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501E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B6B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0ACC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24E94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知道中医藏象学说的概念与特点。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96AE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97FB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30EBD4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2A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F97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619A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E6C6D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脏腑的分类及特性，五脏六腑的生理功能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15CE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1CEE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8888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8E5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1FC2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651C9">
            <w:pPr>
              <w:snapToGrid w:val="0"/>
              <w:spacing w:line="300" w:lineRule="exac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奇恒之腑的相关概念。</w:t>
            </w:r>
          </w:p>
          <w:p w14:paraId="3E13E37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脏腑之间的关系，阴阳表里。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8193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B8B3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3AA6468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7B3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75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83B9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58C6F">
            <w:pPr>
              <w:ind w:left="-50" w:right="-5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运用藏象学说解释人体脏腑的生理病理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 xml:space="preserve"> 藏象学说的特点；心的主要功能；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24"/>
                <w:sz w:val="21"/>
                <w:szCs w:val="21"/>
              </w:rPr>
              <w:t>五脏、六腑与奇恒之腑的区别；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肺，脾，肝，胆，胃，三焦的主要功能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81FF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084D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C1262E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C2D0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35A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EE9C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61827">
            <w:pPr>
              <w:ind w:left="-50" w:right="-5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气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血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精、气、血、津液各自的概念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F80C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6576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3E11D0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A31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2CF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3EAD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AAE5E">
            <w:pPr>
              <w:widowControl/>
              <w:spacing w:line="300" w:lineRule="exact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精，气，血，津液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生成与功能特点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</w:p>
          <w:p w14:paraId="21F2F2BB">
            <w:pPr>
              <w:ind w:left="-50" w:right="-5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精、气、血、津液之间的关系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藏象理论、五脏一体观和形神一体观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BFEE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A549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4AD9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393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B3C2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AE45F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精，气，血，津液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气的主要功能，营气与卫气的区别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855B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57C5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BDB349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1C28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0276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176E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35AC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精，气，血，津液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血的主要功能，精与血的关系，气与血的关系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F3D2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224A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ECD685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06524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2ED51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9679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542DD">
            <w:pPr>
              <w:widowControl/>
              <w:spacing w:line="240" w:lineRule="exact"/>
              <w:ind w:firstLine="420" w:firstLineChars="200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课堂测验</w:t>
            </w:r>
          </w:p>
          <w:p w14:paraId="7CB9E029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27DB4">
            <w:pPr>
              <w:widowControl/>
              <w:spacing w:line="240" w:lineRule="exact"/>
              <w:ind w:firstLine="420" w:firstLineChars="200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课堂测验</w:t>
            </w:r>
          </w:p>
          <w:p w14:paraId="4A1E810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D439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51843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6D1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E4DB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9C5D8">
            <w:pPr>
              <w:snapToGrid w:val="0"/>
              <w:spacing w:line="288" w:lineRule="auto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体质的概念与特点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体质的形成与生理基础、影响因素与分类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体质学说的应用</w:t>
            </w:r>
          </w:p>
          <w:p w14:paraId="34D2EFD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病因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外感、内伤的概念及致病特点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痰饮、瘀血的产生与致病特点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外感与内伤的区别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运用中医思维，解释在疾病状态下，人体出现各种病证的原因。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481A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5371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2E76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EBD5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FB27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BCB91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体质的概念与特点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体质的形成与生理基础、影响因素与分类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体质学说的应用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24C6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2B44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BAF6E4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D8FB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26BF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2A9C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473F7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病因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湿邪的性质及治病特点并举例说明，七情内伤的致病特点，痰饮的致病特点，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瘀血的形成因素与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致病特点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C217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7EAC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932AD5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0CAB6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31C3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E9C8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8FE4E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病机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发病的基本原理与影响发病的主要因素、发病的形式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病机的概念，理解邪正盛衰、阴阳失调、精气血津液失常与内生五邪的关系原理。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226E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7A25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6C65DB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D2FE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83313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083A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DBA1F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病机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发病的基本原理，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发病形式，复发的诱因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4ED2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5F0B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12EACF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05BE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377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8A9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8B4C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望闻问切的概念和四诊合参的意义。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883C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7302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78C7D05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821C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D294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FDE7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4A14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望神、望色、望舌的临床意义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知道脉诊的原理，理解平脉与常见脉象的形态、特点与临床意义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7B5BD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D3F8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2EA38B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120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E55C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267B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E9D61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知道脉诊的原理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D89D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D8EF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90CF1F3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7BF0F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F401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62EE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3CBB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理解平脉的形态、特点与临床意义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FB29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626F5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CB9560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3F68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62DC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D8AF6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8B52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理解常见脉象的形态、特点与临床意义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7DDD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5B76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BEB8A9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1626C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39ED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29A6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F371C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:各种诊法的实际操作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B707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195E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5099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8D38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F240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14F2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经络：经络系统的组成包括经脉、络脉和连属部分，十二经脉和奇经八脉的循行分布，十二经脉和奇经八脉的生理功能特点。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388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A31A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94A4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B8CA9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923C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02D9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推拿学基础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捏法，拿法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指摩法的操作要领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54F9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27D4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0BFA01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7442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7934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E54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6004E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推拿学基础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捏法，拿法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指摩法的操作要领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0222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实验+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操作考试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D2A7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5320D1E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7348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AFB4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2966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48CB3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辨证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八纲辨证的含义与主要内容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气血津液与脏腑辨证的主要内容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503CD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E0F5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4D37BB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3A86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D034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DFD4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729C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辨证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气血津液与脏腑辨证的主要内容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外感病辨证的主要内容与分类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CE52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527F2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D3F0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0756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5357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DC97C">
            <w:pPr>
              <w:widowControl/>
              <w:spacing w:line="240" w:lineRule="exact"/>
              <w:jc w:val="both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养生与预防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养生的目的与基本原则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未病先防和既病防变的理念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运用所学知识，阐明养生的益处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7320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7D88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F05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7AEBE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717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8C897">
            <w:pPr>
              <w:widowControl/>
              <w:spacing w:line="240" w:lineRule="exact"/>
              <w:jc w:val="both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治则：治病求本，三因制宜的治疗总则，扶正祛邪、调整阴阳和调理精气血津液的基本治则。</w:t>
            </w:r>
          </w:p>
          <w:p w14:paraId="272CFB50">
            <w:pPr>
              <w:widowControl/>
              <w:spacing w:line="240" w:lineRule="exact"/>
              <w:jc w:val="both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康复与护理：康复的基本原则和常用的康复方法，护理分为辨证施护、综合护理。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9317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6DA9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复习所有章节</w:t>
            </w:r>
          </w:p>
        </w:tc>
      </w:tr>
    </w:tbl>
    <w:p w14:paraId="0DA8871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7C28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9B59A4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DFFE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5DBA1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F0D0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66E9D3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4E8CA3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9577E6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期末开卷考试</w:t>
            </w:r>
          </w:p>
        </w:tc>
      </w:tr>
      <w:tr w14:paraId="6CCA0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D80641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528D36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A199491">
            <w:pPr>
              <w:snapToGrid w:val="0"/>
              <w:spacing w:before="180" w:beforeLines="50" w:after="180" w:afterLines="5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课堂表现（出勤率、回答问题）</w:t>
            </w:r>
          </w:p>
        </w:tc>
      </w:tr>
      <w:tr w14:paraId="319D9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68AF78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0D2DD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10C99C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操作考试</w:t>
            </w:r>
          </w:p>
        </w:tc>
      </w:tr>
      <w:tr w14:paraId="11BC8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7251A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D1538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71ED0C1">
            <w:pPr>
              <w:snapToGrid w:val="0"/>
              <w:spacing w:before="180" w:beforeLines="50" w:after="180" w:afterLines="5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课堂开卷测验</w:t>
            </w:r>
          </w:p>
        </w:tc>
      </w:tr>
      <w:tr w14:paraId="63477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82426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D9D129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Arial"/>
                <w:kern w:val="0"/>
                <w:sz w:val="24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E1A91F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Arial"/>
                <w:kern w:val="0"/>
                <w:sz w:val="24"/>
                <w:szCs w:val="21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实验报告</w:t>
            </w:r>
          </w:p>
        </w:tc>
      </w:tr>
    </w:tbl>
    <w:p w14:paraId="212D1F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828FAF4">
      <w:pPr>
        <w:tabs>
          <w:tab w:val="left" w:pos="3210"/>
          <w:tab w:val="left" w:pos="7560"/>
        </w:tabs>
        <w:spacing w:before="72" w:beforeLines="20" w:line="360" w:lineRule="auto"/>
        <w:ind w:firstLine="240" w:firstLineChars="100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130810</wp:posOffset>
            </wp:positionV>
            <wp:extent cx="828040" cy="488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5330" cy="302895"/>
            <wp:effectExtent l="0" t="0" r="7620" b="1905"/>
            <wp:docPr id="6" name="图片 6" descr="王凤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王凤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p w14:paraId="171F6DE2">
      <w:pPr>
        <w:tabs>
          <w:tab w:val="left" w:pos="3210"/>
          <w:tab w:val="left" w:pos="7560"/>
        </w:tabs>
        <w:spacing w:before="72" w:beforeLines="20" w:line="360" w:lineRule="auto"/>
        <w:ind w:firstLine="280" w:firstLineChars="10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6年3月1日</w:t>
      </w:r>
    </w:p>
    <w:p w14:paraId="493442D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860F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DACD93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F31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37B6EE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CB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D7C6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19A6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619A6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6D7B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DDA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WJhMzE0MjU3OTU2YWM2N2E3ZGI5ZjJmYTI1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6804EA"/>
    <w:rsid w:val="0DB76A4A"/>
    <w:rsid w:val="0E572ECB"/>
    <w:rsid w:val="10894E5D"/>
    <w:rsid w:val="199D2E85"/>
    <w:rsid w:val="1B803B6F"/>
    <w:rsid w:val="1B9B294B"/>
    <w:rsid w:val="207F1644"/>
    <w:rsid w:val="24194B61"/>
    <w:rsid w:val="26BE19EF"/>
    <w:rsid w:val="2E59298A"/>
    <w:rsid w:val="36F77049"/>
    <w:rsid w:val="37E50B00"/>
    <w:rsid w:val="397C3770"/>
    <w:rsid w:val="494A2F63"/>
    <w:rsid w:val="49DF08B3"/>
    <w:rsid w:val="56E10C5F"/>
    <w:rsid w:val="65310993"/>
    <w:rsid w:val="6E256335"/>
    <w:rsid w:val="700912C5"/>
    <w:rsid w:val="709A1EC0"/>
    <w:rsid w:val="72E11953"/>
    <w:rsid w:val="74F62C86"/>
    <w:rsid w:val="758D193E"/>
    <w:rsid w:val="78B17A8D"/>
    <w:rsid w:val="7FB4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1817</Words>
  <Characters>1889</Characters>
  <Lines>2</Lines>
  <Paragraphs>1</Paragraphs>
  <TotalTime>3</TotalTime>
  <ScaleCrop>false</ScaleCrop>
  <LinksUpToDate>false</LinksUpToDate>
  <CharactersWithSpaces>1934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刘兴松</cp:lastModifiedBy>
  <cp:lastPrinted>2015-03-18T03:45:00Z</cp:lastPrinted>
  <dcterms:modified xsi:type="dcterms:W3CDTF">2026-03-08T13:48:12Z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B45494D08BE54F09BA14ED6A55A0DE88_13</vt:lpwstr>
  </property>
  <property fmtid="{D5CDD505-2E9C-101B-9397-08002B2CF9AE}" pid="4" name="KSOTemplateDocerSaveRecord">
    <vt:lpwstr>eyJoZGlkIjoiYTQyOGJlYjg0Y2JkMjI0NjM3MDI0N2Q3YzE4YjdjMGUiLCJ1c2VySWQiOiI0MTAzNDIwMDIifQ==</vt:lpwstr>
  </property>
</Properties>
</file>