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both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医学伦理学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2170013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0820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养老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服务B2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 xml:space="preserve">时间：周一至周五12:30~16:30  </w:t>
            </w:r>
          </w:p>
          <w:p>
            <w:pPr>
              <w:tabs>
                <w:tab w:val="left" w:pos="532"/>
              </w:tabs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220办公室  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《医学伦理学》，刘俊荣 严金海，华中科技大学出版社，20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第一版.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《医学伦理学》，陈明华，人民卫生出版社，2020月第一版</w:t>
            </w:r>
          </w:p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《医学伦理学》，王明旭、赵明杰，人民卫生出版社，2018第五版</w:t>
            </w:r>
          </w:p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《医学伦理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学实训及学习指导》，夏曼、王柳行，人民卫生出版社，2019第一版</w:t>
            </w:r>
          </w:p>
        </w:tc>
      </w:tr>
    </w:tbl>
    <w:p>
      <w:pPr>
        <w:numPr>
          <w:ilvl w:val="0"/>
          <w:numId w:val="0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安排</w:t>
      </w:r>
    </w:p>
    <w:tbl>
      <w:tblPr>
        <w:tblStyle w:val="5"/>
        <w:tblpPr w:leftFromText="180" w:rightFromText="180" w:vertAnchor="text" w:horzAnchor="page" w:tblpX="1769" w:tblpY="500"/>
        <w:tblOverlap w:val="never"/>
        <w:tblW w:w="88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4"/>
        <w:gridCol w:w="3168"/>
        <w:gridCol w:w="2218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第一章：伦理学与医学伦理学，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伦理学概述、医学伦理学概述、学习医学伦理学的意义和方法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第二章：医学伦理学规范体系，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医学伦理学基本原则、医学伦理学基本规范、医学伦理学基本范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第三章：健康伦理，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健康与健康伦理、健康的权利与义务、健康伦理的践行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实作学习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健康教育分组活动策划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以校园“控烟”为主题的健康教育活动策划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第四章、公共卫生伦理，公共卫生伦理、疾病预防与控制伦理、突发公共卫生事件中的伦理问题、食品卫生与食品安全伦理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实作学习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主题研讨素材收集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主题研讨：结合新冠疫情防控，论述在处置突发性公共卫生事件中，如何坚持公共卫生事件处置中的伦理原则？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第五章：医疗人际关系伦理，医患关系伦理、医际关系伦理、患际关系伦理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合作学习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第六章：临床诊疗伦理，临床诊疗伦理的具体原则、临床诊断的伦理要求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、一般治疗的伦理要求、特殊治疗的伦理要求、临床治疗的伦理难题与决策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情景剧编排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结合案例，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以情景剧形式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演绎：对特殊患者如何开展健康教育？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第七章：临终关怀与死亡伦理，临终关怀伦理、安乐死伦理、死亡伦理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第九章：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医学科研伦理，医学科研及其伦理问题、涉及人的生物医学研究伦理、动物实验伦理、医学伦理委员会及医学伦理审查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第十章：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卫生管理伦理，卫生管理伦理概述、卫生管理伦理的主要原则、卫生管理中的伦理难题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专题学习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第十一章：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医学伦理教育、修养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评价，医学伦理教育、医学伦理修养、医学伦理评价。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主题讨论内容准备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主题讨论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：医学伦理教育、修养与评价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专题讨论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小论文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结合《钟南山院士优秀事迹》及所学医学伦理学知识，完成《我将怎样成就自己》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——谈谈如何成为一名优秀的养老服务管理者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4081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639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408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期末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开卷考试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小论文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实训报告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课堂提问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%</w:t>
            </w:r>
          </w:p>
        </w:tc>
      </w:tr>
    </w:tbl>
    <w:p>
      <w:pPr>
        <w:widowControl/>
        <w:rPr>
          <w:rFonts w:hint="eastAsia" w:ascii="黑体" w:hAnsi="黑体" w:eastAsia="黑体" w:cs="黑体"/>
          <w:kern w:val="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8255</wp:posOffset>
            </wp:positionV>
            <wp:extent cx="1001395" cy="5905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186940" y="3768725"/>
                      <a:ext cx="1001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44880" cy="406400"/>
            <wp:effectExtent l="0" t="0" r="7620" b="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rcRect l="9848" t="19480" r="11199" b="21295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A198"/>
    <w:multiLevelType w:val="singleLevel"/>
    <w:tmpl w:val="BCDBA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C54AF9"/>
    <w:multiLevelType w:val="singleLevel"/>
    <w:tmpl w:val="C8C54A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3437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1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D79C8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62281D"/>
    <w:rsid w:val="183C5B3D"/>
    <w:rsid w:val="199D2E85"/>
    <w:rsid w:val="1B9B294B"/>
    <w:rsid w:val="1F8B4688"/>
    <w:rsid w:val="22463038"/>
    <w:rsid w:val="27A20A6D"/>
    <w:rsid w:val="2E59298A"/>
    <w:rsid w:val="30D07FB4"/>
    <w:rsid w:val="378C6D16"/>
    <w:rsid w:val="37E50B00"/>
    <w:rsid w:val="3E87191D"/>
    <w:rsid w:val="3F1C79CC"/>
    <w:rsid w:val="49DF08B3"/>
    <w:rsid w:val="56807E16"/>
    <w:rsid w:val="5987761F"/>
    <w:rsid w:val="5D893037"/>
    <w:rsid w:val="64817804"/>
    <w:rsid w:val="65310993"/>
    <w:rsid w:val="66E0372D"/>
    <w:rsid w:val="68CD4738"/>
    <w:rsid w:val="6B8032A6"/>
    <w:rsid w:val="6E256335"/>
    <w:rsid w:val="700912C5"/>
    <w:rsid w:val="74F62C86"/>
    <w:rsid w:val="77E94EE5"/>
    <w:rsid w:val="77FB26CE"/>
    <w:rsid w:val="7DB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1F241-91F6-4EFF-BC7A-09B2A256E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1143</Words>
  <Characters>1232</Characters>
  <Lines>2</Lines>
  <Paragraphs>3</Paragraphs>
  <TotalTime>2</TotalTime>
  <ScaleCrop>false</ScaleCrop>
  <LinksUpToDate>false</LinksUpToDate>
  <CharactersWithSpaces>1278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2024-03-06T12:53:00Z</cp:lastPrinted>
  <dcterms:modified xsi:type="dcterms:W3CDTF">2024-03-11T01:28:39Z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351C4D363BF246958A10F6720B988DAC</vt:lpwstr>
  </property>
</Properties>
</file>