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17A8">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管理学基础</w:t>
      </w:r>
      <w:r>
        <w:rPr>
          <w:rFonts w:ascii="黑体" w:hAnsi="黑体" w:eastAsia="黑体"/>
          <w:bCs/>
          <w:sz w:val="32"/>
          <w:szCs w:val="32"/>
        </w:rPr>
        <w:t xml:space="preserve">   </w:t>
      </w:r>
      <w:r>
        <w:rPr>
          <w:rFonts w:hint="eastAsia" w:ascii="黑体" w:hAnsi="黑体" w:eastAsia="黑体"/>
          <w:bCs/>
          <w:sz w:val="32"/>
          <w:szCs w:val="32"/>
        </w:rPr>
        <w:t>》本科课程教学大纲</w:t>
      </w:r>
    </w:p>
    <w:p w14:paraId="1FCF229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4F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73A865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A8F6E7">
            <w:pPr>
              <w:widowControl w:val="0"/>
              <w:jc w:val="left"/>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管理学基础※</w:t>
            </w:r>
          </w:p>
        </w:tc>
      </w:tr>
      <w:tr w14:paraId="539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AD54C1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CB0FDA">
            <w:pPr>
              <w:widowControl w:val="0"/>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Management</w:t>
            </w:r>
          </w:p>
        </w:tc>
      </w:tr>
      <w:tr w14:paraId="327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E7F88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3B1C3D1">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2170084</w:t>
            </w:r>
          </w:p>
        </w:tc>
        <w:tc>
          <w:tcPr>
            <w:tcW w:w="2126" w:type="dxa"/>
            <w:gridSpan w:val="2"/>
            <w:vAlign w:val="center"/>
          </w:tcPr>
          <w:p w14:paraId="19BBE6C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A853E2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6AC9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80869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F92EE3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394799E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7C9729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6387ADB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5640D0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671C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82B98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140EBF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6382F9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748BA9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养老服务管理/大一</w:t>
            </w:r>
          </w:p>
        </w:tc>
      </w:tr>
      <w:tr w14:paraId="462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35AB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3B158E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1C7DB30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E0FCD84">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15D9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B3502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8B46196">
            <w:pPr>
              <w:widowControl w:val="0"/>
              <w:jc w:val="center"/>
              <w:rPr>
                <w:rFonts w:hint="default" w:ascii="Times New Roman" w:hAnsi="Times New Roman"/>
                <w:color w:val="000000" w:themeColor="text1"/>
                <w:sz w:val="21"/>
                <w:szCs w:val="21"/>
                <w:lang w:val="en-US"/>
                <w14:textFill>
                  <w14:solidFill>
                    <w14:schemeClr w14:val="tx1"/>
                  </w14:solidFill>
                </w14:textFill>
              </w:rPr>
            </w:pPr>
            <w:r>
              <w:rPr>
                <w:rFonts w:hint="eastAsia"/>
                <w:color w:val="000000"/>
                <w:sz w:val="20"/>
                <w:szCs w:val="20"/>
                <w:lang w:eastAsia="zh-CN"/>
              </w:rPr>
              <w:t>《</w:t>
            </w:r>
            <w:r>
              <w:rPr>
                <w:rFonts w:hint="eastAsia"/>
                <w:color w:val="000000"/>
                <w:sz w:val="20"/>
                <w:szCs w:val="20"/>
                <w:lang w:val="en-US" w:eastAsia="zh-CN"/>
              </w:rPr>
              <w:t>管理学</w:t>
            </w:r>
            <w:r>
              <w:rPr>
                <w:rFonts w:hint="eastAsia"/>
                <w:color w:val="000000"/>
                <w:sz w:val="20"/>
                <w:szCs w:val="20"/>
                <w:lang w:eastAsia="zh-CN"/>
              </w:rPr>
              <w:t>》</w:t>
            </w:r>
            <w:r>
              <w:rPr>
                <w:rFonts w:hint="eastAsia"/>
                <w:color w:val="000000"/>
                <w:sz w:val="20"/>
                <w:szCs w:val="20"/>
                <w:lang w:val="en-US" w:eastAsia="zh-CN"/>
              </w:rPr>
              <w:t xml:space="preserve"> 陈传明，ISBN，高等教育出版社</w:t>
            </w:r>
            <w:r>
              <w:rPr>
                <w:rFonts w:hint="eastAsia"/>
                <w:color w:val="000000"/>
                <w:sz w:val="20"/>
                <w:szCs w:val="20"/>
              </w:rPr>
              <w:t>，</w:t>
            </w:r>
            <w:r>
              <w:rPr>
                <w:rFonts w:hint="eastAsia"/>
                <w:color w:val="000000"/>
                <w:sz w:val="20"/>
                <w:szCs w:val="20"/>
                <w:lang w:val="en-US" w:eastAsia="zh-CN"/>
              </w:rPr>
              <w:t>2019年第一版</w:t>
            </w:r>
          </w:p>
        </w:tc>
        <w:tc>
          <w:tcPr>
            <w:tcW w:w="1413" w:type="dxa"/>
            <w:gridSpan w:val="2"/>
            <w:vAlign w:val="center"/>
          </w:tcPr>
          <w:p w14:paraId="78846C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EB99C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0D8C560">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是</w:t>
            </w:r>
          </w:p>
        </w:tc>
      </w:tr>
      <w:tr w14:paraId="1B98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32F2EF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EC84E98">
            <w:pPr>
              <w:pStyle w:val="15"/>
              <w:widowControl w:val="0"/>
              <w:ind w:firstLine="210" w:firstLineChars="100"/>
              <w:jc w:val="both"/>
              <w:rPr>
                <w:rFonts w:hint="eastAsia" w:eastAsia="宋体"/>
                <w:lang w:val="en-US" w:eastAsia="zh-CN"/>
              </w:rPr>
            </w:pPr>
            <w:r>
              <w:rPr>
                <w:rFonts w:hint="eastAsia"/>
                <w:lang w:val="en-US" w:eastAsia="zh-CN"/>
              </w:rPr>
              <w:t>无</w:t>
            </w:r>
          </w:p>
        </w:tc>
      </w:tr>
      <w:tr w14:paraId="5056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902A75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BBBD2B4">
            <w:pPr>
              <w:pStyle w:val="4"/>
              <w:widowControl w:val="0"/>
              <w:spacing w:before="159" w:line="242" w:lineRule="auto"/>
              <w:ind w:right="316" w:firstLine="290"/>
              <w:jc w:val="both"/>
              <w:rPr>
                <w:rFonts w:hint="eastAsia"/>
                <w:sz w:val="21"/>
                <w:szCs w:val="21"/>
                <w:lang w:val="en-US" w:eastAsia="zh-CN"/>
              </w:rPr>
            </w:pPr>
            <w:r>
              <w:rPr>
                <w:spacing w:val="-5"/>
                <w:sz w:val="21"/>
                <w:szCs w:val="21"/>
              </w:rPr>
              <w:t>《管理学</w:t>
            </w:r>
            <w:r>
              <w:rPr>
                <w:rFonts w:hint="eastAsia"/>
                <w:spacing w:val="-5"/>
                <w:sz w:val="21"/>
                <w:szCs w:val="21"/>
                <w:lang w:val="en-US" w:eastAsia="zh-CN"/>
              </w:rPr>
              <w:t>基础</w:t>
            </w:r>
            <w:r>
              <w:rPr>
                <w:spacing w:val="-5"/>
                <w:sz w:val="21"/>
                <w:szCs w:val="21"/>
              </w:rPr>
              <w:t>》属于管理类专业的专业</w:t>
            </w:r>
            <w:r>
              <w:rPr>
                <w:rFonts w:hint="eastAsia"/>
                <w:spacing w:val="-5"/>
                <w:sz w:val="21"/>
                <w:szCs w:val="21"/>
                <w:lang w:val="en-US" w:eastAsia="zh-CN"/>
              </w:rPr>
              <w:t>必修</w:t>
            </w:r>
            <w:r>
              <w:rPr>
                <w:spacing w:val="-5"/>
                <w:sz w:val="21"/>
                <w:szCs w:val="21"/>
              </w:rPr>
              <w:t>课</w:t>
            </w:r>
            <w:r>
              <w:rPr>
                <w:rFonts w:hint="eastAsia"/>
                <w:spacing w:val="-5"/>
                <w:sz w:val="21"/>
                <w:szCs w:val="21"/>
                <w:lang w:eastAsia="zh-CN"/>
              </w:rPr>
              <w:t>，</w:t>
            </w:r>
            <w:r>
              <w:rPr>
                <w:rFonts w:hint="eastAsia"/>
                <w:spacing w:val="-5"/>
                <w:sz w:val="21"/>
                <w:szCs w:val="21"/>
                <w:lang w:val="en-US" w:eastAsia="zh-CN"/>
              </w:rPr>
              <w:t>也是养老服务管理专业的基础课</w:t>
            </w:r>
            <w:r>
              <w:rPr>
                <w:spacing w:val="-5"/>
                <w:sz w:val="21"/>
                <w:szCs w:val="21"/>
              </w:rPr>
              <w:t>。主要研究各类组织管理活动的基本原理、一般规律和</w:t>
            </w:r>
            <w:r>
              <w:rPr>
                <w:sz w:val="21"/>
                <w:szCs w:val="21"/>
              </w:rPr>
              <w:t>基本方法。主要内容有两部分：第一部分，管理学的基本前提，包括管理基本概念、管理伦理、管理实践、管理思想和管理理论以及管理环境；第二部分，管理过程，包括决策、计划、组织、领导、激励、沟通、控制等活动。</w:t>
            </w:r>
            <w:r>
              <w:rPr>
                <w:rFonts w:hint="eastAsia"/>
                <w:sz w:val="21"/>
                <w:szCs w:val="21"/>
                <w:lang w:val="en-US" w:eastAsia="zh-CN"/>
              </w:rPr>
              <w:t>通过对管理职能、管理原理的学习，使学生能够具备基础的管理理论，并正确运用于养老事务管理的实践中，形成科学决策，有效管理的能力。</w:t>
            </w:r>
          </w:p>
          <w:p w14:paraId="066953D5">
            <w:pPr>
              <w:pStyle w:val="4"/>
              <w:widowControl w:val="0"/>
              <w:spacing w:before="159" w:line="242" w:lineRule="auto"/>
              <w:ind w:right="316" w:firstLine="290"/>
              <w:jc w:val="both"/>
              <w:rPr>
                <w:rFonts w:hint="default"/>
                <w:lang w:val="en-US" w:eastAsia="zh-CN"/>
              </w:rPr>
            </w:pPr>
            <w:r>
              <w:rPr>
                <w:rFonts w:hint="eastAsia"/>
                <w:sz w:val="21"/>
                <w:szCs w:val="21"/>
                <w:lang w:val="en-US" w:eastAsia="zh-CN"/>
              </w:rPr>
              <w:t>通过该课程学习，学生懂得运用合适的管理原理，结合现代的人工智能技术、智慧养老技术、融合新时代东西方的先进管理思想与理念，开展养老事业的服务与管理。</w:t>
            </w:r>
          </w:p>
        </w:tc>
      </w:tr>
      <w:tr w14:paraId="7897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bottom w:val="double" w:color="auto" w:sz="4" w:space="0"/>
            </w:tcBorders>
            <w:shd w:val="clear" w:color="auto" w:fill="auto"/>
            <w:vAlign w:val="center"/>
          </w:tcPr>
          <w:p w14:paraId="26BAB9D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0570509">
            <w:pPr>
              <w:widowControl w:val="0"/>
              <w:snapToGrid w:val="0"/>
              <w:spacing w:line="288" w:lineRule="auto"/>
              <w:ind w:firstLine="420" w:firstLineChars="200"/>
              <w:jc w:val="both"/>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养老服务管理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一</w:t>
            </w:r>
            <w:r>
              <w:rPr>
                <w:color w:val="000000"/>
                <w:sz w:val="21"/>
                <w:szCs w:val="21"/>
              </w:rPr>
              <w:t>年级</w:t>
            </w:r>
            <w:r>
              <w:rPr>
                <w:rFonts w:hint="eastAsia"/>
                <w:color w:val="000000"/>
                <w:sz w:val="21"/>
                <w:szCs w:val="21"/>
                <w:lang w:val="en-US" w:eastAsia="zh-CN"/>
              </w:rPr>
              <w:t>上</w:t>
            </w:r>
            <w:r>
              <w:rPr>
                <w:rFonts w:hint="eastAsia"/>
                <w:color w:val="000000"/>
                <w:sz w:val="21"/>
                <w:szCs w:val="21"/>
              </w:rPr>
              <w:t>学期开设</w:t>
            </w:r>
            <w:r>
              <w:rPr>
                <w:color w:val="000000"/>
                <w:sz w:val="21"/>
                <w:szCs w:val="21"/>
              </w:rPr>
              <w:t>、</w:t>
            </w:r>
            <w:r>
              <w:rPr>
                <w:rFonts w:hint="eastAsia"/>
                <w:color w:val="000000"/>
                <w:sz w:val="21"/>
                <w:szCs w:val="21"/>
              </w:rPr>
              <w:t>学生需要对专业有一定的认识，并初步具有一定的</w:t>
            </w:r>
            <w:r>
              <w:rPr>
                <w:rFonts w:hint="eastAsia"/>
                <w:color w:val="000000"/>
                <w:sz w:val="21"/>
                <w:szCs w:val="21"/>
                <w:lang w:val="en-US" w:eastAsia="zh-CN"/>
              </w:rPr>
              <w:t>管理意识</w:t>
            </w:r>
            <w:r>
              <w:rPr>
                <w:color w:val="000000"/>
                <w:sz w:val="21"/>
                <w:szCs w:val="21"/>
              </w:rPr>
              <w:t>。</w:t>
            </w:r>
          </w:p>
        </w:tc>
      </w:tr>
      <w:tr w14:paraId="2A2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97FC32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717589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2E24F71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FAC75F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01CD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86968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EA46B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r>
              <w:rPr>
                <w:rFonts w:hint="eastAsia"/>
                <w:sz w:val="21"/>
                <w:szCs w:val="21"/>
              </w:rPr>
              <w:t>（签名）</w:t>
            </w:r>
          </w:p>
        </w:tc>
        <w:tc>
          <w:tcPr>
            <w:tcW w:w="1425" w:type="dxa"/>
            <w:gridSpan w:val="2"/>
            <w:vAlign w:val="center"/>
          </w:tcPr>
          <w:p w14:paraId="76A9BE5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D1510A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2023.9</w:t>
            </w:r>
          </w:p>
        </w:tc>
      </w:tr>
      <w:tr w14:paraId="3D2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6AD5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5F0CF4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DDFFAD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5F3BBA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bl>
    <w:p w14:paraId="480DFEDA">
      <w:pPr>
        <w:spacing w:line="100" w:lineRule="exact"/>
        <w:rPr>
          <w:rFonts w:ascii="Arial" w:hAnsi="Arial" w:eastAsia="黑体"/>
        </w:rPr>
      </w:pPr>
      <w:r>
        <w:br w:type="page"/>
      </w:r>
    </w:p>
    <w:p w14:paraId="0D71E3CC">
      <w:pPr>
        <w:pStyle w:val="17"/>
        <w:spacing w:before="326" w:beforeLines="100" w:line="360" w:lineRule="auto"/>
        <w:rPr>
          <w:rFonts w:ascii="黑体" w:hAnsi="宋体"/>
        </w:rPr>
      </w:pPr>
      <w:r>
        <w:rPr>
          <w:rFonts w:hint="eastAsia" w:ascii="黑体" w:hAnsi="宋体"/>
        </w:rPr>
        <w:t>二、课程目标与毕业要求</w:t>
      </w:r>
    </w:p>
    <w:p w14:paraId="4F9B683D">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8F33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EE4826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82E8C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54675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9C14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DA36D27">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03FD3A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82465CF">
            <w:pPr>
              <w:pStyle w:val="15"/>
              <w:jc w:val="left"/>
              <w:rPr>
                <w:rFonts w:hint="default" w:ascii="宋体" w:hAnsi="宋体" w:eastAsia="宋体"/>
                <w:bCs/>
                <w:lang w:val="en-US" w:eastAsia="zh-CN"/>
              </w:rPr>
            </w:pPr>
            <w:r>
              <w:rPr>
                <w:rFonts w:hint="eastAsia" w:ascii="宋体" w:hAnsi="宋体"/>
                <w:bCs/>
                <w:lang w:val="en-US" w:eastAsia="zh-CN"/>
              </w:rPr>
              <w:t>掌握管理、管理者、管理学的发展，掌握管理的五大基本职能。</w:t>
            </w:r>
          </w:p>
        </w:tc>
      </w:tr>
      <w:tr w14:paraId="2113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57DFC0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887EA4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4895034A">
            <w:pPr>
              <w:pStyle w:val="15"/>
              <w:jc w:val="left"/>
              <w:rPr>
                <w:rFonts w:hint="eastAsia" w:ascii="宋体" w:hAnsi="宋体" w:eastAsia="宋体"/>
                <w:bCs/>
                <w:lang w:val="en-US" w:eastAsia="zh-CN"/>
              </w:rPr>
            </w:pPr>
            <w:r>
              <w:rPr>
                <w:rFonts w:hint="eastAsia" w:ascii="宋体" w:hAnsi="宋体" w:eastAsia="宋体"/>
                <w:bCs/>
                <w:lang w:val="en-US" w:eastAsia="zh-CN"/>
              </w:rPr>
              <w:t>能够正确应用组织、协调、激励等管理职能与原理，理论联系实践，协调各种人际关系，有效进行老年活动策划、组织老年事务管理。</w:t>
            </w:r>
          </w:p>
        </w:tc>
      </w:tr>
      <w:tr w14:paraId="2A0B0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6F8730D">
            <w:pPr>
              <w:pStyle w:val="15"/>
              <w:rPr>
                <w:rFonts w:ascii="宋体" w:hAnsi="宋体"/>
              </w:rPr>
            </w:pPr>
          </w:p>
        </w:tc>
        <w:tc>
          <w:tcPr>
            <w:tcW w:w="782" w:type="dxa"/>
            <w:shd w:val="clear" w:color="auto" w:fill="auto"/>
            <w:vAlign w:val="center"/>
          </w:tcPr>
          <w:p w14:paraId="343F6955">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539CBE27">
            <w:pPr>
              <w:pStyle w:val="15"/>
              <w:jc w:val="left"/>
              <w:rPr>
                <w:rFonts w:ascii="宋体" w:hAnsi="宋体"/>
                <w:bCs/>
              </w:rPr>
            </w:pPr>
            <w:r>
              <w:rPr>
                <w:rFonts w:hint="eastAsia" w:ascii="宋体" w:hAnsi="宋体"/>
                <w:bCs/>
                <w:lang w:val="en-US" w:eastAsia="zh-CN"/>
              </w:rPr>
              <w:t>掌握管理者的人际技能，能够有效运用管理的知识，在实践中与上下级进有效地沟通。</w:t>
            </w:r>
          </w:p>
        </w:tc>
      </w:tr>
      <w:tr w14:paraId="653B4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A750CF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73FAFC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32798B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24C51B94">
            <w:pPr>
              <w:pStyle w:val="15"/>
              <w:jc w:val="left"/>
              <w:rPr>
                <w:rFonts w:ascii="宋体" w:hAnsi="宋体"/>
                <w:bCs/>
              </w:rPr>
            </w:pPr>
            <w:r>
              <w:rPr>
                <w:rFonts w:hint="eastAsia" w:ascii="宋体" w:hAnsi="宋体"/>
                <w:bCs/>
                <w:lang w:val="en-US" w:eastAsia="zh-CN"/>
              </w:rPr>
              <w:t>在理论与实践学习中，秉持精益求精，勤奋努力的态度，诚信尽责的精神从事养老服务管理事业。</w:t>
            </w:r>
          </w:p>
        </w:tc>
      </w:tr>
      <w:tr w14:paraId="471DD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FB2E33F">
            <w:pPr>
              <w:pStyle w:val="15"/>
              <w:rPr>
                <w:rFonts w:ascii="宋体" w:hAnsi="宋体"/>
              </w:rPr>
            </w:pPr>
          </w:p>
        </w:tc>
        <w:tc>
          <w:tcPr>
            <w:tcW w:w="782" w:type="dxa"/>
            <w:shd w:val="clear" w:color="auto" w:fill="auto"/>
            <w:vAlign w:val="center"/>
          </w:tcPr>
          <w:p w14:paraId="6743E047">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37A85B26">
            <w:pPr>
              <w:pStyle w:val="15"/>
              <w:jc w:val="left"/>
              <w:rPr>
                <w:rFonts w:ascii="宋体" w:hAnsi="宋体"/>
                <w:bCs/>
              </w:rPr>
            </w:pPr>
            <w:r>
              <w:rPr>
                <w:rFonts w:hint="eastAsia" w:ascii="宋体" w:hAnsi="宋体"/>
                <w:bCs/>
                <w:lang w:val="en-US" w:eastAsia="zh-CN"/>
              </w:rPr>
              <w:t>协同创新能力：正确认识自己在组织中的角色、职责，在集体活动中主动担任起管理或被管理者的相应角色，做到团队协作，高绩效工作，共同完成任务。</w:t>
            </w:r>
          </w:p>
        </w:tc>
      </w:tr>
      <w:tr w14:paraId="2BB31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D1B5211">
            <w:pPr>
              <w:pStyle w:val="15"/>
              <w:rPr>
                <w:rFonts w:ascii="宋体" w:hAnsi="宋体"/>
              </w:rPr>
            </w:pPr>
          </w:p>
        </w:tc>
        <w:tc>
          <w:tcPr>
            <w:tcW w:w="782" w:type="dxa"/>
            <w:shd w:val="clear" w:color="auto" w:fill="auto"/>
            <w:vAlign w:val="center"/>
          </w:tcPr>
          <w:p w14:paraId="63473FF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236B6460">
            <w:pPr>
              <w:pStyle w:val="15"/>
              <w:jc w:val="left"/>
              <w:rPr>
                <w:rFonts w:hint="eastAsia" w:ascii="宋体" w:hAnsi="宋体"/>
                <w:bCs/>
                <w:lang w:val="en-US" w:eastAsia="zh-CN"/>
              </w:rPr>
            </w:pPr>
            <w:r>
              <w:rPr>
                <w:rFonts w:hint="eastAsia" w:ascii="宋体" w:hAnsi="宋体" w:eastAsia="宋体"/>
                <w:bCs/>
                <w:lang w:val="en-US" w:eastAsia="zh-CN"/>
              </w:rPr>
              <w:t>通过管理理论与管理实践的中外学习，培养爱国主义主义精神与国际竞争、合作意识，</w:t>
            </w:r>
          </w:p>
        </w:tc>
      </w:tr>
    </w:tbl>
    <w:p w14:paraId="1ED23965">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9B9FB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496EE8C">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742D0883">
            <w:pPr>
              <w:pStyle w:val="15"/>
              <w:widowControl w:val="0"/>
              <w:jc w:val="left"/>
              <w:rPr>
                <w:rFonts w:hint="eastAsia" w:ascii="宋体" w:hAnsi="宋体"/>
                <w:bCs/>
              </w:rPr>
            </w:pPr>
            <w:r>
              <w:rPr>
                <w:rFonts w:hint="eastAsia" w:cs="Times New Roman"/>
              </w:rPr>
              <w:t>④</w:t>
            </w:r>
            <w:r>
              <w:rPr>
                <w:rFonts w:cs="Times New Roman"/>
              </w:rPr>
              <w:t>诚信尽责，为人诚实，信守承诺，勤奋努力，精益求精，勇于担责。</w:t>
            </w:r>
          </w:p>
        </w:tc>
      </w:tr>
      <w:tr w14:paraId="519FBE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D7DFE1">
            <w:pPr>
              <w:pStyle w:val="15"/>
              <w:widowControl w:val="0"/>
              <w:jc w:val="left"/>
              <w:rPr>
                <w:rFonts w:hint="eastAsia" w:cs="Times New Roman"/>
              </w:rPr>
            </w:pPr>
            <w:r>
              <w:rPr>
                <w:rFonts w:hint="eastAsia" w:cs="Times New Roman"/>
                <w:lang w:val="en-US" w:eastAsia="zh-CN"/>
              </w:rPr>
              <w:t>LO2</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1C0E91CB">
            <w:pPr>
              <w:pStyle w:val="15"/>
              <w:widowControl w:val="0"/>
              <w:jc w:val="left"/>
              <w:rPr>
                <w:rFonts w:hint="eastAsia" w:ascii="宋体" w:hAnsi="宋体"/>
                <w:bCs/>
              </w:rPr>
            </w:pPr>
            <w:r>
              <w:rPr>
                <w:rFonts w:hint="eastAsia" w:ascii="宋体" w:hAnsi="宋体"/>
                <w:bCs/>
              </w:rPr>
              <w:t>⑥协调管理能力：能协调工作中的各种人际关系,进行老年活动策划、组织老年事务管理。</w:t>
            </w:r>
          </w:p>
        </w:tc>
      </w:tr>
      <w:tr w14:paraId="32EC45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3860EBA">
            <w:pPr>
              <w:pStyle w:val="15"/>
              <w:widowControl w:val="0"/>
              <w:jc w:val="left"/>
              <w:rPr>
                <w:rFonts w:hint="eastAsia" w:ascii="宋体" w:hAnsi="宋体"/>
                <w:bCs/>
              </w:rPr>
            </w:pPr>
            <w:r>
              <w:rPr>
                <w:rFonts w:hint="eastAsia" w:cs="Times New Roman"/>
                <w:lang w:val="en-US" w:eastAsia="zh-CN"/>
              </w:rPr>
              <w:t>LO3</w:t>
            </w:r>
            <w:r>
              <w:rPr>
                <w:rFonts w:hint="eastAsia" w:ascii="宋体" w:hAnsi="宋体"/>
                <w:bCs/>
              </w:rPr>
              <w:t>表达沟通：理解他人的观点，尊重他人的价值观，能在不同场合用书面或口头形式进行有效沟通。</w:t>
            </w:r>
          </w:p>
          <w:p w14:paraId="64824ACC">
            <w:pPr>
              <w:pStyle w:val="15"/>
              <w:widowControl w:val="0"/>
              <w:jc w:val="left"/>
              <w:rPr>
                <w:rFonts w:hint="eastAsia" w:ascii="宋体" w:hAnsi="宋体"/>
                <w:bCs/>
              </w:rPr>
            </w:pPr>
            <w:r>
              <w:rPr>
                <w:rFonts w:hint="eastAsia" w:ascii="宋体" w:hAnsi="宋体"/>
                <w:bCs/>
              </w:rPr>
              <w:t>②应用书面或口头形式，阐释自己的观点，有效沟通。</w:t>
            </w:r>
          </w:p>
        </w:tc>
      </w:tr>
      <w:tr w14:paraId="030D6F9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D905C5A">
            <w:pPr>
              <w:pStyle w:val="15"/>
              <w:widowControl w:val="0"/>
              <w:jc w:val="left"/>
              <w:rPr>
                <w:rFonts w:hint="eastAsia" w:ascii="宋体" w:hAnsi="宋体"/>
                <w:bCs/>
              </w:rPr>
            </w:pPr>
            <w:r>
              <w:rPr>
                <w:rFonts w:hint="eastAsia" w:cs="Times New Roman"/>
                <w:lang w:val="en-US" w:eastAsia="zh-CN"/>
              </w:rPr>
              <w:t>LO6</w:t>
            </w:r>
            <w:r>
              <w:rPr>
                <w:rFonts w:hint="eastAsia" w:ascii="宋体" w:hAnsi="宋体"/>
                <w:bCs/>
              </w:rPr>
              <w:t>协同创新：同群体保持良好的合作关系，做集体中的积极成员，善于自我管理和团队管理；善于从多个维度思考问题，利用自己的知识与实践来提出新设想。</w:t>
            </w:r>
          </w:p>
          <w:p w14:paraId="7AED1DEF">
            <w:pPr>
              <w:pStyle w:val="15"/>
              <w:widowControl w:val="0"/>
              <w:jc w:val="left"/>
              <w:rPr>
                <w:rFonts w:hint="eastAsia" w:ascii="宋体" w:hAnsi="宋体"/>
                <w:bCs/>
              </w:rPr>
            </w:pPr>
            <w:r>
              <w:rPr>
                <w:rFonts w:hint="eastAsia" w:ascii="宋体" w:hAnsi="宋体"/>
                <w:bCs/>
              </w:rPr>
              <w:t>①在集体活动中能主动担任自己的角色，与其他成员密切合作，善于自我管理和团队管理，共同完成任务。</w:t>
            </w:r>
          </w:p>
        </w:tc>
      </w:tr>
      <w:tr w14:paraId="0C632E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365D70">
            <w:pPr>
              <w:pStyle w:val="15"/>
              <w:widowControl w:val="0"/>
              <w:jc w:val="left"/>
              <w:rPr>
                <w:rFonts w:hint="eastAsia" w:ascii="宋体" w:hAnsi="宋体"/>
                <w:bCs/>
              </w:rPr>
            </w:pPr>
            <w:r>
              <w:rPr>
                <w:rFonts w:hint="eastAsia" w:cs="Times New Roman"/>
                <w:lang w:val="en-US" w:eastAsia="zh-CN"/>
              </w:rPr>
              <w:t>LO8</w:t>
            </w:r>
            <w:r>
              <w:rPr>
                <w:rFonts w:hint="eastAsia" w:ascii="宋体" w:hAnsi="宋体"/>
                <w:bCs/>
              </w:rPr>
              <w:t>国际视野：具有基本的外语表达沟通能力与跨文化理解能力，有国际竞争与合作的意识。</w:t>
            </w:r>
          </w:p>
          <w:p w14:paraId="383FC141">
            <w:pPr>
              <w:pStyle w:val="15"/>
              <w:widowControl w:val="0"/>
              <w:jc w:val="left"/>
              <w:rPr>
                <w:rFonts w:hint="eastAsia" w:ascii="宋体" w:hAnsi="宋体"/>
                <w:bCs/>
              </w:rPr>
            </w:pPr>
            <w:r>
              <w:rPr>
                <w:rFonts w:hint="eastAsia"/>
                <w:bCs/>
              </w:rPr>
              <w:t>③</w:t>
            </w:r>
            <w:r>
              <w:rPr>
                <w:bCs/>
              </w:rPr>
              <w:t>有国际竞争与合作意识。</w:t>
            </w:r>
          </w:p>
        </w:tc>
      </w:tr>
    </w:tbl>
    <w:p w14:paraId="1B4BE60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ED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061A725">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490D99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4808261">
            <w:pPr>
              <w:pStyle w:val="14"/>
              <w:rPr>
                <w:szCs w:val="16"/>
              </w:rPr>
            </w:pPr>
            <w:r>
              <w:rPr>
                <w:rFonts w:hint="eastAsia"/>
                <w:szCs w:val="16"/>
              </w:rPr>
              <w:t>支撑度</w:t>
            </w:r>
          </w:p>
        </w:tc>
        <w:tc>
          <w:tcPr>
            <w:tcW w:w="4763" w:type="dxa"/>
            <w:tcBorders>
              <w:top w:val="single" w:color="auto" w:sz="12" w:space="0"/>
            </w:tcBorders>
            <w:vAlign w:val="center"/>
          </w:tcPr>
          <w:p w14:paraId="3F86826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4E794747">
            <w:pPr>
              <w:pStyle w:val="14"/>
              <w:rPr>
                <w:szCs w:val="16"/>
              </w:rPr>
            </w:pPr>
            <w:r>
              <w:rPr>
                <w:rFonts w:hint="eastAsia"/>
                <w:szCs w:val="16"/>
              </w:rPr>
              <w:t>对指标点的贡献度</w:t>
            </w:r>
          </w:p>
        </w:tc>
      </w:tr>
      <w:tr w14:paraId="3A78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vMerge w:val="restart"/>
            <w:tcBorders>
              <w:left w:val="single" w:color="auto" w:sz="12" w:space="0"/>
              <w:right w:val="single" w:color="auto" w:sz="4" w:space="0"/>
            </w:tcBorders>
            <w:shd w:val="clear" w:color="auto" w:fill="auto"/>
            <w:vAlign w:val="center"/>
          </w:tcPr>
          <w:p w14:paraId="77AABA88">
            <w:pPr>
              <w:pStyle w:val="15"/>
              <w:rPr>
                <w:rFonts w:hint="default" w:eastAsia="宋体"/>
                <w:lang w:val="en-US" w:eastAsia="zh-CN"/>
              </w:rPr>
            </w:pPr>
            <w:r>
              <w:rPr>
                <w:rFonts w:hint="eastAsia"/>
                <w:lang w:val="en-US" w:eastAsia="zh-CN"/>
              </w:rPr>
              <w:t>LO1</w:t>
            </w:r>
          </w:p>
        </w:tc>
        <w:tc>
          <w:tcPr>
            <w:tcW w:w="794" w:type="dxa"/>
            <w:vMerge w:val="restart"/>
            <w:tcBorders>
              <w:left w:val="single" w:color="auto" w:sz="4" w:space="0"/>
            </w:tcBorders>
            <w:vAlign w:val="center"/>
          </w:tcPr>
          <w:p w14:paraId="4B9BE294">
            <w:pPr>
              <w:pStyle w:val="15"/>
              <w:rPr>
                <w:rFonts w:hint="default" w:eastAsia="宋体" w:cs="Times New Roman"/>
                <w:bCs/>
                <w:lang w:val="en-US" w:eastAsia="zh-CN"/>
              </w:rPr>
            </w:pPr>
            <w:r>
              <w:rPr>
                <w:rFonts w:hint="default" w:eastAsia="宋体" w:cs="Times New Roman"/>
                <w:bCs/>
                <w:lang w:val="en-US" w:eastAsia="zh-CN"/>
              </w:rPr>
              <w:t>④</w:t>
            </w:r>
          </w:p>
        </w:tc>
        <w:tc>
          <w:tcPr>
            <w:tcW w:w="794" w:type="dxa"/>
            <w:vMerge w:val="restart"/>
            <w:tcBorders>
              <w:right w:val="double" w:color="auto" w:sz="4" w:space="0"/>
            </w:tcBorders>
            <w:shd w:val="clear" w:color="auto" w:fill="auto"/>
            <w:vAlign w:val="center"/>
          </w:tcPr>
          <w:p w14:paraId="55754447">
            <w:pPr>
              <w:pStyle w:val="15"/>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vAlign w:val="center"/>
          </w:tcPr>
          <w:p w14:paraId="75282AA5">
            <w:pPr>
              <w:pStyle w:val="15"/>
              <w:rPr>
                <w:rFonts w:hint="eastAsia" w:ascii="宋体" w:hAnsi="宋体" w:eastAsia="宋体"/>
                <w:bCs/>
                <w:lang w:val="en-US" w:eastAsia="zh-CN"/>
              </w:rPr>
            </w:pPr>
            <w:r>
              <w:rPr>
                <w:rFonts w:hint="eastAsia" w:ascii="宋体" w:hAnsi="宋体"/>
                <w:bCs/>
                <w:lang w:val="en-US" w:eastAsia="zh-CN"/>
              </w:rPr>
              <w:t>4.在理论与实践学习中，秉持精益求精，勤奋努力的态度，诚信尽责的精神从事养老服务管理事业。</w:t>
            </w:r>
          </w:p>
        </w:tc>
        <w:tc>
          <w:tcPr>
            <w:tcW w:w="1348" w:type="dxa"/>
            <w:tcBorders>
              <w:right w:val="single" w:color="auto" w:sz="12" w:space="0"/>
            </w:tcBorders>
            <w:vAlign w:val="center"/>
          </w:tcPr>
          <w:p w14:paraId="542D178E">
            <w:pPr>
              <w:pStyle w:val="15"/>
              <w:rPr>
                <w:rFonts w:hint="default" w:ascii="宋体" w:hAnsi="宋体" w:eastAsia="宋体"/>
                <w:bCs/>
                <w:lang w:val="en-US" w:eastAsia="zh-CN"/>
              </w:rPr>
            </w:pPr>
            <w:r>
              <w:rPr>
                <w:rFonts w:hint="eastAsia" w:ascii="宋体" w:hAnsi="宋体"/>
                <w:bCs/>
                <w:lang w:val="en-US" w:eastAsia="zh-CN"/>
              </w:rPr>
              <w:t>100%</w:t>
            </w:r>
          </w:p>
        </w:tc>
      </w:tr>
      <w:tr w14:paraId="3484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8EC51C4">
            <w:pPr>
              <w:pStyle w:val="15"/>
              <w:rPr>
                <w:rFonts w:hint="default" w:eastAsia="宋体"/>
                <w:lang w:val="en-US" w:eastAsia="zh-CN"/>
              </w:rPr>
            </w:pPr>
            <w:r>
              <w:rPr>
                <w:rFonts w:hint="eastAsia"/>
                <w:lang w:val="en-US" w:eastAsia="zh-CN"/>
              </w:rPr>
              <w:t>LO2</w:t>
            </w:r>
          </w:p>
        </w:tc>
        <w:tc>
          <w:tcPr>
            <w:tcW w:w="794" w:type="dxa"/>
            <w:vMerge w:val="restart"/>
            <w:tcBorders>
              <w:left w:val="single" w:color="auto" w:sz="4" w:space="0"/>
            </w:tcBorders>
            <w:vAlign w:val="center"/>
          </w:tcPr>
          <w:p w14:paraId="2EA5F83B">
            <w:pPr>
              <w:pStyle w:val="15"/>
              <w:rPr>
                <w:rFonts w:hint="default" w:eastAsia="宋体" w:cs="Times New Roman"/>
                <w:bCs/>
                <w:lang w:val="en-US" w:eastAsia="zh-CN"/>
              </w:rPr>
            </w:pPr>
            <w:r>
              <w:rPr>
                <w:rFonts w:hint="eastAsia" w:ascii="宋体" w:hAnsi="宋体"/>
                <w:bCs/>
              </w:rPr>
              <w:t>⑥</w:t>
            </w:r>
          </w:p>
        </w:tc>
        <w:tc>
          <w:tcPr>
            <w:tcW w:w="794" w:type="dxa"/>
            <w:vMerge w:val="restart"/>
            <w:tcBorders>
              <w:right w:val="double" w:color="auto" w:sz="4" w:space="0"/>
            </w:tcBorders>
            <w:shd w:val="clear" w:color="auto" w:fill="auto"/>
            <w:vAlign w:val="center"/>
          </w:tcPr>
          <w:p w14:paraId="56B69412">
            <w:pPr>
              <w:pStyle w:val="15"/>
              <w:rPr>
                <w:rFonts w:hint="eastAsia" w:ascii="宋体" w:hAnsi="宋体" w:eastAsia="宋体"/>
                <w:lang w:val="en-US" w:eastAsia="zh-CN"/>
              </w:rPr>
            </w:pPr>
            <w:r>
              <w:rPr>
                <w:rFonts w:hint="eastAsia" w:ascii="Times New Roman" w:hAnsi="Times New Roman" w:cs="Times New Roman"/>
                <w:lang w:val="en-US" w:eastAsia="zh-CN"/>
              </w:rPr>
              <w:t>H</w:t>
            </w:r>
          </w:p>
        </w:tc>
        <w:tc>
          <w:tcPr>
            <w:tcW w:w="4763" w:type="dxa"/>
            <w:vAlign w:val="center"/>
          </w:tcPr>
          <w:p w14:paraId="02469A82">
            <w:pPr>
              <w:pStyle w:val="15"/>
              <w:jc w:val="left"/>
              <w:rPr>
                <w:rFonts w:hint="eastAsia" w:ascii="宋体" w:hAnsi="宋体" w:eastAsia="宋体"/>
                <w:bCs/>
                <w:lang w:val="en-US" w:eastAsia="zh-CN"/>
              </w:rPr>
            </w:pPr>
            <w:r>
              <w:rPr>
                <w:rFonts w:hint="eastAsia" w:ascii="宋体" w:hAnsi="宋体"/>
                <w:bCs/>
                <w:lang w:val="en-US" w:eastAsia="zh-CN"/>
              </w:rPr>
              <w:t>1.掌握管理、管理者、管理学的发展，掌握管理的五大基本职能。</w:t>
            </w:r>
          </w:p>
        </w:tc>
        <w:tc>
          <w:tcPr>
            <w:tcW w:w="1348" w:type="dxa"/>
            <w:tcBorders>
              <w:right w:val="single" w:color="auto" w:sz="12" w:space="0"/>
            </w:tcBorders>
            <w:vAlign w:val="center"/>
          </w:tcPr>
          <w:p w14:paraId="38A35399">
            <w:pPr>
              <w:pStyle w:val="15"/>
              <w:rPr>
                <w:rFonts w:hint="default" w:ascii="宋体" w:hAnsi="宋体" w:eastAsia="宋体"/>
                <w:bCs/>
                <w:lang w:val="en-US" w:eastAsia="zh-CN"/>
              </w:rPr>
            </w:pPr>
            <w:r>
              <w:rPr>
                <w:rFonts w:hint="eastAsia" w:ascii="宋体" w:hAnsi="宋体"/>
                <w:bCs/>
                <w:lang w:val="en-US" w:eastAsia="zh-CN"/>
              </w:rPr>
              <w:t>40%</w:t>
            </w:r>
          </w:p>
        </w:tc>
      </w:tr>
      <w:tr w14:paraId="551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0" w:hRule="atLeast"/>
          <w:jc w:val="center"/>
        </w:trPr>
        <w:tc>
          <w:tcPr>
            <w:tcW w:w="777" w:type="dxa"/>
            <w:vMerge w:val="continue"/>
            <w:tcBorders>
              <w:left w:val="single" w:color="auto" w:sz="12" w:space="0"/>
              <w:right w:val="single" w:color="auto" w:sz="4" w:space="0"/>
            </w:tcBorders>
            <w:shd w:val="clear" w:color="auto" w:fill="auto"/>
            <w:vAlign w:val="center"/>
          </w:tcPr>
          <w:p w14:paraId="56ABEBF7">
            <w:pPr>
              <w:pStyle w:val="15"/>
            </w:pPr>
          </w:p>
        </w:tc>
        <w:tc>
          <w:tcPr>
            <w:tcW w:w="794" w:type="dxa"/>
            <w:vMerge w:val="continue"/>
            <w:tcBorders>
              <w:left w:val="single" w:color="auto" w:sz="4" w:space="0"/>
            </w:tcBorders>
            <w:vAlign w:val="center"/>
          </w:tcPr>
          <w:p w14:paraId="7BECAA73">
            <w:pPr>
              <w:pStyle w:val="15"/>
              <w:rPr>
                <w:rFonts w:cs="Times New Roman"/>
                <w:bCs/>
              </w:rPr>
            </w:pPr>
          </w:p>
        </w:tc>
        <w:tc>
          <w:tcPr>
            <w:tcW w:w="794" w:type="dxa"/>
            <w:vMerge w:val="continue"/>
            <w:tcBorders>
              <w:right w:val="double" w:color="auto" w:sz="4" w:space="0"/>
            </w:tcBorders>
            <w:shd w:val="clear" w:color="auto" w:fill="auto"/>
            <w:vAlign w:val="center"/>
          </w:tcPr>
          <w:p w14:paraId="07D62E9C">
            <w:pPr>
              <w:pStyle w:val="15"/>
              <w:rPr>
                <w:rFonts w:ascii="宋体" w:hAnsi="宋体"/>
              </w:rPr>
            </w:pPr>
          </w:p>
        </w:tc>
        <w:tc>
          <w:tcPr>
            <w:tcW w:w="4763" w:type="dxa"/>
            <w:vAlign w:val="center"/>
          </w:tcPr>
          <w:p w14:paraId="1A2C88B3">
            <w:pPr>
              <w:pStyle w:val="15"/>
              <w:jc w:val="left"/>
              <w:rPr>
                <w:rFonts w:hint="eastAsia" w:ascii="宋体" w:hAnsi="宋体" w:eastAsia="宋体"/>
                <w:bCs/>
                <w:lang w:val="en-US" w:eastAsia="zh-CN"/>
              </w:rPr>
            </w:pPr>
            <w:r>
              <w:rPr>
                <w:rFonts w:hint="eastAsia" w:ascii="宋体" w:hAnsi="宋体"/>
                <w:bCs/>
                <w:lang w:val="en-US" w:eastAsia="zh-CN"/>
              </w:rPr>
              <w:t>2.</w:t>
            </w:r>
            <w:r>
              <w:rPr>
                <w:rFonts w:hint="eastAsia" w:ascii="宋体" w:hAnsi="宋体" w:eastAsia="宋体"/>
                <w:bCs/>
                <w:lang w:val="en-US" w:eastAsia="zh-CN"/>
              </w:rPr>
              <w:t>能够正确应用组织、协调、激励等管理职能与原理，理论联系实践，协调各种人际关系，有效进行老年活动策划、组织老年事务管理。</w:t>
            </w:r>
          </w:p>
        </w:tc>
        <w:tc>
          <w:tcPr>
            <w:tcW w:w="1348" w:type="dxa"/>
            <w:tcBorders>
              <w:right w:val="single" w:color="auto" w:sz="12" w:space="0"/>
            </w:tcBorders>
            <w:vAlign w:val="center"/>
          </w:tcPr>
          <w:p w14:paraId="303E7496">
            <w:pPr>
              <w:pStyle w:val="15"/>
              <w:rPr>
                <w:rFonts w:hint="default" w:ascii="宋体" w:hAnsi="宋体" w:eastAsia="宋体"/>
                <w:bCs/>
                <w:lang w:val="en-US" w:eastAsia="zh-CN"/>
              </w:rPr>
            </w:pPr>
            <w:r>
              <w:rPr>
                <w:rFonts w:hint="eastAsia" w:ascii="宋体" w:hAnsi="宋体"/>
                <w:bCs/>
                <w:lang w:val="en-US" w:eastAsia="zh-CN"/>
              </w:rPr>
              <w:t>60%</w:t>
            </w:r>
          </w:p>
        </w:tc>
      </w:tr>
      <w:tr w14:paraId="2C9A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0C2F5A4">
            <w:pPr>
              <w:pStyle w:val="15"/>
              <w:rPr>
                <w:rFonts w:hint="default" w:eastAsia="宋体"/>
                <w:lang w:val="en-US" w:eastAsia="zh-CN"/>
              </w:rPr>
            </w:pPr>
            <w:r>
              <w:rPr>
                <w:rFonts w:hint="eastAsia"/>
                <w:lang w:val="en-US" w:eastAsia="zh-CN"/>
              </w:rPr>
              <w:t>LO3</w:t>
            </w:r>
          </w:p>
        </w:tc>
        <w:tc>
          <w:tcPr>
            <w:tcW w:w="794" w:type="dxa"/>
            <w:tcBorders>
              <w:left w:val="single" w:color="auto" w:sz="4" w:space="0"/>
            </w:tcBorders>
            <w:vAlign w:val="center"/>
          </w:tcPr>
          <w:p w14:paraId="620ADCC5">
            <w:pPr>
              <w:pStyle w:val="15"/>
              <w:rPr>
                <w:rFonts w:hint="default" w:eastAsia="宋体" w:cs="Times New Roman"/>
                <w:bCs/>
                <w:lang w:val="en-US" w:eastAsia="zh-CN"/>
              </w:rPr>
            </w:pPr>
            <w:r>
              <w:rPr>
                <w:rFonts w:hint="eastAsia" w:ascii="宋体" w:hAnsi="宋体"/>
                <w:bCs/>
              </w:rPr>
              <w:t>②</w:t>
            </w:r>
          </w:p>
        </w:tc>
        <w:tc>
          <w:tcPr>
            <w:tcW w:w="794" w:type="dxa"/>
            <w:tcBorders>
              <w:right w:val="double" w:color="auto" w:sz="4" w:space="0"/>
            </w:tcBorders>
            <w:shd w:val="clear" w:color="auto" w:fill="auto"/>
            <w:vAlign w:val="center"/>
          </w:tcPr>
          <w:p w14:paraId="7A62FA35">
            <w:pPr>
              <w:pStyle w:val="15"/>
              <w:rPr>
                <w:rFonts w:hint="eastAsia" w:ascii="Times New Roman" w:hAnsi="Times New Roman" w:cs="Times New Roman"/>
                <w:lang w:val="en-US" w:eastAsia="zh-CN"/>
              </w:rPr>
            </w:pPr>
            <w:r>
              <w:rPr>
                <w:rFonts w:hint="eastAsia" w:ascii="Times New Roman" w:hAnsi="Times New Roman" w:cs="Times New Roman"/>
                <w:lang w:val="en-US" w:eastAsia="zh-CN"/>
              </w:rPr>
              <w:t>M</w:t>
            </w:r>
          </w:p>
        </w:tc>
        <w:tc>
          <w:tcPr>
            <w:tcW w:w="4763" w:type="dxa"/>
            <w:vAlign w:val="center"/>
          </w:tcPr>
          <w:p w14:paraId="0F3D88B2">
            <w:pPr>
              <w:pStyle w:val="15"/>
              <w:jc w:val="left"/>
              <w:rPr>
                <w:rFonts w:hint="eastAsia" w:ascii="宋体" w:hAnsi="宋体" w:eastAsia="宋体"/>
                <w:bCs/>
                <w:lang w:val="en-US" w:eastAsia="zh-CN"/>
              </w:rPr>
            </w:pPr>
            <w:r>
              <w:rPr>
                <w:rFonts w:hint="eastAsia" w:ascii="宋体" w:hAnsi="宋体"/>
                <w:bCs/>
                <w:lang w:val="en-US" w:eastAsia="zh-CN"/>
              </w:rPr>
              <w:t>3.掌握管理者的人际技能，能够有效运用管理的知识，在实践中与上下级进有效地沟通。</w:t>
            </w:r>
          </w:p>
        </w:tc>
        <w:tc>
          <w:tcPr>
            <w:tcW w:w="1348" w:type="dxa"/>
            <w:tcBorders>
              <w:right w:val="single" w:color="auto" w:sz="12" w:space="0"/>
            </w:tcBorders>
            <w:vAlign w:val="center"/>
          </w:tcPr>
          <w:p w14:paraId="7456C66A">
            <w:pPr>
              <w:pStyle w:val="15"/>
              <w:rPr>
                <w:rFonts w:hint="default" w:ascii="宋体" w:hAnsi="宋体" w:eastAsia="宋体"/>
                <w:bCs/>
                <w:lang w:val="en-US" w:eastAsia="zh-CN"/>
              </w:rPr>
            </w:pPr>
            <w:r>
              <w:rPr>
                <w:rFonts w:hint="eastAsia" w:ascii="宋体" w:hAnsi="宋体"/>
                <w:bCs/>
                <w:lang w:val="en-US" w:eastAsia="zh-CN"/>
              </w:rPr>
              <w:t>100%</w:t>
            </w:r>
          </w:p>
        </w:tc>
      </w:tr>
      <w:tr w14:paraId="0EF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1C53A67">
            <w:pPr>
              <w:pStyle w:val="15"/>
              <w:rPr>
                <w:rFonts w:hint="default"/>
                <w:lang w:val="en-US" w:eastAsia="zh-CN"/>
              </w:rPr>
            </w:pPr>
            <w:r>
              <w:rPr>
                <w:rFonts w:hint="eastAsia"/>
                <w:lang w:val="en-US" w:eastAsia="zh-CN"/>
              </w:rPr>
              <w:t>LO6</w:t>
            </w:r>
          </w:p>
        </w:tc>
        <w:tc>
          <w:tcPr>
            <w:tcW w:w="794" w:type="dxa"/>
            <w:tcBorders>
              <w:left w:val="single" w:color="auto" w:sz="4" w:space="0"/>
            </w:tcBorders>
            <w:vAlign w:val="center"/>
          </w:tcPr>
          <w:p w14:paraId="14A49A2D">
            <w:pPr>
              <w:pStyle w:val="15"/>
              <w:rPr>
                <w:rFonts w:hint="default" w:cs="Times New Roman"/>
                <w:bCs/>
                <w:lang w:val="en-US" w:eastAsia="zh-CN"/>
              </w:rPr>
            </w:pPr>
            <w:r>
              <w:rPr>
                <w:rFonts w:hint="eastAsia" w:ascii="宋体" w:hAnsi="宋体"/>
                <w:bCs/>
              </w:rPr>
              <w:t>①</w:t>
            </w:r>
          </w:p>
        </w:tc>
        <w:tc>
          <w:tcPr>
            <w:tcW w:w="794" w:type="dxa"/>
            <w:tcBorders>
              <w:right w:val="double" w:color="auto" w:sz="4" w:space="0"/>
            </w:tcBorders>
            <w:shd w:val="clear" w:color="auto" w:fill="auto"/>
            <w:vAlign w:val="center"/>
          </w:tcPr>
          <w:p w14:paraId="4F0EAA46">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1B2D1107">
            <w:pPr>
              <w:pStyle w:val="15"/>
              <w:jc w:val="left"/>
              <w:rPr>
                <w:rFonts w:hint="eastAsia" w:ascii="宋体" w:hAnsi="宋体" w:eastAsia="宋体"/>
                <w:bCs/>
                <w:lang w:val="en-US" w:eastAsia="zh-CN"/>
              </w:rPr>
            </w:pPr>
            <w:r>
              <w:rPr>
                <w:rFonts w:hint="eastAsia" w:ascii="宋体" w:hAnsi="宋体"/>
                <w:bCs/>
                <w:lang w:val="en-US" w:eastAsia="zh-CN"/>
              </w:rPr>
              <w:t>5.协同创新能力：正确认识自己在组织中的角色、职责，在集体活动中主动担任起管理或被管理者的相应角色，做到团队协作，高绩效工作，共同完成任务。</w:t>
            </w:r>
          </w:p>
        </w:tc>
        <w:tc>
          <w:tcPr>
            <w:tcW w:w="1348" w:type="dxa"/>
            <w:tcBorders>
              <w:right w:val="single" w:color="auto" w:sz="12" w:space="0"/>
            </w:tcBorders>
            <w:vAlign w:val="center"/>
          </w:tcPr>
          <w:p w14:paraId="28F4CB41">
            <w:pPr>
              <w:pStyle w:val="15"/>
              <w:rPr>
                <w:rFonts w:hint="default" w:ascii="宋体" w:hAnsi="宋体" w:eastAsia="宋体"/>
                <w:bCs/>
                <w:lang w:val="en-US" w:eastAsia="zh-CN"/>
              </w:rPr>
            </w:pPr>
            <w:r>
              <w:rPr>
                <w:rFonts w:hint="eastAsia" w:ascii="宋体" w:hAnsi="宋体"/>
                <w:bCs/>
                <w:lang w:val="en-US" w:eastAsia="zh-CN"/>
              </w:rPr>
              <w:t>100%</w:t>
            </w:r>
          </w:p>
        </w:tc>
      </w:tr>
      <w:tr w14:paraId="6530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E65625A">
            <w:pPr>
              <w:pStyle w:val="15"/>
              <w:rPr>
                <w:rFonts w:hint="default"/>
                <w:lang w:val="en-US" w:eastAsia="zh-CN"/>
              </w:rPr>
            </w:pPr>
            <w:r>
              <w:rPr>
                <w:rFonts w:hint="eastAsia"/>
                <w:lang w:val="en-US" w:eastAsia="zh-CN"/>
              </w:rPr>
              <w:t>LO8</w:t>
            </w:r>
          </w:p>
        </w:tc>
        <w:tc>
          <w:tcPr>
            <w:tcW w:w="794" w:type="dxa"/>
            <w:tcBorders>
              <w:left w:val="single" w:color="auto" w:sz="4" w:space="0"/>
              <w:bottom w:val="single" w:color="auto" w:sz="12" w:space="0"/>
            </w:tcBorders>
            <w:vAlign w:val="center"/>
          </w:tcPr>
          <w:p w14:paraId="7B7497B5">
            <w:pPr>
              <w:pStyle w:val="15"/>
              <w:rPr>
                <w:rFonts w:hint="default" w:cs="Times New Roman"/>
                <w:bCs/>
                <w:lang w:val="en-US" w:eastAsia="zh-CN"/>
              </w:rPr>
            </w:pPr>
            <w:r>
              <w:rPr>
                <w:rFonts w:hint="eastAsia"/>
                <w:bCs/>
              </w:rPr>
              <w:t>③</w:t>
            </w:r>
          </w:p>
        </w:tc>
        <w:tc>
          <w:tcPr>
            <w:tcW w:w="794" w:type="dxa"/>
            <w:tcBorders>
              <w:bottom w:val="single" w:color="auto" w:sz="12" w:space="0"/>
              <w:right w:val="double" w:color="auto" w:sz="4" w:space="0"/>
            </w:tcBorders>
            <w:shd w:val="clear" w:color="auto" w:fill="auto"/>
            <w:vAlign w:val="center"/>
          </w:tcPr>
          <w:p w14:paraId="3CD15A5A">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tcBorders>
              <w:bottom w:val="single" w:color="auto" w:sz="12" w:space="0"/>
            </w:tcBorders>
            <w:vAlign w:val="center"/>
          </w:tcPr>
          <w:p w14:paraId="17F4CC01">
            <w:pPr>
              <w:pStyle w:val="15"/>
              <w:jc w:val="left"/>
              <w:rPr>
                <w:rFonts w:hint="eastAsia" w:ascii="宋体" w:hAnsi="宋体" w:eastAsia="宋体"/>
                <w:bCs/>
                <w:lang w:val="en-US" w:eastAsia="zh-CN"/>
              </w:rPr>
            </w:pPr>
            <w:r>
              <w:rPr>
                <w:rFonts w:hint="eastAsia" w:ascii="宋体" w:hAnsi="宋体"/>
                <w:bCs/>
                <w:lang w:val="en-US" w:eastAsia="zh-CN"/>
              </w:rPr>
              <w:t>6.</w:t>
            </w:r>
            <w:r>
              <w:rPr>
                <w:rFonts w:hint="eastAsia" w:ascii="宋体" w:hAnsi="宋体" w:eastAsia="宋体"/>
                <w:bCs/>
                <w:lang w:val="en-US" w:eastAsia="zh-CN"/>
              </w:rPr>
              <w:t>通过管理理论与管理实践的中外学习，培养爱国主义主义精神与国际竞争、合作意识，</w:t>
            </w:r>
          </w:p>
        </w:tc>
        <w:tc>
          <w:tcPr>
            <w:tcW w:w="1348" w:type="dxa"/>
            <w:tcBorders>
              <w:bottom w:val="single" w:color="auto" w:sz="12" w:space="0"/>
              <w:right w:val="single" w:color="auto" w:sz="12" w:space="0"/>
            </w:tcBorders>
            <w:vAlign w:val="center"/>
          </w:tcPr>
          <w:p w14:paraId="14B90394">
            <w:pPr>
              <w:pStyle w:val="15"/>
              <w:rPr>
                <w:rFonts w:hint="default" w:ascii="宋体" w:hAnsi="宋体" w:eastAsia="宋体"/>
                <w:bCs/>
                <w:lang w:val="en-US" w:eastAsia="zh-CN"/>
              </w:rPr>
            </w:pPr>
            <w:r>
              <w:rPr>
                <w:rFonts w:hint="eastAsia" w:ascii="宋体" w:hAnsi="宋体"/>
                <w:bCs/>
                <w:lang w:val="en-US" w:eastAsia="zh-CN"/>
              </w:rPr>
              <w:t>100%</w:t>
            </w:r>
          </w:p>
        </w:tc>
      </w:tr>
    </w:tbl>
    <w:p w14:paraId="595CFBFA">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94EA257">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A43E1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15C61F">
            <w:pPr>
              <w:pStyle w:val="15"/>
              <w:widowControl w:val="0"/>
              <w:jc w:val="left"/>
              <w:rPr>
                <w:rFonts w:hint="eastAsia" w:ascii="宋体" w:hAnsi="宋体"/>
                <w:b/>
                <w:bCs w:val="0"/>
                <w:sz w:val="21"/>
                <w:szCs w:val="21"/>
                <w:lang w:val="en-US" w:eastAsia="zh-CN"/>
              </w:rPr>
            </w:pPr>
            <w:bookmarkStart w:id="0" w:name="OLE_LINK6"/>
            <w:bookmarkStart w:id="1" w:name="OLE_LINK5"/>
            <w:r>
              <w:rPr>
                <w:rFonts w:hint="eastAsia" w:ascii="宋体" w:hAnsi="宋体"/>
                <w:b/>
                <w:bCs w:val="0"/>
                <w:lang w:val="en-US" w:eastAsia="zh-CN"/>
              </w:rPr>
              <w:t>1</w:t>
            </w:r>
            <w:r>
              <w:rPr>
                <w:rFonts w:hint="eastAsia" w:ascii="宋体" w:hAnsi="宋体"/>
                <w:b/>
                <w:bCs w:val="0"/>
                <w:sz w:val="21"/>
                <w:szCs w:val="21"/>
                <w:lang w:val="en-US" w:eastAsia="zh-CN"/>
              </w:rPr>
              <w:t xml:space="preserve"> 管理与管理学</w:t>
            </w:r>
          </w:p>
          <w:p w14:paraId="62656DD0">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管理的内涵与本质</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管理者的角色、技能</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了解</w:t>
            </w:r>
            <w:r>
              <w:rPr>
                <w:rFonts w:hint="eastAsia" w:ascii="宋体" w:hAnsi="宋体" w:eastAsia="宋体" w:cs="宋体"/>
                <w:b w:val="0"/>
                <w:bCs w:val="0"/>
                <w:color w:val="000000"/>
                <w:sz w:val="21"/>
                <w:szCs w:val="21"/>
                <w:lang w:val="en-US" w:eastAsia="zh-CN"/>
              </w:rPr>
              <w:t>管理学的对象、方法</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管理的基本原理、方法</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了解</w:t>
            </w:r>
            <w:r>
              <w:rPr>
                <w:rFonts w:hint="eastAsia" w:ascii="宋体" w:hAnsi="宋体" w:eastAsia="宋体" w:cs="宋体"/>
                <w:b w:val="0"/>
                <w:bCs w:val="0"/>
                <w:color w:val="000000"/>
                <w:sz w:val="21"/>
                <w:szCs w:val="21"/>
                <w:lang w:val="en-US" w:eastAsia="zh-CN"/>
              </w:rPr>
              <w:t>管理活动的时代背景</w:t>
            </w:r>
          </w:p>
          <w:p w14:paraId="6CB225D7">
            <w:pPr>
              <w:widowControl w:val="0"/>
              <w:snapToGrid w:val="0"/>
              <w:spacing w:line="288" w:lineRule="auto"/>
              <w:jc w:val="left"/>
              <w:rPr>
                <w:rFonts w:hint="default" w:cs="宋体"/>
                <w:b w:val="0"/>
                <w:bCs w:val="0"/>
                <w:color w:val="000000"/>
                <w:sz w:val="21"/>
                <w:szCs w:val="21"/>
                <w:lang w:val="en-US" w:eastAsia="zh-CN"/>
              </w:rPr>
            </w:pPr>
            <w:r>
              <w:rPr>
                <w:rFonts w:hint="eastAsia" w:cs="宋体"/>
                <w:b/>
                <w:bCs/>
                <w:sz w:val="21"/>
                <w:szCs w:val="21"/>
                <w:lang w:val="en-US" w:eastAsia="zh-CN"/>
              </w:rPr>
              <w:t>教学难点</w:t>
            </w:r>
            <w:r>
              <w:rPr>
                <w:rFonts w:hint="eastAsia" w:cs="宋体"/>
                <w:b w:val="0"/>
                <w:bCs w:val="0"/>
                <w:sz w:val="21"/>
                <w:szCs w:val="21"/>
                <w:lang w:val="en-US" w:eastAsia="zh-CN"/>
              </w:rPr>
              <w:t>：</w:t>
            </w:r>
            <w:r>
              <w:rPr>
                <w:rFonts w:hint="eastAsia" w:ascii="宋体" w:hAnsi="宋体" w:eastAsia="宋体" w:cs="宋体"/>
                <w:b w:val="0"/>
                <w:bCs w:val="0"/>
                <w:color w:val="000000"/>
                <w:sz w:val="21"/>
                <w:szCs w:val="21"/>
                <w:lang w:val="en-US" w:eastAsia="zh-CN"/>
              </w:rPr>
              <w:t>管理学的产生与发展</w:t>
            </w:r>
            <w:r>
              <w:rPr>
                <w:rFonts w:hint="eastAsia" w:cs="宋体"/>
                <w:b w:val="0"/>
                <w:bCs w:val="0"/>
                <w:color w:val="000000"/>
                <w:sz w:val="21"/>
                <w:szCs w:val="21"/>
                <w:lang w:val="en-US" w:eastAsia="zh-CN"/>
              </w:rPr>
              <w:t>；</w:t>
            </w:r>
            <w:r>
              <w:rPr>
                <w:rFonts w:hint="eastAsia" w:ascii="宋体" w:hAnsi="宋体" w:eastAsia="宋体" w:cs="宋体"/>
                <w:b w:val="0"/>
                <w:bCs w:val="0"/>
                <w:color w:val="000000"/>
                <w:sz w:val="21"/>
                <w:szCs w:val="21"/>
                <w:lang w:val="en-US" w:eastAsia="zh-CN"/>
              </w:rPr>
              <w:t>学习管理学的意义、理论指导、科学思维以及基本方法</w:t>
            </w:r>
            <w:r>
              <w:rPr>
                <w:rFonts w:hint="eastAsia" w:cs="宋体"/>
                <w:b w:val="0"/>
                <w:bCs w:val="0"/>
                <w:color w:val="000000"/>
                <w:sz w:val="21"/>
                <w:szCs w:val="21"/>
                <w:lang w:val="en-US" w:eastAsia="zh-CN"/>
              </w:rPr>
              <w:t>；理解管理的科学性与艺术性；</w:t>
            </w:r>
            <w:r>
              <w:rPr>
                <w:rFonts w:hint="default" w:cs="宋体"/>
                <w:b w:val="0"/>
                <w:bCs w:val="0"/>
                <w:color w:val="000000"/>
                <w:sz w:val="21"/>
                <w:szCs w:val="21"/>
                <w:lang w:val="en-US" w:eastAsia="zh-CN"/>
              </w:rPr>
              <w:t>管理的基本原理、基本方法与工具。</w:t>
            </w:r>
          </w:p>
          <w:p w14:paraId="09A7D986">
            <w:pPr>
              <w:widowControl w:val="0"/>
              <w:numPr>
                <w:ilvl w:val="0"/>
                <w:numId w:val="0"/>
              </w:numPr>
              <w:snapToGrid w:val="0"/>
              <w:spacing w:line="288" w:lineRule="auto"/>
              <w:jc w:val="left"/>
              <w:rPr>
                <w:rFonts w:hint="default" w:cs="宋体"/>
                <w:b/>
                <w:bCs/>
                <w:sz w:val="21"/>
                <w:szCs w:val="21"/>
                <w:lang w:val="en-US" w:eastAsia="zh-CN"/>
              </w:rPr>
            </w:pPr>
            <w:r>
              <w:rPr>
                <w:rFonts w:hint="eastAsia" w:cs="宋体"/>
                <w:b/>
                <w:bCs/>
                <w:sz w:val="21"/>
                <w:szCs w:val="21"/>
                <w:lang w:val="en-US" w:eastAsia="zh-CN"/>
              </w:rPr>
              <w:t>能力要求：</w:t>
            </w:r>
          </w:p>
          <w:p w14:paraId="2E4610B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能准确表达用管理学相关概念；</w:t>
            </w:r>
          </w:p>
          <w:p w14:paraId="009236C4">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能分析管理</w:t>
            </w:r>
            <w:r>
              <w:rPr>
                <w:rFonts w:hint="eastAsia" w:cs="宋体"/>
                <w:b w:val="0"/>
                <w:bCs w:val="0"/>
                <w:color w:val="000000"/>
                <w:sz w:val="21"/>
                <w:szCs w:val="21"/>
                <w:lang w:val="en-US" w:eastAsia="zh-CN"/>
              </w:rPr>
              <w:t>基本</w:t>
            </w:r>
            <w:r>
              <w:rPr>
                <w:rFonts w:hint="eastAsia" w:ascii="宋体" w:hAnsi="宋体" w:eastAsia="宋体" w:cs="宋体"/>
                <w:b w:val="0"/>
                <w:bCs w:val="0"/>
                <w:color w:val="000000"/>
                <w:sz w:val="21"/>
                <w:szCs w:val="21"/>
              </w:rPr>
              <w:t>职能之间的逻辑关系；</w:t>
            </w:r>
          </w:p>
          <w:p w14:paraId="799ACDE8">
            <w:pPr>
              <w:pStyle w:val="15"/>
              <w:widowControl w:val="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能用管理者的技能和角色来分析管理实际中的问题</w:t>
            </w:r>
          </w:p>
          <w:p w14:paraId="0573358F">
            <w:pPr>
              <w:pStyle w:val="15"/>
              <w:widowControl w:val="0"/>
              <w:jc w:val="left"/>
              <w:rPr>
                <w:rFonts w:hint="default" w:ascii="宋体" w:hAnsi="宋体" w:eastAsia="宋体" w:cs="宋体"/>
                <w:b w:val="0"/>
                <w:bCs w:val="0"/>
                <w:color w:val="000000"/>
                <w:sz w:val="21"/>
                <w:szCs w:val="21"/>
                <w:lang w:val="en-US" w:eastAsia="zh-CN"/>
              </w:rPr>
            </w:pPr>
          </w:p>
          <w:p w14:paraId="501C0C70">
            <w:pPr>
              <w:pStyle w:val="15"/>
              <w:widowControl w:val="0"/>
              <w:jc w:val="lef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2.管理理论的历史演变</w:t>
            </w:r>
          </w:p>
          <w:p w14:paraId="79FE8F0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rPr>
              <w:t>管理活动与管理思想</w:t>
            </w:r>
            <w:r>
              <w:rPr>
                <w:rFonts w:hint="eastAsia" w:cs="宋体"/>
                <w:b w:val="0"/>
                <w:bCs w:val="0"/>
                <w:color w:val="000000"/>
                <w:sz w:val="21"/>
                <w:szCs w:val="21"/>
                <w:lang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rPr>
              <w:t>管理理论的形成与发展</w:t>
            </w:r>
          </w:p>
          <w:p w14:paraId="5D3447D6">
            <w:pPr>
              <w:widowControl w:val="0"/>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356F45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理解泰勒科学管理的基本思想。</w:t>
            </w:r>
          </w:p>
          <w:p w14:paraId="22151A1D">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理解法约尔的一般管理理论的主要思想。</w:t>
            </w:r>
          </w:p>
          <w:p w14:paraId="59E228DC">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理解韦伯组织理论在管理实践中的意义。</w:t>
            </w:r>
          </w:p>
          <w:p w14:paraId="4DC28E7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组织协调机制主要有哪些形式？</w:t>
            </w:r>
          </w:p>
          <w:p w14:paraId="74987AF9">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理解组织合法性的内涵以及对组织结构变化的影响。</w:t>
            </w:r>
          </w:p>
          <w:p w14:paraId="22979C0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现代系统与权变管理理论的主要思想。</w:t>
            </w:r>
          </w:p>
          <w:p w14:paraId="102D3AD7">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20FFBBD2">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能对经典理论进行</w:t>
            </w:r>
            <w:r>
              <w:rPr>
                <w:rFonts w:hint="eastAsia" w:cs="宋体"/>
                <w:b w:val="0"/>
                <w:bCs w:val="0"/>
                <w:color w:val="000000"/>
                <w:sz w:val="21"/>
                <w:szCs w:val="21"/>
                <w:lang w:val="en-US" w:eastAsia="zh-CN"/>
              </w:rPr>
              <w:t>综合分析</w:t>
            </w:r>
            <w:r>
              <w:rPr>
                <w:rFonts w:hint="eastAsia" w:ascii="宋体" w:hAnsi="宋体" w:eastAsia="宋体" w:cs="宋体"/>
                <w:b w:val="0"/>
                <w:bCs w:val="0"/>
                <w:color w:val="000000"/>
                <w:sz w:val="21"/>
                <w:szCs w:val="21"/>
              </w:rPr>
              <w:t>评价；</w:t>
            </w:r>
          </w:p>
          <w:p w14:paraId="62F83FC3">
            <w:pPr>
              <w:widowControl w:val="0"/>
              <w:snapToGrid w:val="0"/>
              <w:spacing w:line="288" w:lineRule="auto"/>
              <w:jc w:val="left"/>
              <w:rPr>
                <w:rFonts w:hint="default" w:cs="宋体"/>
                <w:b w:val="0"/>
                <w:bCs w:val="0"/>
                <w:color w:val="000000"/>
                <w:sz w:val="21"/>
                <w:szCs w:val="21"/>
                <w:lang w:val="en-US" w:eastAsia="zh-CN"/>
              </w:rPr>
            </w:pPr>
            <w:r>
              <w:rPr>
                <w:rFonts w:hint="eastAsia" w:ascii="宋体" w:hAnsi="宋体" w:eastAsia="宋体" w:cs="宋体"/>
                <w:b w:val="0"/>
                <w:bCs w:val="0"/>
                <w:color w:val="000000"/>
                <w:sz w:val="21"/>
                <w:szCs w:val="21"/>
              </w:rPr>
              <w:t>能用经典管理理论分析并评价组织中的实际问题</w:t>
            </w:r>
          </w:p>
          <w:p w14:paraId="6FABB8EE">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 </w:t>
            </w:r>
          </w:p>
          <w:p w14:paraId="5DF2A265">
            <w:pPr>
              <w:widowControl w:val="0"/>
              <w:snapToGrid w:val="0"/>
              <w:spacing w:line="288" w:lineRule="auto"/>
              <w:jc w:val="left"/>
              <w:rPr>
                <w:rFonts w:hint="default" w:cs="宋体"/>
                <w:b/>
                <w:bCs/>
                <w:color w:val="000000"/>
                <w:sz w:val="21"/>
                <w:szCs w:val="21"/>
                <w:lang w:val="en-US" w:eastAsia="zh-CN"/>
              </w:rPr>
            </w:pPr>
            <w:r>
              <w:rPr>
                <w:rFonts w:hint="eastAsia" w:cs="宋体"/>
                <w:b/>
                <w:bCs/>
                <w:color w:val="000000"/>
                <w:sz w:val="21"/>
                <w:szCs w:val="21"/>
                <w:lang w:val="en-US" w:eastAsia="zh-CN"/>
              </w:rPr>
              <w:t>3.管理环境概述</w:t>
            </w:r>
          </w:p>
          <w:p w14:paraId="0C4BA10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理解管理环境的内容</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掌握管理环境分析的方法</w:t>
            </w:r>
          </w:p>
          <w:p w14:paraId="1E4B1ECB">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0126250">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理解组织与环境的关系。</w:t>
            </w:r>
          </w:p>
          <w:p w14:paraId="7301391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环境分析有哪些主要方法？</w:t>
            </w:r>
          </w:p>
          <w:p w14:paraId="1E9F7097">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6AE28127">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能够结合国内外政治、经济、社会、文化等因素分析组织的内外部环境；</w:t>
            </w:r>
          </w:p>
          <w:p w14:paraId="5F7D20F9">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能够运用相关理论准确分析组织环境，制定适合发展战略</w:t>
            </w:r>
          </w:p>
          <w:p w14:paraId="26FF5826">
            <w:pPr>
              <w:widowControl w:val="0"/>
              <w:snapToGrid w:val="0"/>
              <w:spacing w:line="288" w:lineRule="auto"/>
              <w:jc w:val="left"/>
              <w:rPr>
                <w:rFonts w:hint="eastAsia" w:cs="宋体"/>
                <w:b w:val="0"/>
                <w:bCs w:val="0"/>
                <w:color w:val="000000"/>
                <w:sz w:val="21"/>
                <w:szCs w:val="21"/>
                <w:lang w:val="en-US" w:eastAsia="zh-CN"/>
              </w:rPr>
            </w:pPr>
          </w:p>
          <w:p w14:paraId="7CDB6FD7">
            <w:pPr>
              <w:widowControl w:val="0"/>
              <w:numPr>
                <w:ilvl w:val="0"/>
                <w:numId w:val="1"/>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决策</w:t>
            </w:r>
          </w:p>
          <w:p w14:paraId="0DD14085">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了解决策的要素、功能和任务</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理解决策与计划之间的关系、决策的不同分类标准；能够区分不同的决策类型</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掌握决策的概念；掌握决策的特征；掌握决策过程模型和决策准则，能够在不确定情境下根据不同的标准做出不同的决策</w:t>
            </w:r>
            <w:r>
              <w:rPr>
                <w:rFonts w:hint="eastAsia" w:cs="宋体"/>
                <w:b w:val="0"/>
                <w:bCs w:val="0"/>
                <w:color w:val="000000"/>
                <w:sz w:val="21"/>
                <w:szCs w:val="21"/>
                <w:lang w:val="en-US" w:eastAsia="zh-CN"/>
              </w:rPr>
              <w:t>；</w:t>
            </w:r>
          </w:p>
          <w:p w14:paraId="7E1846D2">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613E58FA">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理性决策、非理性决策和行为决策。</w:t>
            </w:r>
          </w:p>
          <w:p w14:paraId="31026AA8">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决策方案生成的主要方法</w:t>
            </w:r>
          </w:p>
          <w:p w14:paraId="7B15FE1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用决策树方法来评价和选择一个具体的决策方案。</w:t>
            </w:r>
          </w:p>
          <w:p w14:paraId="4C40C58A">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50782139">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会使用决策树进行决策分析；</w:t>
            </w:r>
          </w:p>
          <w:p w14:paraId="672A3B51">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会运用盈亏平衡方法进行决策分析；</w:t>
            </w:r>
          </w:p>
          <w:p w14:paraId="0D3C97FC">
            <w:pPr>
              <w:widowControl w:val="0"/>
              <w:numPr>
                <w:ilvl w:val="0"/>
                <w:numId w:val="0"/>
              </w:numPr>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能运用不确定型决策方法进行决策分析</w:t>
            </w:r>
          </w:p>
          <w:p w14:paraId="69699C5D">
            <w:pPr>
              <w:widowControl w:val="0"/>
              <w:numPr>
                <w:ilvl w:val="0"/>
                <w:numId w:val="0"/>
              </w:numPr>
              <w:snapToGrid w:val="0"/>
              <w:spacing w:line="288" w:lineRule="auto"/>
              <w:jc w:val="left"/>
              <w:rPr>
                <w:rFonts w:hint="eastAsia" w:ascii="宋体" w:hAnsi="宋体" w:eastAsia="宋体" w:cs="宋体"/>
                <w:b/>
                <w:bCs/>
                <w:color w:val="000000"/>
                <w:sz w:val="21"/>
                <w:szCs w:val="21"/>
              </w:rPr>
            </w:pPr>
          </w:p>
          <w:p w14:paraId="0647365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计划与计划工作</w:t>
            </w:r>
          </w:p>
          <w:p w14:paraId="039A8915">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计划的概念、性质</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计划的类型</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计划编制过程</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计划</w:t>
            </w:r>
            <w:r>
              <w:rPr>
                <w:rFonts w:hint="eastAsia" w:cs="宋体"/>
                <w:b w:val="0"/>
                <w:bCs w:val="0"/>
                <w:color w:val="000000"/>
                <w:sz w:val="21"/>
                <w:szCs w:val="21"/>
                <w:lang w:val="en-US" w:eastAsia="zh-CN"/>
              </w:rPr>
              <w:t>编制的方法和</w:t>
            </w:r>
            <w:r>
              <w:rPr>
                <w:rFonts w:hint="eastAsia" w:ascii="宋体" w:hAnsi="宋体" w:eastAsia="宋体" w:cs="宋体"/>
                <w:b w:val="0"/>
                <w:bCs w:val="0"/>
                <w:color w:val="000000"/>
                <w:sz w:val="21"/>
                <w:szCs w:val="21"/>
                <w:lang w:val="en-US" w:eastAsia="zh-CN"/>
              </w:rPr>
              <w:t>实施方法</w:t>
            </w:r>
          </w:p>
          <w:p w14:paraId="1AA19E13">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1EC8AE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理解计划与决策的区别。 </w:t>
            </w:r>
          </w:p>
          <w:p w14:paraId="344D75FD">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掌握目标管理的基本主张和特点。</w:t>
            </w:r>
          </w:p>
          <w:p w14:paraId="2469DB49">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36BC53B3">
            <w:pPr>
              <w:widowControl w:val="0"/>
              <w:snapToGrid w:val="0"/>
              <w:spacing w:line="288" w:lineRule="auto"/>
              <w:jc w:val="left"/>
              <w:rPr>
                <w:rFonts w:hint="eastAsia" w:ascii="宋体" w:hAnsi="宋体" w:eastAsia="宋体" w:cs="宋体"/>
                <w:b w:val="0"/>
                <w:bCs w:val="0"/>
                <w:color w:val="000000"/>
                <w:sz w:val="21"/>
                <w:szCs w:val="21"/>
              </w:rPr>
            </w:pPr>
            <w:r>
              <w:rPr>
                <w:rFonts w:hint="eastAsia" w:cs="宋体"/>
                <w:b w:val="0"/>
                <w:bCs w:val="0"/>
                <w:color w:val="000000"/>
                <w:sz w:val="21"/>
                <w:szCs w:val="21"/>
                <w:lang w:val="en-US" w:eastAsia="zh-CN"/>
              </w:rPr>
              <w:t>运用计划编制方法</w:t>
            </w:r>
            <w:r>
              <w:rPr>
                <w:rFonts w:hint="eastAsia" w:ascii="宋体" w:hAnsi="宋体" w:eastAsia="宋体" w:cs="宋体"/>
                <w:b w:val="0"/>
                <w:bCs w:val="0"/>
                <w:color w:val="000000"/>
                <w:sz w:val="21"/>
                <w:szCs w:val="21"/>
              </w:rPr>
              <w:t>编写计划书；</w:t>
            </w:r>
          </w:p>
          <w:p w14:paraId="37348C1A">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能够正确运用目标管理思想开展目标管理</w:t>
            </w:r>
          </w:p>
          <w:p w14:paraId="3BBBDE8D">
            <w:pPr>
              <w:widowControl w:val="0"/>
              <w:snapToGrid w:val="0"/>
              <w:spacing w:line="288" w:lineRule="auto"/>
              <w:jc w:val="left"/>
              <w:rPr>
                <w:rFonts w:hint="eastAsia" w:cs="宋体"/>
                <w:b w:val="0"/>
                <w:bCs w:val="0"/>
                <w:color w:val="000000"/>
                <w:sz w:val="21"/>
                <w:szCs w:val="21"/>
                <w:lang w:val="en-US" w:eastAsia="zh-CN"/>
              </w:rPr>
            </w:pPr>
          </w:p>
          <w:p w14:paraId="2C45B848">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组织</w:t>
            </w:r>
          </w:p>
          <w:p w14:paraId="131CC2A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组织设计</w:t>
            </w:r>
            <w:r>
              <w:rPr>
                <w:rFonts w:hint="eastAsia" w:ascii="宋体" w:hAnsi="宋体" w:cs="宋体"/>
                <w:b w:val="0"/>
                <w:bCs w:val="0"/>
                <w:color w:val="000000"/>
                <w:sz w:val="21"/>
                <w:szCs w:val="21"/>
                <w:lang w:val="en-US" w:eastAsia="zh-CN"/>
              </w:rPr>
              <w:t>的含义</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组织结构</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 xml:space="preserve">组织整合 </w:t>
            </w:r>
            <w:r>
              <w:rPr>
                <w:rFonts w:hint="eastAsia" w:cs="宋体"/>
                <w:b w:val="0"/>
                <w:bCs w:val="0"/>
                <w:color w:val="000000"/>
                <w:sz w:val="21"/>
                <w:szCs w:val="21"/>
                <w:lang w:val="en-US" w:eastAsia="zh-CN"/>
              </w:rPr>
              <w:t>；</w:t>
            </w:r>
          </w:p>
          <w:p w14:paraId="3B5D67A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8EC36C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理解组织结构设计包括哪些内容。</w:t>
            </w:r>
          </w:p>
          <w:p w14:paraId="3E62C33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理解机械式组织与有机式组织的区别。</w:t>
            </w:r>
          </w:p>
          <w:p w14:paraId="40575B07">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理解正式组织与非正式组织的整合。</w:t>
            </w:r>
          </w:p>
          <w:p w14:paraId="536EFA1B">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7BE7407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会绘制组织结构图；</w:t>
            </w:r>
          </w:p>
          <w:p w14:paraId="5C957805">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能分析常见组织结构的优缺点；</w:t>
            </w:r>
          </w:p>
          <w:p w14:paraId="5838D819">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能运用组织结构设计的原则对日常管理中相关问题的分析</w:t>
            </w:r>
          </w:p>
          <w:p w14:paraId="4E0008D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人员配备</w:t>
            </w:r>
          </w:p>
          <w:p w14:paraId="4D1691D8">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3836D1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了解人员配备的任务、工作内容和人员来源；了解人员录用的流程和方法；了解人事考评的方法和程序。</w:t>
            </w:r>
          </w:p>
          <w:p w14:paraId="4B27B7B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理解人员配备的原则；理解人事考评的功能和要素；理解人员培训的功能和任务。</w:t>
            </w:r>
          </w:p>
          <w:p w14:paraId="4B25FCB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掌握人员选聘的标准、主要途径和方法及各自的优缺点；掌握人员培训的主要方法及各自的优缺点。</w:t>
            </w:r>
          </w:p>
          <w:p w14:paraId="607B1C8B">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2C791AD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理解人员配备的主要任务。</w:t>
            </w:r>
          </w:p>
          <w:p w14:paraId="61B2A0A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员工来源有组织内部人员和组织外部人员两种来源。</w:t>
            </w:r>
          </w:p>
          <w:p w14:paraId="69A94AE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掌握人事考评的功能。</w:t>
            </w:r>
          </w:p>
          <w:p w14:paraId="1CD6B84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理解员工培训的任务主要有哪几方面。</w:t>
            </w:r>
          </w:p>
          <w:p w14:paraId="2D20ACB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5755094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能够运用人员配备的相关理论，组织管理人员的配备全程工作</w:t>
            </w:r>
          </w:p>
          <w:p w14:paraId="4FF29E0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505C1494">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组织文化</w:t>
            </w:r>
          </w:p>
          <w:p w14:paraId="67F912B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了解组织文化的分类；理解组织文化的塑造过程；掌握组织文化的定义、特征和影响因素；掌握组织文化的构成、功能和反功能</w:t>
            </w:r>
          </w:p>
          <w:p w14:paraId="3D000F9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DE84DF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理解影响组织文化的不同因素。</w:t>
            </w:r>
          </w:p>
          <w:p w14:paraId="7D0B6E0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理解组织文化的构成。</w:t>
            </w:r>
          </w:p>
          <w:p w14:paraId="0FF66DD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选择价值观是塑造良好组织文化的首要任务。</w:t>
            </w:r>
          </w:p>
          <w:p w14:paraId="130502A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7C5EF5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能够正确运用组织文化理论进行真实案例分析</w:t>
            </w:r>
          </w:p>
          <w:p w14:paraId="7141A88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0712BD1C">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领导</w:t>
            </w:r>
          </w:p>
          <w:p w14:paraId="2C3D715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领导三要素；理解领导与管理之间的关系；理解文化对领导的影响作用；掌握领导的内涵和特征；掌握领导特质理论、行为理论、团队理论、情景领导模型、领导——成员交换理论、领导者角色理论、权变领导理论以及路径——目标领导理论。</w:t>
            </w:r>
          </w:p>
          <w:p w14:paraId="47846EE9">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FD1E57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 xml:space="preserve">领导是管理的重要内容，理解领导和管理各自的内涵以及二者之间的关系。 </w:t>
            </w:r>
          </w:p>
          <w:p w14:paraId="6E5956A6">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领导的三要素分别是什么？</w:t>
            </w:r>
          </w:p>
          <w:p w14:paraId="5E71CB52">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密歇根大学对领导行为的研究内容。</w:t>
            </w:r>
          </w:p>
          <w:p w14:paraId="6076500F">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俄亥俄州立大学确立的定规和关怀维度的含义以及对领导行为是如何划分的？</w:t>
            </w:r>
          </w:p>
          <w:p w14:paraId="22E0F0E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费德勒权变领导理论的内容。</w:t>
            </w:r>
          </w:p>
          <w:p w14:paraId="099D536D">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路径-目标领导理论的内容。</w:t>
            </w:r>
          </w:p>
          <w:p w14:paraId="1F2AB8A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74A3D62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综合运用领导理论发展经历的三个阶段：领导特质理论、领导行为理论、领导权变理论，阐述领导理论演进过程</w:t>
            </w:r>
            <w:r>
              <w:rPr>
                <w:rFonts w:hint="eastAsia" w:cs="宋体"/>
                <w:b w:val="0"/>
                <w:bCs w:val="0"/>
                <w:color w:val="000000"/>
                <w:sz w:val="21"/>
                <w:szCs w:val="21"/>
                <w:lang w:val="en-US" w:eastAsia="zh-CN"/>
              </w:rPr>
              <w:t>；</w:t>
            </w:r>
          </w:p>
          <w:p w14:paraId="7A3B50D5">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能综合运用领导理论分析组织实践中的相关问题</w:t>
            </w:r>
          </w:p>
          <w:p w14:paraId="03E3A4E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5884EB88">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10.激励</w:t>
            </w:r>
          </w:p>
          <w:p w14:paraId="4ED4A558">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了解激励的基础；理解激励机理，理解不同人性假设下的不同激励方法；掌握行为基础理论、过程激励理论和行为强化理论的基本观点及各自的先进性和局限性；掌握常用的激励方法。</w:t>
            </w:r>
          </w:p>
          <w:p w14:paraId="3F68F6E5">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4521700">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四、教学重难点</w:t>
            </w:r>
          </w:p>
          <w:p w14:paraId="2EBE4C5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理解激励的内涵，了解有代表性的人性的假设以及不同假设下的激励方法。</w:t>
            </w:r>
          </w:p>
          <w:p w14:paraId="0275CD3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马斯洛的需要层次理论的基本观点。</w:t>
            </w:r>
          </w:p>
          <w:p w14:paraId="36951A6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双因素理论的内容和意义，准确理解保健因素和激励因素的内涵。</w:t>
            </w:r>
          </w:p>
          <w:p w14:paraId="0316CC8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公平理论的内容和不足之处。</w:t>
            </w:r>
          </w:p>
          <w:p w14:paraId="3ED7A52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期望理论的内容。</w:t>
            </w:r>
          </w:p>
          <w:p w14:paraId="01950EB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强化理论的主要观点，四种强化类型和应用原则。</w:t>
            </w:r>
          </w:p>
          <w:p w14:paraId="5C2CEBE0">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能力要求：</w:t>
            </w:r>
          </w:p>
          <w:p w14:paraId="0EE4DE26">
            <w:pPr>
              <w:widowControl w:val="0"/>
              <w:numPr>
                <w:ilvl w:val="0"/>
                <w:numId w:val="0"/>
              </w:numPr>
              <w:snapToGrid w:val="0"/>
              <w:spacing w:line="288"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能综合运用激励理论分析管理实践中的相关问题</w:t>
            </w:r>
          </w:p>
          <w:p w14:paraId="3836141D">
            <w:pPr>
              <w:widowControl w:val="0"/>
              <w:numPr>
                <w:ilvl w:val="0"/>
                <w:numId w:val="0"/>
              </w:numPr>
              <w:snapToGrid w:val="0"/>
              <w:spacing w:line="288" w:lineRule="auto"/>
              <w:ind w:leftChars="0"/>
              <w:jc w:val="left"/>
              <w:rPr>
                <w:rFonts w:hint="eastAsia" w:ascii="宋体" w:hAnsi="宋体" w:eastAsia="宋体" w:cs="宋体"/>
                <w:b w:val="0"/>
                <w:bCs w:val="0"/>
                <w:sz w:val="21"/>
                <w:szCs w:val="21"/>
              </w:rPr>
            </w:pPr>
          </w:p>
          <w:p w14:paraId="2A00D7A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11.沟通</w:t>
            </w:r>
          </w:p>
          <w:p w14:paraId="74CFEDCD">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了解有效沟通的标准；了解冲突产生的可能原因；理解不同类型的沟通之间的差别；理解如何克服沟通障碍；理解不同冲突类型及其对组织的影响；理解冲突管理中抑制和激发冲突的权衡；掌握沟通的定义、作用和沟通过程模型；掌握主要的沟通障碍来源；掌握冲突的定义和特特征；掌握冲突管理的策略。</w:t>
            </w:r>
          </w:p>
          <w:p w14:paraId="7094A7A3">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253A9F0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沟通是信息传递和理解的过程，正确认识沟通在管理实践中的重要意义。</w:t>
            </w:r>
          </w:p>
          <w:p w14:paraId="59821BC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影响沟通的主要障碍是什么？如何克服这些障碍？</w:t>
            </w:r>
          </w:p>
          <w:p w14:paraId="48064EDD">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冲突管理的策略？</w:t>
            </w:r>
          </w:p>
          <w:p w14:paraId="31FF41E2">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355D2101">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能很好的与他人开展沟通；</w:t>
            </w:r>
          </w:p>
          <w:p w14:paraId="357FA7C9">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学会提建设性意见。</w:t>
            </w:r>
          </w:p>
          <w:p w14:paraId="6E3EB98E">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p>
          <w:p w14:paraId="345BCFD3">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12.控制</w:t>
            </w:r>
          </w:p>
          <w:p w14:paraId="7B4A607C">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了解控制系统的组成，主要的管理控制信息技术；理解不同的控制类型及其优缺点。</w:t>
            </w:r>
          </w:p>
          <w:p w14:paraId="5B8BDBC3">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掌握控制的定义、内涵、原则和控制的过程；掌握常用的控制方法。</w:t>
            </w:r>
          </w:p>
          <w:p w14:paraId="352FE9B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7562362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从多方面理解控制的内涵，掌握控制系统的构成；</w:t>
            </w:r>
          </w:p>
          <w:p w14:paraId="1572EA2F">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进行有效控制需要遵循哪些原则？</w:t>
            </w:r>
          </w:p>
          <w:p w14:paraId="4E9934C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理解不同的控制类型以及各自的优缺点。</w:t>
            </w:r>
          </w:p>
          <w:p w14:paraId="356A65F9">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控制的过程</w:t>
            </w:r>
          </w:p>
          <w:p w14:paraId="6E9D8EC7">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06C65915">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会分析前馈控制、现场控制、反馈控制各自的优缺点；</w:t>
            </w:r>
          </w:p>
          <w:p w14:paraId="0D32CD76">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ascii="宋体" w:hAnsi="宋体" w:eastAsia="宋体" w:cs="宋体"/>
                <w:b w:val="0"/>
                <w:bCs w:val="0"/>
                <w:color w:val="000000"/>
                <w:sz w:val="21"/>
                <w:szCs w:val="21"/>
                <w:lang w:val="en-US" w:eastAsia="zh-CN"/>
              </w:rPr>
              <w:t>会运用 PDCA 循环进行分析组织运作中的相关问题。</w:t>
            </w:r>
          </w:p>
          <w:p w14:paraId="6912F9C1">
            <w:pPr>
              <w:widowControl w:val="0"/>
              <w:numPr>
                <w:ilvl w:val="0"/>
                <w:numId w:val="0"/>
              </w:numPr>
              <w:snapToGrid w:val="0"/>
              <w:spacing w:line="288" w:lineRule="auto"/>
              <w:ind w:leftChars="0"/>
              <w:jc w:val="left"/>
              <w:rPr>
                <w:rFonts w:hint="eastAsia" w:cs="宋体"/>
                <w:b/>
                <w:bCs/>
                <w:sz w:val="21"/>
                <w:szCs w:val="21"/>
                <w:lang w:val="en-US" w:eastAsia="zh-CN"/>
              </w:rPr>
            </w:pPr>
          </w:p>
          <w:p w14:paraId="7FD5E02A">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13.创新</w:t>
            </w:r>
          </w:p>
          <w:p w14:paraId="3EF6F4C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理解组织管理的创新职能；了解企业技术创新；掌握企业组织创新</w:t>
            </w:r>
          </w:p>
          <w:p w14:paraId="2A475B81">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教学难点：</w:t>
            </w:r>
          </w:p>
          <w:p w14:paraId="33BF724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如何理解管理工作的维持与创新关系。</w:t>
            </w:r>
          </w:p>
          <w:p w14:paraId="616395E8">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如何理解创新和管理的其他职能之间的关系。</w:t>
            </w:r>
          </w:p>
          <w:p w14:paraId="58A1B18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创新的动力来源。</w:t>
            </w:r>
          </w:p>
          <w:p w14:paraId="54F5A02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创新管理决策主要涉及到哪些方面。</w:t>
            </w:r>
          </w:p>
          <w:p w14:paraId="68B6548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创新领导过程。</w:t>
            </w:r>
          </w:p>
          <w:p w14:paraId="48F05C6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r>
              <w:rPr>
                <w:rFonts w:hint="eastAsia" w:ascii="宋体" w:hAnsi="宋体" w:cs="宋体"/>
                <w:b w:val="0"/>
                <w:bCs w:val="0"/>
                <w:color w:val="000000"/>
                <w:sz w:val="21"/>
                <w:szCs w:val="21"/>
                <w:lang w:val="en-US" w:eastAsia="zh-CN"/>
              </w:rPr>
              <w:t>能够综合分析、预测技术的革新、组织的创新对企业未来发展的影响。</w:t>
            </w:r>
          </w:p>
          <w:p w14:paraId="723022E9">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140CDF3E">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6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300FEABA">
            <w:pPr>
              <w:pStyle w:val="14"/>
              <w:ind w:firstLine="489"/>
              <w:jc w:val="right"/>
              <w:rPr>
                <w:szCs w:val="16"/>
              </w:rPr>
            </w:pPr>
            <w:r>
              <w:rPr>
                <w:rFonts w:hint="eastAsia"/>
                <w:szCs w:val="16"/>
              </w:rPr>
              <w:t>课程目标</w:t>
            </w:r>
          </w:p>
          <w:p w14:paraId="64D73ECB">
            <w:pPr>
              <w:pStyle w:val="14"/>
              <w:ind w:right="210"/>
              <w:jc w:val="left"/>
              <w:rPr>
                <w:rFonts w:hint="eastAsia"/>
                <w:szCs w:val="16"/>
              </w:rPr>
            </w:pPr>
          </w:p>
          <w:p w14:paraId="4FD0D33D">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525B1799">
            <w:pPr>
              <w:pStyle w:val="14"/>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13CF0D24">
            <w:pPr>
              <w:pStyle w:val="14"/>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58A0B9DD">
            <w:pPr>
              <w:pStyle w:val="14"/>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5F9628FC">
            <w:pPr>
              <w:pStyle w:val="14"/>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1AE63D0A">
            <w:pPr>
              <w:pStyle w:val="14"/>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4C1760FA">
            <w:pPr>
              <w:pStyle w:val="14"/>
              <w:rPr>
                <w:rFonts w:hint="eastAsia" w:eastAsia="黑体"/>
                <w:szCs w:val="16"/>
                <w:lang w:val="en-US" w:eastAsia="zh-CN"/>
              </w:rPr>
            </w:pPr>
            <w:r>
              <w:rPr>
                <w:rFonts w:hint="eastAsia"/>
                <w:szCs w:val="16"/>
                <w:lang w:val="en-US" w:eastAsia="zh-CN"/>
              </w:rPr>
              <w:t>6</w:t>
            </w:r>
          </w:p>
        </w:tc>
      </w:tr>
      <w:tr w14:paraId="2C7E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04380A2">
            <w:pPr>
              <w:pStyle w:val="15"/>
              <w:rPr>
                <w:rFonts w:hint="default" w:eastAsia="宋体"/>
                <w:lang w:val="en-US" w:eastAsia="zh-CN"/>
              </w:rPr>
            </w:pPr>
            <w:r>
              <w:rPr>
                <w:rFonts w:hint="eastAsia"/>
                <w:lang w:val="en-US" w:eastAsia="zh-CN"/>
              </w:rPr>
              <w:t>1.管理与管理学</w:t>
            </w:r>
          </w:p>
        </w:tc>
        <w:tc>
          <w:tcPr>
            <w:tcW w:w="1100" w:type="dxa"/>
            <w:vAlign w:val="center"/>
          </w:tcPr>
          <w:p w14:paraId="3E765901">
            <w:pPr>
              <w:pStyle w:val="15"/>
            </w:pPr>
            <w:r>
              <w:rPr>
                <w:rFonts w:ascii="宋体" w:hAnsi="宋体"/>
                <w:color w:val="000000" w:themeColor="text1"/>
                <w14:textFill>
                  <w14:solidFill>
                    <w14:schemeClr w14:val="tx1"/>
                  </w14:solidFill>
                </w14:textFill>
              </w:rPr>
              <w:t>√</w:t>
            </w:r>
          </w:p>
        </w:tc>
        <w:tc>
          <w:tcPr>
            <w:tcW w:w="1100" w:type="dxa"/>
            <w:vAlign w:val="center"/>
          </w:tcPr>
          <w:p w14:paraId="7CE0A9C6">
            <w:pPr>
              <w:pStyle w:val="15"/>
            </w:pPr>
          </w:p>
        </w:tc>
        <w:tc>
          <w:tcPr>
            <w:tcW w:w="1100" w:type="dxa"/>
            <w:vAlign w:val="center"/>
          </w:tcPr>
          <w:p w14:paraId="65620FA8">
            <w:pPr>
              <w:pStyle w:val="15"/>
            </w:pPr>
          </w:p>
        </w:tc>
        <w:tc>
          <w:tcPr>
            <w:tcW w:w="1099" w:type="dxa"/>
            <w:vAlign w:val="center"/>
          </w:tcPr>
          <w:p w14:paraId="509D6291">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753955BA">
            <w:pPr>
              <w:pStyle w:val="15"/>
            </w:pPr>
          </w:p>
        </w:tc>
        <w:tc>
          <w:tcPr>
            <w:tcW w:w="1100" w:type="dxa"/>
            <w:tcBorders>
              <w:right w:val="single" w:color="auto" w:sz="12" w:space="0"/>
            </w:tcBorders>
            <w:vAlign w:val="center"/>
          </w:tcPr>
          <w:p w14:paraId="78C12672">
            <w:pPr>
              <w:pStyle w:val="15"/>
            </w:pPr>
          </w:p>
        </w:tc>
      </w:tr>
      <w:tr w14:paraId="6F03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C8A5349">
            <w:pPr>
              <w:pStyle w:val="15"/>
              <w:rPr>
                <w:rFonts w:hint="default" w:eastAsia="宋体"/>
                <w:lang w:val="en-US" w:eastAsia="zh-CN"/>
              </w:rPr>
            </w:pPr>
            <w:r>
              <w:rPr>
                <w:rFonts w:hint="eastAsia"/>
                <w:lang w:val="en-US" w:eastAsia="zh-CN"/>
              </w:rPr>
              <w:t>2.管理理论的历史演变</w:t>
            </w:r>
          </w:p>
        </w:tc>
        <w:tc>
          <w:tcPr>
            <w:tcW w:w="1100" w:type="dxa"/>
            <w:vAlign w:val="center"/>
          </w:tcPr>
          <w:p w14:paraId="5328235D">
            <w:pPr>
              <w:pStyle w:val="15"/>
            </w:pPr>
            <w:r>
              <w:rPr>
                <w:rFonts w:ascii="宋体" w:hAnsi="宋体"/>
                <w:color w:val="000000" w:themeColor="text1"/>
                <w14:textFill>
                  <w14:solidFill>
                    <w14:schemeClr w14:val="tx1"/>
                  </w14:solidFill>
                </w14:textFill>
              </w:rPr>
              <w:t>√</w:t>
            </w:r>
          </w:p>
        </w:tc>
        <w:tc>
          <w:tcPr>
            <w:tcW w:w="1100" w:type="dxa"/>
            <w:vAlign w:val="center"/>
          </w:tcPr>
          <w:p w14:paraId="216B56CE">
            <w:pPr>
              <w:pStyle w:val="15"/>
            </w:pPr>
          </w:p>
        </w:tc>
        <w:tc>
          <w:tcPr>
            <w:tcW w:w="1100" w:type="dxa"/>
            <w:vAlign w:val="center"/>
          </w:tcPr>
          <w:p w14:paraId="25A45C7C">
            <w:pPr>
              <w:pStyle w:val="15"/>
            </w:pPr>
          </w:p>
        </w:tc>
        <w:tc>
          <w:tcPr>
            <w:tcW w:w="1099" w:type="dxa"/>
            <w:vAlign w:val="center"/>
          </w:tcPr>
          <w:p w14:paraId="5CAEC2DF">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18924C70">
            <w:pPr>
              <w:pStyle w:val="15"/>
            </w:pPr>
          </w:p>
        </w:tc>
        <w:tc>
          <w:tcPr>
            <w:tcW w:w="1100" w:type="dxa"/>
            <w:tcBorders>
              <w:right w:val="single" w:color="auto" w:sz="12" w:space="0"/>
            </w:tcBorders>
            <w:vAlign w:val="center"/>
          </w:tcPr>
          <w:p w14:paraId="6AF02F28">
            <w:pPr>
              <w:pStyle w:val="15"/>
            </w:pPr>
          </w:p>
        </w:tc>
      </w:tr>
      <w:tr w14:paraId="0C6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0AB5D9B">
            <w:pPr>
              <w:pStyle w:val="15"/>
              <w:rPr>
                <w:rFonts w:hint="default" w:eastAsia="宋体"/>
                <w:lang w:val="en-US" w:eastAsia="zh-CN"/>
              </w:rPr>
            </w:pPr>
            <w:r>
              <w:rPr>
                <w:rFonts w:hint="eastAsia"/>
                <w:lang w:val="en-US" w:eastAsia="zh-CN"/>
              </w:rPr>
              <w:t>3.管理环境概述</w:t>
            </w:r>
          </w:p>
        </w:tc>
        <w:tc>
          <w:tcPr>
            <w:tcW w:w="1100" w:type="dxa"/>
            <w:vAlign w:val="center"/>
          </w:tcPr>
          <w:p w14:paraId="2D2F1917">
            <w:pPr>
              <w:pStyle w:val="15"/>
            </w:pPr>
          </w:p>
        </w:tc>
        <w:tc>
          <w:tcPr>
            <w:tcW w:w="1100" w:type="dxa"/>
            <w:vAlign w:val="center"/>
          </w:tcPr>
          <w:p w14:paraId="5D59F798">
            <w:pPr>
              <w:pStyle w:val="15"/>
            </w:pPr>
          </w:p>
        </w:tc>
        <w:tc>
          <w:tcPr>
            <w:tcW w:w="1100" w:type="dxa"/>
            <w:vAlign w:val="center"/>
          </w:tcPr>
          <w:p w14:paraId="1030D0AA">
            <w:pPr>
              <w:pStyle w:val="15"/>
            </w:pPr>
          </w:p>
        </w:tc>
        <w:tc>
          <w:tcPr>
            <w:tcW w:w="1099" w:type="dxa"/>
            <w:vAlign w:val="center"/>
          </w:tcPr>
          <w:p w14:paraId="0F1396ED">
            <w:pPr>
              <w:pStyle w:val="15"/>
            </w:pPr>
          </w:p>
        </w:tc>
        <w:tc>
          <w:tcPr>
            <w:tcW w:w="1099" w:type="dxa"/>
            <w:vAlign w:val="center"/>
          </w:tcPr>
          <w:p w14:paraId="100F3E38">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1C49D4DF">
            <w:pPr>
              <w:pStyle w:val="15"/>
            </w:pPr>
          </w:p>
        </w:tc>
      </w:tr>
      <w:tr w14:paraId="352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E9961F2">
            <w:pPr>
              <w:pStyle w:val="15"/>
              <w:rPr>
                <w:rFonts w:hint="default"/>
                <w:lang w:val="en-US" w:eastAsia="zh-CN"/>
              </w:rPr>
            </w:pPr>
            <w:r>
              <w:rPr>
                <w:rFonts w:hint="eastAsia"/>
                <w:lang w:val="en-US" w:eastAsia="zh-CN"/>
              </w:rPr>
              <w:t>4.决策</w:t>
            </w:r>
          </w:p>
        </w:tc>
        <w:tc>
          <w:tcPr>
            <w:tcW w:w="1100" w:type="dxa"/>
            <w:vAlign w:val="center"/>
          </w:tcPr>
          <w:p w14:paraId="1973FE91">
            <w:pPr>
              <w:pStyle w:val="15"/>
            </w:pPr>
          </w:p>
        </w:tc>
        <w:tc>
          <w:tcPr>
            <w:tcW w:w="1100" w:type="dxa"/>
            <w:vAlign w:val="center"/>
          </w:tcPr>
          <w:p w14:paraId="2A1E8009">
            <w:pPr>
              <w:pStyle w:val="15"/>
            </w:pPr>
          </w:p>
        </w:tc>
        <w:tc>
          <w:tcPr>
            <w:tcW w:w="1100" w:type="dxa"/>
            <w:vAlign w:val="center"/>
          </w:tcPr>
          <w:p w14:paraId="61AD0C9D">
            <w:pPr>
              <w:pStyle w:val="15"/>
            </w:pPr>
          </w:p>
        </w:tc>
        <w:tc>
          <w:tcPr>
            <w:tcW w:w="1099" w:type="dxa"/>
            <w:vAlign w:val="center"/>
          </w:tcPr>
          <w:p w14:paraId="79D5F160">
            <w:pPr>
              <w:pStyle w:val="15"/>
            </w:pPr>
          </w:p>
        </w:tc>
        <w:tc>
          <w:tcPr>
            <w:tcW w:w="1099" w:type="dxa"/>
            <w:vAlign w:val="center"/>
          </w:tcPr>
          <w:p w14:paraId="1BAF18EF">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49FE301D">
            <w:pPr>
              <w:pStyle w:val="15"/>
            </w:pPr>
          </w:p>
        </w:tc>
      </w:tr>
      <w:tr w14:paraId="477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7381A79">
            <w:pPr>
              <w:pStyle w:val="15"/>
              <w:rPr>
                <w:rFonts w:hint="default"/>
                <w:lang w:val="en-US" w:eastAsia="zh-CN"/>
              </w:rPr>
            </w:pPr>
            <w:r>
              <w:rPr>
                <w:rFonts w:hint="eastAsia"/>
                <w:lang w:val="en-US" w:eastAsia="zh-CN"/>
              </w:rPr>
              <w:t>5.计划与计划工作</w:t>
            </w:r>
          </w:p>
        </w:tc>
        <w:tc>
          <w:tcPr>
            <w:tcW w:w="1100" w:type="dxa"/>
            <w:vAlign w:val="center"/>
          </w:tcPr>
          <w:p w14:paraId="2C9760A9">
            <w:pPr>
              <w:pStyle w:val="15"/>
            </w:pPr>
          </w:p>
        </w:tc>
        <w:tc>
          <w:tcPr>
            <w:tcW w:w="1100" w:type="dxa"/>
            <w:vAlign w:val="center"/>
          </w:tcPr>
          <w:p w14:paraId="481A8C4F">
            <w:pPr>
              <w:pStyle w:val="15"/>
            </w:pPr>
            <w:r>
              <w:rPr>
                <w:rFonts w:ascii="宋体" w:hAnsi="宋体"/>
                <w:color w:val="000000" w:themeColor="text1"/>
                <w14:textFill>
                  <w14:solidFill>
                    <w14:schemeClr w14:val="tx1"/>
                  </w14:solidFill>
                </w14:textFill>
              </w:rPr>
              <w:t>√</w:t>
            </w:r>
          </w:p>
        </w:tc>
        <w:tc>
          <w:tcPr>
            <w:tcW w:w="1100" w:type="dxa"/>
            <w:vAlign w:val="center"/>
          </w:tcPr>
          <w:p w14:paraId="2DBA2293">
            <w:pPr>
              <w:pStyle w:val="15"/>
            </w:pPr>
          </w:p>
        </w:tc>
        <w:tc>
          <w:tcPr>
            <w:tcW w:w="1099" w:type="dxa"/>
            <w:vAlign w:val="center"/>
          </w:tcPr>
          <w:p w14:paraId="39EE1EE8">
            <w:pPr>
              <w:pStyle w:val="15"/>
            </w:pPr>
          </w:p>
        </w:tc>
        <w:tc>
          <w:tcPr>
            <w:tcW w:w="1099" w:type="dxa"/>
            <w:vAlign w:val="center"/>
          </w:tcPr>
          <w:p w14:paraId="4CB6BECA">
            <w:pPr>
              <w:pStyle w:val="15"/>
            </w:pPr>
          </w:p>
        </w:tc>
        <w:tc>
          <w:tcPr>
            <w:tcW w:w="1100" w:type="dxa"/>
            <w:tcBorders>
              <w:right w:val="single" w:color="auto" w:sz="12" w:space="0"/>
            </w:tcBorders>
            <w:vAlign w:val="center"/>
          </w:tcPr>
          <w:p w14:paraId="65DED148">
            <w:pPr>
              <w:pStyle w:val="15"/>
            </w:pPr>
          </w:p>
        </w:tc>
      </w:tr>
      <w:tr w14:paraId="59DD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E7AC98F">
            <w:pPr>
              <w:pStyle w:val="15"/>
              <w:rPr>
                <w:rFonts w:hint="default"/>
                <w:lang w:val="en-US" w:eastAsia="zh-CN"/>
              </w:rPr>
            </w:pPr>
            <w:r>
              <w:rPr>
                <w:rFonts w:hint="eastAsia"/>
                <w:lang w:val="en-US" w:eastAsia="zh-CN"/>
              </w:rPr>
              <w:t>6.组织</w:t>
            </w:r>
          </w:p>
        </w:tc>
        <w:tc>
          <w:tcPr>
            <w:tcW w:w="1100" w:type="dxa"/>
            <w:vAlign w:val="center"/>
          </w:tcPr>
          <w:p w14:paraId="7A7C7AE3">
            <w:pPr>
              <w:pStyle w:val="15"/>
            </w:pPr>
          </w:p>
        </w:tc>
        <w:tc>
          <w:tcPr>
            <w:tcW w:w="1100" w:type="dxa"/>
            <w:vAlign w:val="center"/>
          </w:tcPr>
          <w:p w14:paraId="7FB71060">
            <w:pPr>
              <w:pStyle w:val="15"/>
            </w:pPr>
          </w:p>
        </w:tc>
        <w:tc>
          <w:tcPr>
            <w:tcW w:w="1100" w:type="dxa"/>
            <w:vAlign w:val="center"/>
          </w:tcPr>
          <w:p w14:paraId="77CDE6BE">
            <w:pPr>
              <w:pStyle w:val="15"/>
            </w:pPr>
          </w:p>
        </w:tc>
        <w:tc>
          <w:tcPr>
            <w:tcW w:w="1099" w:type="dxa"/>
            <w:vAlign w:val="center"/>
          </w:tcPr>
          <w:p w14:paraId="652BE3F6">
            <w:pPr>
              <w:pStyle w:val="15"/>
            </w:pPr>
          </w:p>
        </w:tc>
        <w:tc>
          <w:tcPr>
            <w:tcW w:w="1099" w:type="dxa"/>
            <w:vAlign w:val="center"/>
          </w:tcPr>
          <w:p w14:paraId="46A874E9">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5F388800">
            <w:pPr>
              <w:pStyle w:val="15"/>
            </w:pPr>
          </w:p>
        </w:tc>
      </w:tr>
      <w:tr w14:paraId="546E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083ACE7">
            <w:pPr>
              <w:pStyle w:val="15"/>
              <w:rPr>
                <w:rFonts w:hint="default"/>
                <w:lang w:val="en-US" w:eastAsia="zh-CN"/>
              </w:rPr>
            </w:pPr>
            <w:r>
              <w:rPr>
                <w:rFonts w:hint="eastAsia"/>
                <w:lang w:val="en-US" w:eastAsia="zh-CN"/>
              </w:rPr>
              <w:t>7.人员配备</w:t>
            </w:r>
          </w:p>
        </w:tc>
        <w:tc>
          <w:tcPr>
            <w:tcW w:w="1100" w:type="dxa"/>
            <w:vAlign w:val="center"/>
          </w:tcPr>
          <w:p w14:paraId="0E80A5E9">
            <w:pPr>
              <w:pStyle w:val="15"/>
            </w:pPr>
          </w:p>
        </w:tc>
        <w:tc>
          <w:tcPr>
            <w:tcW w:w="1100" w:type="dxa"/>
            <w:vAlign w:val="center"/>
          </w:tcPr>
          <w:p w14:paraId="724C9624">
            <w:pPr>
              <w:pStyle w:val="15"/>
            </w:pPr>
          </w:p>
        </w:tc>
        <w:tc>
          <w:tcPr>
            <w:tcW w:w="1100" w:type="dxa"/>
            <w:vAlign w:val="center"/>
          </w:tcPr>
          <w:p w14:paraId="2EBA6CBE">
            <w:pPr>
              <w:pStyle w:val="15"/>
            </w:pPr>
          </w:p>
        </w:tc>
        <w:tc>
          <w:tcPr>
            <w:tcW w:w="1099" w:type="dxa"/>
            <w:vAlign w:val="center"/>
          </w:tcPr>
          <w:p w14:paraId="75D015D9">
            <w:pPr>
              <w:pStyle w:val="15"/>
            </w:pPr>
          </w:p>
        </w:tc>
        <w:tc>
          <w:tcPr>
            <w:tcW w:w="1099" w:type="dxa"/>
            <w:vAlign w:val="center"/>
          </w:tcPr>
          <w:p w14:paraId="5F951776">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076D0E77">
            <w:pPr>
              <w:pStyle w:val="15"/>
            </w:pPr>
          </w:p>
        </w:tc>
      </w:tr>
      <w:tr w14:paraId="2D97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59EE54A">
            <w:pPr>
              <w:pStyle w:val="15"/>
              <w:rPr>
                <w:rFonts w:hint="default"/>
                <w:lang w:val="en-US" w:eastAsia="zh-CN"/>
              </w:rPr>
            </w:pPr>
            <w:r>
              <w:rPr>
                <w:rFonts w:hint="eastAsia"/>
                <w:lang w:val="en-US" w:eastAsia="zh-CN"/>
              </w:rPr>
              <w:t>8.组织文化</w:t>
            </w:r>
          </w:p>
        </w:tc>
        <w:tc>
          <w:tcPr>
            <w:tcW w:w="1100" w:type="dxa"/>
            <w:vAlign w:val="center"/>
          </w:tcPr>
          <w:p w14:paraId="19003C04">
            <w:pPr>
              <w:pStyle w:val="15"/>
            </w:pPr>
          </w:p>
        </w:tc>
        <w:tc>
          <w:tcPr>
            <w:tcW w:w="1100" w:type="dxa"/>
            <w:vAlign w:val="center"/>
          </w:tcPr>
          <w:p w14:paraId="0135DC91">
            <w:pPr>
              <w:pStyle w:val="15"/>
            </w:pPr>
          </w:p>
        </w:tc>
        <w:tc>
          <w:tcPr>
            <w:tcW w:w="1100" w:type="dxa"/>
            <w:vAlign w:val="center"/>
          </w:tcPr>
          <w:p w14:paraId="708AFBCC">
            <w:pPr>
              <w:pStyle w:val="15"/>
            </w:pPr>
          </w:p>
        </w:tc>
        <w:tc>
          <w:tcPr>
            <w:tcW w:w="1099" w:type="dxa"/>
            <w:vAlign w:val="center"/>
          </w:tcPr>
          <w:p w14:paraId="3DA74AC5">
            <w:pPr>
              <w:pStyle w:val="15"/>
            </w:pPr>
          </w:p>
        </w:tc>
        <w:tc>
          <w:tcPr>
            <w:tcW w:w="1099" w:type="dxa"/>
            <w:vAlign w:val="center"/>
          </w:tcPr>
          <w:p w14:paraId="03240268">
            <w:pPr>
              <w:pStyle w:val="15"/>
            </w:pPr>
          </w:p>
        </w:tc>
        <w:tc>
          <w:tcPr>
            <w:tcW w:w="1100" w:type="dxa"/>
            <w:tcBorders>
              <w:right w:val="single" w:color="auto" w:sz="12" w:space="0"/>
            </w:tcBorders>
            <w:vAlign w:val="center"/>
          </w:tcPr>
          <w:p w14:paraId="1C3CAF2C">
            <w:pPr>
              <w:pStyle w:val="15"/>
            </w:pPr>
            <w:r>
              <w:rPr>
                <w:rFonts w:ascii="宋体" w:hAnsi="宋体"/>
                <w:color w:val="000000" w:themeColor="text1"/>
                <w14:textFill>
                  <w14:solidFill>
                    <w14:schemeClr w14:val="tx1"/>
                  </w14:solidFill>
                </w14:textFill>
              </w:rPr>
              <w:t>√</w:t>
            </w:r>
          </w:p>
        </w:tc>
      </w:tr>
      <w:tr w14:paraId="64F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6A543DB">
            <w:pPr>
              <w:pStyle w:val="15"/>
              <w:rPr>
                <w:rFonts w:hint="default"/>
                <w:lang w:val="en-US" w:eastAsia="zh-CN"/>
              </w:rPr>
            </w:pPr>
            <w:r>
              <w:rPr>
                <w:rFonts w:hint="eastAsia"/>
                <w:lang w:val="en-US" w:eastAsia="zh-CN"/>
              </w:rPr>
              <w:t>9.领导</w:t>
            </w:r>
          </w:p>
        </w:tc>
        <w:tc>
          <w:tcPr>
            <w:tcW w:w="1100" w:type="dxa"/>
            <w:vAlign w:val="center"/>
          </w:tcPr>
          <w:p w14:paraId="07BF2D76">
            <w:pPr>
              <w:pStyle w:val="15"/>
            </w:pPr>
          </w:p>
        </w:tc>
        <w:tc>
          <w:tcPr>
            <w:tcW w:w="1100" w:type="dxa"/>
            <w:vAlign w:val="center"/>
          </w:tcPr>
          <w:p w14:paraId="0763C1D5">
            <w:pPr>
              <w:pStyle w:val="15"/>
            </w:pPr>
            <w:r>
              <w:rPr>
                <w:rFonts w:ascii="宋体" w:hAnsi="宋体"/>
                <w:color w:val="000000" w:themeColor="text1"/>
                <w14:textFill>
                  <w14:solidFill>
                    <w14:schemeClr w14:val="tx1"/>
                  </w14:solidFill>
                </w14:textFill>
              </w:rPr>
              <w:t>√</w:t>
            </w:r>
          </w:p>
        </w:tc>
        <w:tc>
          <w:tcPr>
            <w:tcW w:w="1100" w:type="dxa"/>
            <w:vAlign w:val="center"/>
          </w:tcPr>
          <w:p w14:paraId="1804E631">
            <w:pPr>
              <w:pStyle w:val="15"/>
            </w:pPr>
          </w:p>
        </w:tc>
        <w:tc>
          <w:tcPr>
            <w:tcW w:w="1099" w:type="dxa"/>
            <w:vAlign w:val="center"/>
          </w:tcPr>
          <w:p w14:paraId="75C76BF0">
            <w:pPr>
              <w:pStyle w:val="15"/>
            </w:pPr>
            <w:r>
              <w:rPr>
                <w:rFonts w:ascii="宋体" w:hAnsi="宋体"/>
                <w:color w:val="000000" w:themeColor="text1"/>
                <w14:textFill>
                  <w14:solidFill>
                    <w14:schemeClr w14:val="tx1"/>
                  </w14:solidFill>
                </w14:textFill>
              </w:rPr>
              <w:t>√</w:t>
            </w:r>
          </w:p>
        </w:tc>
        <w:tc>
          <w:tcPr>
            <w:tcW w:w="1099" w:type="dxa"/>
            <w:vAlign w:val="center"/>
          </w:tcPr>
          <w:p w14:paraId="39DD130E">
            <w:pPr>
              <w:pStyle w:val="15"/>
            </w:pPr>
          </w:p>
        </w:tc>
        <w:tc>
          <w:tcPr>
            <w:tcW w:w="1100" w:type="dxa"/>
            <w:tcBorders>
              <w:right w:val="single" w:color="auto" w:sz="12" w:space="0"/>
            </w:tcBorders>
            <w:vAlign w:val="center"/>
          </w:tcPr>
          <w:p w14:paraId="611CE68B">
            <w:pPr>
              <w:pStyle w:val="15"/>
            </w:pPr>
          </w:p>
        </w:tc>
      </w:tr>
      <w:tr w14:paraId="03C1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5F43427">
            <w:pPr>
              <w:pStyle w:val="15"/>
              <w:rPr>
                <w:rFonts w:hint="default"/>
                <w:lang w:val="en-US" w:eastAsia="zh-CN"/>
              </w:rPr>
            </w:pPr>
            <w:r>
              <w:rPr>
                <w:rFonts w:hint="eastAsia"/>
                <w:lang w:val="en-US" w:eastAsia="zh-CN"/>
              </w:rPr>
              <w:t>10.激励</w:t>
            </w:r>
          </w:p>
        </w:tc>
        <w:tc>
          <w:tcPr>
            <w:tcW w:w="1100" w:type="dxa"/>
            <w:vAlign w:val="center"/>
          </w:tcPr>
          <w:p w14:paraId="1A8B84DF">
            <w:pPr>
              <w:pStyle w:val="15"/>
            </w:pPr>
          </w:p>
        </w:tc>
        <w:tc>
          <w:tcPr>
            <w:tcW w:w="1100" w:type="dxa"/>
            <w:vAlign w:val="center"/>
          </w:tcPr>
          <w:p w14:paraId="7591EDF7">
            <w:pPr>
              <w:pStyle w:val="15"/>
            </w:pPr>
            <w:r>
              <w:rPr>
                <w:rFonts w:ascii="宋体" w:hAnsi="宋体"/>
                <w:color w:val="000000" w:themeColor="text1"/>
                <w14:textFill>
                  <w14:solidFill>
                    <w14:schemeClr w14:val="tx1"/>
                  </w14:solidFill>
                </w14:textFill>
              </w:rPr>
              <w:t>√</w:t>
            </w:r>
          </w:p>
        </w:tc>
        <w:tc>
          <w:tcPr>
            <w:tcW w:w="1100" w:type="dxa"/>
            <w:vAlign w:val="center"/>
          </w:tcPr>
          <w:p w14:paraId="4E835E6F">
            <w:pPr>
              <w:pStyle w:val="15"/>
            </w:pPr>
          </w:p>
        </w:tc>
        <w:tc>
          <w:tcPr>
            <w:tcW w:w="1099" w:type="dxa"/>
            <w:vAlign w:val="center"/>
          </w:tcPr>
          <w:p w14:paraId="1B87B3BA">
            <w:pPr>
              <w:pStyle w:val="15"/>
            </w:pPr>
            <w:r>
              <w:rPr>
                <w:rFonts w:ascii="宋体" w:hAnsi="宋体"/>
                <w:color w:val="000000" w:themeColor="text1"/>
                <w14:textFill>
                  <w14:solidFill>
                    <w14:schemeClr w14:val="tx1"/>
                  </w14:solidFill>
                </w14:textFill>
              </w:rPr>
              <w:t>√</w:t>
            </w:r>
          </w:p>
        </w:tc>
        <w:tc>
          <w:tcPr>
            <w:tcW w:w="1099" w:type="dxa"/>
            <w:vAlign w:val="center"/>
          </w:tcPr>
          <w:p w14:paraId="68C8F6B8">
            <w:pPr>
              <w:pStyle w:val="15"/>
            </w:pPr>
          </w:p>
        </w:tc>
        <w:tc>
          <w:tcPr>
            <w:tcW w:w="1100" w:type="dxa"/>
            <w:tcBorders>
              <w:right w:val="single" w:color="auto" w:sz="12" w:space="0"/>
            </w:tcBorders>
            <w:vAlign w:val="center"/>
          </w:tcPr>
          <w:p w14:paraId="73028925">
            <w:pPr>
              <w:pStyle w:val="15"/>
            </w:pPr>
          </w:p>
        </w:tc>
      </w:tr>
      <w:tr w14:paraId="430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0E10226">
            <w:pPr>
              <w:pStyle w:val="15"/>
              <w:rPr>
                <w:rFonts w:hint="default"/>
                <w:lang w:val="en-US" w:eastAsia="zh-CN"/>
              </w:rPr>
            </w:pPr>
            <w:r>
              <w:rPr>
                <w:rFonts w:hint="eastAsia"/>
                <w:lang w:val="en-US" w:eastAsia="zh-CN"/>
              </w:rPr>
              <w:t>11.沟通</w:t>
            </w:r>
          </w:p>
        </w:tc>
        <w:tc>
          <w:tcPr>
            <w:tcW w:w="1100" w:type="dxa"/>
            <w:vAlign w:val="center"/>
          </w:tcPr>
          <w:p w14:paraId="20566846">
            <w:pPr>
              <w:pStyle w:val="15"/>
            </w:pPr>
          </w:p>
        </w:tc>
        <w:tc>
          <w:tcPr>
            <w:tcW w:w="1100" w:type="dxa"/>
            <w:vAlign w:val="center"/>
          </w:tcPr>
          <w:p w14:paraId="2E471B95">
            <w:pPr>
              <w:pStyle w:val="15"/>
            </w:pPr>
            <w:r>
              <w:rPr>
                <w:rFonts w:ascii="宋体" w:hAnsi="宋体"/>
                <w:color w:val="000000" w:themeColor="text1"/>
                <w14:textFill>
                  <w14:solidFill>
                    <w14:schemeClr w14:val="tx1"/>
                  </w14:solidFill>
                </w14:textFill>
              </w:rPr>
              <w:t>√</w:t>
            </w:r>
          </w:p>
        </w:tc>
        <w:tc>
          <w:tcPr>
            <w:tcW w:w="1100" w:type="dxa"/>
            <w:vAlign w:val="center"/>
          </w:tcPr>
          <w:p w14:paraId="5C354F11">
            <w:pPr>
              <w:pStyle w:val="15"/>
            </w:pPr>
            <w:r>
              <w:rPr>
                <w:rFonts w:ascii="宋体" w:hAnsi="宋体"/>
                <w:color w:val="000000" w:themeColor="text1"/>
                <w14:textFill>
                  <w14:solidFill>
                    <w14:schemeClr w14:val="tx1"/>
                  </w14:solidFill>
                </w14:textFill>
              </w:rPr>
              <w:t>√</w:t>
            </w:r>
          </w:p>
        </w:tc>
        <w:tc>
          <w:tcPr>
            <w:tcW w:w="1099" w:type="dxa"/>
            <w:vAlign w:val="center"/>
          </w:tcPr>
          <w:p w14:paraId="16F66F49">
            <w:pPr>
              <w:pStyle w:val="15"/>
            </w:pPr>
          </w:p>
        </w:tc>
        <w:tc>
          <w:tcPr>
            <w:tcW w:w="1099" w:type="dxa"/>
            <w:vAlign w:val="center"/>
          </w:tcPr>
          <w:p w14:paraId="0EE9930E">
            <w:pPr>
              <w:pStyle w:val="15"/>
            </w:pPr>
          </w:p>
        </w:tc>
        <w:tc>
          <w:tcPr>
            <w:tcW w:w="1100" w:type="dxa"/>
            <w:tcBorders>
              <w:right w:val="single" w:color="auto" w:sz="12" w:space="0"/>
            </w:tcBorders>
            <w:vAlign w:val="center"/>
          </w:tcPr>
          <w:p w14:paraId="283CBCBE">
            <w:pPr>
              <w:pStyle w:val="15"/>
            </w:pPr>
          </w:p>
        </w:tc>
      </w:tr>
      <w:tr w14:paraId="61F8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E2451F1">
            <w:pPr>
              <w:pStyle w:val="15"/>
              <w:rPr>
                <w:rFonts w:hint="default"/>
                <w:lang w:val="en-US" w:eastAsia="zh-CN"/>
              </w:rPr>
            </w:pPr>
            <w:r>
              <w:rPr>
                <w:rFonts w:hint="eastAsia"/>
                <w:lang w:val="en-US" w:eastAsia="zh-CN"/>
              </w:rPr>
              <w:t>12.控制</w:t>
            </w:r>
          </w:p>
        </w:tc>
        <w:tc>
          <w:tcPr>
            <w:tcW w:w="1100" w:type="dxa"/>
            <w:vAlign w:val="center"/>
          </w:tcPr>
          <w:p w14:paraId="02652EBD">
            <w:pPr>
              <w:pStyle w:val="15"/>
            </w:pPr>
          </w:p>
        </w:tc>
        <w:tc>
          <w:tcPr>
            <w:tcW w:w="1100" w:type="dxa"/>
            <w:vAlign w:val="center"/>
          </w:tcPr>
          <w:p w14:paraId="1BDF7CF9">
            <w:pPr>
              <w:pStyle w:val="15"/>
            </w:pPr>
          </w:p>
        </w:tc>
        <w:tc>
          <w:tcPr>
            <w:tcW w:w="1100" w:type="dxa"/>
            <w:vAlign w:val="center"/>
          </w:tcPr>
          <w:p w14:paraId="46CEF7E4">
            <w:pPr>
              <w:pStyle w:val="15"/>
            </w:pPr>
          </w:p>
        </w:tc>
        <w:tc>
          <w:tcPr>
            <w:tcW w:w="1099" w:type="dxa"/>
            <w:vAlign w:val="center"/>
          </w:tcPr>
          <w:p w14:paraId="1BC1B538">
            <w:pPr>
              <w:pStyle w:val="15"/>
            </w:pPr>
          </w:p>
        </w:tc>
        <w:tc>
          <w:tcPr>
            <w:tcW w:w="1099" w:type="dxa"/>
            <w:vAlign w:val="center"/>
          </w:tcPr>
          <w:p w14:paraId="220EB1BF">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5B2A081B">
            <w:pPr>
              <w:pStyle w:val="15"/>
            </w:pPr>
          </w:p>
        </w:tc>
      </w:tr>
      <w:tr w14:paraId="342F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3799A55E">
            <w:pPr>
              <w:pStyle w:val="15"/>
              <w:rPr>
                <w:rFonts w:hint="default"/>
                <w:lang w:val="en-US" w:eastAsia="zh-CN"/>
              </w:rPr>
            </w:pPr>
            <w:r>
              <w:rPr>
                <w:rFonts w:hint="eastAsia"/>
                <w:lang w:val="en-US" w:eastAsia="zh-CN"/>
              </w:rPr>
              <w:t>13创新</w:t>
            </w:r>
          </w:p>
        </w:tc>
        <w:tc>
          <w:tcPr>
            <w:tcW w:w="1100" w:type="dxa"/>
            <w:tcBorders>
              <w:bottom w:val="single" w:color="auto" w:sz="12" w:space="0"/>
            </w:tcBorders>
            <w:vAlign w:val="center"/>
          </w:tcPr>
          <w:p w14:paraId="590D7936">
            <w:pPr>
              <w:pStyle w:val="15"/>
            </w:pPr>
          </w:p>
        </w:tc>
        <w:tc>
          <w:tcPr>
            <w:tcW w:w="1100" w:type="dxa"/>
            <w:tcBorders>
              <w:bottom w:val="single" w:color="auto" w:sz="12" w:space="0"/>
            </w:tcBorders>
            <w:vAlign w:val="center"/>
          </w:tcPr>
          <w:p w14:paraId="1575146F">
            <w:pPr>
              <w:pStyle w:val="15"/>
            </w:pPr>
          </w:p>
        </w:tc>
        <w:tc>
          <w:tcPr>
            <w:tcW w:w="1100" w:type="dxa"/>
            <w:tcBorders>
              <w:bottom w:val="single" w:color="auto" w:sz="12" w:space="0"/>
            </w:tcBorders>
            <w:vAlign w:val="center"/>
          </w:tcPr>
          <w:p w14:paraId="075152AD">
            <w:pPr>
              <w:pStyle w:val="15"/>
            </w:pPr>
          </w:p>
        </w:tc>
        <w:tc>
          <w:tcPr>
            <w:tcW w:w="1099" w:type="dxa"/>
            <w:tcBorders>
              <w:bottom w:val="single" w:color="auto" w:sz="12" w:space="0"/>
            </w:tcBorders>
            <w:vAlign w:val="center"/>
          </w:tcPr>
          <w:p w14:paraId="01621723">
            <w:pPr>
              <w:pStyle w:val="15"/>
            </w:pPr>
          </w:p>
        </w:tc>
        <w:tc>
          <w:tcPr>
            <w:tcW w:w="1099" w:type="dxa"/>
            <w:tcBorders>
              <w:bottom w:val="single" w:color="auto" w:sz="12" w:space="0"/>
            </w:tcBorders>
            <w:vAlign w:val="center"/>
          </w:tcPr>
          <w:p w14:paraId="4F4AC97E">
            <w:pPr>
              <w:pStyle w:val="15"/>
            </w:pPr>
          </w:p>
        </w:tc>
        <w:tc>
          <w:tcPr>
            <w:tcW w:w="1100" w:type="dxa"/>
            <w:tcBorders>
              <w:bottom w:val="single" w:color="auto" w:sz="12" w:space="0"/>
              <w:right w:val="single" w:color="auto" w:sz="12" w:space="0"/>
            </w:tcBorders>
            <w:vAlign w:val="center"/>
          </w:tcPr>
          <w:p w14:paraId="15B2616D">
            <w:pPr>
              <w:pStyle w:val="15"/>
            </w:pPr>
            <w:r>
              <w:rPr>
                <w:rFonts w:ascii="宋体" w:hAnsi="宋体"/>
                <w:color w:val="000000" w:themeColor="text1"/>
                <w14:textFill>
                  <w14:solidFill>
                    <w14:schemeClr w14:val="tx1"/>
                  </w14:solidFill>
                </w14:textFill>
              </w:rPr>
              <w:t>√</w:t>
            </w:r>
          </w:p>
        </w:tc>
      </w:tr>
    </w:tbl>
    <w:p w14:paraId="120B1BB6">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8CC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0AC84F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0AE873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98AA03B">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7CCDB9F">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00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23F84591">
            <w:pPr>
              <w:widowControl w:val="0"/>
              <w:snapToGrid w:val="0"/>
              <w:jc w:val="center"/>
              <w:rPr>
                <w:rFonts w:ascii="黑体" w:hAnsi="黑体" w:eastAsia="黑体"/>
                <w:bCs/>
                <w:sz w:val="21"/>
                <w:szCs w:val="21"/>
              </w:rPr>
            </w:pPr>
          </w:p>
        </w:tc>
        <w:tc>
          <w:tcPr>
            <w:tcW w:w="2755" w:type="dxa"/>
            <w:vMerge w:val="continue"/>
          </w:tcPr>
          <w:p w14:paraId="416D8ADB">
            <w:pPr>
              <w:widowControl w:val="0"/>
              <w:snapToGrid w:val="0"/>
              <w:jc w:val="center"/>
              <w:rPr>
                <w:rFonts w:ascii="黑体" w:hAnsi="黑体" w:eastAsia="黑体"/>
                <w:bCs/>
                <w:sz w:val="21"/>
                <w:szCs w:val="21"/>
              </w:rPr>
            </w:pPr>
          </w:p>
        </w:tc>
        <w:tc>
          <w:tcPr>
            <w:tcW w:w="1738" w:type="dxa"/>
            <w:vMerge w:val="continue"/>
          </w:tcPr>
          <w:p w14:paraId="3E1203E5">
            <w:pPr>
              <w:widowControl w:val="0"/>
              <w:snapToGrid w:val="0"/>
              <w:jc w:val="center"/>
              <w:rPr>
                <w:rFonts w:ascii="黑体" w:hAnsi="黑体" w:eastAsia="黑体"/>
                <w:bCs/>
                <w:sz w:val="21"/>
                <w:szCs w:val="21"/>
              </w:rPr>
            </w:pPr>
          </w:p>
        </w:tc>
        <w:tc>
          <w:tcPr>
            <w:tcW w:w="725" w:type="dxa"/>
            <w:vAlign w:val="center"/>
          </w:tcPr>
          <w:p w14:paraId="69AF59B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FBF53A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49921B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2AA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7D2253E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1.管理与管理学</w:t>
            </w:r>
          </w:p>
        </w:tc>
        <w:tc>
          <w:tcPr>
            <w:tcW w:w="2755" w:type="dxa"/>
            <w:vAlign w:val="top"/>
          </w:tcPr>
          <w:p w14:paraId="0A099008">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FE147E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618F95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7EB2802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7622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497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159335A">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2.管理理论的历史演变</w:t>
            </w:r>
          </w:p>
        </w:tc>
        <w:tc>
          <w:tcPr>
            <w:tcW w:w="2755" w:type="dxa"/>
            <w:vAlign w:val="top"/>
          </w:tcPr>
          <w:p w14:paraId="1D87D42A">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+讨论</w:t>
            </w:r>
          </w:p>
        </w:tc>
        <w:tc>
          <w:tcPr>
            <w:tcW w:w="1738" w:type="dxa"/>
            <w:vAlign w:val="center"/>
          </w:tcPr>
          <w:p w14:paraId="657DF04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71C29AB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5A65FE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52EE39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7EE7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45B6647">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3.管理环境概述</w:t>
            </w:r>
          </w:p>
        </w:tc>
        <w:tc>
          <w:tcPr>
            <w:tcW w:w="2755" w:type="dxa"/>
            <w:vAlign w:val="top"/>
          </w:tcPr>
          <w:p w14:paraId="4BDB737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+案例分析</w:t>
            </w:r>
          </w:p>
        </w:tc>
        <w:tc>
          <w:tcPr>
            <w:tcW w:w="1738" w:type="dxa"/>
            <w:vAlign w:val="top"/>
          </w:tcPr>
          <w:p w14:paraId="69068A6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案例分析</w:t>
            </w:r>
          </w:p>
        </w:tc>
        <w:tc>
          <w:tcPr>
            <w:tcW w:w="725" w:type="dxa"/>
            <w:vAlign w:val="center"/>
          </w:tcPr>
          <w:p w14:paraId="444E0B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71D8563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84BEC6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874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AA64D7">
            <w:pPr>
              <w:pStyle w:val="15"/>
              <w:widowControl w:val="0"/>
              <w:rPr>
                <w:rFonts w:hint="eastAsia"/>
                <w:lang w:val="en-US" w:eastAsia="zh-CN"/>
              </w:rPr>
            </w:pPr>
            <w:r>
              <w:rPr>
                <w:rFonts w:hint="eastAsia"/>
                <w:lang w:val="en-US" w:eastAsia="zh-CN"/>
              </w:rPr>
              <w:t>4.决策</w:t>
            </w:r>
          </w:p>
        </w:tc>
        <w:tc>
          <w:tcPr>
            <w:tcW w:w="2755" w:type="dxa"/>
            <w:vAlign w:val="top"/>
          </w:tcPr>
          <w:p w14:paraId="447F2EB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+练习</w:t>
            </w:r>
          </w:p>
        </w:tc>
        <w:tc>
          <w:tcPr>
            <w:tcW w:w="1738" w:type="dxa"/>
            <w:vAlign w:val="top"/>
          </w:tcPr>
          <w:p w14:paraId="1FFC02AA">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课堂小测验</w:t>
            </w:r>
          </w:p>
        </w:tc>
        <w:tc>
          <w:tcPr>
            <w:tcW w:w="725" w:type="dxa"/>
            <w:vAlign w:val="center"/>
          </w:tcPr>
          <w:p w14:paraId="6C0469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A0F161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590E6E0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2B5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4882DEF">
            <w:pPr>
              <w:pStyle w:val="15"/>
              <w:widowControl w:val="0"/>
              <w:rPr>
                <w:rFonts w:hint="eastAsia"/>
                <w:lang w:val="en-US" w:eastAsia="zh-CN"/>
              </w:rPr>
            </w:pPr>
            <w:r>
              <w:rPr>
                <w:rFonts w:hint="eastAsia"/>
                <w:lang w:val="en-US" w:eastAsia="zh-CN"/>
              </w:rPr>
              <w:t>5.计划与计划工作</w:t>
            </w:r>
          </w:p>
        </w:tc>
        <w:tc>
          <w:tcPr>
            <w:tcW w:w="2755" w:type="dxa"/>
            <w:vAlign w:val="top"/>
          </w:tcPr>
          <w:p w14:paraId="2AD15DFE">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43C5D8F5">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计划书</w:t>
            </w:r>
          </w:p>
        </w:tc>
        <w:tc>
          <w:tcPr>
            <w:tcW w:w="725" w:type="dxa"/>
            <w:vAlign w:val="center"/>
          </w:tcPr>
          <w:p w14:paraId="38FFD37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32C70E1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E9CD5E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BA7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B8568A5">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6.组织</w:t>
            </w:r>
          </w:p>
        </w:tc>
        <w:tc>
          <w:tcPr>
            <w:tcW w:w="2755" w:type="dxa"/>
            <w:vAlign w:val="top"/>
          </w:tcPr>
          <w:p w14:paraId="138ED244">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7C839229">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组织结构识别、分析</w:t>
            </w:r>
          </w:p>
        </w:tc>
        <w:tc>
          <w:tcPr>
            <w:tcW w:w="725" w:type="dxa"/>
            <w:vAlign w:val="center"/>
          </w:tcPr>
          <w:p w14:paraId="1D8C177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153068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49C147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9F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2078BECF">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7.人员配备</w:t>
            </w:r>
          </w:p>
        </w:tc>
        <w:tc>
          <w:tcPr>
            <w:tcW w:w="2755" w:type="dxa"/>
            <w:vAlign w:val="top"/>
          </w:tcPr>
          <w:p w14:paraId="09C5A266">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D38BC9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3E50225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A79C4A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18363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73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EF8599">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8.组织文化</w:t>
            </w:r>
          </w:p>
        </w:tc>
        <w:tc>
          <w:tcPr>
            <w:tcW w:w="2755" w:type="dxa"/>
            <w:vAlign w:val="top"/>
          </w:tcPr>
          <w:p w14:paraId="41DC496C">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2DB8F9E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0A785A1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D5DE4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CBBD0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51C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58AAE7C">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9.领导</w:t>
            </w:r>
          </w:p>
        </w:tc>
        <w:tc>
          <w:tcPr>
            <w:tcW w:w="2755" w:type="dxa"/>
            <w:vAlign w:val="center"/>
          </w:tcPr>
          <w:p w14:paraId="3DEF291D">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教授+情景模拟</w:t>
            </w:r>
          </w:p>
        </w:tc>
        <w:tc>
          <w:tcPr>
            <w:tcW w:w="1738" w:type="dxa"/>
            <w:vAlign w:val="center"/>
          </w:tcPr>
          <w:p w14:paraId="35A3F7B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226CE1C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49ECF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4FE733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B1E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33B7251">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10.激励</w:t>
            </w:r>
          </w:p>
        </w:tc>
        <w:tc>
          <w:tcPr>
            <w:tcW w:w="2755" w:type="dxa"/>
            <w:vAlign w:val="top"/>
          </w:tcPr>
          <w:p w14:paraId="6F03D792">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7850C2E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6C58F25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A40922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1F165E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9A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A3CE171">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11.沟通</w:t>
            </w:r>
          </w:p>
        </w:tc>
        <w:tc>
          <w:tcPr>
            <w:tcW w:w="2755" w:type="dxa"/>
            <w:vAlign w:val="top"/>
          </w:tcPr>
          <w:p w14:paraId="0957254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8FE345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7E9A9E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ACD86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30F1EC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3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0624B8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12.控制</w:t>
            </w:r>
          </w:p>
        </w:tc>
        <w:tc>
          <w:tcPr>
            <w:tcW w:w="2755" w:type="dxa"/>
            <w:vAlign w:val="center"/>
          </w:tcPr>
          <w:p w14:paraId="2D16747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0B62A12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0D241C9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ABD606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74455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068F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CAC034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13创新</w:t>
            </w:r>
          </w:p>
        </w:tc>
        <w:tc>
          <w:tcPr>
            <w:tcW w:w="2755" w:type="dxa"/>
            <w:vAlign w:val="center"/>
          </w:tcPr>
          <w:p w14:paraId="77A883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39683E0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47B627C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2E63BA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8FF5A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4552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4750361F">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79B3278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3FEF798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005EA04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31BE14B0">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6FC6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9048635">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91C38DD">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2DA42F0">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2386510">
            <w:pPr>
              <w:pStyle w:val="14"/>
              <w:rPr>
                <w:szCs w:val="16"/>
              </w:rPr>
            </w:pPr>
            <w:r>
              <w:rPr>
                <w:rFonts w:hint="eastAsia"/>
                <w:szCs w:val="16"/>
              </w:rPr>
              <w:t>实验</w:t>
            </w:r>
          </w:p>
          <w:p w14:paraId="0CCBAAE9">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CBE632F">
            <w:pPr>
              <w:pStyle w:val="14"/>
              <w:rPr>
                <w:szCs w:val="16"/>
              </w:rPr>
            </w:pPr>
            <w:r>
              <w:rPr>
                <w:rFonts w:hint="eastAsia"/>
                <w:szCs w:val="16"/>
              </w:rPr>
              <w:t>实验</w:t>
            </w:r>
          </w:p>
          <w:p w14:paraId="0014EFB1">
            <w:pPr>
              <w:pStyle w:val="14"/>
              <w:rPr>
                <w:szCs w:val="16"/>
              </w:rPr>
            </w:pPr>
            <w:r>
              <w:rPr>
                <w:rFonts w:hint="eastAsia"/>
                <w:szCs w:val="16"/>
              </w:rPr>
              <w:t>类型</w:t>
            </w:r>
          </w:p>
        </w:tc>
      </w:tr>
      <w:tr w14:paraId="57EA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93D492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2ABB706">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管理环境</w:t>
            </w:r>
          </w:p>
        </w:tc>
        <w:tc>
          <w:tcPr>
            <w:tcW w:w="4061" w:type="dxa"/>
            <w:tcBorders>
              <w:top w:val="single" w:color="auto" w:sz="4" w:space="0"/>
              <w:left w:val="single" w:color="auto" w:sz="4" w:space="0"/>
              <w:bottom w:val="single" w:color="auto" w:sz="4" w:space="0"/>
              <w:right w:val="single" w:color="auto" w:sz="4" w:space="0"/>
            </w:tcBorders>
            <w:vAlign w:val="center"/>
          </w:tcPr>
          <w:p w14:paraId="1026E9C0">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管理环境案例分析</w:t>
            </w:r>
          </w:p>
        </w:tc>
        <w:tc>
          <w:tcPr>
            <w:tcW w:w="862" w:type="dxa"/>
            <w:tcBorders>
              <w:left w:val="single" w:color="auto" w:sz="4" w:space="0"/>
              <w:right w:val="single" w:color="auto" w:sz="4" w:space="0"/>
            </w:tcBorders>
            <w:shd w:val="clear" w:color="auto" w:fill="auto"/>
            <w:vAlign w:val="center"/>
          </w:tcPr>
          <w:p w14:paraId="2F59D240">
            <w:pPr>
              <w:pStyle w:val="15"/>
              <w:rPr>
                <w:rFonts w:hint="eastAsia" w:eastAsia="宋体"/>
                <w:sz w:val="21"/>
                <w:szCs w:val="21"/>
                <w:lang w:val="en-US" w:eastAsia="zh-CN"/>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0325BDD4">
            <w:pPr>
              <w:pStyle w:val="15"/>
              <w:rPr>
                <w:rFonts w:hint="default" w:eastAsia="宋体"/>
                <w:sz w:val="21"/>
                <w:szCs w:val="21"/>
                <w:lang w:val="en-US" w:eastAsia="zh-CN"/>
              </w:rPr>
            </w:pPr>
            <w:r>
              <w:rPr>
                <w:rFonts w:hint="eastAsia"/>
                <w:sz w:val="21"/>
                <w:szCs w:val="21"/>
                <w:lang w:val="en-US" w:eastAsia="zh-CN"/>
              </w:rPr>
              <w:t>综合型</w:t>
            </w:r>
          </w:p>
        </w:tc>
      </w:tr>
      <w:tr w14:paraId="3B2E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E7E7859">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1C560FB">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决策的方法运用</w:t>
            </w:r>
          </w:p>
        </w:tc>
        <w:tc>
          <w:tcPr>
            <w:tcW w:w="4061" w:type="dxa"/>
            <w:tcBorders>
              <w:top w:val="single" w:color="auto" w:sz="4" w:space="0"/>
              <w:left w:val="single" w:color="auto" w:sz="4" w:space="0"/>
              <w:bottom w:val="single" w:color="auto" w:sz="4" w:space="0"/>
              <w:right w:val="single" w:color="auto" w:sz="4" w:space="0"/>
            </w:tcBorders>
            <w:vAlign w:val="center"/>
          </w:tcPr>
          <w:p w14:paraId="7EA4343A">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确定型、风险型、不确定型决策方法</w:t>
            </w:r>
            <w:r>
              <w:rPr>
                <w:rFonts w:hint="eastAsia"/>
                <w:color w:val="000000"/>
                <w:sz w:val="21"/>
                <w:szCs w:val="21"/>
                <w:lang w:val="en-US" w:eastAsia="zh-CN"/>
              </w:rPr>
              <w:t>的应用练习</w:t>
            </w:r>
          </w:p>
        </w:tc>
        <w:tc>
          <w:tcPr>
            <w:tcW w:w="862" w:type="dxa"/>
            <w:tcBorders>
              <w:left w:val="single" w:color="auto" w:sz="4" w:space="0"/>
              <w:bottom w:val="single" w:color="auto" w:sz="4" w:space="0"/>
              <w:right w:val="single" w:color="auto" w:sz="4" w:space="0"/>
            </w:tcBorders>
            <w:shd w:val="clear" w:color="auto" w:fill="auto"/>
            <w:vAlign w:val="center"/>
          </w:tcPr>
          <w:p w14:paraId="772CEC3E">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62070FB4">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229E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69953E9">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35037E8">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计划</w:t>
            </w:r>
          </w:p>
        </w:tc>
        <w:tc>
          <w:tcPr>
            <w:tcW w:w="4061" w:type="dxa"/>
            <w:tcBorders>
              <w:top w:val="single" w:color="auto" w:sz="4" w:space="0"/>
              <w:left w:val="single" w:color="auto" w:sz="4" w:space="0"/>
              <w:bottom w:val="single" w:color="auto" w:sz="4" w:space="0"/>
              <w:right w:val="single" w:color="auto" w:sz="4" w:space="0"/>
            </w:tcBorders>
            <w:vAlign w:val="center"/>
          </w:tcPr>
          <w:p w14:paraId="28D6A79E">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编制一份</w:t>
            </w:r>
            <w:r>
              <w:rPr>
                <w:rFonts w:hint="eastAsia"/>
                <w:color w:val="000000"/>
                <w:sz w:val="21"/>
                <w:szCs w:val="21"/>
                <w:lang w:val="en-US" w:eastAsia="zh-CN"/>
              </w:rPr>
              <w:t>商业</w:t>
            </w:r>
            <w:r>
              <w:rPr>
                <w:rFonts w:hint="eastAsia" w:ascii="宋体" w:hAnsi="宋体"/>
                <w:color w:val="000000"/>
                <w:sz w:val="21"/>
                <w:szCs w:val="21"/>
                <w:lang w:val="en-US" w:eastAsia="zh-CN"/>
              </w:rPr>
              <w:t>计划书</w:t>
            </w:r>
            <w:r>
              <w:rPr>
                <w:rFonts w:hint="eastAsia"/>
                <w:color w:val="000000"/>
                <w:sz w:val="21"/>
                <w:szCs w:val="21"/>
                <w:lang w:val="en-US" w:eastAsia="zh-CN"/>
              </w:rPr>
              <w:t>或职业生涯规划书</w:t>
            </w:r>
          </w:p>
        </w:tc>
        <w:tc>
          <w:tcPr>
            <w:tcW w:w="862" w:type="dxa"/>
            <w:tcBorders>
              <w:left w:val="single" w:color="auto" w:sz="4" w:space="0"/>
              <w:right w:val="single" w:color="auto" w:sz="4" w:space="0"/>
            </w:tcBorders>
            <w:shd w:val="clear" w:color="auto" w:fill="auto"/>
            <w:vAlign w:val="center"/>
          </w:tcPr>
          <w:p w14:paraId="27C3703F">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4825866B">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30E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88009FD">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0A4079A">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组织</w:t>
            </w:r>
          </w:p>
        </w:tc>
        <w:tc>
          <w:tcPr>
            <w:tcW w:w="4061" w:type="dxa"/>
            <w:tcBorders>
              <w:top w:val="single" w:color="auto" w:sz="4" w:space="0"/>
              <w:left w:val="single" w:color="auto" w:sz="4" w:space="0"/>
              <w:bottom w:val="single" w:color="auto" w:sz="4" w:space="0"/>
              <w:right w:val="single" w:color="auto" w:sz="4" w:space="0"/>
            </w:tcBorders>
            <w:vAlign w:val="center"/>
          </w:tcPr>
          <w:p w14:paraId="3E625C1D">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常见组织结构的识别与分析</w:t>
            </w:r>
          </w:p>
        </w:tc>
        <w:tc>
          <w:tcPr>
            <w:tcW w:w="862" w:type="dxa"/>
            <w:tcBorders>
              <w:left w:val="single" w:color="auto" w:sz="4" w:space="0"/>
              <w:right w:val="single" w:color="auto" w:sz="4" w:space="0"/>
            </w:tcBorders>
            <w:shd w:val="clear" w:color="auto" w:fill="auto"/>
            <w:vAlign w:val="center"/>
          </w:tcPr>
          <w:p w14:paraId="709B26D7">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5492CF63">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5A7F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253C44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AA1E998">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3C8E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A359BD5">
            <w:pPr>
              <w:pStyle w:val="15"/>
              <w:widowControl w:val="0"/>
              <w:jc w:val="left"/>
              <w:rPr>
                <w:rFonts w:hint="eastAsia"/>
                <w:lang w:val="en-US" w:eastAsia="zh-CN"/>
              </w:rPr>
            </w:pPr>
            <w:r>
              <w:rPr>
                <w:rFonts w:hint="eastAsia"/>
                <w:lang w:val="en-US" w:eastAsia="zh-CN"/>
              </w:rPr>
              <w:t>管理学与思政教育的关联：</w:t>
            </w:r>
          </w:p>
          <w:p w14:paraId="7C598763">
            <w:pPr>
              <w:pStyle w:val="15"/>
              <w:widowControl w:val="0"/>
              <w:jc w:val="left"/>
              <w:rPr>
                <w:rFonts w:hint="eastAsia"/>
                <w:lang w:val="en-US" w:eastAsia="zh-CN"/>
              </w:rPr>
            </w:pPr>
            <w:r>
              <w:rPr>
                <w:rFonts w:hint="eastAsia"/>
                <w:lang w:val="en-US" w:eastAsia="zh-CN"/>
              </w:rPr>
              <w:t>课程的核心是培养学生的管理能力，使其具备组织、协调、决策、领导等管理技能。与思政教育的关联点在于：管理的目的hi为了实现组织的价值，而组织的价值是建立在正确的价值观和道德观基础上的。因此融入思政教育可以帮助树立正确的人生观和价值观，提升学生的综合素质和社会责任感。</w:t>
            </w:r>
          </w:p>
          <w:p w14:paraId="1F36C3A4">
            <w:pPr>
              <w:pStyle w:val="15"/>
              <w:widowControl w:val="0"/>
              <w:jc w:val="left"/>
              <w:rPr>
                <w:rFonts w:hint="eastAsia"/>
                <w:lang w:val="en-US" w:eastAsia="zh-CN"/>
              </w:rPr>
            </w:pPr>
            <w:r>
              <w:rPr>
                <w:rFonts w:hint="eastAsia"/>
                <w:lang w:val="en-US" w:eastAsia="zh-CN"/>
              </w:rPr>
              <w:t>融入路径：</w:t>
            </w:r>
          </w:p>
          <w:p w14:paraId="76632794">
            <w:pPr>
              <w:pStyle w:val="15"/>
              <w:widowControl w:val="0"/>
              <w:numPr>
                <w:ilvl w:val="0"/>
                <w:numId w:val="2"/>
              </w:numPr>
              <w:jc w:val="left"/>
              <w:rPr>
                <w:rFonts w:hint="eastAsia"/>
                <w:lang w:val="en-US" w:eastAsia="zh-CN"/>
              </w:rPr>
            </w:pPr>
            <w:r>
              <w:rPr>
                <w:rFonts w:hint="eastAsia"/>
                <w:lang w:val="en-US" w:eastAsia="zh-CN"/>
              </w:rPr>
              <w:t>引导学生树立正确的价值观</w:t>
            </w:r>
          </w:p>
          <w:p w14:paraId="5D8D0ABB">
            <w:pPr>
              <w:pStyle w:val="15"/>
              <w:widowControl w:val="0"/>
              <w:numPr>
                <w:ilvl w:val="0"/>
                <w:numId w:val="0"/>
              </w:numPr>
              <w:jc w:val="left"/>
              <w:rPr>
                <w:rFonts w:hint="eastAsia"/>
                <w:lang w:val="en-US" w:eastAsia="zh-CN"/>
              </w:rPr>
            </w:pPr>
            <w:r>
              <w:rPr>
                <w:rFonts w:hint="eastAsia"/>
                <w:lang w:val="en-US" w:eastAsia="zh-CN"/>
              </w:rPr>
              <w:t>通过案例分析、讨论和实践活动等方式，引导学生思考管理决策的伦理和道德问题，培养他们的社会责任感和公民意识。例如，在讨论组织新闻给和企业文化时，引导学生思考什么样的企业文化能够促进员工创新和发展，什么样的行为是符合伦理和道德的。</w:t>
            </w:r>
          </w:p>
          <w:p w14:paraId="2DEC84BC">
            <w:pPr>
              <w:pStyle w:val="15"/>
              <w:widowControl w:val="0"/>
              <w:numPr>
                <w:ilvl w:val="0"/>
                <w:numId w:val="0"/>
              </w:numPr>
              <w:jc w:val="left"/>
              <w:rPr>
                <w:rFonts w:hint="eastAsia"/>
                <w:lang w:val="en-US" w:eastAsia="zh-CN"/>
              </w:rPr>
            </w:pPr>
            <w:r>
              <w:rPr>
                <w:rFonts w:hint="eastAsia"/>
                <w:lang w:val="en-US" w:eastAsia="zh-CN"/>
              </w:rPr>
              <w:t>2、培养学生的创新精神和创业意识。</w:t>
            </w:r>
          </w:p>
          <w:p w14:paraId="1041F915">
            <w:pPr>
              <w:pStyle w:val="15"/>
              <w:widowControl w:val="0"/>
              <w:numPr>
                <w:ilvl w:val="0"/>
                <w:numId w:val="0"/>
              </w:numPr>
              <w:jc w:val="left"/>
              <w:rPr>
                <w:rFonts w:hint="eastAsia"/>
                <w:lang w:val="en-US" w:eastAsia="zh-CN"/>
              </w:rPr>
            </w:pPr>
            <w:r>
              <w:rPr>
                <w:rFonts w:hint="eastAsia"/>
                <w:lang w:val="en-US" w:eastAsia="zh-CN"/>
              </w:rPr>
              <w:t>通过创业案例分析和创新实践活动，培养学生的创新精神和创业意识。同时，引导学生思考创新和创业的社会意义，使他们明确创新的目的是为了社会进步和人民幸福，通过这样的思考和实践，学生可以在管理学课程中培养出坚定的理想信念和创新意识。</w:t>
            </w:r>
          </w:p>
          <w:p w14:paraId="304F537A">
            <w:pPr>
              <w:pStyle w:val="15"/>
              <w:widowControl w:val="0"/>
              <w:numPr>
                <w:ilvl w:val="0"/>
                <w:numId w:val="0"/>
              </w:numPr>
              <w:ind w:leftChars="0"/>
              <w:jc w:val="left"/>
              <w:rPr>
                <w:rFonts w:hint="eastAsia"/>
                <w:lang w:val="en-US" w:eastAsia="zh-CN"/>
              </w:rPr>
            </w:pPr>
            <w:r>
              <w:rPr>
                <w:rFonts w:hint="eastAsia"/>
                <w:lang w:val="en-US" w:eastAsia="zh-CN"/>
              </w:rPr>
              <w:t>3、培养学生的团队合作和领导能力。</w:t>
            </w:r>
          </w:p>
          <w:p w14:paraId="6C57E404">
            <w:pPr>
              <w:pStyle w:val="15"/>
              <w:widowControl w:val="0"/>
              <w:numPr>
                <w:ilvl w:val="0"/>
                <w:numId w:val="0"/>
              </w:numPr>
              <w:ind w:leftChars="0"/>
              <w:jc w:val="left"/>
              <w:rPr>
                <w:rFonts w:hint="default"/>
                <w:lang w:val="en-US" w:eastAsia="zh-CN"/>
              </w:rPr>
            </w:pPr>
            <w:r>
              <w:rPr>
                <w:rFonts w:hint="eastAsia"/>
                <w:lang w:val="en-US" w:eastAsia="zh-CN"/>
              </w:rPr>
              <w:t>通过团队项目和实践活动，培养学生得团队合作和领导能力。引导学生思考什么样的领导方式和团队合作方式是符合谁社会主义核心价值观的，如何实现团队目标和个人价值的统一。通过这样的思考和实践，学生可以在课程中培养出坚定的社会主义信仰和团队合作精神。</w:t>
            </w:r>
          </w:p>
          <w:p w14:paraId="362FE1B1">
            <w:pPr>
              <w:pStyle w:val="15"/>
              <w:widowControl w:val="0"/>
              <w:jc w:val="left"/>
              <w:rPr>
                <w:rFonts w:hint="eastAsia"/>
              </w:rPr>
            </w:pPr>
          </w:p>
        </w:tc>
      </w:tr>
    </w:tbl>
    <w:p w14:paraId="49F0C868">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CB2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0B1F24F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4B39FB8">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8D6BB04">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A8E2EE3">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0C817C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F3C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2CB0222">
            <w:pPr>
              <w:widowControl w:val="0"/>
              <w:snapToGrid w:val="0"/>
              <w:jc w:val="center"/>
              <w:rPr>
                <w:rFonts w:ascii="黑体" w:hAnsi="黑体" w:eastAsia="黑体"/>
                <w:bCs/>
                <w:sz w:val="21"/>
                <w:szCs w:val="21"/>
              </w:rPr>
            </w:pPr>
          </w:p>
        </w:tc>
        <w:tc>
          <w:tcPr>
            <w:tcW w:w="709" w:type="dxa"/>
            <w:vMerge w:val="continue"/>
          </w:tcPr>
          <w:p w14:paraId="41DAFBE9">
            <w:pPr>
              <w:pStyle w:val="17"/>
              <w:widowControl w:val="0"/>
              <w:jc w:val="both"/>
              <w:rPr>
                <w:rFonts w:ascii="黑体" w:hAnsi="黑体"/>
                <w:bCs/>
                <w:sz w:val="21"/>
                <w:szCs w:val="21"/>
              </w:rPr>
            </w:pPr>
          </w:p>
        </w:tc>
        <w:tc>
          <w:tcPr>
            <w:tcW w:w="2353" w:type="dxa"/>
            <w:vMerge w:val="continue"/>
            <w:tcBorders>
              <w:right w:val="double" w:color="auto" w:sz="4" w:space="0"/>
            </w:tcBorders>
          </w:tcPr>
          <w:p w14:paraId="1F050209">
            <w:pPr>
              <w:pStyle w:val="17"/>
              <w:widowControl w:val="0"/>
              <w:jc w:val="both"/>
              <w:rPr>
                <w:rFonts w:ascii="黑体" w:hAnsi="黑体"/>
                <w:bCs/>
                <w:sz w:val="21"/>
                <w:szCs w:val="21"/>
              </w:rPr>
            </w:pPr>
          </w:p>
        </w:tc>
        <w:tc>
          <w:tcPr>
            <w:tcW w:w="612" w:type="dxa"/>
            <w:tcBorders>
              <w:left w:val="double" w:color="auto" w:sz="4" w:space="0"/>
            </w:tcBorders>
            <w:vAlign w:val="center"/>
          </w:tcPr>
          <w:p w14:paraId="27BED0B8">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B9BD8F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1BADDAC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48CD88B">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E8F4684">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348A0F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5EA35B11">
            <w:pPr>
              <w:pStyle w:val="17"/>
              <w:widowControl w:val="0"/>
              <w:spacing w:line="240" w:lineRule="auto"/>
              <w:jc w:val="center"/>
              <w:rPr>
                <w:rFonts w:ascii="黑体" w:hAnsi="黑体"/>
                <w:bCs/>
                <w:sz w:val="21"/>
                <w:szCs w:val="21"/>
              </w:rPr>
            </w:pPr>
          </w:p>
        </w:tc>
      </w:tr>
      <w:tr w14:paraId="4830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9366EE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53066C6A">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bCs/>
                <w:color w:val="000000"/>
                <w:sz w:val="21"/>
                <w:szCs w:val="21"/>
                <w:lang w:val="en-US" w:eastAsia="zh-CN"/>
              </w:rPr>
              <w:t>5</w:t>
            </w:r>
            <w:r>
              <w:rPr>
                <w:rFonts w:hint="eastAsia" w:ascii="宋体" w:hAnsi="宋体"/>
                <w:bCs/>
                <w:color w:val="000000"/>
                <w:sz w:val="21"/>
                <w:szCs w:val="21"/>
              </w:rPr>
              <w:t>0%</w:t>
            </w:r>
          </w:p>
        </w:tc>
        <w:tc>
          <w:tcPr>
            <w:tcW w:w="2353" w:type="dxa"/>
            <w:tcBorders>
              <w:right w:val="double" w:color="auto" w:sz="4" w:space="0"/>
            </w:tcBorders>
            <w:vAlign w:val="top"/>
          </w:tcPr>
          <w:p w14:paraId="7B4998AC">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sz w:val="21"/>
                <w:szCs w:val="21"/>
              </w:rPr>
              <w:t>期末考试</w:t>
            </w:r>
          </w:p>
        </w:tc>
        <w:tc>
          <w:tcPr>
            <w:tcW w:w="612" w:type="dxa"/>
            <w:tcBorders>
              <w:left w:val="double" w:color="auto" w:sz="4" w:space="0"/>
            </w:tcBorders>
            <w:vAlign w:val="center"/>
          </w:tcPr>
          <w:p w14:paraId="4F889EAA">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25</w:t>
            </w:r>
          </w:p>
        </w:tc>
        <w:tc>
          <w:tcPr>
            <w:tcW w:w="612" w:type="dxa"/>
            <w:vAlign w:val="center"/>
          </w:tcPr>
          <w:p w14:paraId="2F685A6A">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25</w:t>
            </w:r>
          </w:p>
        </w:tc>
        <w:tc>
          <w:tcPr>
            <w:tcW w:w="612" w:type="dxa"/>
            <w:vAlign w:val="center"/>
          </w:tcPr>
          <w:p w14:paraId="33D26ADC">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15</w:t>
            </w:r>
          </w:p>
        </w:tc>
        <w:tc>
          <w:tcPr>
            <w:tcW w:w="612" w:type="dxa"/>
            <w:vAlign w:val="center"/>
          </w:tcPr>
          <w:p w14:paraId="452CF907">
            <w:pPr>
              <w:pStyle w:val="15"/>
              <w:widowControl w:val="0"/>
              <w:rPr>
                <w:rFonts w:ascii="Times New Roman" w:hAnsi="Times New Roman" w:eastAsia="宋体" w:cs="宋体"/>
                <w:color w:val="000000"/>
                <w:sz w:val="21"/>
                <w:szCs w:val="21"/>
                <w:lang w:val="en-US" w:eastAsia="zh-CN" w:bidi="ar-SA"/>
              </w:rPr>
            </w:pPr>
            <w:r>
              <w:rPr>
                <w:rFonts w:hint="eastAsia"/>
                <w:sz w:val="21"/>
                <w:szCs w:val="21"/>
              </w:rPr>
              <w:t>1</w:t>
            </w:r>
            <w:r>
              <w:rPr>
                <w:sz w:val="21"/>
                <w:szCs w:val="21"/>
              </w:rPr>
              <w:t>0</w:t>
            </w:r>
          </w:p>
        </w:tc>
        <w:tc>
          <w:tcPr>
            <w:tcW w:w="612" w:type="dxa"/>
            <w:vAlign w:val="center"/>
          </w:tcPr>
          <w:p w14:paraId="52CD8CC2">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10</w:t>
            </w:r>
          </w:p>
        </w:tc>
        <w:tc>
          <w:tcPr>
            <w:tcW w:w="612" w:type="dxa"/>
            <w:vAlign w:val="center"/>
          </w:tcPr>
          <w:p w14:paraId="687DA46F">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10</w:t>
            </w:r>
          </w:p>
        </w:tc>
        <w:tc>
          <w:tcPr>
            <w:tcW w:w="706" w:type="dxa"/>
            <w:tcBorders>
              <w:right w:val="single" w:color="auto" w:sz="12" w:space="0"/>
            </w:tcBorders>
            <w:vAlign w:val="center"/>
          </w:tcPr>
          <w:p w14:paraId="4A2A8502">
            <w:pPr>
              <w:pStyle w:val="15"/>
              <w:widowControl w:val="0"/>
              <w:rPr>
                <w:sz w:val="21"/>
                <w:szCs w:val="21"/>
              </w:rPr>
            </w:pPr>
            <w:r>
              <w:rPr>
                <w:rFonts w:hint="eastAsia"/>
                <w:sz w:val="21"/>
                <w:szCs w:val="21"/>
              </w:rPr>
              <w:t>1</w:t>
            </w:r>
            <w:r>
              <w:rPr>
                <w:sz w:val="21"/>
                <w:szCs w:val="21"/>
              </w:rPr>
              <w:t>00</w:t>
            </w:r>
          </w:p>
        </w:tc>
      </w:tr>
      <w:tr w14:paraId="55C4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A3089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209CEF3D">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bCs/>
                <w:color w:val="000000"/>
                <w:sz w:val="21"/>
                <w:szCs w:val="21"/>
                <w:lang w:val="en-US" w:eastAsia="zh-CN"/>
              </w:rPr>
              <w:t>2</w:t>
            </w:r>
            <w:r>
              <w:rPr>
                <w:rFonts w:hint="eastAsia" w:ascii="宋体" w:hAnsi="宋体"/>
                <w:bCs/>
                <w:color w:val="000000"/>
                <w:sz w:val="21"/>
                <w:szCs w:val="21"/>
              </w:rPr>
              <w:t>0%</w:t>
            </w:r>
          </w:p>
        </w:tc>
        <w:tc>
          <w:tcPr>
            <w:tcW w:w="2353" w:type="dxa"/>
            <w:tcBorders>
              <w:right w:val="double" w:color="auto" w:sz="4" w:space="0"/>
            </w:tcBorders>
            <w:vAlign w:val="top"/>
          </w:tcPr>
          <w:p w14:paraId="343D102D">
            <w:pPr>
              <w:widowControl w:val="0"/>
              <w:snapToGrid w:val="0"/>
              <w:spacing w:before="156" w:beforeLines="50" w:after="156" w:afterLines="50"/>
              <w:jc w:val="center"/>
              <w:rPr>
                <w:rFonts w:hint="eastAsia" w:ascii="宋体" w:hAnsi="宋体" w:eastAsia="宋体" w:cs="宋体"/>
                <w:bCs/>
                <w:color w:val="000000"/>
                <w:sz w:val="21"/>
                <w:szCs w:val="21"/>
                <w:lang w:val="en-US" w:eastAsia="zh-CN" w:bidi="ar-SA"/>
              </w:rPr>
            </w:pPr>
            <w:r>
              <w:rPr>
                <w:rFonts w:hint="eastAsia" w:ascii="宋体" w:hAnsi="宋体"/>
                <w:sz w:val="21"/>
                <w:szCs w:val="21"/>
                <w:lang w:val="en-US" w:eastAsia="zh-CN"/>
              </w:rPr>
              <w:t>平时作业</w:t>
            </w:r>
          </w:p>
        </w:tc>
        <w:tc>
          <w:tcPr>
            <w:tcW w:w="612" w:type="dxa"/>
            <w:tcBorders>
              <w:left w:val="double" w:color="auto" w:sz="4" w:space="0"/>
            </w:tcBorders>
            <w:vAlign w:val="center"/>
          </w:tcPr>
          <w:p w14:paraId="761B9E20">
            <w:pPr>
              <w:pStyle w:val="15"/>
              <w:widowControl w:val="0"/>
              <w:rPr>
                <w:rFonts w:ascii="Times New Roman" w:hAnsi="Times New Roman" w:eastAsia="宋体" w:cs="宋体"/>
                <w:color w:val="000000"/>
                <w:sz w:val="21"/>
                <w:szCs w:val="21"/>
                <w:lang w:val="en-US" w:eastAsia="zh-CN" w:bidi="ar-SA"/>
              </w:rPr>
            </w:pPr>
            <w:r>
              <w:rPr>
                <w:rFonts w:hint="eastAsia"/>
                <w:sz w:val="21"/>
                <w:szCs w:val="21"/>
              </w:rPr>
              <w:t>3</w:t>
            </w:r>
            <w:r>
              <w:rPr>
                <w:sz w:val="21"/>
                <w:szCs w:val="21"/>
              </w:rPr>
              <w:t>0</w:t>
            </w:r>
          </w:p>
        </w:tc>
        <w:tc>
          <w:tcPr>
            <w:tcW w:w="612" w:type="dxa"/>
            <w:vAlign w:val="center"/>
          </w:tcPr>
          <w:p w14:paraId="32D2CD5A">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612" w:type="dxa"/>
            <w:vAlign w:val="center"/>
          </w:tcPr>
          <w:p w14:paraId="0982D529">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30</w:t>
            </w:r>
          </w:p>
        </w:tc>
        <w:tc>
          <w:tcPr>
            <w:tcW w:w="612" w:type="dxa"/>
            <w:vAlign w:val="center"/>
          </w:tcPr>
          <w:p w14:paraId="6BC08244">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233E9D48">
            <w:pPr>
              <w:pStyle w:val="15"/>
              <w:widowControl w:val="0"/>
              <w:rPr>
                <w:rFonts w:ascii="Times New Roman" w:hAnsi="Times New Roman" w:eastAsia="宋体" w:cs="宋体"/>
                <w:color w:val="000000"/>
                <w:sz w:val="21"/>
                <w:szCs w:val="21"/>
                <w:lang w:val="en-US" w:eastAsia="zh-CN" w:bidi="ar-SA"/>
              </w:rPr>
            </w:pPr>
            <w:r>
              <w:rPr>
                <w:rFonts w:hint="eastAsia"/>
                <w:sz w:val="21"/>
                <w:szCs w:val="21"/>
              </w:rPr>
              <w:t>2</w:t>
            </w:r>
            <w:r>
              <w:rPr>
                <w:sz w:val="21"/>
                <w:szCs w:val="21"/>
              </w:rPr>
              <w:t>0</w:t>
            </w:r>
          </w:p>
        </w:tc>
        <w:tc>
          <w:tcPr>
            <w:tcW w:w="612" w:type="dxa"/>
            <w:vAlign w:val="center"/>
          </w:tcPr>
          <w:p w14:paraId="2307418A">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6FD23404">
            <w:pPr>
              <w:pStyle w:val="15"/>
              <w:widowControl w:val="0"/>
              <w:rPr>
                <w:sz w:val="21"/>
                <w:szCs w:val="21"/>
              </w:rPr>
            </w:pPr>
            <w:r>
              <w:rPr>
                <w:rFonts w:hint="eastAsia"/>
                <w:sz w:val="21"/>
                <w:szCs w:val="21"/>
              </w:rPr>
              <w:t>1</w:t>
            </w:r>
            <w:r>
              <w:rPr>
                <w:sz w:val="21"/>
                <w:szCs w:val="21"/>
              </w:rPr>
              <w:t>00</w:t>
            </w:r>
          </w:p>
        </w:tc>
      </w:tr>
      <w:tr w14:paraId="48CE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DE7D3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426233A7">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eastAsia="宋体"/>
                <w:bCs/>
                <w:color w:val="000000"/>
                <w:sz w:val="21"/>
                <w:szCs w:val="21"/>
                <w:lang w:val="en-US" w:eastAsia="zh-CN"/>
              </w:rPr>
              <w:t>1</w:t>
            </w:r>
            <w:r>
              <w:rPr>
                <w:rFonts w:hint="eastAsia"/>
                <w:bCs/>
                <w:color w:val="000000"/>
                <w:sz w:val="21"/>
                <w:szCs w:val="21"/>
                <w:lang w:val="en-US" w:eastAsia="zh-CN"/>
              </w:rPr>
              <w:t>5</w:t>
            </w:r>
            <w:r>
              <w:rPr>
                <w:rFonts w:hint="eastAsia" w:ascii="宋体" w:hAnsi="宋体"/>
                <w:bCs/>
                <w:color w:val="000000"/>
                <w:sz w:val="21"/>
                <w:szCs w:val="21"/>
              </w:rPr>
              <w:t>%</w:t>
            </w:r>
          </w:p>
        </w:tc>
        <w:tc>
          <w:tcPr>
            <w:tcW w:w="2353" w:type="dxa"/>
            <w:tcBorders>
              <w:right w:val="double" w:color="auto" w:sz="4" w:space="0"/>
            </w:tcBorders>
            <w:vAlign w:val="top"/>
          </w:tcPr>
          <w:p w14:paraId="3FDAF573">
            <w:pPr>
              <w:widowControl w:val="0"/>
              <w:snapToGrid w:val="0"/>
              <w:spacing w:before="156" w:beforeLines="50" w:after="156" w:afterLines="50"/>
              <w:jc w:val="center"/>
              <w:rPr>
                <w:rFonts w:hint="default" w:ascii="宋体" w:hAnsi="宋体" w:eastAsia="宋体" w:cs="宋体"/>
                <w:bCs/>
                <w:color w:val="000000"/>
                <w:sz w:val="21"/>
                <w:szCs w:val="21"/>
                <w:lang w:val="en-US" w:eastAsia="zh-CN" w:bidi="ar-SA"/>
              </w:rPr>
            </w:pPr>
            <w:r>
              <w:rPr>
                <w:rFonts w:hint="eastAsia" w:ascii="宋体" w:hAnsi="宋体" w:eastAsia="宋体" w:cs="Times New Roman"/>
                <w:bCs/>
                <w:color w:val="000000"/>
                <w:kern w:val="2"/>
                <w:sz w:val="21"/>
                <w:szCs w:val="21"/>
                <w:lang w:val="en-US" w:eastAsia="zh-CN" w:bidi="ar-SA"/>
              </w:rPr>
              <w:t>随堂测试</w:t>
            </w:r>
          </w:p>
        </w:tc>
        <w:tc>
          <w:tcPr>
            <w:tcW w:w="612" w:type="dxa"/>
            <w:tcBorders>
              <w:left w:val="double" w:color="auto" w:sz="4" w:space="0"/>
            </w:tcBorders>
            <w:vAlign w:val="center"/>
          </w:tcPr>
          <w:p w14:paraId="37B2C6F1">
            <w:pPr>
              <w:pStyle w:val="15"/>
              <w:widowControl w:val="0"/>
              <w:rPr>
                <w:rFonts w:ascii="Times New Roman" w:hAnsi="Times New Roman" w:eastAsia="宋体" w:cs="宋体"/>
                <w:color w:val="000000"/>
                <w:sz w:val="21"/>
                <w:szCs w:val="21"/>
                <w:lang w:val="en-US" w:eastAsia="zh-CN" w:bidi="ar-SA"/>
              </w:rPr>
            </w:pPr>
            <w:r>
              <w:rPr>
                <w:rFonts w:hint="eastAsia"/>
                <w:sz w:val="21"/>
                <w:szCs w:val="21"/>
              </w:rPr>
              <w:t>3</w:t>
            </w:r>
            <w:r>
              <w:rPr>
                <w:sz w:val="21"/>
                <w:szCs w:val="21"/>
              </w:rPr>
              <w:t>0</w:t>
            </w:r>
          </w:p>
        </w:tc>
        <w:tc>
          <w:tcPr>
            <w:tcW w:w="612" w:type="dxa"/>
            <w:vAlign w:val="center"/>
          </w:tcPr>
          <w:p w14:paraId="74D4A276">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5804E71F">
            <w:pPr>
              <w:pStyle w:val="15"/>
              <w:widowControl w:val="0"/>
              <w:rPr>
                <w:rFonts w:ascii="Times New Roman" w:hAnsi="Times New Roman" w:eastAsia="宋体" w:cs="宋体"/>
                <w:color w:val="000000"/>
                <w:sz w:val="21"/>
                <w:szCs w:val="21"/>
                <w:lang w:val="en-US" w:eastAsia="zh-CN" w:bidi="ar-SA"/>
              </w:rPr>
            </w:pPr>
            <w:r>
              <w:rPr>
                <w:rFonts w:hint="eastAsia"/>
                <w:sz w:val="21"/>
                <w:szCs w:val="21"/>
              </w:rPr>
              <w:t>3</w:t>
            </w:r>
            <w:r>
              <w:rPr>
                <w:sz w:val="21"/>
                <w:szCs w:val="21"/>
              </w:rPr>
              <w:t>0</w:t>
            </w:r>
          </w:p>
        </w:tc>
        <w:tc>
          <w:tcPr>
            <w:tcW w:w="612" w:type="dxa"/>
            <w:vAlign w:val="center"/>
          </w:tcPr>
          <w:p w14:paraId="1B9880D1">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20</w:t>
            </w:r>
          </w:p>
        </w:tc>
        <w:tc>
          <w:tcPr>
            <w:tcW w:w="612" w:type="dxa"/>
            <w:vAlign w:val="center"/>
          </w:tcPr>
          <w:p w14:paraId="79AED45E">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612" w:type="dxa"/>
            <w:vAlign w:val="center"/>
          </w:tcPr>
          <w:p w14:paraId="16BDB578">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637F1CCD">
            <w:pPr>
              <w:pStyle w:val="15"/>
              <w:widowControl w:val="0"/>
              <w:rPr>
                <w:sz w:val="21"/>
                <w:szCs w:val="21"/>
              </w:rPr>
            </w:pPr>
            <w:r>
              <w:rPr>
                <w:rFonts w:hint="eastAsia"/>
                <w:sz w:val="21"/>
                <w:szCs w:val="21"/>
              </w:rPr>
              <w:t>1</w:t>
            </w:r>
            <w:r>
              <w:rPr>
                <w:sz w:val="21"/>
                <w:szCs w:val="21"/>
              </w:rPr>
              <w:t>00</w:t>
            </w:r>
          </w:p>
        </w:tc>
      </w:tr>
      <w:tr w14:paraId="02B1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1A73E7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2FF608E7">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bCs/>
                <w:color w:val="000000"/>
                <w:sz w:val="21"/>
                <w:szCs w:val="21"/>
                <w:lang w:val="en-US" w:eastAsia="zh-CN"/>
              </w:rPr>
              <w:t>1</w:t>
            </w:r>
            <w:bookmarkStart w:id="6" w:name="_GoBack"/>
            <w:bookmarkEnd w:id="6"/>
            <w:r>
              <w:rPr>
                <w:rFonts w:hint="eastAsia"/>
                <w:bCs/>
                <w:color w:val="000000"/>
                <w:sz w:val="21"/>
                <w:szCs w:val="21"/>
                <w:lang w:val="en-US" w:eastAsia="zh-CN"/>
              </w:rPr>
              <w:t>5</w:t>
            </w:r>
            <w:r>
              <w:rPr>
                <w:rFonts w:hint="eastAsia" w:ascii="宋体" w:hAnsi="宋体"/>
                <w:bCs/>
                <w:color w:val="000000"/>
                <w:sz w:val="21"/>
                <w:szCs w:val="21"/>
              </w:rPr>
              <w:t>%</w:t>
            </w:r>
          </w:p>
        </w:tc>
        <w:tc>
          <w:tcPr>
            <w:tcW w:w="2353" w:type="dxa"/>
            <w:tcBorders>
              <w:right w:val="double" w:color="auto" w:sz="4" w:space="0"/>
            </w:tcBorders>
            <w:vAlign w:val="top"/>
          </w:tcPr>
          <w:p w14:paraId="347D7ABC">
            <w:pPr>
              <w:widowControl w:val="0"/>
              <w:snapToGrid w:val="0"/>
              <w:spacing w:before="156" w:beforeLines="50" w:after="156" w:afterLines="50"/>
              <w:jc w:val="center"/>
              <w:rPr>
                <w:rFonts w:hint="eastAsia" w:ascii="宋体" w:hAnsi="宋体" w:eastAsia="宋体" w:cs="宋体"/>
                <w:bCs/>
                <w:color w:val="000000"/>
                <w:sz w:val="21"/>
                <w:szCs w:val="21"/>
                <w:lang w:val="en-US" w:eastAsia="zh-CN" w:bidi="ar-SA"/>
              </w:rPr>
            </w:pPr>
            <w:r>
              <w:rPr>
                <w:rFonts w:hint="eastAsia" w:ascii="宋体" w:hAnsi="宋体" w:eastAsia="宋体" w:cs="Times New Roman"/>
                <w:bCs/>
                <w:color w:val="000000"/>
                <w:kern w:val="2"/>
                <w:sz w:val="21"/>
                <w:szCs w:val="21"/>
                <w:lang w:val="en-US" w:eastAsia="zh-CN" w:bidi="ar-SA"/>
              </w:rPr>
              <w:t>平时表现</w:t>
            </w:r>
          </w:p>
        </w:tc>
        <w:tc>
          <w:tcPr>
            <w:tcW w:w="612" w:type="dxa"/>
            <w:tcBorders>
              <w:left w:val="double" w:color="auto" w:sz="4" w:space="0"/>
            </w:tcBorders>
            <w:vAlign w:val="center"/>
          </w:tcPr>
          <w:p w14:paraId="0BD5AD4B">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77A02DFE">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065E2475">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27962C20">
            <w:pPr>
              <w:pStyle w:val="15"/>
              <w:widowControl w:val="0"/>
              <w:rPr>
                <w:rFonts w:ascii="Times New Roman" w:hAnsi="Times New Roman" w:eastAsia="宋体" w:cs="宋体"/>
                <w:color w:val="000000"/>
                <w:sz w:val="21"/>
                <w:szCs w:val="21"/>
                <w:lang w:val="en-US" w:eastAsia="zh-CN" w:bidi="ar-SA"/>
              </w:rPr>
            </w:pPr>
            <w:r>
              <w:rPr>
                <w:sz w:val="21"/>
                <w:szCs w:val="21"/>
              </w:rPr>
              <w:t>40</w:t>
            </w:r>
          </w:p>
        </w:tc>
        <w:tc>
          <w:tcPr>
            <w:tcW w:w="612" w:type="dxa"/>
            <w:vAlign w:val="center"/>
          </w:tcPr>
          <w:p w14:paraId="3E0FF830">
            <w:pPr>
              <w:pStyle w:val="15"/>
              <w:widowControl w:val="0"/>
              <w:rPr>
                <w:rFonts w:ascii="Times New Roman" w:hAnsi="Times New Roman" w:eastAsia="宋体" w:cs="宋体"/>
                <w:color w:val="000000"/>
                <w:sz w:val="21"/>
                <w:szCs w:val="21"/>
                <w:lang w:val="en-US" w:eastAsia="zh-CN" w:bidi="ar-SA"/>
              </w:rPr>
            </w:pPr>
            <w:r>
              <w:rPr>
                <w:sz w:val="21"/>
                <w:szCs w:val="21"/>
              </w:rPr>
              <w:t>40</w:t>
            </w:r>
          </w:p>
        </w:tc>
        <w:tc>
          <w:tcPr>
            <w:tcW w:w="612" w:type="dxa"/>
            <w:vAlign w:val="center"/>
          </w:tcPr>
          <w:p w14:paraId="674B986F">
            <w:pPr>
              <w:pStyle w:val="15"/>
              <w:widowControl w:val="0"/>
              <w:rPr>
                <w:rFonts w:ascii="Times New Roman" w:hAnsi="Times New Roman" w:eastAsia="宋体" w:cs="宋体"/>
                <w:color w:val="000000"/>
                <w:sz w:val="21"/>
                <w:szCs w:val="21"/>
                <w:lang w:val="en-US" w:eastAsia="zh-CN" w:bidi="ar-SA"/>
              </w:rPr>
            </w:pPr>
            <w:r>
              <w:rPr>
                <w:sz w:val="21"/>
                <w:szCs w:val="21"/>
              </w:rPr>
              <w:t>30</w:t>
            </w:r>
          </w:p>
        </w:tc>
        <w:tc>
          <w:tcPr>
            <w:tcW w:w="706" w:type="dxa"/>
            <w:tcBorders>
              <w:right w:val="single" w:color="auto" w:sz="12" w:space="0"/>
            </w:tcBorders>
            <w:vAlign w:val="center"/>
          </w:tcPr>
          <w:p w14:paraId="137EB9FB">
            <w:pPr>
              <w:pStyle w:val="15"/>
              <w:widowControl w:val="0"/>
              <w:rPr>
                <w:sz w:val="21"/>
                <w:szCs w:val="21"/>
              </w:rPr>
            </w:pPr>
            <w:r>
              <w:rPr>
                <w:rFonts w:hint="eastAsia"/>
                <w:sz w:val="21"/>
                <w:szCs w:val="21"/>
              </w:rPr>
              <w:t>1</w:t>
            </w:r>
            <w:r>
              <w:rPr>
                <w:sz w:val="21"/>
                <w:szCs w:val="21"/>
              </w:rPr>
              <w:t>00</w:t>
            </w:r>
          </w:p>
        </w:tc>
      </w:tr>
    </w:tbl>
    <w:p w14:paraId="65571D91">
      <w:pPr>
        <w:pStyle w:val="17"/>
        <w:spacing w:before="312"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D643D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9572B31">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6F165904">
            <w:pPr>
              <w:pStyle w:val="15"/>
              <w:widowControl w:val="0"/>
              <w:jc w:val="left"/>
              <w:rPr>
                <w:rFonts w:ascii="宋体" w:hAnsi="宋体"/>
                <w:bCs/>
              </w:rPr>
            </w:pPr>
          </w:p>
          <w:p w14:paraId="7887C6EB">
            <w:pPr>
              <w:pStyle w:val="15"/>
              <w:widowControl w:val="0"/>
              <w:jc w:val="left"/>
              <w:rPr>
                <w:rFonts w:ascii="黑体"/>
              </w:rPr>
            </w:pPr>
          </w:p>
        </w:tc>
      </w:tr>
    </w:tbl>
    <w:p w14:paraId="38DB268D">
      <w:pPr>
        <w:pStyle w:val="17"/>
        <w:rPr>
          <w:rFonts w:hint="eastAsia" w:ascii="黑体" w:hAnsi="宋体"/>
          <w:sz w:val="21"/>
          <w:szCs w:val="21"/>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E2B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3B2A97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3B2A976">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68B60"/>
    <w:multiLevelType w:val="singleLevel"/>
    <w:tmpl w:val="48768B60"/>
    <w:lvl w:ilvl="0" w:tentative="0">
      <w:start w:val="4"/>
      <w:numFmt w:val="decimal"/>
      <w:lvlText w:val="%1."/>
      <w:lvlJc w:val="left"/>
      <w:pPr>
        <w:tabs>
          <w:tab w:val="left" w:pos="312"/>
        </w:tabs>
      </w:pPr>
    </w:lvl>
  </w:abstractNum>
  <w:abstractNum w:abstractNumId="1">
    <w:nsid w:val="506D4D34"/>
    <w:multiLevelType w:val="singleLevel"/>
    <w:tmpl w:val="506D4D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5D3748"/>
    <w:rsid w:val="0A8128A6"/>
    <w:rsid w:val="0BF32A1B"/>
    <w:rsid w:val="0DA61477"/>
    <w:rsid w:val="0FC401FA"/>
    <w:rsid w:val="10BD2C22"/>
    <w:rsid w:val="22987C80"/>
    <w:rsid w:val="24192CCC"/>
    <w:rsid w:val="389649D1"/>
    <w:rsid w:val="39A66CD4"/>
    <w:rsid w:val="3C9A1E2D"/>
    <w:rsid w:val="3CD52CE1"/>
    <w:rsid w:val="410F2E6A"/>
    <w:rsid w:val="4430136C"/>
    <w:rsid w:val="459B5A35"/>
    <w:rsid w:val="4AB0382B"/>
    <w:rsid w:val="519136D9"/>
    <w:rsid w:val="569868B5"/>
    <w:rsid w:val="587E1985"/>
    <w:rsid w:val="593A4B28"/>
    <w:rsid w:val="5AB346C0"/>
    <w:rsid w:val="5EE26481"/>
    <w:rsid w:val="60786190"/>
    <w:rsid w:val="611F6817"/>
    <w:rsid w:val="66CA1754"/>
    <w:rsid w:val="6F1E65D4"/>
    <w:rsid w:val="6F266C86"/>
    <w:rsid w:val="6F5042C2"/>
    <w:rsid w:val="712A7252"/>
    <w:rsid w:val="728A03CF"/>
    <w:rsid w:val="730D5D09"/>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5381</Words>
  <Characters>5550</Characters>
  <Lines>6</Lines>
  <Paragraphs>1</Paragraphs>
  <TotalTime>1</TotalTime>
  <ScaleCrop>false</ScaleCrop>
  <LinksUpToDate>false</LinksUpToDate>
  <CharactersWithSpaces>5574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2023-11-21T00:52:00Z</cp:lastPrinted>
  <dcterms:modified xsi:type="dcterms:W3CDTF">2024-09-06T08:33:08Z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F9F50904C0EE4CF4890CCDB0CBE38250_12</vt:lpwstr>
  </property>
</Properties>
</file>