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17DD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中医养生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524A6710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30F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87F9A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927D24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中医养生</w:t>
            </w:r>
          </w:p>
        </w:tc>
      </w:tr>
      <w:tr w14:paraId="4726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32B9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54E7105">
            <w:pPr>
              <w:widowControl w:val="0"/>
              <w:shd w:val="clear" w:color="auto" w:fill="F5F5F5"/>
              <w:jc w:val="both"/>
              <w:textAlignment w:val="top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Methodology of health  traditional Chinese medicine</w:t>
            </w:r>
          </w:p>
        </w:tc>
      </w:tr>
      <w:tr w14:paraId="7F63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4828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6200FC9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2170014</w:t>
            </w:r>
          </w:p>
        </w:tc>
        <w:tc>
          <w:tcPr>
            <w:tcW w:w="2126" w:type="dxa"/>
            <w:gridSpan w:val="2"/>
            <w:vAlign w:val="center"/>
          </w:tcPr>
          <w:p w14:paraId="266F40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98F2CB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E43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BA00FF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936FF8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1A997B8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B5303B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3DA616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31A5940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7EB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D8EC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5A2EC15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6BFBEC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2F6901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 w14:paraId="6D6F2F76">
            <w:pPr>
              <w:widowControl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</w:t>
            </w:r>
          </w:p>
        </w:tc>
      </w:tr>
      <w:tr w14:paraId="29F8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E969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42F6F3D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6738F6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F4D136F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B31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7912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8FCB68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sz w:val="20"/>
                <w:szCs w:val="20"/>
              </w:rPr>
              <w:t>《中医养生方法学》，9787117288071</w:t>
            </w:r>
            <w:r>
              <w:rPr>
                <w:rFonts w:hint="eastAsia" w:ascii="宋体" w:hAnsi="宋体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仿宋"/>
                <w:sz w:val="20"/>
                <w:szCs w:val="20"/>
              </w:rPr>
              <w:t>郑亮 金荣疆，人民卫生出版社，202</w:t>
            </w:r>
            <w:r>
              <w:rPr>
                <w:rFonts w:ascii="宋体" w:hAnsi="宋体" w:cs="仿宋"/>
                <w:sz w:val="20"/>
                <w:szCs w:val="20"/>
              </w:rPr>
              <w:t>2</w:t>
            </w:r>
            <w:r>
              <w:rPr>
                <w:rFonts w:hint="eastAsia" w:ascii="宋体" w:hAnsi="宋体" w:cs="仿宋"/>
                <w:sz w:val="20"/>
                <w:szCs w:val="20"/>
              </w:rPr>
              <w:t>年第1版</w:t>
            </w:r>
          </w:p>
        </w:tc>
        <w:tc>
          <w:tcPr>
            <w:tcW w:w="1413" w:type="dxa"/>
            <w:gridSpan w:val="2"/>
            <w:vAlign w:val="center"/>
          </w:tcPr>
          <w:p w14:paraId="682D14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12DC4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1ECA6A6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C91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96F26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911FD1">
            <w:pPr>
              <w:pStyle w:val="16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正常人体结构学21700001（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  <w:lang w:val="en-US" w:eastAsia="zh-CN"/>
              </w:rPr>
              <w:t>中医学基础2170009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疾病学基础2170003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14:paraId="7648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5CA3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61B2E74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中医养生方法学》是顺应大健康时代社会发展的需求，培养新时期中医养生高级专业人才的重要举措。《中医养生方法学》属于中医养生学专业临床应用类课程，旨在通过学习中医养生学的基本理论与方法，实现准确选择与应用中医养生方法。包括情志养生方法，饮食养生方法，环境养生方法，社交养生方法，起居养生方法，沐浴养生方法，房事养生方法。经络腧穴养生方法、功法养生方法、运动养生方法、方药养生方法和治趣养生方法等，共13章。</w:t>
            </w:r>
          </w:p>
          <w:p w14:paraId="5E892CDD">
            <w:pPr>
              <w:widowControl w:val="0"/>
              <w:spacing w:line="312" w:lineRule="auto"/>
              <w:ind w:firstLine="400" w:firstLineChars="200"/>
              <w:jc w:val="both"/>
            </w:pPr>
            <w:r>
              <w:rPr>
                <w:rFonts w:hint="eastAsia" w:ascii="宋体" w:hAnsi="宋体"/>
                <w:sz w:val="20"/>
                <w:szCs w:val="20"/>
              </w:rPr>
              <w:t>《中医养生方法学》是在与时俱进中不断的充实、发展与完善的，最终目标是使人类延长生命，获得健康快乐。基于此，《中医养生方法学》的教学不仅能很好的担负起提高学生应用养生方法的能力，而且能为学生继承与发扬中医学特色的养生保健提供坚实的基础，有利于从中医学基础理论层面提升至实践应用。在教学中将实现广泛人群普遍提升体质、预防疾病、延年益寿的教学目标。</w:t>
            </w:r>
          </w:p>
        </w:tc>
      </w:tr>
      <w:tr w14:paraId="713E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9AA0B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9A8DA92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本课程适合健康服务与管理专业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0"/>
                <w:szCs w:val="20"/>
              </w:rPr>
              <w:t>年级本科生授课，要求学生具有具备中医基础理论和疾病学相关基础知识。</w:t>
            </w:r>
          </w:p>
          <w:p w14:paraId="1686EF18">
            <w:pPr>
              <w:pStyle w:val="16"/>
              <w:widowControl w:val="0"/>
              <w:jc w:val="both"/>
            </w:pPr>
          </w:p>
        </w:tc>
      </w:tr>
      <w:tr w14:paraId="1D65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5DFBC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56A843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735330" cy="302895"/>
                  <wp:effectExtent l="0" t="0" r="11430" b="1905"/>
                  <wp:docPr id="6" name="图片 6" descr="王凤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王凤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" w:name="_GoBack"/>
            <w:bookmarkEnd w:id="4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445135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81586F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DD971A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</w:p>
        </w:tc>
      </w:tr>
      <w:tr w14:paraId="4599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F365B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C57CF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99648E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CEAF006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</w:p>
        </w:tc>
      </w:tr>
      <w:tr w14:paraId="6AE0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A7BCF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2CD0FD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7D7691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83708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7FB6AB2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0C998A9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56B3E0E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745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06136E1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C41279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3CCA0F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2536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63C444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FD98C9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3A662450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掌握基本养生学知识</w:t>
            </w:r>
          </w:p>
        </w:tc>
      </w:tr>
      <w:tr w14:paraId="49EF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17B33C0">
            <w:pPr>
              <w:pStyle w:val="16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40B4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8C14974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能运用中医养生方法的相关知识，指导服务对象正确养生。</w:t>
            </w:r>
          </w:p>
        </w:tc>
      </w:tr>
      <w:tr w14:paraId="6CEA3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2631DE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7A4E04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665F7985">
            <w:pPr>
              <w:snapToGrid w:val="0"/>
              <w:spacing w:line="288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能运用养生学知识，开展防病治病相关的健康教育。</w:t>
            </w:r>
          </w:p>
        </w:tc>
      </w:tr>
      <w:tr w14:paraId="5EC50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8E1FCA2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245A3E0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3B1A6764"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具有自主学习的基本能力，能够适应不断变化的社会健康保健。</w:t>
            </w:r>
          </w:p>
        </w:tc>
      </w:tr>
      <w:tr w14:paraId="31BB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2D9E44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CC474BA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46A65036"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能主动通过搜集养生学的各个方面的知识，实现学习目标。</w:t>
            </w:r>
          </w:p>
        </w:tc>
      </w:tr>
      <w:tr w14:paraId="7FD4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200F10F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143C2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6C766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2D84A703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体活动中能主动担任自己的角色，与其他成员密切合作，共同完成任务。</w:t>
            </w:r>
          </w:p>
        </w:tc>
      </w:tr>
    </w:tbl>
    <w:p w14:paraId="6D1F1C5E">
      <w:pPr>
        <w:pStyle w:val="19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614C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02B21663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46E9D872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②遵纪守法，增强法律意识，培养法律思维，自觉遵守法律法规、校纪校规。</w:t>
            </w:r>
          </w:p>
        </w:tc>
      </w:tr>
      <w:tr w14:paraId="09659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7B33E87F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LO2专业能力：具有人文科学素养，具备医学、健康管理学及现代管理学等相关理论知识，具备健康检测、健康评估、健康咨询、健康促进与干预等健康服务技能和健康管理特长。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75719142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521ED085">
            <w:pPr>
              <w:pStyle w:val="16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506E7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D4AB16A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  <w:p w14:paraId="2DF49087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②应用书面或口头形式，阐释自己的观点，有效沟通</w:t>
            </w:r>
          </w:p>
          <w:p w14:paraId="75744819">
            <w:pPr>
              <w:pStyle w:val="16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</w:tbl>
    <w:p w14:paraId="649F61AF">
      <w:pPr>
        <w:pStyle w:val="19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0EAB3E9">
      <w:pPr>
        <w:pStyle w:val="19"/>
        <w:numPr>
          <w:ilvl w:val="0"/>
          <w:numId w:val="1"/>
        </w:numPr>
        <w:spacing w:before="163" w:beforeLines="50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810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1D956F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8F5F93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307A66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50573B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5BDC0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C52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F001A61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D795131">
            <w:pPr>
              <w:pStyle w:val="16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8F047A8">
            <w:pPr>
              <w:pStyle w:val="16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32DEFE3">
            <w:pPr>
              <w:pStyle w:val="16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D3005B5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74F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1EE6F3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357082C">
            <w:pPr>
              <w:pStyle w:val="16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921E5E8">
            <w:pPr>
              <w:pStyle w:val="16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top"/>
          </w:tcPr>
          <w:p w14:paraId="377A7107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中医养生的具体方法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7D4C335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9B6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C61EFD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873633F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8E4493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316E5AD5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饮食养生方法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EBCA5D0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3C47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E5F4E1A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EEB2A06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AFE8315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775ACA81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经络腧穴养生方法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8143D5B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263E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6F78B4AC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6EE214C">
            <w:pPr>
              <w:pStyle w:val="16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401DF30">
            <w:pPr>
              <w:pStyle w:val="16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5247F103">
            <w:pPr>
              <w:pStyle w:val="16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50C733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79E1F5AC">
      <w:pPr>
        <w:pStyle w:val="19"/>
        <w:numPr>
          <w:ilvl w:val="0"/>
          <w:numId w:val="0"/>
        </w:numPr>
        <w:spacing w:before="163" w:beforeLines="50" w:after="163"/>
        <w:ind w:leftChars="0"/>
        <w:rPr>
          <w:rFonts w:hint="eastAsia"/>
        </w:rPr>
      </w:pPr>
    </w:p>
    <w:p w14:paraId="09BF6EBB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032DDE5">
      <w:pPr>
        <w:pStyle w:val="19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762"/>
        <w:gridCol w:w="2355"/>
        <w:gridCol w:w="1833"/>
        <w:gridCol w:w="1440"/>
        <w:gridCol w:w="1751"/>
      </w:tblGrid>
      <w:tr w14:paraId="1571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0673BB5C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447" w:type="pct"/>
            <w:noWrap w:val="0"/>
            <w:vAlign w:val="center"/>
          </w:tcPr>
          <w:p w14:paraId="43FF4F41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单元名称</w:t>
            </w:r>
          </w:p>
        </w:tc>
        <w:tc>
          <w:tcPr>
            <w:tcW w:w="1381" w:type="pct"/>
            <w:noWrap w:val="0"/>
            <w:vAlign w:val="center"/>
          </w:tcPr>
          <w:p w14:paraId="42293243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知识目标</w:t>
            </w:r>
          </w:p>
        </w:tc>
        <w:tc>
          <w:tcPr>
            <w:tcW w:w="1075" w:type="pct"/>
            <w:noWrap w:val="0"/>
            <w:vAlign w:val="center"/>
          </w:tcPr>
          <w:p w14:paraId="144A8897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能力目标</w:t>
            </w:r>
          </w:p>
        </w:tc>
        <w:tc>
          <w:tcPr>
            <w:tcW w:w="844" w:type="pct"/>
            <w:noWrap w:val="0"/>
            <w:vAlign w:val="center"/>
          </w:tcPr>
          <w:p w14:paraId="624DF946">
            <w:pPr>
              <w:snapToGrid w:val="0"/>
              <w:spacing w:line="288" w:lineRule="auto"/>
              <w:jc w:val="center"/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情感目标</w:t>
            </w:r>
          </w:p>
        </w:tc>
        <w:tc>
          <w:tcPr>
            <w:tcW w:w="1027" w:type="pct"/>
            <w:noWrap w:val="0"/>
            <w:vAlign w:val="center"/>
          </w:tcPr>
          <w:p w14:paraId="3868A596">
            <w:pPr>
              <w:snapToGrid w:val="0"/>
              <w:spacing w:line="288" w:lineRule="auto"/>
              <w:jc w:val="center"/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教学难点</w:t>
            </w:r>
          </w:p>
        </w:tc>
      </w:tr>
      <w:tr w14:paraId="6572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223" w:type="pct"/>
            <w:noWrap w:val="0"/>
            <w:vAlign w:val="center"/>
          </w:tcPr>
          <w:p w14:paraId="3E388737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7" w:type="pct"/>
            <w:noWrap w:val="0"/>
            <w:vAlign w:val="center"/>
          </w:tcPr>
          <w:p w14:paraId="2F86D2A8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81" w:type="pct"/>
            <w:noWrap w:val="0"/>
            <w:vAlign w:val="top"/>
          </w:tcPr>
          <w:p w14:paraId="7048023A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通过本课程的学习，掌握或熟悉中医养生方法学的概念，分类，发展简史，理论基础以及情志，饮食，方药等主要养生方法的操作内容和相互间的联。联系了解中医养生方法的时代意义及情志、饮食、方药等主要养生方法的基本概念，提升学生中医养生思维方式以之后的中医养生应用学等。</w:t>
            </w:r>
          </w:p>
        </w:tc>
        <w:tc>
          <w:tcPr>
            <w:tcW w:w="1075" w:type="pct"/>
            <w:noWrap w:val="0"/>
            <w:vAlign w:val="top"/>
          </w:tcPr>
          <w:p w14:paraId="17FE98EC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情志、饮食、方药、经络、输血、起居、功法、运动、环境、社交、沐浴、志趣。方式等主要养生方法的基本概念与操作内容。</w:t>
            </w:r>
          </w:p>
          <w:p w14:paraId="5CDB4901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541A84ED">
            <w:pPr>
              <w:snapToGrid w:val="0"/>
              <w:spacing w:line="288" w:lineRule="auto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具有认真学好中医养生方法学的科学态度和为患者服务的基本素质。</w:t>
            </w:r>
          </w:p>
        </w:tc>
        <w:tc>
          <w:tcPr>
            <w:tcW w:w="1027" w:type="pct"/>
            <w:noWrap w:val="0"/>
            <w:vAlign w:val="top"/>
          </w:tcPr>
          <w:p w14:paraId="1709DBEB">
            <w:pPr>
              <w:snapToGrid w:val="0"/>
              <w:spacing w:line="280" w:lineRule="exact"/>
              <w:ind w:right="-137" w:rightChars="-57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1.中医养生方法学的概念、分类</w:t>
            </w:r>
          </w:p>
          <w:p w14:paraId="050E3A14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2. 中医养生方法学理论基础以及情志，饮食，方药等主要养生方法的操作内容和相互间的联系。</w:t>
            </w:r>
          </w:p>
          <w:p w14:paraId="5C956731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  <w:p w14:paraId="1E37903B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  <w:p w14:paraId="0CF26728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32AA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29728412">
            <w:pPr>
              <w:snapToGrid w:val="0"/>
              <w:spacing w:line="280" w:lineRule="exact"/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2</w:t>
            </w:r>
          </w:p>
        </w:tc>
        <w:tc>
          <w:tcPr>
            <w:tcW w:w="447" w:type="pct"/>
            <w:noWrap w:val="0"/>
            <w:vAlign w:val="center"/>
          </w:tcPr>
          <w:p w14:paraId="70FD0671">
            <w:pPr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</w:t>
            </w:r>
          </w:p>
          <w:p w14:paraId="2500E3C8">
            <w:pPr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2E55D561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73C65797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通过学习情志养生方法技术，掌握情志养生的各种概念、原理，正常情志养生和异常情志养生的方法技术。能够运用各种情志养生方法、技术，指导人们管理情绪，矫正情志疾病，促进健康。</w:t>
            </w:r>
          </w:p>
          <w:p w14:paraId="7D2A5CE5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通过学习饮食养生方法技术，更好的了解饮食养生的饮食平补，饮食调理和药膳调理的养生方法。</w:t>
            </w:r>
          </w:p>
          <w:p w14:paraId="6822B2EB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3CDBA05B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各种情志致病的原理及各种情志养生方法、技术的。作用及适宜人群，了解各种情志、养生方法、技术的注意事项。</w:t>
            </w:r>
          </w:p>
          <w:p w14:paraId="08F8AF65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饮食养生方法、技术的概念，饮食平补、饮食调理、药膳调理的操作方法，功效及作用，适宜人群、禁忌和注意事项。</w:t>
            </w:r>
          </w:p>
          <w:p w14:paraId="3CAA070A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各个具体养生方法的操作内容、功效及作用、适宜人群和禁忌及注意事项方面的知识点。</w:t>
            </w:r>
          </w:p>
        </w:tc>
        <w:tc>
          <w:tcPr>
            <w:tcW w:w="844" w:type="pct"/>
            <w:noWrap w:val="0"/>
            <w:vAlign w:val="top"/>
          </w:tcPr>
          <w:p w14:paraId="54AC747D">
            <w:pPr>
              <w:snapToGrid w:val="0"/>
              <w:spacing w:line="288" w:lineRule="auto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理解各类养生对身体健康的重要意义，以及学习养生学的重要意义，具备基本医学素养。</w:t>
            </w:r>
          </w:p>
        </w:tc>
        <w:tc>
          <w:tcPr>
            <w:tcW w:w="1027" w:type="pct"/>
            <w:noWrap w:val="0"/>
            <w:vAlign w:val="top"/>
          </w:tcPr>
          <w:p w14:paraId="346B6E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简述何谓修身以道，修道以仁，大德必得其寿（出自孔子的《中庸》）</w:t>
            </w:r>
          </w:p>
          <w:p w14:paraId="3C7030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饮食评估中的五谷、五菜、五果、五禽泛指今天的哪些食物？</w:t>
            </w:r>
          </w:p>
          <w:p w14:paraId="6D1EE6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饮食的合理搭配包括哪些方面？</w:t>
            </w:r>
          </w:p>
          <w:p w14:paraId="1CE90FE4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494F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3D701E89"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447" w:type="pct"/>
            <w:noWrap w:val="0"/>
            <w:vAlign w:val="center"/>
          </w:tcPr>
          <w:p w14:paraId="7886CD41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1F0CCE47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社交养生方法</w:t>
            </w:r>
          </w:p>
          <w:p w14:paraId="72E54255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  <w:p w14:paraId="7394AB06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126DF10C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 w:val="21"/>
                <w:szCs w:val="21"/>
              </w:rPr>
              <w:t>自然环境调摄、人文环境调摄等环境养生方法技术。</w:t>
            </w:r>
          </w:p>
          <w:p w14:paraId="6C40BEAD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了解和掌握社会适应、社会交往等社交养生的方法技术。</w:t>
            </w:r>
          </w:p>
          <w:p w14:paraId="1E0849E9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1075" w:type="pct"/>
            <w:noWrap w:val="0"/>
            <w:vAlign w:val="top"/>
          </w:tcPr>
          <w:p w14:paraId="507B32B7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环境养生方法的定义、操作方法、功效及作用，适宜人群、禁忌及注意事项。</w:t>
            </w:r>
          </w:p>
          <w:p w14:paraId="1496C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社交养生的概念与原则，社会适应。与社会交往的概念、操作方法、功效、作用、适宜人群、禁忌及注意事项。</w:t>
            </w:r>
          </w:p>
          <w:p w14:paraId="4DECCBE2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2B67767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具备使用常见养生方法的能力。养成良好的饮食、卫生习惯，确立积极、健康的生活态度，做好宣教工作。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6F00E6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自然环境养生方法、技术、常见种类有哪些？</w:t>
            </w:r>
          </w:p>
          <w:p w14:paraId="272981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简述人文环境养生的功效及作用。</w:t>
            </w:r>
          </w:p>
          <w:p w14:paraId="55C9CB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什么是人文环境调摄</w:t>
            </w:r>
          </w:p>
          <w:p w14:paraId="1D2474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什么是社交？什么是社交养生？</w:t>
            </w:r>
          </w:p>
          <w:p w14:paraId="3D99A180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社交养生的作用有哪些？</w:t>
            </w:r>
          </w:p>
        </w:tc>
      </w:tr>
      <w:tr w14:paraId="008D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66E5C36B"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</w:t>
            </w:r>
          </w:p>
        </w:tc>
        <w:tc>
          <w:tcPr>
            <w:tcW w:w="447" w:type="pct"/>
            <w:noWrap w:val="0"/>
            <w:vAlign w:val="center"/>
          </w:tcPr>
          <w:p w14:paraId="13CAF8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起居养生方法</w:t>
            </w:r>
          </w:p>
          <w:p w14:paraId="2FCF4B4F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3B232ACB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通过学习起居养生方法技术，更好的了解作息、劳逸、睡眠、二便、起居环境养生以及衣着养生方法。</w:t>
            </w:r>
          </w:p>
          <w:p w14:paraId="5615495B">
            <w:pPr>
              <w:rPr>
                <w:rFonts w:hint="eastAsia" w:ascii="宋体" w:hAnsi="宋体"/>
                <w:sz w:val="21"/>
                <w:szCs w:val="21"/>
              </w:rPr>
            </w:pPr>
          </w:p>
          <w:p w14:paraId="1B6F568A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25F120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作息、劳逸、睡眠、二便、起居环境以及衣着养生方法、技术的概念、操作方法、功效及作用、适宜人群、禁忌和注意事项。</w:t>
            </w:r>
          </w:p>
          <w:p w14:paraId="7ED90058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 xml:space="preserve">        </w:t>
            </w:r>
          </w:p>
        </w:tc>
        <w:tc>
          <w:tcPr>
            <w:tcW w:w="844" w:type="pct"/>
            <w:noWrap w:val="0"/>
            <w:vAlign w:val="top"/>
          </w:tcPr>
          <w:p w14:paraId="2930E8D5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具备起居养生方法的能力。养成良好的饮食、卫生习惯，确立积极、健康的生活态度，做好宣教工作。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55E78E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起居环境调色的禁忌有哪些？</w:t>
            </w:r>
          </w:p>
          <w:p w14:paraId="1F2B0E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何谓子午教？请简述子午教意义。</w:t>
            </w:r>
          </w:p>
          <w:p w14:paraId="156681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何谓衣服内气候？</w:t>
            </w:r>
          </w:p>
          <w:p w14:paraId="529FA306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7AAF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47D1E4F8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</w:t>
            </w:r>
          </w:p>
        </w:tc>
        <w:tc>
          <w:tcPr>
            <w:tcW w:w="447" w:type="pct"/>
            <w:noWrap w:val="0"/>
            <w:vAlign w:val="center"/>
          </w:tcPr>
          <w:p w14:paraId="37EC93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沐浴养生方法</w:t>
            </w:r>
          </w:p>
          <w:p w14:paraId="2AF4EE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房事养生方法</w:t>
            </w:r>
          </w:p>
          <w:p w14:paraId="6074C318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276B6980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通过学习沐浴养生方法，更好的了解水浴，海水浴，粗盐水浴，日光浴，泥浆浴，沙浴，森林浴。养生方法。</w:t>
            </w:r>
          </w:p>
          <w:p w14:paraId="4FEB6835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掌握房事有度、房事有数、适时婚育、独身颐养等房事养生方法。</w:t>
            </w:r>
          </w:p>
          <w:p w14:paraId="01D205E7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15CA12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水浴，海水浴。粗盐水浴、日光浴、泥浆浴、沙浴、森林浴，养生方法的概念、操作方法、功效及作用、适宜人群、禁忌和注意事项。</w:t>
            </w:r>
          </w:p>
          <w:p w14:paraId="598994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房事养生方法的定义、操作方法、功效及作用、适宜人群、禁忌及注意事项。</w:t>
            </w:r>
          </w:p>
          <w:p w14:paraId="00B16F3E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0FFE9E7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具备淋浴养生和房事养生方法使用的能力。养成良好的饮食、卫生习惯，确立积极、健康的生活态度，做好宣教工作。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7387EE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简述海水浴的操作内容</w:t>
            </w:r>
          </w:p>
          <w:p w14:paraId="5BE3A8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简述泥浆浴的功效及作用。</w:t>
            </w:r>
          </w:p>
          <w:p w14:paraId="64A60D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森林浴的适宜人群有哪些？</w:t>
            </w:r>
          </w:p>
          <w:p w14:paraId="21B600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何为房事有度。</w:t>
            </w:r>
          </w:p>
          <w:p w14:paraId="51D9F2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不宜房事的情况有哪些？</w:t>
            </w:r>
          </w:p>
          <w:p w14:paraId="17E512B7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 适时婚育的具体要求是什么？</w:t>
            </w:r>
          </w:p>
          <w:p w14:paraId="2A9BF48F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60F4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3BC48976"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447" w:type="pct"/>
            <w:noWrap w:val="0"/>
            <w:vAlign w:val="center"/>
          </w:tcPr>
          <w:p w14:paraId="2DC7E8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经络腧穴养生方法</w:t>
            </w:r>
          </w:p>
          <w:p w14:paraId="13A081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功法养生方法</w:t>
            </w:r>
          </w:p>
          <w:p w14:paraId="560A97F8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520E0039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通过本章的学习，能根据人群选择合适的经络腧穴养生方法进行养生操作。</w:t>
            </w:r>
          </w:p>
          <w:p w14:paraId="12FA2B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通过学习太极拳、八段锦、易筋经、五禽戏、七星功、六字诀、内养功、放松功、站桩功、功法养生的相关知识，为功法养生的指导与练习奠定理论基础。</w:t>
            </w:r>
          </w:p>
          <w:p w14:paraId="3B5BC370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277656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 w:val="21"/>
                <w:szCs w:val="21"/>
              </w:rPr>
              <w:t>经络数学养生方法技术的操作内容，熟悉养生方法技术适合的人群，了解养生方法技术的禁忌和注意事项。</w:t>
            </w:r>
          </w:p>
          <w:p w14:paraId="0CAC77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了解功法养生概念与分类，掌握太极拳、八段锦、易筋经、五禽戏、七星功、六字诀、内养功、放松功、站桩功功法养生动作要领，分解动作功效与作用、禁忌及注意事项。</w:t>
            </w:r>
          </w:p>
          <w:p w14:paraId="3AA4717A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109FDD16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具备处理经络养生相关理论的能力。养成良好的饮食、卫生习惯，确立积极、健康的生活态度，做好宣教工作。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30957D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灸法养生的功效和作用是什么？</w:t>
            </w:r>
          </w:p>
          <w:p w14:paraId="76FBF2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热敏灸养生技术中其感探感定位的腧穴如何选取？</w:t>
            </w:r>
          </w:p>
          <w:p w14:paraId="076293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穴位贴服的指导原则是什么？</w:t>
            </w:r>
          </w:p>
          <w:p w14:paraId="7DB0F9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功法养生的特点及作用是什么？</w:t>
            </w:r>
          </w:p>
          <w:p w14:paraId="20189A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太极拳练习的动作特点是什么？</w:t>
            </w:r>
          </w:p>
          <w:p w14:paraId="7BD69C2D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 放松功练习的动作要领是什么？</w:t>
            </w:r>
          </w:p>
        </w:tc>
      </w:tr>
      <w:tr w14:paraId="0DAC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223" w:type="pct"/>
            <w:noWrap w:val="0"/>
            <w:vAlign w:val="center"/>
          </w:tcPr>
          <w:p w14:paraId="1D87D011">
            <w:pPr>
              <w:snapToGrid w:val="0"/>
              <w:spacing w:line="280" w:lineRule="exact"/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7</w:t>
            </w:r>
          </w:p>
        </w:tc>
        <w:tc>
          <w:tcPr>
            <w:tcW w:w="447" w:type="pct"/>
            <w:noWrap w:val="0"/>
            <w:vAlign w:val="center"/>
          </w:tcPr>
          <w:p w14:paraId="529A63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运动养生方法</w:t>
            </w:r>
          </w:p>
          <w:p w14:paraId="7A5713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方药养生方法</w:t>
            </w:r>
          </w:p>
          <w:p w14:paraId="0E51ACE4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048B77F5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通过学习运动养生中现代有氧运动，步行、跑步、健身操、游泳、登山、传统舞蹈、太极剑、太极扇、球类门球、毽球、羽毛球、乒乓球的相关知识与运动养生的指导与练习奠定理论基础。</w:t>
            </w:r>
          </w:p>
          <w:p w14:paraId="1DEABDCA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通过学习内服方药养生技术，更好的了解膏滋药剂、茶剂、丸剂等养生方法，通过学习外用方药养生方法技术，更好的了解膏药药与药准等养生方法。</w:t>
            </w:r>
          </w:p>
        </w:tc>
        <w:tc>
          <w:tcPr>
            <w:tcW w:w="1075" w:type="pct"/>
            <w:noWrap w:val="0"/>
            <w:vAlign w:val="top"/>
          </w:tcPr>
          <w:p w14:paraId="699834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了解运动养生的概念及分类，掌握现代有氧运动步行、跑步、健身操、游泳、登山、传统舞蹈、太极剑。太极扇、球类、门球、垫球、羽毛球、乒乓球的动作要领、分解动作功效与作用、禁忌及注意事项。</w:t>
            </w:r>
          </w:p>
          <w:p w14:paraId="28A728A2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膏滋药剂、茶剂、丸剂的操作方法、功效及作用、适宜人群、禁忌和注意事项。膏药、药浴、药枕的操作方法、功效及作用、适宜人群、禁忌和注意事项。</w:t>
            </w:r>
          </w:p>
        </w:tc>
        <w:tc>
          <w:tcPr>
            <w:tcW w:w="844" w:type="pct"/>
            <w:noWrap w:val="0"/>
            <w:vAlign w:val="top"/>
          </w:tcPr>
          <w:p w14:paraId="583BF5D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具备运动养生方法和方药养生方法的的能力。养成良好的饮食、卫生习惯，确立积极、健康的生活态度，做好宣教工作。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63D29F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运动养生需要遵循原则有哪些？</w:t>
            </w:r>
          </w:p>
          <w:p w14:paraId="3C2307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健身十八法的动作要领是什么？</w:t>
            </w:r>
          </w:p>
          <w:p w14:paraId="34CFA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游泳养生的动作要领是什么？</w:t>
            </w:r>
          </w:p>
          <w:p w14:paraId="629F30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4. 什么是茶饮疗法？ </w:t>
            </w:r>
          </w:p>
          <w:p w14:paraId="59367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如何用膏药调理哮喘病患者？</w:t>
            </w:r>
          </w:p>
          <w:p w14:paraId="1BEF84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 药枕法的功效有哪些？</w:t>
            </w:r>
          </w:p>
          <w:p w14:paraId="2F85522D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20A9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223" w:type="pct"/>
            <w:noWrap w:val="0"/>
            <w:vAlign w:val="center"/>
          </w:tcPr>
          <w:p w14:paraId="085D66E9">
            <w:pPr>
              <w:snapToGrid w:val="0"/>
              <w:spacing w:line="280" w:lineRule="exact"/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8</w:t>
            </w:r>
          </w:p>
        </w:tc>
        <w:tc>
          <w:tcPr>
            <w:tcW w:w="447" w:type="pct"/>
            <w:noWrap w:val="0"/>
            <w:vAlign w:val="center"/>
          </w:tcPr>
          <w:p w14:paraId="290A9F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志趣养生方法</w:t>
            </w:r>
          </w:p>
          <w:p w14:paraId="3C2686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</w:t>
            </w:r>
          </w:p>
          <w:p w14:paraId="383A80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其他养生方法</w:t>
            </w:r>
          </w:p>
          <w:p w14:paraId="4A3591C5">
            <w:pPr>
              <w:rPr>
                <w:rFonts w:ascii="宋体" w:hAnsi="宋体"/>
                <w:sz w:val="21"/>
                <w:szCs w:val="21"/>
              </w:rPr>
            </w:pPr>
          </w:p>
          <w:p w14:paraId="57837640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4B0D7E30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智趣养生的方法，掌握音乐养生、书画养生，益气养生以及品读养生、品茗养生的方法。了解垂钓养生、花卉养生、收藏养生的目的。对旅游养生要在现有的基础上进一步发展，使中医药融入到旅游养生行列之中，使得志趣养生在人群中生根发芽、开花结果。</w:t>
            </w:r>
          </w:p>
          <w:p w14:paraId="189A31B5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通过学习其他养生方法技术，更好的了解香薰热敷、热辣辟谷养生以及少数民族特色养生方法。</w:t>
            </w:r>
          </w:p>
        </w:tc>
        <w:tc>
          <w:tcPr>
            <w:tcW w:w="1075" w:type="pct"/>
            <w:noWrap w:val="0"/>
            <w:vAlign w:val="top"/>
          </w:tcPr>
          <w:p w14:paraId="0019ECE4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对各种智趣养生的方法、操作过程、注意事项、适应适宜年龄都应该进行掌握，对有发展前景的养生方法，也应该在学习中去体验和发展。</w:t>
            </w:r>
          </w:p>
          <w:p w14:paraId="124CE2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香薰热敷热辣辟谷养生。以及少数民族特色养生方法、技术的概念、操作方法、功效及作用、适宜人群、禁忌和注意事项。</w:t>
            </w:r>
          </w:p>
          <w:p w14:paraId="07E2F304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0D17820C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</w:t>
            </w:r>
            <w:r>
              <w:rPr>
                <w:rFonts w:hint="eastAsia" w:ascii="宋体" w:hAnsi="宋体"/>
                <w:sz w:val="21"/>
                <w:szCs w:val="21"/>
              </w:rPr>
              <w:t>志趣养生方法和其他养生方法</w:t>
            </w:r>
            <w:r>
              <w:rPr>
                <w:rFonts w:hint="eastAsia" w:ascii="宋体" w:hAnsi="宋体" w:cs="宋体"/>
                <w:sz w:val="21"/>
                <w:szCs w:val="21"/>
              </w:rPr>
              <w:t>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1EC9D1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简述在音乐养生中如何通过五音挑战。</w:t>
            </w:r>
          </w:p>
          <w:p w14:paraId="380F4C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简述益气养生的功效及作用益气养生</w:t>
            </w:r>
          </w:p>
          <w:p w14:paraId="12E1CB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简述品茗养生的操作内容。</w:t>
            </w:r>
          </w:p>
          <w:p w14:paraId="09981E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热敷养生的禁忌症有哪些？2. 简述香薰养生的具体操作方法。</w:t>
            </w:r>
          </w:p>
          <w:p w14:paraId="3F0694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简述辟谷的概念。</w:t>
            </w:r>
          </w:p>
          <w:p w14:paraId="1909517F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</w:tbl>
    <w:p w14:paraId="4954D74D">
      <w:pPr>
        <w:pStyle w:val="19"/>
        <w:spacing w:before="81" w:after="163"/>
        <w:rPr>
          <w:rFonts w:hint="eastAsia"/>
        </w:rPr>
      </w:pPr>
    </w:p>
    <w:p w14:paraId="5D74995E">
      <w:pPr>
        <w:pStyle w:val="19"/>
        <w:numPr>
          <w:ilvl w:val="0"/>
          <w:numId w:val="2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9"/>
        <w:tblW w:w="47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75"/>
        <w:gridCol w:w="923"/>
        <w:gridCol w:w="1062"/>
        <w:gridCol w:w="978"/>
        <w:gridCol w:w="951"/>
        <w:gridCol w:w="1009"/>
      </w:tblGrid>
      <w:tr w14:paraId="66AE0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78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</w:tcPr>
          <w:p w14:paraId="666A0CA8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2185D5F">
            <w:pPr>
              <w:pStyle w:val="15"/>
              <w:ind w:right="210"/>
              <w:jc w:val="left"/>
              <w:rPr>
                <w:rFonts w:hint="eastAsia"/>
                <w:szCs w:val="16"/>
              </w:rPr>
            </w:pPr>
          </w:p>
          <w:p w14:paraId="47460050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6BA8ABE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7FAC421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48A273FE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1EC63AB2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BC2E1D4">
            <w:pPr>
              <w:pStyle w:val="15"/>
              <w:jc w:val="center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1A603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8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4DE20BD">
            <w:pPr>
              <w:snapToGrid w:val="0"/>
              <w:spacing w:line="280" w:lineRule="exact"/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0A8048F">
            <w:pPr>
              <w:pStyle w:val="16"/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0A9AB23B">
            <w:pPr>
              <w:pStyle w:val="16"/>
              <w:jc w:val="center"/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E6FAD41">
            <w:pPr>
              <w:pStyle w:val="16"/>
              <w:jc w:val="center"/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7C84FB1">
            <w:pPr>
              <w:pStyle w:val="16"/>
              <w:jc w:val="center"/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2A3C633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84CF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6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73935081">
            <w:pPr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</w:t>
            </w:r>
          </w:p>
          <w:p w14:paraId="59A7F482">
            <w:pPr>
              <w:snapToGrid w:val="0"/>
              <w:spacing w:line="280" w:lineRule="exact"/>
              <w:jc w:val="left"/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734A2C6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7DEE9135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1C894240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36F962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FC047C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0014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9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558D72FD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064E184E">
            <w:r>
              <w:rPr>
                <w:rFonts w:hint="eastAsia" w:ascii="宋体" w:hAnsi="宋体" w:cs="仿宋"/>
                <w:bCs/>
                <w:sz w:val="21"/>
                <w:szCs w:val="21"/>
              </w:rPr>
              <w:t>社交养生方法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2987437">
            <w:pPr>
              <w:pStyle w:val="16"/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6E3464CB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323DFE23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AB9BE6D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B0C341C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443BF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2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4C9178A">
            <w:r>
              <w:rPr>
                <w:rFonts w:hint="eastAsia" w:ascii="宋体" w:hAnsi="宋体"/>
                <w:sz w:val="21"/>
                <w:szCs w:val="21"/>
              </w:rPr>
              <w:t>起居养生方法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06DD234">
            <w:pPr>
              <w:pStyle w:val="16"/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4CAFCF6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359493E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F6CA82D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3FBAA46A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7F04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031FE6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沐浴养生方法</w:t>
            </w:r>
          </w:p>
          <w:p w14:paraId="15F0B67A">
            <w:r>
              <w:rPr>
                <w:rFonts w:hint="eastAsia" w:ascii="宋体" w:hAnsi="宋体"/>
                <w:sz w:val="21"/>
                <w:szCs w:val="21"/>
              </w:rPr>
              <w:t>房事养生方法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97A5B86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1AE025D2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24C6614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F2E9CD3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1B271E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C890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3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402968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经络腧穴养生方法</w:t>
            </w:r>
          </w:p>
          <w:p w14:paraId="4AC6F6B3">
            <w:r>
              <w:rPr>
                <w:rFonts w:hint="eastAsia" w:ascii="宋体" w:hAnsi="宋体"/>
                <w:sz w:val="21"/>
                <w:szCs w:val="21"/>
              </w:rPr>
              <w:t>功法养生方法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EE1065A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438A350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47281F38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BA1446D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54AB6B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411C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7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2C1D94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运动养生方法</w:t>
            </w:r>
          </w:p>
          <w:p w14:paraId="300B183C">
            <w:r>
              <w:rPr>
                <w:rFonts w:hint="eastAsia" w:ascii="宋体" w:hAnsi="宋体"/>
                <w:sz w:val="21"/>
                <w:szCs w:val="21"/>
              </w:rPr>
              <w:t>方药养生方法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5F357B4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1B610744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0BB624D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3091C72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608E5CE1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863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49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3BFD59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志趣养生方法</w:t>
            </w:r>
          </w:p>
          <w:p w14:paraId="759B41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</w:t>
            </w:r>
          </w:p>
          <w:p w14:paraId="240DFEE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29ABBE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6854E58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53E66C0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11A968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388FB0E8">
            <w:pPr>
              <w:jc w:val="center"/>
              <w:rPr>
                <w:rFonts w:hint="default" w:ascii="Arial" w:hAnsi="Arial" w:cs="Arial"/>
              </w:rPr>
            </w:pPr>
          </w:p>
        </w:tc>
      </w:tr>
    </w:tbl>
    <w:p w14:paraId="6E2F53A8">
      <w:pPr>
        <w:pStyle w:val="19"/>
        <w:numPr>
          <w:ilvl w:val="0"/>
          <w:numId w:val="0"/>
        </w:numPr>
        <w:spacing w:before="81" w:after="163"/>
        <w:rPr>
          <w:rFonts w:hint="eastAsia"/>
        </w:rPr>
      </w:pPr>
    </w:p>
    <w:p w14:paraId="771A4262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97"/>
        <w:gridCol w:w="1388"/>
        <w:gridCol w:w="2170"/>
        <w:gridCol w:w="740"/>
        <w:gridCol w:w="740"/>
        <w:gridCol w:w="741"/>
      </w:tblGrid>
      <w:tr w14:paraId="58C6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1681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7E96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909" w:type="pct"/>
            <w:vMerge w:val="restart"/>
            <w:tcBorders>
              <w:top w:val="single" w:color="auto" w:sz="12" w:space="0"/>
            </w:tcBorders>
            <w:vAlign w:val="center"/>
          </w:tcPr>
          <w:p w14:paraId="31FFC3E2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370" w:type="pct"/>
            <w:vMerge w:val="restart"/>
            <w:tcBorders>
              <w:top w:val="single" w:color="auto" w:sz="12" w:space="0"/>
            </w:tcBorders>
            <w:vAlign w:val="center"/>
          </w:tcPr>
          <w:p w14:paraId="53082845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1039" w:type="pct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CB3094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2C0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1681" w:type="pct"/>
            <w:vMerge w:val="continue"/>
            <w:tcBorders>
              <w:left w:val="single" w:color="auto" w:sz="12" w:space="0"/>
            </w:tcBorders>
          </w:tcPr>
          <w:p w14:paraId="6EC903E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909" w:type="pct"/>
            <w:vMerge w:val="continue"/>
          </w:tcPr>
          <w:p w14:paraId="72ED351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370" w:type="pct"/>
            <w:vMerge w:val="continue"/>
          </w:tcPr>
          <w:p w14:paraId="3488E9B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 w14:paraId="02DF22C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346" w:type="pct"/>
            <w:vAlign w:val="center"/>
          </w:tcPr>
          <w:p w14:paraId="2E0D3CD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346" w:type="pct"/>
            <w:tcBorders>
              <w:right w:val="single" w:color="auto" w:sz="12" w:space="0"/>
            </w:tcBorders>
            <w:vAlign w:val="center"/>
          </w:tcPr>
          <w:p w14:paraId="617B1A8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06B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4591FAEE">
            <w:pPr>
              <w:widowControl w:val="0"/>
              <w:snapToGrid w:val="0"/>
              <w:spacing w:line="28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909" w:type="pct"/>
            <w:vAlign w:val="top"/>
          </w:tcPr>
          <w:p w14:paraId="442C48E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10177DEB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370" w:type="pct"/>
            <w:vAlign w:val="top"/>
          </w:tcPr>
          <w:p w14:paraId="3C08D303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5D3AAA51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0AF67C9E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358C843C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2</w:t>
            </w:r>
          </w:p>
        </w:tc>
      </w:tr>
      <w:tr w14:paraId="63F0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247A95F4">
            <w:pPr>
              <w:widowControl w:val="0"/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</w:t>
            </w:r>
          </w:p>
          <w:p w14:paraId="338DDF8E">
            <w:pPr>
              <w:widowControl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</w:tc>
        <w:tc>
          <w:tcPr>
            <w:tcW w:w="909" w:type="pct"/>
            <w:vAlign w:val="top"/>
          </w:tcPr>
          <w:p w14:paraId="4028C54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6DBA6012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084B87B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1E91F8CA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12EB5AD5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13AE914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4</w:t>
            </w:r>
          </w:p>
        </w:tc>
      </w:tr>
      <w:tr w14:paraId="156A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770FADAC">
            <w:pPr>
              <w:widowControl w:val="0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185945CF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社交养生方法</w:t>
            </w:r>
          </w:p>
        </w:tc>
        <w:tc>
          <w:tcPr>
            <w:tcW w:w="909" w:type="pct"/>
            <w:vAlign w:val="top"/>
          </w:tcPr>
          <w:p w14:paraId="2E22EB9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4A89D2E4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2C33C85D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4DF2E408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10BC7E2C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63487A3A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53D8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2F7807FD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起居养生方法</w:t>
            </w:r>
          </w:p>
        </w:tc>
        <w:tc>
          <w:tcPr>
            <w:tcW w:w="909" w:type="pct"/>
            <w:vAlign w:val="top"/>
          </w:tcPr>
          <w:p w14:paraId="49F58563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5E381366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小组汇报法</w:t>
            </w:r>
          </w:p>
        </w:tc>
        <w:tc>
          <w:tcPr>
            <w:tcW w:w="1370" w:type="pct"/>
            <w:vAlign w:val="top"/>
          </w:tcPr>
          <w:p w14:paraId="05F3E348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汇报成绩</w:t>
            </w:r>
          </w:p>
        </w:tc>
        <w:tc>
          <w:tcPr>
            <w:tcW w:w="587" w:type="dxa"/>
            <w:vAlign w:val="center"/>
          </w:tcPr>
          <w:p w14:paraId="57591AC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59ECCB8D">
            <w:pPr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690CA39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4</w:t>
            </w:r>
          </w:p>
        </w:tc>
      </w:tr>
      <w:tr w14:paraId="2878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4F0F78B3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沐浴养生方法</w:t>
            </w:r>
          </w:p>
          <w:p w14:paraId="0E0BFDD1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房事养生方法</w:t>
            </w:r>
          </w:p>
        </w:tc>
        <w:tc>
          <w:tcPr>
            <w:tcW w:w="909" w:type="pct"/>
            <w:vAlign w:val="top"/>
          </w:tcPr>
          <w:p w14:paraId="5B5F26BC">
            <w:pPr>
              <w:widowControl w:val="0"/>
              <w:snapToGrid w:val="0"/>
              <w:spacing w:line="288" w:lineRule="auto"/>
              <w:jc w:val="both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合作学习教学法</w:t>
            </w:r>
          </w:p>
        </w:tc>
        <w:tc>
          <w:tcPr>
            <w:tcW w:w="1370" w:type="pct"/>
            <w:vAlign w:val="top"/>
          </w:tcPr>
          <w:p w14:paraId="4ADE3AB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3DF6C2C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5B1CF206">
            <w:pPr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2788A0DE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</w:tr>
      <w:tr w14:paraId="10C2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091F964E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经络腧穴养生方法</w:t>
            </w:r>
          </w:p>
          <w:p w14:paraId="66F2CE1F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功法养生方法</w:t>
            </w:r>
          </w:p>
        </w:tc>
        <w:tc>
          <w:tcPr>
            <w:tcW w:w="909" w:type="pct"/>
            <w:vAlign w:val="top"/>
          </w:tcPr>
          <w:p w14:paraId="1A4037B9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119FFA8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6C07213C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726107D1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3CDDC8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49A60C5C"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24C3A59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1740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31D53FCA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运动养生方法</w:t>
            </w:r>
          </w:p>
          <w:p w14:paraId="20FE1AE1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方药养生方法</w:t>
            </w:r>
          </w:p>
        </w:tc>
        <w:tc>
          <w:tcPr>
            <w:tcW w:w="909" w:type="pct"/>
            <w:vAlign w:val="top"/>
          </w:tcPr>
          <w:p w14:paraId="038FC17B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2DE2A4B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1BE774FE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17958727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174D47A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169A016F">
            <w:pPr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1A6E80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4917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5E2DF38C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志趣养生方法</w:t>
            </w:r>
          </w:p>
          <w:p w14:paraId="78C7717B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</w:t>
            </w:r>
          </w:p>
          <w:p w14:paraId="536CB743">
            <w:pPr>
              <w:widowControl w:val="0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其他养生方法</w:t>
            </w:r>
          </w:p>
        </w:tc>
        <w:tc>
          <w:tcPr>
            <w:tcW w:w="909" w:type="pct"/>
            <w:vAlign w:val="top"/>
          </w:tcPr>
          <w:p w14:paraId="1D76C4B3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11FD57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0B020291">
            <w:pPr>
              <w:widowControl w:val="0"/>
              <w:snapToGrid w:val="0"/>
              <w:spacing w:line="288" w:lineRule="auto"/>
              <w:jc w:val="left"/>
              <w:rPr>
                <w:rFonts w:hint="eastAsia"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509989AD">
            <w:pPr>
              <w:widowControl w:val="0"/>
              <w:snapToGrid w:val="0"/>
              <w:spacing w:line="288" w:lineRule="auto"/>
              <w:jc w:val="center"/>
              <w:rPr>
                <w:rFonts w:hint="eastAsia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4BD4948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3372DD76">
            <w:pPr>
              <w:widowControl w:val="0"/>
              <w:spacing w:line="280" w:lineRule="exact"/>
              <w:jc w:val="center"/>
              <w:rPr>
                <w:rFonts w:hint="eastAsia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7821A38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4</w:t>
            </w:r>
          </w:p>
        </w:tc>
      </w:tr>
      <w:tr w14:paraId="0890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3960" w:type="pct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5395314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346" w:type="pct"/>
            <w:tcBorders>
              <w:bottom w:val="single" w:color="auto" w:sz="12" w:space="0"/>
            </w:tcBorders>
            <w:vAlign w:val="center"/>
          </w:tcPr>
          <w:p w14:paraId="5680DC9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46" w:type="pct"/>
            <w:tcBorders>
              <w:bottom w:val="single" w:color="auto" w:sz="12" w:space="0"/>
            </w:tcBorders>
            <w:vAlign w:val="center"/>
          </w:tcPr>
          <w:p w14:paraId="5411C67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6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82FDE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1488376D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60"/>
        <w:gridCol w:w="1642"/>
        <w:gridCol w:w="4061"/>
        <w:gridCol w:w="862"/>
        <w:gridCol w:w="950"/>
      </w:tblGrid>
      <w:tr w14:paraId="499D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CDD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2E4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8969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B6A7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FE2606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DAAF3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2A20F8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9F3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B836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实验一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7A03">
            <w:pPr>
              <w:snapToGrid w:val="0"/>
              <w:spacing w:line="36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养生方法践行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799F">
            <w:pPr>
              <w:snapToGrid w:val="0"/>
              <w:spacing w:line="36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各类养生方法的使用。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C236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5B6121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5CEC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42FC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实验二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88D5">
            <w:pPr>
              <w:pStyle w:val="3"/>
              <w:spacing w:before="0" w:after="0" w:line="240" w:lineRule="auto"/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0"/>
                <w:szCs w:val="20"/>
              </w:rPr>
              <w:t>经络养生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1A62">
            <w:pPr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掌握经络养生相关内容。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25FF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仿宋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88D932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2807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AC9C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实验三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C3D4">
            <w:pPr>
              <w:snapToGrid w:val="0"/>
              <w:spacing w:line="36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运动和方药养生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9C05">
            <w:pPr>
              <w:snapToGrid w:val="0"/>
              <w:spacing w:line="360" w:lineRule="atLeast"/>
              <w:jc w:val="left"/>
            </w:pPr>
            <w:r>
              <w:rPr>
                <w:rFonts w:hint="eastAsia" w:ascii="宋体" w:hAnsi="宋体" w:cs="仿宋"/>
                <w:sz w:val="20"/>
                <w:szCs w:val="20"/>
              </w:rPr>
              <w:t>运用</w:t>
            </w:r>
            <w:r>
              <w:rPr>
                <w:rFonts w:hint="eastAsia" w:ascii="宋体" w:hAnsi="宋体" w:cs="宋体"/>
                <w:sz w:val="20"/>
                <w:szCs w:val="20"/>
              </w:rPr>
              <w:t>运动和方药养生相关知识，撰写报告。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7500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0EF7BD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69B6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6C60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实验四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F770">
            <w:pPr>
              <w:snapToGrid w:val="0"/>
              <w:spacing w:line="360" w:lineRule="atLeast"/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志趣和其他养生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B035">
            <w:pPr>
              <w:snapToGrid w:val="0"/>
              <w:spacing w:line="360" w:lineRule="atLeast"/>
              <w:jc w:val="left"/>
            </w:pPr>
            <w:r>
              <w:rPr>
                <w:rFonts w:hint="eastAsia" w:ascii="宋体" w:hAnsi="宋体" w:cs="仿宋"/>
                <w:sz w:val="20"/>
                <w:szCs w:val="20"/>
              </w:rPr>
              <w:t>对于</w:t>
            </w:r>
            <w:r>
              <w:rPr>
                <w:rFonts w:hint="eastAsia" w:ascii="宋体" w:hAnsi="宋体" w:cs="宋体"/>
                <w:sz w:val="20"/>
                <w:szCs w:val="20"/>
              </w:rPr>
              <w:t>志趣和其他养生的主要内容，予以掌握。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E31E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BCCC8D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276F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29CA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6F98C1E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B93C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01941FA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1.通过视频、新闻案例，让学生了解</w:t>
            </w:r>
            <w:r>
              <w:rPr>
                <w:rFonts w:hint="eastAsia"/>
                <w:lang w:val="en-US" w:eastAsia="zh-CN"/>
              </w:rPr>
              <w:t>中医</w:t>
            </w:r>
            <w:r>
              <w:rPr>
                <w:rFonts w:hint="eastAsia"/>
              </w:rPr>
              <w:t>的悠久历史以及世界对</w:t>
            </w:r>
            <w:r>
              <w:rPr>
                <w:rFonts w:hint="eastAsia"/>
                <w:lang w:val="en-US" w:eastAsia="zh-CN"/>
              </w:rPr>
              <w:t>康复</w:t>
            </w:r>
            <w:r>
              <w:rPr>
                <w:rFonts w:hint="eastAsia"/>
              </w:rPr>
              <w:t>的认可，激发学生的学习热情；</w:t>
            </w:r>
          </w:p>
          <w:p w14:paraId="00D122E6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615F3AF4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2.通过“引导文教学法”、“任务驱动法”，培养学生自主学习、团队合作的能力；</w:t>
            </w:r>
          </w:p>
          <w:p w14:paraId="032FD274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39659E90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3.认知与实践相结合，知行合一，做中学、做中悟，培养学生实践探究的能力；</w:t>
            </w:r>
          </w:p>
          <w:p w14:paraId="5EEA69F7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7BDAB881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4.实践中渗透人文关怀、爱伤观念，培养德才兼备的工匠精神；</w:t>
            </w:r>
          </w:p>
          <w:p w14:paraId="00136783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48C1D710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5.课后带领学生走进社区、社会服务，培养学生的社会责任感。</w:t>
            </w:r>
          </w:p>
          <w:p w14:paraId="33609AE6">
            <w:pPr>
              <w:pStyle w:val="16"/>
              <w:widowControl w:val="0"/>
              <w:jc w:val="left"/>
              <w:rPr>
                <w:rFonts w:hint="eastAsia"/>
              </w:rPr>
            </w:pPr>
          </w:p>
        </w:tc>
      </w:tr>
    </w:tbl>
    <w:p w14:paraId="5591A6AC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3134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151AF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CA609DE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3F139C1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DA2F04A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671071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81A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07B8D0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128915F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09BC49A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BC54479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7D2922A5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08265E6C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  <w:vAlign w:val="top"/>
          </w:tcPr>
          <w:p w14:paraId="59D487A1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  <w:vAlign w:val="top"/>
          </w:tcPr>
          <w:p w14:paraId="7C5674A0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top"/>
          </w:tcPr>
          <w:p w14:paraId="5F28CDC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712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A804A4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E4560A8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1A03D3C"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期末开卷考试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E642A67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0DA2E009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68E68302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41183CC8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4299536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7FB9F2D">
            <w:pPr>
              <w:pStyle w:val="16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79EC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2139F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499390A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259DC00">
            <w:pPr>
              <w:widowControl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阶段测试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634AC07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7308444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30031EFC">
            <w:pPr>
              <w:pStyle w:val="16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02" w:type="dxa"/>
            <w:vAlign w:val="center"/>
          </w:tcPr>
          <w:p w14:paraId="30A2C3FE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467C634C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F693F95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EAF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CE449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B520B79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414BFDA3"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平时作业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80F89F4">
            <w:pPr>
              <w:pStyle w:val="16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75BFAD91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381015D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602" w:type="dxa"/>
            <w:vAlign w:val="center"/>
          </w:tcPr>
          <w:p w14:paraId="4EF02F65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01" w:type="dxa"/>
            <w:vAlign w:val="center"/>
          </w:tcPr>
          <w:p w14:paraId="38D51A6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BB2B653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94D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0A094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5BDE795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21C77BA">
            <w:pPr>
              <w:widowControl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平时表现（出勤率5%、课堂表现5%、交流讨论10%）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3D19816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6829E28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444C0DE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32F118D9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008AC1EE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05FD56C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A5BCB3E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37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CB9BB47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1B90F3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2B972802">
            <w:pPr>
              <w:pStyle w:val="16"/>
              <w:widowControl w:val="0"/>
              <w:jc w:val="left"/>
              <w:rPr>
                <w:rFonts w:hint="eastAsia" w:ascii="黑体" w:eastAsia="宋体"/>
                <w:lang w:val="en-US" w:eastAsia="zh-CN"/>
              </w:rPr>
            </w:pPr>
            <w:r>
              <w:rPr>
                <w:rFonts w:hint="eastAsia" w:ascii="黑体"/>
                <w:lang w:val="en-US" w:eastAsia="zh-CN"/>
              </w:rPr>
              <w:t>暂无</w:t>
            </w:r>
          </w:p>
        </w:tc>
      </w:tr>
    </w:tbl>
    <w:p w14:paraId="2FB28DEE">
      <w:pPr>
        <w:pStyle w:val="18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9270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0EA63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B0EA6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922CB"/>
    <w:multiLevelType w:val="singleLevel"/>
    <w:tmpl w:val="806922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B68E6E"/>
    <w:multiLevelType w:val="singleLevel"/>
    <w:tmpl w:val="79B68E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393C07"/>
    <w:rsid w:val="024B0C39"/>
    <w:rsid w:val="0A8128A6"/>
    <w:rsid w:val="0BA15CF1"/>
    <w:rsid w:val="0BF32A1B"/>
    <w:rsid w:val="10BD2C22"/>
    <w:rsid w:val="199452E2"/>
    <w:rsid w:val="1C332769"/>
    <w:rsid w:val="1FC26C43"/>
    <w:rsid w:val="22987C80"/>
    <w:rsid w:val="24192CCC"/>
    <w:rsid w:val="26F4679D"/>
    <w:rsid w:val="39A66CD4"/>
    <w:rsid w:val="3CD52CE1"/>
    <w:rsid w:val="40020032"/>
    <w:rsid w:val="410F2E6A"/>
    <w:rsid w:val="4113102D"/>
    <w:rsid w:val="4430136C"/>
    <w:rsid w:val="447B6A12"/>
    <w:rsid w:val="4AB0382B"/>
    <w:rsid w:val="4B0F7C9B"/>
    <w:rsid w:val="56177782"/>
    <w:rsid w:val="569868B5"/>
    <w:rsid w:val="611F6817"/>
    <w:rsid w:val="61D8401A"/>
    <w:rsid w:val="66CA1754"/>
    <w:rsid w:val="6F1E65D4"/>
    <w:rsid w:val="6F266C86"/>
    <w:rsid w:val="6F5042C2"/>
    <w:rsid w:val="74316312"/>
    <w:rsid w:val="75F71ECE"/>
    <w:rsid w:val="780F13C8"/>
    <w:rsid w:val="7C385448"/>
    <w:rsid w:val="7CB3663D"/>
    <w:rsid w:val="7EDF0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napToGrid w:val="0"/>
      <w:spacing w:before="260" w:after="260" w:line="413" w:lineRule="auto"/>
      <w:ind w:firstLine="560" w:firstLineChars="200"/>
      <w:outlineLvl w:val="1"/>
    </w:pPr>
    <w:rPr>
      <w:rFonts w:ascii="Arial" w:hAnsi="Arial" w:eastAsia="黑体" w:cs="微软雅黑"/>
      <w:b/>
      <w:kern w:val="0"/>
      <w:sz w:val="32"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1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1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4989</Words>
  <Characters>5209</Characters>
  <Lines>6</Lines>
  <Paragraphs>1</Paragraphs>
  <TotalTime>0</TotalTime>
  <ScaleCrop>false</ScaleCrop>
  <LinksUpToDate>false</LinksUpToDate>
  <CharactersWithSpaces>5290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你谁呢2</cp:lastModifiedBy>
  <cp:lastPrinted>2023-11-21T00:52:00Z</cp:lastPrinted>
  <dcterms:modified xsi:type="dcterms:W3CDTF">2024-09-09T15:14:40Z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2652D5C59CE743DF80B7D7AF40659877_13</vt:lpwstr>
  </property>
</Properties>
</file>