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5F698">
      <w:pPr>
        <w:spacing w:before="156" w:beforeLines="50" w:after="156" w:afterLines="50" w:line="312" w:lineRule="auto"/>
        <w:jc w:val="center"/>
        <w:rPr>
          <w:rFonts w:ascii="方正小标宋简体" w:hAnsi="宋体"/>
          <w:bCs/>
          <w:kern w:val="0"/>
          <w:szCs w:val="21"/>
        </w:rPr>
      </w:pP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14:paraId="18A7AB60">
      <w:pPr>
        <w:spacing w:line="288" w:lineRule="auto"/>
        <w:jc w:val="center"/>
        <w:rPr>
          <w:rFonts w:ascii="宋体" w:hAnsi="宋体"/>
          <w:b/>
          <w:sz w:val="28"/>
          <w:szCs w:val="28"/>
        </w:rPr>
      </w:pPr>
      <w:bookmarkStart w:id="0" w:name="_Hlk52728303"/>
      <w:r>
        <w:rPr>
          <w:rFonts w:hint="eastAsia" w:ascii="宋体" w:hAnsi="宋体"/>
          <w:b/>
          <w:sz w:val="28"/>
          <w:szCs w:val="28"/>
        </w:rPr>
        <w:t>【健康服务与管理技能】</w:t>
      </w:r>
    </w:p>
    <w:p w14:paraId="601B01D4">
      <w:pPr>
        <w:spacing w:line="288" w:lineRule="auto"/>
        <w:jc w:val="center"/>
        <w:rPr>
          <w:rFonts w:ascii="宋体" w:hAnsi="宋体" w:cs="Arial"/>
          <w:kern w:val="0"/>
          <w:sz w:val="28"/>
          <w:szCs w:val="28"/>
        </w:rPr>
      </w:pPr>
      <w:r>
        <w:rPr>
          <w:rFonts w:hint="eastAsia" w:ascii="宋体" w:hAnsi="宋体"/>
          <w:b/>
          <w:sz w:val="28"/>
          <w:szCs w:val="28"/>
        </w:rPr>
        <w:t>【</w:t>
      </w:r>
      <w:r>
        <w:rPr>
          <w:rFonts w:hint="eastAsia" w:ascii="宋体" w:hAnsi="宋体" w:cs="宋体"/>
          <w:b/>
          <w:sz w:val="28"/>
          <w:szCs w:val="28"/>
        </w:rPr>
        <w:t>Health Service and Management Skills</w:t>
      </w:r>
      <w:r>
        <w:rPr>
          <w:rFonts w:hint="eastAsia" w:ascii="宋体" w:hAnsi="宋体"/>
          <w:b/>
          <w:sz w:val="28"/>
          <w:szCs w:val="28"/>
        </w:rPr>
        <w:t>】</w:t>
      </w:r>
      <w:bookmarkStart w:id="1" w:name="a2"/>
      <w:bookmarkEnd w:id="1"/>
    </w:p>
    <w:bookmarkEnd w:id="0"/>
    <w:p w14:paraId="4FAD629D">
      <w:pPr>
        <w:spacing w:before="156" w:beforeLines="50" w:after="156" w:afterLines="50" w:line="288" w:lineRule="auto"/>
        <w:ind w:firstLine="360" w:firstLineChars="150"/>
        <w:jc w:val="left"/>
        <w:rPr>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14:paraId="736E1527">
      <w:pPr>
        <w:spacing w:line="288" w:lineRule="auto"/>
        <w:ind w:firstLine="402" w:firstLineChars="200"/>
        <w:rPr>
          <w:rFonts w:ascii="宋体" w:hAnsi="宋体"/>
          <w:sz w:val="20"/>
          <w:szCs w:val="20"/>
        </w:rPr>
      </w:pPr>
      <w:r>
        <w:rPr>
          <w:rFonts w:ascii="宋体" w:hAnsi="宋体"/>
          <w:b/>
          <w:bCs/>
          <w:sz w:val="20"/>
          <w:szCs w:val="20"/>
        </w:rPr>
        <w:t>课程代码：</w:t>
      </w:r>
      <w:r>
        <w:rPr>
          <w:rFonts w:hint="eastAsia" w:ascii="宋体" w:hAnsi="宋体"/>
          <w:bCs/>
          <w:sz w:val="20"/>
          <w:szCs w:val="20"/>
        </w:rPr>
        <w:t>【2170038】</w:t>
      </w:r>
    </w:p>
    <w:p w14:paraId="222CB226">
      <w:pPr>
        <w:spacing w:line="288" w:lineRule="auto"/>
        <w:ind w:firstLine="402" w:firstLineChars="200"/>
        <w:rPr>
          <w:rFonts w:ascii="宋体" w:hAnsi="宋体"/>
          <w:sz w:val="20"/>
          <w:szCs w:val="20"/>
        </w:rPr>
      </w:pPr>
      <w:r>
        <w:rPr>
          <w:rFonts w:ascii="宋体" w:hAnsi="宋体"/>
          <w:b/>
          <w:bCs/>
          <w:sz w:val="20"/>
          <w:szCs w:val="20"/>
        </w:rPr>
        <w:t>课程学分：</w:t>
      </w:r>
      <w:r>
        <w:rPr>
          <w:rFonts w:hint="eastAsia" w:ascii="宋体" w:hAnsi="宋体"/>
          <w:sz w:val="20"/>
          <w:szCs w:val="20"/>
        </w:rPr>
        <w:t>【 3</w:t>
      </w:r>
      <w:r>
        <w:rPr>
          <w:rFonts w:ascii="宋体" w:hAnsi="宋体"/>
          <w:sz w:val="20"/>
          <w:szCs w:val="20"/>
        </w:rPr>
        <w:t xml:space="preserve"> </w:t>
      </w:r>
      <w:r>
        <w:rPr>
          <w:rFonts w:hint="eastAsia" w:ascii="宋体" w:hAnsi="宋体"/>
          <w:sz w:val="20"/>
          <w:szCs w:val="20"/>
        </w:rPr>
        <w:t>】</w:t>
      </w:r>
    </w:p>
    <w:p w14:paraId="7BD4E673">
      <w:pPr>
        <w:spacing w:line="288" w:lineRule="auto"/>
        <w:ind w:firstLine="402" w:firstLineChars="200"/>
        <w:rPr>
          <w:rFonts w:ascii="宋体" w:hAnsi="宋体"/>
          <w:sz w:val="20"/>
          <w:szCs w:val="20"/>
        </w:rPr>
      </w:pPr>
      <w:r>
        <w:rPr>
          <w:rFonts w:ascii="宋体" w:hAnsi="宋体"/>
          <w:b/>
          <w:bCs/>
          <w:sz w:val="20"/>
          <w:szCs w:val="20"/>
        </w:rPr>
        <w:t>面向专业：</w:t>
      </w:r>
      <w:r>
        <w:rPr>
          <w:rFonts w:hint="eastAsia" w:ascii="宋体" w:hAnsi="宋体"/>
          <w:b/>
          <w:bCs/>
          <w:sz w:val="20"/>
          <w:szCs w:val="20"/>
        </w:rPr>
        <w:t>【</w:t>
      </w:r>
      <w:r>
        <w:rPr>
          <w:rFonts w:hint="eastAsia" w:ascii="宋体" w:hAnsi="宋体"/>
          <w:sz w:val="20"/>
          <w:szCs w:val="20"/>
        </w:rPr>
        <w:t>健康服务与管理】</w:t>
      </w:r>
    </w:p>
    <w:p w14:paraId="33A9C127">
      <w:pPr>
        <w:spacing w:line="288" w:lineRule="auto"/>
        <w:ind w:firstLine="402" w:firstLineChars="200"/>
        <w:rPr>
          <w:rFonts w:ascii="宋体" w:hAnsi="宋体"/>
          <w:sz w:val="20"/>
          <w:szCs w:val="20"/>
        </w:rPr>
      </w:pPr>
      <w:r>
        <w:rPr>
          <w:rFonts w:ascii="宋体" w:hAnsi="宋体"/>
          <w:b/>
          <w:bCs/>
          <w:sz w:val="20"/>
          <w:szCs w:val="20"/>
        </w:rPr>
        <w:t>课程性质：</w:t>
      </w:r>
      <w:r>
        <w:rPr>
          <w:rFonts w:hint="eastAsia" w:ascii="宋体" w:hAnsi="宋体"/>
          <w:b/>
          <w:bCs/>
          <w:sz w:val="20"/>
          <w:szCs w:val="20"/>
        </w:rPr>
        <w:t>【系</w:t>
      </w:r>
      <w:r>
        <w:rPr>
          <w:rFonts w:hint="eastAsia" w:ascii="宋体" w:hAnsi="宋体"/>
          <w:sz w:val="20"/>
          <w:szCs w:val="20"/>
        </w:rPr>
        <w:t>级专业必修课程】</w:t>
      </w:r>
    </w:p>
    <w:p w14:paraId="235FACA2">
      <w:pPr>
        <w:spacing w:line="288" w:lineRule="auto"/>
        <w:ind w:firstLine="402" w:firstLineChars="200"/>
        <w:rPr>
          <w:rFonts w:ascii="宋体" w:hAnsi="宋体"/>
          <w:sz w:val="20"/>
          <w:szCs w:val="20"/>
        </w:rPr>
      </w:pPr>
      <w:r>
        <w:rPr>
          <w:rFonts w:ascii="宋体" w:hAnsi="宋体"/>
          <w:b/>
          <w:bCs/>
          <w:sz w:val="20"/>
          <w:szCs w:val="20"/>
        </w:rPr>
        <w:t>开课院系：</w:t>
      </w:r>
      <w:r>
        <w:rPr>
          <w:rFonts w:hint="eastAsia" w:ascii="宋体" w:hAnsi="宋体"/>
          <w:b/>
          <w:bCs/>
          <w:sz w:val="20"/>
          <w:szCs w:val="20"/>
        </w:rPr>
        <w:t>【</w:t>
      </w:r>
      <w:r>
        <w:rPr>
          <w:rFonts w:hint="eastAsia" w:ascii="宋体" w:hAnsi="宋体"/>
          <w:sz w:val="20"/>
          <w:szCs w:val="20"/>
        </w:rPr>
        <w:t>健康管理学院健康服务与管理系】</w:t>
      </w:r>
    </w:p>
    <w:p w14:paraId="34B12050">
      <w:pPr>
        <w:spacing w:line="288" w:lineRule="auto"/>
        <w:ind w:firstLine="402" w:firstLineChars="200"/>
        <w:rPr>
          <w:rFonts w:ascii="宋体" w:hAnsi="宋体"/>
          <w:b/>
          <w:bCs/>
          <w:sz w:val="20"/>
          <w:szCs w:val="20"/>
        </w:rPr>
      </w:pPr>
      <w:r>
        <w:rPr>
          <w:rFonts w:ascii="宋体" w:hAnsi="宋体"/>
          <w:b/>
          <w:bCs/>
          <w:sz w:val="20"/>
          <w:szCs w:val="20"/>
        </w:rPr>
        <w:t>使用教材：</w:t>
      </w:r>
    </w:p>
    <w:p w14:paraId="3C9DCBBC">
      <w:pPr>
        <w:spacing w:line="312" w:lineRule="auto"/>
        <w:ind w:firstLine="800" w:firstLineChars="400"/>
        <w:rPr>
          <w:rFonts w:ascii="宋体" w:hAnsi="宋体"/>
          <w:sz w:val="20"/>
          <w:szCs w:val="20"/>
        </w:rPr>
      </w:pPr>
      <w:r>
        <w:rPr>
          <w:rFonts w:ascii="宋体" w:hAnsi="宋体"/>
          <w:sz w:val="20"/>
          <w:szCs w:val="20"/>
        </w:rPr>
        <w:t>教材</w:t>
      </w:r>
      <w:r>
        <w:rPr>
          <w:rFonts w:hint="eastAsia" w:ascii="宋体" w:hAnsi="宋体"/>
          <w:sz w:val="20"/>
          <w:szCs w:val="20"/>
        </w:rPr>
        <w:t>：</w:t>
      </w:r>
      <w:r>
        <w:rPr>
          <w:rFonts w:ascii="宋体" w:hAnsi="宋体"/>
          <w:sz w:val="20"/>
          <w:szCs w:val="20"/>
        </w:rPr>
        <w:t>【《</w:t>
      </w:r>
      <w:r>
        <w:rPr>
          <w:rFonts w:hint="eastAsia" w:ascii="宋体" w:hAnsi="宋体"/>
          <w:sz w:val="20"/>
          <w:szCs w:val="20"/>
        </w:rPr>
        <w:t>健康服务与管理技能》，许亮文、关向东，人民卫生出版社，2020第1版</w:t>
      </w:r>
      <w:r>
        <w:rPr>
          <w:rFonts w:ascii="宋体" w:hAnsi="宋体"/>
          <w:sz w:val="20"/>
          <w:szCs w:val="20"/>
        </w:rPr>
        <w:t>】</w:t>
      </w:r>
    </w:p>
    <w:p w14:paraId="27189E55">
      <w:pPr>
        <w:spacing w:line="312" w:lineRule="auto"/>
        <w:ind w:left="420" w:leftChars="200" w:firstLine="400" w:firstLineChars="200"/>
        <w:rPr>
          <w:rFonts w:ascii="宋体" w:hAnsi="宋体"/>
          <w:sz w:val="20"/>
          <w:szCs w:val="20"/>
        </w:rPr>
      </w:pPr>
      <w:r>
        <w:rPr>
          <w:rFonts w:ascii="宋体" w:hAnsi="宋体"/>
          <w:sz w:val="20"/>
          <w:szCs w:val="20"/>
        </w:rPr>
        <w:t>参考</w:t>
      </w:r>
      <w:r>
        <w:rPr>
          <w:rFonts w:hint="eastAsia" w:ascii="宋体" w:hAnsi="宋体"/>
          <w:sz w:val="20"/>
          <w:szCs w:val="20"/>
        </w:rPr>
        <w:t>书目：</w:t>
      </w:r>
      <w:r>
        <w:rPr>
          <w:rFonts w:ascii="宋体" w:hAnsi="宋体"/>
          <w:sz w:val="20"/>
          <w:szCs w:val="20"/>
        </w:rPr>
        <w:t>【</w:t>
      </w:r>
      <w:r>
        <w:rPr>
          <w:rFonts w:hint="eastAsia" w:ascii="宋体" w:hAnsi="宋体"/>
          <w:sz w:val="20"/>
          <w:szCs w:val="20"/>
        </w:rPr>
        <w:t>1.《健康服务与管理导论》，郭清，人民卫生出版社，2020年第1版；2.《健康管理学》，郭姣，人民卫生出版社，2020年第1版；3.《实用健康管理学》，张庆军、祝淑珍、李俊琳，科学出版社，2020年第1版】</w:t>
      </w:r>
    </w:p>
    <w:p w14:paraId="30A14ED0">
      <w:pPr>
        <w:spacing w:line="312" w:lineRule="auto"/>
        <w:ind w:firstLine="402" w:firstLineChars="200"/>
        <w:rPr>
          <w:rFonts w:ascii="宋体" w:hAnsi="宋体"/>
          <w:b/>
          <w:bCs/>
          <w:sz w:val="20"/>
          <w:szCs w:val="20"/>
        </w:rPr>
      </w:pPr>
      <w:r>
        <w:rPr>
          <w:rFonts w:hint="eastAsia" w:ascii="宋体" w:hAnsi="宋体"/>
          <w:b/>
          <w:bCs/>
          <w:sz w:val="20"/>
          <w:szCs w:val="20"/>
        </w:rPr>
        <w:t>课程网站网址：</w:t>
      </w:r>
      <w:r>
        <w:rPr>
          <w:rFonts w:hint="eastAsia" w:ascii="宋体" w:hAnsi="宋体"/>
          <w:sz w:val="20"/>
          <w:szCs w:val="20"/>
        </w:rPr>
        <w:t>无</w:t>
      </w:r>
    </w:p>
    <w:p w14:paraId="09782783">
      <w:pPr>
        <w:spacing w:line="312" w:lineRule="auto"/>
        <w:ind w:left="412" w:leftChars="196"/>
        <w:rPr>
          <w:rFonts w:ascii="宋体" w:hAnsi="宋体"/>
          <w:sz w:val="20"/>
          <w:szCs w:val="20"/>
        </w:rPr>
      </w:pPr>
      <w:r>
        <w:rPr>
          <w:rFonts w:ascii="宋体" w:hAnsi="宋体"/>
          <w:b/>
          <w:bCs/>
          <w:sz w:val="20"/>
          <w:szCs w:val="20"/>
        </w:rPr>
        <w:t>先修课程：</w:t>
      </w:r>
      <w:r>
        <w:rPr>
          <w:rFonts w:ascii="宋体" w:hAnsi="宋体"/>
          <w:sz w:val="20"/>
          <w:szCs w:val="20"/>
        </w:rPr>
        <w:t>【</w:t>
      </w:r>
      <w:r>
        <w:rPr>
          <w:rFonts w:hint="eastAsia" w:ascii="宋体" w:hAnsi="宋体"/>
          <w:sz w:val="20"/>
          <w:szCs w:val="20"/>
        </w:rPr>
        <w:t>公共卫生概论2170017（2）、临床医学概论2170006（4）、职业卫生与职业医学</w:t>
      </w:r>
    </w:p>
    <w:p w14:paraId="60580042">
      <w:pPr>
        <w:spacing w:line="312" w:lineRule="auto"/>
        <w:rPr>
          <w:rFonts w:ascii="宋体" w:hAnsi="宋体"/>
          <w:sz w:val="20"/>
          <w:szCs w:val="20"/>
        </w:rPr>
      </w:pPr>
      <w:r>
        <w:rPr>
          <w:rFonts w:hint="eastAsia" w:ascii="宋体" w:hAnsi="宋体"/>
          <w:sz w:val="20"/>
          <w:szCs w:val="20"/>
        </w:rPr>
        <w:t>2170039（3）、健康状况与风险评估2170021（3）、健康心理学2170023（</w:t>
      </w:r>
      <w:r>
        <w:rPr>
          <w:rFonts w:hint="eastAsia" w:ascii="宋体" w:hAnsi="宋体"/>
          <w:sz w:val="20"/>
          <w:szCs w:val="20"/>
          <w:lang w:val="en-US" w:eastAsia="zh-CN"/>
        </w:rPr>
        <w:t>2</w:t>
      </w:r>
      <w:bookmarkStart w:id="2" w:name="_GoBack"/>
      <w:bookmarkEnd w:id="2"/>
      <w:r>
        <w:rPr>
          <w:rFonts w:hint="eastAsia" w:ascii="宋体" w:hAnsi="宋体"/>
          <w:sz w:val="20"/>
          <w:szCs w:val="20"/>
        </w:rPr>
        <w:t>）】</w:t>
      </w:r>
    </w:p>
    <w:p w14:paraId="7A033B8F">
      <w:pPr>
        <w:adjustRightInd w:val="0"/>
        <w:snapToGrid w:val="0"/>
        <w:spacing w:before="156" w:beforeLines="50" w:after="156" w:afterLines="50" w:line="288" w:lineRule="auto"/>
        <w:ind w:firstLine="360" w:firstLineChars="150"/>
        <w:jc w:val="left"/>
        <w:rPr>
          <w:b/>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r>
        <w:rPr>
          <w:rFonts w:hint="eastAsia" w:ascii="黑体" w:hAnsi="宋体" w:eastAsia="黑体"/>
          <w:sz w:val="24"/>
        </w:rPr>
        <w:t xml:space="preserve"> </w:t>
      </w:r>
    </w:p>
    <w:p w14:paraId="59C38834">
      <w:pPr>
        <w:spacing w:line="312" w:lineRule="auto"/>
        <w:ind w:firstLine="400" w:firstLineChars="200"/>
        <w:rPr>
          <w:rFonts w:ascii="宋体" w:hAnsi="宋体"/>
          <w:sz w:val="20"/>
          <w:szCs w:val="20"/>
        </w:rPr>
      </w:pPr>
      <w:r>
        <w:rPr>
          <w:rFonts w:hint="eastAsia" w:ascii="宋体" w:hAnsi="宋体"/>
          <w:sz w:val="20"/>
          <w:szCs w:val="20"/>
        </w:rPr>
        <w:t>《健康服务与管理技能》是一门由预防医学、运动医学、临床医学、管理学等多学科内容深度交叉的课程，以健康服务与管理过程中的健康监测、健康风险评估和健康干预相关的理论和技能为核心，兼顾家庭健康服务与管理技能，健康管理服务的相关宏观政策制定，健康服务相关的沟通技能及常用文案写作技能等。通过本课程学习，旨在学生能掌握健康服务与管理的内涵，健康服务与管理常用技能，个人和人群健康服务与管理的流程及健康服务与管理技能的发展趋势。为今后成为健康服务与管理专业人才夯实理论基础并练就基本专业技能。是一门重要的专业必修课程。</w:t>
      </w:r>
    </w:p>
    <w:p w14:paraId="1AB9EDFC">
      <w:pPr>
        <w:spacing w:line="312" w:lineRule="auto"/>
        <w:ind w:firstLine="400" w:firstLineChars="200"/>
        <w:rPr>
          <w:rFonts w:ascii="宋体" w:hAnsi="宋体"/>
          <w:sz w:val="20"/>
          <w:szCs w:val="20"/>
        </w:rPr>
      </w:pPr>
      <w:r>
        <w:rPr>
          <w:rFonts w:hint="eastAsia" w:ascii="宋体" w:hAnsi="宋体"/>
          <w:sz w:val="20"/>
          <w:szCs w:val="20"/>
        </w:rPr>
        <w:t>本课程教学总时数48学时，其中理论教学32学时、实践教学16学时。</w:t>
      </w:r>
    </w:p>
    <w:p w14:paraId="5116B647">
      <w:pPr>
        <w:adjustRightInd w:val="0"/>
        <w:snapToGrid w:val="0"/>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14:paraId="5552216D">
      <w:pPr>
        <w:spacing w:line="312" w:lineRule="auto"/>
        <w:ind w:firstLine="400" w:firstLineChars="200"/>
        <w:rPr>
          <w:rFonts w:ascii="宋体" w:hAnsi="宋体"/>
          <w:sz w:val="20"/>
          <w:szCs w:val="20"/>
        </w:rPr>
      </w:pPr>
      <w:r>
        <w:rPr>
          <w:rFonts w:hint="eastAsia" w:ascii="宋体" w:hAnsi="宋体"/>
          <w:sz w:val="20"/>
          <w:szCs w:val="20"/>
        </w:rPr>
        <w:t>学习《健康服务与管理技能》需要临床医学、公共卫生和职业卫生等基础知识和健康状况与风险评估、健康心理学等专业知识，建议安排在健康服务与管理专业第三学年第二学期开设。</w:t>
      </w:r>
    </w:p>
    <w:p w14:paraId="3E6C57C2">
      <w:pPr>
        <w:widowControl/>
        <w:spacing w:before="156" w:beforeLines="50" w:after="156" w:afterLines="50" w:line="288" w:lineRule="auto"/>
        <w:ind w:firstLine="360" w:firstLineChars="150"/>
        <w:jc w:val="left"/>
        <w:rPr>
          <w:rFonts w:ascii="黑体" w:hAnsi="宋体" w:eastAsia="黑体"/>
          <w:sz w:val="24"/>
        </w:rPr>
      </w:pPr>
    </w:p>
    <w:p w14:paraId="7643FD6C">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7"/>
        <w:tblpPr w:leftFromText="180" w:rightFromText="180" w:vertAnchor="text" w:horzAnchor="page" w:tblpXSpec="center" w:tblpY="242"/>
        <w:tblOverlap w:val="never"/>
        <w:tblW w:w="8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9"/>
        <w:gridCol w:w="795"/>
      </w:tblGrid>
      <w:tr w14:paraId="172C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tcPr>
          <w:p w14:paraId="288B8B19">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95" w:type="dxa"/>
          </w:tcPr>
          <w:p w14:paraId="7291C214">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14:paraId="3749D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14:paraId="50C76843">
            <w:pPr>
              <w:rPr>
                <w:kern w:val="0"/>
                <w:sz w:val="20"/>
                <w:szCs w:val="20"/>
              </w:rPr>
            </w:pPr>
            <w:r>
              <w:rPr>
                <w:rFonts w:hint="eastAsia" w:ascii="仿宋" w:hAnsi="仿宋" w:eastAsia="仿宋" w:cs="宋体"/>
                <w:kern w:val="0"/>
                <w:sz w:val="24"/>
                <w:szCs w:val="24"/>
              </w:rPr>
              <w:t>LO1：表达沟通：应用书面和语言形式，分析健康问题，拟定健康改善计划，并能精准表达，让服务对象乐意接受，形成良性互动。</w:t>
            </w:r>
          </w:p>
        </w:tc>
        <w:tc>
          <w:tcPr>
            <w:tcW w:w="795" w:type="dxa"/>
            <w:vAlign w:val="center"/>
          </w:tcPr>
          <w:p w14:paraId="1F958446">
            <w:pPr>
              <w:jc w:val="center"/>
              <w:rPr>
                <w:rFonts w:ascii="仿宋" w:hAnsi="仿宋" w:eastAsia="仿宋" w:cs="宋体"/>
                <w:kern w:val="0"/>
                <w:sz w:val="24"/>
                <w:szCs w:val="20"/>
              </w:rPr>
            </w:pPr>
            <w:r>
              <w:rPr>
                <w:kern w:val="0"/>
                <w:sz w:val="20"/>
                <w:szCs w:val="20"/>
              </w:rPr>
              <w:sym w:font="Wingdings 2" w:char="F098"/>
            </w:r>
          </w:p>
        </w:tc>
      </w:tr>
      <w:tr w14:paraId="0BC0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14:paraId="1B837AD6">
            <w:pPr>
              <w:widowControl/>
              <w:rPr>
                <w:kern w:val="0"/>
                <w:sz w:val="20"/>
                <w:szCs w:val="20"/>
              </w:rPr>
            </w:pPr>
            <w:r>
              <w:rPr>
                <w:rFonts w:hint="eastAsia" w:ascii="仿宋" w:hAnsi="仿宋" w:eastAsia="仿宋" w:cs="宋体"/>
                <w:kern w:val="0"/>
                <w:sz w:val="24"/>
                <w:szCs w:val="24"/>
              </w:rPr>
              <w:t>LO2：自主学习：能结合专业知识和岗位技能需求，确定自己的学习目标，并主动地通过搜集信息、分析信息、讨论、实践、质疑、创造等方法来实现学习目标。</w:t>
            </w:r>
          </w:p>
        </w:tc>
        <w:tc>
          <w:tcPr>
            <w:tcW w:w="795" w:type="dxa"/>
            <w:vAlign w:val="center"/>
          </w:tcPr>
          <w:p w14:paraId="65B5D82E">
            <w:pPr>
              <w:widowControl/>
              <w:jc w:val="center"/>
              <w:rPr>
                <w:rFonts w:ascii="仿宋" w:hAnsi="仿宋" w:eastAsia="仿宋" w:cs="宋体"/>
                <w:kern w:val="0"/>
                <w:sz w:val="24"/>
                <w:szCs w:val="20"/>
              </w:rPr>
            </w:pPr>
            <w:r>
              <w:rPr>
                <w:kern w:val="0"/>
                <w:sz w:val="20"/>
                <w:szCs w:val="20"/>
              </w:rPr>
              <w:sym w:font="Wingdings 2" w:char="F098"/>
            </w:r>
          </w:p>
        </w:tc>
      </w:tr>
      <w:tr w14:paraId="189D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14:paraId="0FCBE20F">
            <w:pPr>
              <w:widowControl/>
              <w:rPr>
                <w:rFonts w:ascii="仿宋" w:hAnsi="仿宋" w:eastAsia="仿宋" w:cs="宋体"/>
                <w:kern w:val="0"/>
                <w:sz w:val="24"/>
                <w:szCs w:val="24"/>
              </w:rPr>
            </w:pPr>
            <w:r>
              <w:rPr>
                <w:rFonts w:hint="eastAsia" w:ascii="仿宋" w:hAnsi="仿宋" w:eastAsia="仿宋" w:cs="宋体"/>
                <w:kern w:val="0"/>
                <w:sz w:val="24"/>
                <w:szCs w:val="24"/>
              </w:rPr>
              <w:t>LO31：医疗保健：掌握基本医疗保健知识和技能。</w:t>
            </w:r>
          </w:p>
        </w:tc>
        <w:tc>
          <w:tcPr>
            <w:tcW w:w="795" w:type="dxa"/>
            <w:vAlign w:val="center"/>
          </w:tcPr>
          <w:p w14:paraId="74650A15">
            <w:pPr>
              <w:widowControl/>
              <w:jc w:val="center"/>
              <w:rPr>
                <w:rFonts w:ascii="仿宋" w:hAnsi="仿宋" w:eastAsia="仿宋" w:cs="宋体"/>
                <w:kern w:val="0"/>
                <w:sz w:val="24"/>
                <w:szCs w:val="20"/>
              </w:rPr>
            </w:pPr>
            <w:r>
              <w:rPr>
                <w:kern w:val="0"/>
                <w:sz w:val="20"/>
                <w:szCs w:val="20"/>
              </w:rPr>
              <w:sym w:font="Wingdings 2" w:char="F098"/>
            </w:r>
          </w:p>
        </w:tc>
      </w:tr>
      <w:tr w14:paraId="7C90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14:paraId="09165BDC">
            <w:pPr>
              <w:widowControl/>
              <w:rPr>
                <w:kern w:val="0"/>
                <w:sz w:val="20"/>
                <w:szCs w:val="20"/>
              </w:rPr>
            </w:pPr>
            <w:r>
              <w:rPr>
                <w:rFonts w:hint="eastAsia" w:ascii="仿宋" w:hAnsi="仿宋" w:eastAsia="仿宋" w:cs="宋体"/>
                <w:kern w:val="0"/>
                <w:sz w:val="24"/>
                <w:szCs w:val="24"/>
              </w:rPr>
              <w:t>LO3</w:t>
            </w:r>
            <w:r>
              <w:rPr>
                <w:rFonts w:ascii="仿宋" w:hAnsi="仿宋" w:eastAsia="仿宋" w:cs="宋体"/>
                <w:kern w:val="0"/>
                <w:sz w:val="24"/>
                <w:szCs w:val="24"/>
              </w:rPr>
              <w:t>2</w:t>
            </w:r>
            <w:r>
              <w:rPr>
                <w:rFonts w:hint="eastAsia" w:ascii="仿宋" w:hAnsi="仿宋" w:eastAsia="仿宋" w:cs="宋体"/>
                <w:kern w:val="0"/>
                <w:sz w:val="24"/>
                <w:szCs w:val="24"/>
              </w:rPr>
              <w:t>：健康评估：能全面评估服务对象的健康状态，具有健康监测、健康风险评估能力。</w:t>
            </w:r>
          </w:p>
        </w:tc>
        <w:tc>
          <w:tcPr>
            <w:tcW w:w="795" w:type="dxa"/>
            <w:vAlign w:val="center"/>
          </w:tcPr>
          <w:p w14:paraId="1E52F5C9">
            <w:pPr>
              <w:widowControl/>
              <w:jc w:val="center"/>
              <w:rPr>
                <w:rFonts w:ascii="仿宋" w:hAnsi="仿宋" w:eastAsia="仿宋" w:cs="宋体"/>
                <w:kern w:val="0"/>
                <w:sz w:val="24"/>
                <w:szCs w:val="20"/>
              </w:rPr>
            </w:pPr>
            <w:r>
              <w:rPr>
                <w:kern w:val="0"/>
                <w:sz w:val="20"/>
                <w:szCs w:val="20"/>
              </w:rPr>
              <w:sym w:font="Wingdings 2" w:char="F098"/>
            </w:r>
          </w:p>
        </w:tc>
      </w:tr>
      <w:tr w14:paraId="5768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14:paraId="0B5DB8A7">
            <w:pPr>
              <w:widowControl/>
              <w:rPr>
                <w:rFonts w:ascii="仿宋" w:hAnsi="仿宋" w:eastAsia="仿宋" w:cs="宋体"/>
                <w:kern w:val="0"/>
                <w:sz w:val="24"/>
                <w:szCs w:val="20"/>
              </w:rPr>
            </w:pPr>
            <w:r>
              <w:rPr>
                <w:rFonts w:hint="eastAsia" w:ascii="仿宋" w:hAnsi="仿宋" w:eastAsia="仿宋" w:cs="宋体"/>
                <w:kern w:val="0"/>
                <w:sz w:val="24"/>
                <w:szCs w:val="24"/>
              </w:rPr>
              <w:t>LO33：健康教育：能确定服务对象的健康需求，并采用合适的健康教育方法。</w:t>
            </w:r>
          </w:p>
        </w:tc>
        <w:tc>
          <w:tcPr>
            <w:tcW w:w="795" w:type="dxa"/>
            <w:vAlign w:val="center"/>
          </w:tcPr>
          <w:p w14:paraId="157CE9A5">
            <w:pPr>
              <w:widowControl/>
              <w:ind w:firstLine="200" w:firstLineChars="100"/>
              <w:rPr>
                <w:rFonts w:ascii="仿宋" w:hAnsi="仿宋" w:eastAsia="仿宋" w:cs="宋体"/>
                <w:kern w:val="0"/>
                <w:sz w:val="24"/>
                <w:szCs w:val="20"/>
              </w:rPr>
            </w:pPr>
            <w:r>
              <w:rPr>
                <w:kern w:val="0"/>
                <w:sz w:val="20"/>
                <w:szCs w:val="20"/>
              </w:rPr>
              <w:sym w:font="Wingdings 2" w:char="F098"/>
            </w:r>
          </w:p>
        </w:tc>
      </w:tr>
      <w:tr w14:paraId="2AC7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14:paraId="2FEB0D36">
            <w:pPr>
              <w:widowControl/>
              <w:rPr>
                <w:rFonts w:ascii="仿宋" w:hAnsi="仿宋" w:eastAsia="仿宋" w:cs="宋体"/>
                <w:kern w:val="0"/>
                <w:sz w:val="24"/>
                <w:szCs w:val="20"/>
              </w:rPr>
            </w:pPr>
            <w:r>
              <w:rPr>
                <w:rFonts w:hint="eastAsia" w:ascii="仿宋" w:hAnsi="仿宋" w:eastAsia="仿宋" w:cs="宋体"/>
                <w:kern w:val="0"/>
                <w:sz w:val="24"/>
                <w:szCs w:val="24"/>
              </w:rPr>
              <w:t>LO34：健康促进：掌握慢性病管理相关知识，协助医生开展慢性病病人社区健康管理，包括健康干预方案的跟踪随访。</w:t>
            </w:r>
          </w:p>
        </w:tc>
        <w:tc>
          <w:tcPr>
            <w:tcW w:w="795" w:type="dxa"/>
            <w:vAlign w:val="center"/>
          </w:tcPr>
          <w:p w14:paraId="14029B79">
            <w:pPr>
              <w:widowControl/>
              <w:jc w:val="center"/>
              <w:rPr>
                <w:rFonts w:ascii="仿宋" w:hAnsi="仿宋" w:eastAsia="仿宋" w:cs="宋体"/>
                <w:kern w:val="0"/>
                <w:sz w:val="24"/>
                <w:szCs w:val="20"/>
              </w:rPr>
            </w:pPr>
            <w:r>
              <w:rPr>
                <w:kern w:val="0"/>
                <w:sz w:val="20"/>
                <w:szCs w:val="20"/>
              </w:rPr>
              <w:sym w:font="Wingdings 2" w:char="F098"/>
            </w:r>
          </w:p>
        </w:tc>
      </w:tr>
      <w:tr w14:paraId="62C5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14:paraId="3087B95C">
            <w:pPr>
              <w:widowControl/>
              <w:rPr>
                <w:rFonts w:ascii="仿宋" w:hAnsi="仿宋" w:eastAsia="仿宋" w:cs="宋体"/>
                <w:kern w:val="0"/>
                <w:sz w:val="24"/>
                <w:szCs w:val="20"/>
              </w:rPr>
            </w:pPr>
            <w:r>
              <w:rPr>
                <w:rFonts w:hint="eastAsia" w:ascii="仿宋" w:hAnsi="仿宋" w:eastAsia="仿宋" w:cs="宋体"/>
                <w:kern w:val="0"/>
                <w:sz w:val="24"/>
                <w:szCs w:val="24"/>
              </w:rPr>
              <w:t>LO35：健康咨询：掌握健康保健专业知识，为服务对象提供健康咨询服务。</w:t>
            </w:r>
          </w:p>
        </w:tc>
        <w:tc>
          <w:tcPr>
            <w:tcW w:w="795" w:type="dxa"/>
            <w:vAlign w:val="center"/>
          </w:tcPr>
          <w:p w14:paraId="11C7D723">
            <w:pPr>
              <w:widowControl/>
              <w:jc w:val="center"/>
              <w:rPr>
                <w:rFonts w:ascii="仿宋" w:hAnsi="仿宋" w:eastAsia="仿宋" w:cs="宋体"/>
                <w:kern w:val="0"/>
                <w:sz w:val="24"/>
                <w:szCs w:val="20"/>
              </w:rPr>
            </w:pPr>
            <w:r>
              <w:rPr>
                <w:kern w:val="0"/>
                <w:sz w:val="20"/>
                <w:szCs w:val="20"/>
              </w:rPr>
              <w:sym w:font="Wingdings 2" w:char="F098"/>
            </w:r>
          </w:p>
        </w:tc>
      </w:tr>
      <w:tr w14:paraId="0852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14:paraId="4C9A14A1">
            <w:pPr>
              <w:widowControl/>
              <w:rPr>
                <w:rFonts w:ascii="仿宋" w:hAnsi="仿宋" w:eastAsia="仿宋" w:cs="宋体"/>
                <w:kern w:val="0"/>
                <w:sz w:val="24"/>
                <w:szCs w:val="20"/>
              </w:rPr>
            </w:pPr>
            <w:r>
              <w:rPr>
                <w:rFonts w:hint="eastAsia" w:ascii="仿宋" w:hAnsi="仿宋" w:eastAsia="仿宋" w:cs="宋体"/>
                <w:kern w:val="0"/>
                <w:sz w:val="24"/>
                <w:szCs w:val="24"/>
              </w:rPr>
              <w:t>LO36：健康管理：掌握对个人或人群的健康风险因素进行全面管理的能力，开展健康管理服务。</w:t>
            </w:r>
          </w:p>
        </w:tc>
        <w:tc>
          <w:tcPr>
            <w:tcW w:w="795" w:type="dxa"/>
            <w:vAlign w:val="center"/>
          </w:tcPr>
          <w:p w14:paraId="1D616639">
            <w:pPr>
              <w:widowControl/>
              <w:jc w:val="center"/>
              <w:rPr>
                <w:rFonts w:ascii="仿宋" w:hAnsi="仿宋" w:eastAsia="仿宋" w:cs="宋体"/>
                <w:kern w:val="0"/>
                <w:sz w:val="24"/>
                <w:szCs w:val="20"/>
              </w:rPr>
            </w:pPr>
            <w:r>
              <w:rPr>
                <w:kern w:val="0"/>
                <w:sz w:val="20"/>
                <w:szCs w:val="20"/>
              </w:rPr>
              <w:sym w:font="Wingdings 2" w:char="F098"/>
            </w:r>
          </w:p>
        </w:tc>
      </w:tr>
      <w:tr w14:paraId="3CDF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14:paraId="373962C3">
            <w:pPr>
              <w:widowControl/>
              <w:rPr>
                <w:kern w:val="0"/>
                <w:sz w:val="20"/>
                <w:szCs w:val="20"/>
              </w:rPr>
            </w:pPr>
            <w:r>
              <w:rPr>
                <w:rFonts w:hint="eastAsia" w:ascii="仿宋" w:hAnsi="仿宋" w:eastAsia="仿宋" w:cs="宋体"/>
                <w:kern w:val="0"/>
                <w:sz w:val="24"/>
                <w:szCs w:val="24"/>
              </w:rPr>
              <w:t>LO4：尽责抗压：发扬雷锋精神，在学习和社会实践中遵守职业规范，具备职业道德素养。乐观豁达，能承受学习和生活压力。</w:t>
            </w:r>
          </w:p>
        </w:tc>
        <w:tc>
          <w:tcPr>
            <w:tcW w:w="795" w:type="dxa"/>
            <w:vAlign w:val="center"/>
          </w:tcPr>
          <w:p w14:paraId="6FEAD332">
            <w:pPr>
              <w:widowControl/>
              <w:jc w:val="center"/>
              <w:rPr>
                <w:rFonts w:ascii="仿宋" w:hAnsi="仿宋" w:eastAsia="仿宋" w:cs="宋体"/>
                <w:kern w:val="0"/>
                <w:sz w:val="24"/>
                <w:szCs w:val="20"/>
              </w:rPr>
            </w:pPr>
            <w:r>
              <w:rPr>
                <w:kern w:val="0"/>
                <w:sz w:val="20"/>
                <w:szCs w:val="20"/>
              </w:rPr>
              <w:sym w:font="Wingdings 2" w:char="F098"/>
            </w:r>
          </w:p>
        </w:tc>
      </w:tr>
      <w:tr w14:paraId="1ACE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14:paraId="159AC099">
            <w:pPr>
              <w:widowControl/>
              <w:rPr>
                <w:kern w:val="0"/>
                <w:sz w:val="20"/>
                <w:szCs w:val="20"/>
              </w:rPr>
            </w:pPr>
            <w:r>
              <w:rPr>
                <w:rFonts w:hint="eastAsia" w:ascii="仿宋" w:hAnsi="仿宋" w:eastAsia="仿宋" w:cs="宋体"/>
                <w:kern w:val="0"/>
                <w:sz w:val="24"/>
                <w:szCs w:val="24"/>
              </w:rPr>
              <w:t>LO5：协同创新：具有积极的团队合作精神和创新创业意识，了解并灵活运用国家创新、创业相关政策，结合所学专业知识和技能，不断提出新设想。</w:t>
            </w:r>
          </w:p>
        </w:tc>
        <w:tc>
          <w:tcPr>
            <w:tcW w:w="795" w:type="dxa"/>
            <w:vAlign w:val="center"/>
          </w:tcPr>
          <w:p w14:paraId="6624150C">
            <w:pPr>
              <w:widowControl/>
              <w:jc w:val="center"/>
              <w:rPr>
                <w:rFonts w:ascii="仿宋" w:hAnsi="仿宋" w:eastAsia="仿宋" w:cs="宋体"/>
                <w:kern w:val="0"/>
                <w:sz w:val="24"/>
                <w:szCs w:val="20"/>
              </w:rPr>
            </w:pPr>
            <w:r>
              <w:rPr>
                <w:kern w:val="0"/>
                <w:sz w:val="20"/>
                <w:szCs w:val="20"/>
              </w:rPr>
              <w:sym w:font="Wingdings 2" w:char="F098"/>
            </w:r>
          </w:p>
        </w:tc>
      </w:tr>
      <w:tr w14:paraId="7F95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49" w:type="dxa"/>
            <w:vAlign w:val="center"/>
          </w:tcPr>
          <w:p w14:paraId="594F2F89">
            <w:pPr>
              <w:widowControl/>
              <w:rPr>
                <w:kern w:val="0"/>
                <w:sz w:val="20"/>
                <w:szCs w:val="20"/>
              </w:rPr>
            </w:pPr>
            <w:r>
              <w:rPr>
                <w:rFonts w:hint="eastAsia" w:ascii="仿宋" w:hAnsi="仿宋" w:eastAsia="仿宋" w:cs="宋体"/>
                <w:kern w:val="0"/>
                <w:sz w:val="24"/>
                <w:szCs w:val="24"/>
              </w:rPr>
              <w:t>LO6：信息应用：熟练使用计算机，掌握常用办公软件。运用现代信息技术，开展健康评估和健康改善活动。</w:t>
            </w:r>
          </w:p>
        </w:tc>
        <w:tc>
          <w:tcPr>
            <w:tcW w:w="795" w:type="dxa"/>
            <w:vAlign w:val="center"/>
          </w:tcPr>
          <w:p w14:paraId="5C2E109E">
            <w:pPr>
              <w:widowControl/>
              <w:jc w:val="center"/>
              <w:rPr>
                <w:rFonts w:ascii="仿宋" w:hAnsi="仿宋" w:eastAsia="仿宋" w:cs="宋体"/>
                <w:kern w:val="0"/>
                <w:sz w:val="24"/>
                <w:szCs w:val="20"/>
              </w:rPr>
            </w:pPr>
            <w:r>
              <w:rPr>
                <w:kern w:val="0"/>
                <w:sz w:val="20"/>
                <w:szCs w:val="20"/>
              </w:rPr>
              <w:sym w:font="Wingdings 2" w:char="F098"/>
            </w:r>
          </w:p>
        </w:tc>
      </w:tr>
      <w:tr w14:paraId="7DB7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14:paraId="54C70EF9">
            <w:pPr>
              <w:widowControl/>
              <w:rPr>
                <w:kern w:val="0"/>
                <w:sz w:val="20"/>
                <w:szCs w:val="20"/>
              </w:rPr>
            </w:pPr>
            <w:r>
              <w:rPr>
                <w:rFonts w:hint="eastAsia" w:ascii="仿宋" w:hAnsi="仿宋" w:eastAsia="仿宋" w:cs="宋体"/>
                <w:kern w:val="0"/>
                <w:sz w:val="24"/>
                <w:szCs w:val="24"/>
              </w:rPr>
              <w:t>LO7：服务关爱：富有爱心，懂得感恩，具备助人为乐的品质。具有服务企业、服务社会的意愿和行为能力。</w:t>
            </w:r>
          </w:p>
        </w:tc>
        <w:tc>
          <w:tcPr>
            <w:tcW w:w="795" w:type="dxa"/>
            <w:vAlign w:val="center"/>
          </w:tcPr>
          <w:p w14:paraId="4D1E7978">
            <w:pPr>
              <w:widowControl/>
              <w:jc w:val="center"/>
              <w:rPr>
                <w:rFonts w:ascii="仿宋" w:hAnsi="仿宋" w:eastAsia="仿宋" w:cs="宋体"/>
                <w:kern w:val="0"/>
                <w:sz w:val="24"/>
                <w:szCs w:val="20"/>
              </w:rPr>
            </w:pPr>
            <w:r>
              <w:rPr>
                <w:kern w:val="0"/>
                <w:sz w:val="20"/>
                <w:szCs w:val="20"/>
              </w:rPr>
              <w:sym w:font="Wingdings 2" w:char="F098"/>
            </w:r>
          </w:p>
        </w:tc>
      </w:tr>
      <w:tr w14:paraId="2E0C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14:paraId="0AEF85BF">
            <w:pPr>
              <w:widowControl/>
              <w:rPr>
                <w:kern w:val="0"/>
                <w:sz w:val="20"/>
                <w:szCs w:val="20"/>
              </w:rPr>
            </w:pPr>
            <w:r>
              <w:rPr>
                <w:rFonts w:hint="eastAsia" w:ascii="仿宋" w:hAnsi="仿宋" w:eastAsia="仿宋" w:cs="宋体"/>
                <w:kern w:val="0"/>
                <w:sz w:val="24"/>
                <w:szCs w:val="24"/>
              </w:rPr>
              <w:t>LO8：国际视野：有国际竞争与合作意识。具有运用一门外语阅读相关文献和简单会话能力。有跨文化交流能力。</w:t>
            </w:r>
          </w:p>
        </w:tc>
        <w:tc>
          <w:tcPr>
            <w:tcW w:w="795" w:type="dxa"/>
            <w:vAlign w:val="center"/>
          </w:tcPr>
          <w:p w14:paraId="15D1CB28">
            <w:pPr>
              <w:widowControl/>
              <w:jc w:val="center"/>
              <w:rPr>
                <w:rFonts w:ascii="仿宋" w:hAnsi="仿宋" w:eastAsia="仿宋" w:cs="宋体"/>
                <w:kern w:val="0"/>
                <w:sz w:val="24"/>
                <w:szCs w:val="20"/>
              </w:rPr>
            </w:pPr>
            <w:r>
              <w:rPr>
                <w:kern w:val="0"/>
                <w:sz w:val="20"/>
                <w:szCs w:val="20"/>
              </w:rPr>
              <w:sym w:font="Wingdings 2" w:char="F098"/>
            </w:r>
          </w:p>
        </w:tc>
      </w:tr>
    </w:tbl>
    <w:p w14:paraId="6A19B12F">
      <w:pPr>
        <w:widowControl/>
        <w:spacing w:line="288" w:lineRule="auto"/>
        <w:ind w:firstLine="420" w:firstLineChars="200"/>
        <w:rPr>
          <w:rFonts w:ascii="黑体" w:hAnsi="宋体" w:eastAsia="黑体"/>
          <w:sz w:val="24"/>
        </w:rPr>
      </w:pPr>
      <w:r>
        <w:rPr>
          <w:rFonts w:hint="eastAsia"/>
        </w:rPr>
        <w:t>备注：LO=</w:t>
      </w:r>
      <w:r>
        <w:t>learning outcomes</w:t>
      </w:r>
      <w:r>
        <w:rPr>
          <w:rFonts w:hint="eastAsia"/>
        </w:rPr>
        <w:t>（学习成果）</w:t>
      </w:r>
    </w:p>
    <w:p w14:paraId="3496BBC7">
      <w:pPr>
        <w:widowControl/>
        <w:spacing w:before="156" w:beforeLines="50" w:after="156" w:afterLines="50" w:line="288" w:lineRule="auto"/>
        <w:ind w:firstLine="360" w:firstLineChars="150"/>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Spec="center" w:tblpY="152"/>
        <w:tblOverlap w:val="never"/>
        <w:tblW w:w="7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191"/>
        <w:gridCol w:w="3240"/>
        <w:gridCol w:w="1542"/>
        <w:gridCol w:w="1177"/>
      </w:tblGrid>
      <w:tr w14:paraId="4783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505" w:type="dxa"/>
            <w:vAlign w:val="center"/>
          </w:tcPr>
          <w:p w14:paraId="5A577160">
            <w:pPr>
              <w:snapToGrid w:val="0"/>
              <w:spacing w:line="288" w:lineRule="auto"/>
              <w:jc w:val="center"/>
              <w:rPr>
                <w:rFonts w:ascii="宋体"/>
                <w:b/>
                <w:sz w:val="20"/>
                <w:szCs w:val="20"/>
              </w:rPr>
            </w:pPr>
            <w:r>
              <w:rPr>
                <w:rFonts w:hint="eastAsia" w:ascii="宋体" w:hAnsi="宋体"/>
                <w:b/>
                <w:sz w:val="20"/>
                <w:szCs w:val="20"/>
              </w:rPr>
              <w:t>序号</w:t>
            </w:r>
          </w:p>
        </w:tc>
        <w:tc>
          <w:tcPr>
            <w:tcW w:w="1191" w:type="dxa"/>
            <w:vAlign w:val="center"/>
          </w:tcPr>
          <w:p w14:paraId="688C5CC3">
            <w:pPr>
              <w:snapToGrid w:val="0"/>
              <w:spacing w:line="288" w:lineRule="auto"/>
              <w:jc w:val="center"/>
              <w:rPr>
                <w:rFonts w:ascii="宋体"/>
                <w:b/>
                <w:sz w:val="20"/>
                <w:szCs w:val="20"/>
              </w:rPr>
            </w:pPr>
            <w:r>
              <w:rPr>
                <w:rFonts w:hint="eastAsia" w:ascii="宋体" w:hAnsi="宋体"/>
                <w:b/>
                <w:sz w:val="20"/>
                <w:szCs w:val="20"/>
              </w:rPr>
              <w:t>课程预期</w:t>
            </w:r>
          </w:p>
          <w:p w14:paraId="29798871">
            <w:pPr>
              <w:snapToGrid w:val="0"/>
              <w:spacing w:line="288" w:lineRule="auto"/>
              <w:jc w:val="center"/>
              <w:rPr>
                <w:rFonts w:ascii="宋体"/>
                <w:b/>
                <w:sz w:val="20"/>
                <w:szCs w:val="20"/>
              </w:rPr>
            </w:pPr>
            <w:r>
              <w:rPr>
                <w:rFonts w:hint="eastAsia" w:ascii="宋体" w:hAnsi="宋体"/>
                <w:b/>
                <w:sz w:val="20"/>
                <w:szCs w:val="20"/>
              </w:rPr>
              <w:t>学习成果</w:t>
            </w:r>
          </w:p>
        </w:tc>
        <w:tc>
          <w:tcPr>
            <w:tcW w:w="3240" w:type="dxa"/>
            <w:vAlign w:val="center"/>
          </w:tcPr>
          <w:p w14:paraId="613BF4C1">
            <w:pPr>
              <w:snapToGrid w:val="0"/>
              <w:spacing w:line="288" w:lineRule="auto"/>
              <w:jc w:val="center"/>
              <w:rPr>
                <w:rFonts w:ascii="宋体"/>
                <w:b/>
                <w:sz w:val="20"/>
                <w:szCs w:val="20"/>
              </w:rPr>
            </w:pPr>
            <w:r>
              <w:rPr>
                <w:rFonts w:hint="eastAsia" w:ascii="宋体" w:hAnsi="宋体"/>
                <w:b/>
                <w:sz w:val="20"/>
                <w:szCs w:val="20"/>
              </w:rPr>
              <w:t>课程目标</w:t>
            </w:r>
          </w:p>
        </w:tc>
        <w:tc>
          <w:tcPr>
            <w:tcW w:w="1542" w:type="dxa"/>
            <w:vAlign w:val="center"/>
          </w:tcPr>
          <w:p w14:paraId="1C695506">
            <w:pPr>
              <w:snapToGrid w:val="0"/>
              <w:spacing w:line="288" w:lineRule="auto"/>
              <w:jc w:val="center"/>
              <w:rPr>
                <w:rFonts w:ascii="宋体"/>
                <w:b/>
                <w:sz w:val="20"/>
                <w:szCs w:val="20"/>
              </w:rPr>
            </w:pPr>
            <w:r>
              <w:rPr>
                <w:rFonts w:hint="eastAsia" w:ascii="宋体" w:hAnsi="宋体"/>
                <w:b/>
                <w:sz w:val="20"/>
                <w:szCs w:val="20"/>
              </w:rPr>
              <w:t>教与学方式</w:t>
            </w:r>
          </w:p>
        </w:tc>
        <w:tc>
          <w:tcPr>
            <w:tcW w:w="1177" w:type="dxa"/>
            <w:vAlign w:val="center"/>
          </w:tcPr>
          <w:p w14:paraId="0F4D1FAC">
            <w:pPr>
              <w:snapToGrid w:val="0"/>
              <w:spacing w:line="288" w:lineRule="auto"/>
              <w:jc w:val="center"/>
              <w:rPr>
                <w:rFonts w:ascii="宋体"/>
                <w:b/>
                <w:sz w:val="20"/>
                <w:szCs w:val="20"/>
              </w:rPr>
            </w:pPr>
            <w:r>
              <w:rPr>
                <w:rFonts w:hint="eastAsia" w:ascii="宋体" w:hAnsi="宋体"/>
                <w:b/>
                <w:sz w:val="20"/>
                <w:szCs w:val="20"/>
              </w:rPr>
              <w:t>评价方式</w:t>
            </w:r>
          </w:p>
        </w:tc>
      </w:tr>
      <w:tr w14:paraId="1477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505" w:type="dxa"/>
            <w:vMerge w:val="restart"/>
            <w:vAlign w:val="center"/>
          </w:tcPr>
          <w:p w14:paraId="6C692F0A">
            <w:pPr>
              <w:widowControl/>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191" w:type="dxa"/>
            <w:vMerge w:val="restart"/>
            <w:vAlign w:val="center"/>
          </w:tcPr>
          <w:p w14:paraId="6F250CB1">
            <w:pPr>
              <w:widowControl/>
              <w:jc w:val="center"/>
              <w:rPr>
                <w:rFonts w:ascii="仿宋" w:hAnsi="仿宋" w:eastAsia="仿宋" w:cs="宋体"/>
                <w:kern w:val="0"/>
                <w:sz w:val="24"/>
                <w:szCs w:val="24"/>
              </w:rPr>
            </w:pPr>
            <w:r>
              <w:rPr>
                <w:rFonts w:ascii="仿宋" w:hAnsi="仿宋" w:eastAsia="仿宋" w:cs="宋体"/>
                <w:kern w:val="0"/>
                <w:sz w:val="24"/>
                <w:szCs w:val="24"/>
              </w:rPr>
              <w:t>LO1</w:t>
            </w:r>
          </w:p>
        </w:tc>
        <w:tc>
          <w:tcPr>
            <w:tcW w:w="3240" w:type="dxa"/>
            <w:vAlign w:val="center"/>
          </w:tcPr>
          <w:p w14:paraId="4439FE6E">
            <w:pPr>
              <w:widowControl/>
              <w:jc w:val="left"/>
              <w:rPr>
                <w:rFonts w:ascii="仿宋" w:hAnsi="仿宋" w:eastAsia="仿宋" w:cs="宋体"/>
                <w:kern w:val="0"/>
                <w:sz w:val="24"/>
                <w:szCs w:val="24"/>
              </w:rPr>
            </w:pPr>
            <w:r>
              <w:rPr>
                <w:rFonts w:hint="eastAsia" w:ascii="仿宋" w:hAnsi="仿宋" w:eastAsia="仿宋" w:cs="宋体"/>
                <w:kern w:val="0"/>
                <w:sz w:val="24"/>
                <w:szCs w:val="24"/>
              </w:rPr>
              <w:t>1．具有在专业实践中有效沟通的能力。</w:t>
            </w:r>
          </w:p>
        </w:tc>
        <w:tc>
          <w:tcPr>
            <w:tcW w:w="1542" w:type="dxa"/>
            <w:vMerge w:val="restart"/>
            <w:vAlign w:val="center"/>
          </w:tcPr>
          <w:p w14:paraId="3803E5DD">
            <w:pPr>
              <w:widowControl/>
              <w:jc w:val="center"/>
              <w:rPr>
                <w:rFonts w:ascii="仿宋" w:hAnsi="仿宋" w:eastAsia="仿宋" w:cs="宋体"/>
                <w:kern w:val="0"/>
                <w:sz w:val="24"/>
                <w:szCs w:val="24"/>
              </w:rPr>
            </w:pPr>
            <w:r>
              <w:rPr>
                <w:rFonts w:hint="eastAsia" w:ascii="仿宋" w:hAnsi="仿宋" w:eastAsia="仿宋" w:cs="宋体"/>
                <w:kern w:val="0"/>
                <w:sz w:val="24"/>
                <w:szCs w:val="24"/>
              </w:rPr>
              <w:t>翻转课堂</w:t>
            </w:r>
          </w:p>
        </w:tc>
        <w:tc>
          <w:tcPr>
            <w:tcW w:w="1177" w:type="dxa"/>
            <w:vMerge w:val="restart"/>
            <w:vAlign w:val="center"/>
          </w:tcPr>
          <w:p w14:paraId="622E4600">
            <w:pPr>
              <w:widowControl/>
              <w:jc w:val="center"/>
              <w:rPr>
                <w:rFonts w:ascii="仿宋" w:hAnsi="仿宋" w:eastAsia="仿宋" w:cs="宋体"/>
                <w:kern w:val="0"/>
                <w:sz w:val="24"/>
                <w:szCs w:val="24"/>
              </w:rPr>
            </w:pPr>
            <w:r>
              <w:rPr>
                <w:rFonts w:hint="eastAsia" w:ascii="仿宋" w:hAnsi="仿宋" w:eastAsia="仿宋" w:cs="宋体"/>
                <w:kern w:val="0"/>
                <w:sz w:val="24"/>
                <w:szCs w:val="24"/>
              </w:rPr>
              <w:t>课堂提问</w:t>
            </w:r>
          </w:p>
          <w:p w14:paraId="045F144E">
            <w:pPr>
              <w:widowControl/>
              <w:jc w:val="center"/>
              <w:rPr>
                <w:rFonts w:ascii="仿宋" w:hAnsi="仿宋" w:eastAsia="仿宋" w:cs="宋体"/>
                <w:kern w:val="0"/>
                <w:sz w:val="24"/>
                <w:szCs w:val="24"/>
              </w:rPr>
            </w:pPr>
            <w:r>
              <w:rPr>
                <w:rFonts w:hint="eastAsia" w:ascii="仿宋" w:hAnsi="仿宋" w:eastAsia="仿宋" w:cs="宋体"/>
                <w:kern w:val="0"/>
                <w:sz w:val="24"/>
                <w:szCs w:val="24"/>
              </w:rPr>
              <w:t>实训报告</w:t>
            </w:r>
          </w:p>
        </w:tc>
      </w:tr>
      <w:tr w14:paraId="40CD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505" w:type="dxa"/>
            <w:vMerge w:val="continue"/>
            <w:vAlign w:val="center"/>
          </w:tcPr>
          <w:p w14:paraId="5A57260D">
            <w:pPr>
              <w:widowControl/>
              <w:jc w:val="center"/>
              <w:rPr>
                <w:rFonts w:ascii="仿宋" w:hAnsi="仿宋" w:eastAsia="仿宋" w:cs="宋体"/>
                <w:kern w:val="0"/>
                <w:sz w:val="24"/>
                <w:szCs w:val="24"/>
              </w:rPr>
            </w:pPr>
          </w:p>
        </w:tc>
        <w:tc>
          <w:tcPr>
            <w:tcW w:w="1191" w:type="dxa"/>
            <w:vMerge w:val="continue"/>
            <w:vAlign w:val="center"/>
          </w:tcPr>
          <w:p w14:paraId="1B077BF3">
            <w:pPr>
              <w:widowControl/>
              <w:jc w:val="center"/>
              <w:rPr>
                <w:rFonts w:ascii="仿宋" w:hAnsi="仿宋" w:eastAsia="仿宋" w:cs="宋体"/>
                <w:kern w:val="0"/>
                <w:sz w:val="24"/>
                <w:szCs w:val="24"/>
              </w:rPr>
            </w:pPr>
          </w:p>
        </w:tc>
        <w:tc>
          <w:tcPr>
            <w:tcW w:w="3240" w:type="dxa"/>
            <w:vAlign w:val="center"/>
          </w:tcPr>
          <w:p w14:paraId="245FC267">
            <w:pPr>
              <w:widowControl/>
              <w:jc w:val="left"/>
              <w:rPr>
                <w:rFonts w:ascii="仿宋" w:hAnsi="仿宋" w:eastAsia="仿宋" w:cs="宋体"/>
                <w:kern w:val="0"/>
                <w:sz w:val="24"/>
                <w:szCs w:val="24"/>
              </w:rPr>
            </w:pPr>
            <w:r>
              <w:rPr>
                <w:rFonts w:hint="eastAsia" w:ascii="仿宋" w:hAnsi="仿宋" w:eastAsia="仿宋" w:cs="宋体"/>
                <w:kern w:val="0"/>
                <w:sz w:val="24"/>
                <w:szCs w:val="24"/>
              </w:rPr>
              <w:t>2．应用书面或口头形式，阐释自己的观点，有效沟通。</w:t>
            </w:r>
          </w:p>
        </w:tc>
        <w:tc>
          <w:tcPr>
            <w:tcW w:w="1542" w:type="dxa"/>
            <w:vMerge w:val="continue"/>
            <w:vAlign w:val="center"/>
          </w:tcPr>
          <w:p w14:paraId="3F81F2FF">
            <w:pPr>
              <w:widowControl/>
              <w:jc w:val="center"/>
              <w:rPr>
                <w:rFonts w:ascii="仿宋" w:hAnsi="仿宋" w:eastAsia="仿宋" w:cs="宋体"/>
                <w:kern w:val="0"/>
                <w:sz w:val="24"/>
                <w:szCs w:val="24"/>
              </w:rPr>
            </w:pPr>
          </w:p>
        </w:tc>
        <w:tc>
          <w:tcPr>
            <w:tcW w:w="1177" w:type="dxa"/>
            <w:vMerge w:val="continue"/>
            <w:vAlign w:val="center"/>
          </w:tcPr>
          <w:p w14:paraId="5E154C0F">
            <w:pPr>
              <w:widowControl/>
              <w:jc w:val="center"/>
              <w:rPr>
                <w:rFonts w:ascii="仿宋" w:hAnsi="仿宋" w:eastAsia="仿宋" w:cs="宋体"/>
                <w:kern w:val="0"/>
                <w:sz w:val="24"/>
                <w:szCs w:val="24"/>
              </w:rPr>
            </w:pPr>
          </w:p>
        </w:tc>
      </w:tr>
      <w:tr w14:paraId="0F51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05" w:type="dxa"/>
            <w:vMerge w:val="restart"/>
            <w:vAlign w:val="center"/>
          </w:tcPr>
          <w:p w14:paraId="35E37C3F">
            <w:pPr>
              <w:widowControl/>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191" w:type="dxa"/>
            <w:vMerge w:val="restart"/>
            <w:vAlign w:val="center"/>
          </w:tcPr>
          <w:p w14:paraId="1E2F7E1C">
            <w:pPr>
              <w:widowControl/>
              <w:jc w:val="center"/>
              <w:rPr>
                <w:rFonts w:ascii="仿宋" w:hAnsi="仿宋" w:eastAsia="仿宋" w:cs="宋体"/>
                <w:kern w:val="0"/>
                <w:sz w:val="24"/>
                <w:szCs w:val="24"/>
              </w:rPr>
            </w:pPr>
            <w:r>
              <w:rPr>
                <w:rFonts w:hint="eastAsia" w:ascii="仿宋" w:hAnsi="仿宋" w:eastAsia="仿宋" w:cs="宋体"/>
                <w:kern w:val="0"/>
                <w:sz w:val="24"/>
                <w:szCs w:val="24"/>
              </w:rPr>
              <w:t>LO2</w:t>
            </w:r>
          </w:p>
        </w:tc>
        <w:tc>
          <w:tcPr>
            <w:tcW w:w="3240" w:type="dxa"/>
            <w:vAlign w:val="center"/>
          </w:tcPr>
          <w:p w14:paraId="28610996">
            <w:pPr>
              <w:widowControl/>
              <w:jc w:val="left"/>
              <w:rPr>
                <w:rFonts w:ascii="仿宋" w:hAnsi="仿宋" w:eastAsia="仿宋" w:cs="宋体"/>
                <w:kern w:val="0"/>
                <w:sz w:val="24"/>
                <w:szCs w:val="24"/>
              </w:rPr>
            </w:pPr>
            <w:r>
              <w:rPr>
                <w:rFonts w:hint="eastAsia" w:ascii="仿宋" w:hAnsi="仿宋" w:eastAsia="仿宋" w:cs="宋体"/>
                <w:kern w:val="0"/>
                <w:sz w:val="24"/>
                <w:szCs w:val="24"/>
              </w:rPr>
              <w:t>1．具有自主学习的基本能力，能够适应不断变化的社会健康保健需求。</w:t>
            </w:r>
          </w:p>
        </w:tc>
        <w:tc>
          <w:tcPr>
            <w:tcW w:w="1542" w:type="dxa"/>
            <w:vMerge w:val="restart"/>
            <w:vAlign w:val="center"/>
          </w:tcPr>
          <w:p w14:paraId="5A5394BA">
            <w:pPr>
              <w:widowControl/>
              <w:jc w:val="center"/>
              <w:rPr>
                <w:rFonts w:ascii="仿宋" w:hAnsi="仿宋" w:eastAsia="仿宋" w:cs="宋体"/>
                <w:kern w:val="0"/>
                <w:sz w:val="24"/>
                <w:szCs w:val="24"/>
              </w:rPr>
            </w:pPr>
            <w:r>
              <w:rPr>
                <w:rFonts w:hint="eastAsia" w:ascii="仿宋" w:hAnsi="仿宋" w:eastAsia="仿宋" w:cs="宋体"/>
                <w:kern w:val="0"/>
                <w:sz w:val="24"/>
                <w:szCs w:val="24"/>
              </w:rPr>
              <w:t>布置学习任务</w:t>
            </w:r>
          </w:p>
          <w:p w14:paraId="0629312E">
            <w:pPr>
              <w:widowControl/>
              <w:jc w:val="center"/>
              <w:rPr>
                <w:rFonts w:ascii="仿宋" w:hAnsi="仿宋" w:eastAsia="仿宋" w:cs="宋体"/>
                <w:kern w:val="0"/>
                <w:sz w:val="24"/>
                <w:szCs w:val="24"/>
              </w:rPr>
            </w:pPr>
            <w:r>
              <w:rPr>
                <w:rFonts w:hint="eastAsia" w:ascii="仿宋" w:hAnsi="仿宋" w:eastAsia="仿宋" w:cs="宋体"/>
                <w:kern w:val="0"/>
                <w:sz w:val="24"/>
                <w:szCs w:val="24"/>
              </w:rPr>
              <w:t>课外拓展阅读</w:t>
            </w:r>
          </w:p>
        </w:tc>
        <w:tc>
          <w:tcPr>
            <w:tcW w:w="1177" w:type="dxa"/>
            <w:vMerge w:val="restart"/>
            <w:vAlign w:val="center"/>
          </w:tcPr>
          <w:p w14:paraId="37BDE494">
            <w:pPr>
              <w:widowControl/>
              <w:jc w:val="center"/>
              <w:rPr>
                <w:rFonts w:ascii="仿宋" w:hAnsi="仿宋" w:eastAsia="仿宋" w:cs="宋体"/>
                <w:kern w:val="0"/>
                <w:sz w:val="24"/>
                <w:szCs w:val="24"/>
              </w:rPr>
            </w:pPr>
            <w:r>
              <w:rPr>
                <w:rFonts w:hint="eastAsia" w:ascii="仿宋" w:hAnsi="仿宋" w:eastAsia="仿宋" w:cs="宋体"/>
                <w:kern w:val="0"/>
                <w:sz w:val="24"/>
                <w:szCs w:val="24"/>
              </w:rPr>
              <w:t>课堂提问</w:t>
            </w:r>
          </w:p>
          <w:p w14:paraId="57E8AE88">
            <w:pPr>
              <w:widowControl/>
              <w:jc w:val="center"/>
              <w:rPr>
                <w:rFonts w:ascii="仿宋" w:hAnsi="仿宋" w:eastAsia="仿宋" w:cs="宋体"/>
                <w:kern w:val="0"/>
                <w:sz w:val="24"/>
                <w:szCs w:val="24"/>
              </w:rPr>
            </w:pPr>
            <w:r>
              <w:rPr>
                <w:rFonts w:hint="eastAsia" w:ascii="仿宋" w:hAnsi="仿宋" w:eastAsia="仿宋" w:cs="宋体"/>
                <w:kern w:val="0"/>
                <w:sz w:val="24"/>
                <w:szCs w:val="24"/>
              </w:rPr>
              <w:t>理论考试</w:t>
            </w:r>
          </w:p>
        </w:tc>
      </w:tr>
      <w:tr w14:paraId="026F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05" w:type="dxa"/>
            <w:vMerge w:val="continue"/>
            <w:vAlign w:val="center"/>
          </w:tcPr>
          <w:p w14:paraId="1AD1023E">
            <w:pPr>
              <w:widowControl/>
              <w:jc w:val="center"/>
              <w:rPr>
                <w:rFonts w:ascii="仿宋" w:hAnsi="仿宋" w:eastAsia="仿宋"/>
                <w:sz w:val="24"/>
                <w:szCs w:val="24"/>
              </w:rPr>
            </w:pPr>
          </w:p>
        </w:tc>
        <w:tc>
          <w:tcPr>
            <w:tcW w:w="1191" w:type="dxa"/>
            <w:vMerge w:val="continue"/>
            <w:vAlign w:val="center"/>
          </w:tcPr>
          <w:p w14:paraId="318C454C">
            <w:pPr>
              <w:widowControl/>
              <w:jc w:val="center"/>
              <w:rPr>
                <w:rFonts w:ascii="仿宋" w:hAnsi="仿宋" w:eastAsia="仿宋"/>
                <w:sz w:val="24"/>
                <w:szCs w:val="24"/>
              </w:rPr>
            </w:pPr>
          </w:p>
        </w:tc>
        <w:tc>
          <w:tcPr>
            <w:tcW w:w="3240" w:type="dxa"/>
            <w:vAlign w:val="center"/>
          </w:tcPr>
          <w:p w14:paraId="52CC8279">
            <w:pPr>
              <w:widowControl/>
              <w:jc w:val="left"/>
              <w:rPr>
                <w:rFonts w:ascii="仿宋" w:hAnsi="仿宋" w:eastAsia="仿宋" w:cs="宋体"/>
                <w:kern w:val="0"/>
                <w:sz w:val="24"/>
                <w:szCs w:val="24"/>
              </w:rPr>
            </w:pPr>
            <w:r>
              <w:rPr>
                <w:rFonts w:hint="eastAsia" w:ascii="仿宋" w:hAnsi="仿宋" w:eastAsia="仿宋" w:cs="宋体"/>
                <w:kern w:val="0"/>
                <w:sz w:val="24"/>
                <w:szCs w:val="24"/>
              </w:rPr>
              <w:t>2．能主动通过搜集健康管理学相关信息、分析信息、讨论、实践、质疑、创造等方法来实现学习目标。</w:t>
            </w:r>
          </w:p>
        </w:tc>
        <w:tc>
          <w:tcPr>
            <w:tcW w:w="1542" w:type="dxa"/>
            <w:vMerge w:val="continue"/>
            <w:vAlign w:val="center"/>
          </w:tcPr>
          <w:p w14:paraId="3C5B57BA">
            <w:pPr>
              <w:widowControl/>
              <w:jc w:val="center"/>
              <w:rPr>
                <w:rFonts w:ascii="仿宋" w:hAnsi="仿宋" w:eastAsia="仿宋" w:cs="宋体"/>
                <w:kern w:val="0"/>
                <w:sz w:val="24"/>
                <w:szCs w:val="24"/>
              </w:rPr>
            </w:pPr>
          </w:p>
        </w:tc>
        <w:tc>
          <w:tcPr>
            <w:tcW w:w="1177" w:type="dxa"/>
            <w:vMerge w:val="continue"/>
            <w:vAlign w:val="center"/>
          </w:tcPr>
          <w:p w14:paraId="32C1CD4A">
            <w:pPr>
              <w:widowControl/>
              <w:jc w:val="center"/>
              <w:rPr>
                <w:rFonts w:ascii="仿宋" w:hAnsi="仿宋" w:eastAsia="仿宋" w:cs="宋体"/>
                <w:kern w:val="0"/>
                <w:sz w:val="24"/>
                <w:szCs w:val="24"/>
              </w:rPr>
            </w:pPr>
          </w:p>
        </w:tc>
      </w:tr>
      <w:tr w14:paraId="3BFD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5" w:type="dxa"/>
            <w:vMerge w:val="restart"/>
            <w:vAlign w:val="center"/>
          </w:tcPr>
          <w:p w14:paraId="764F0959">
            <w:pPr>
              <w:widowControl/>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1191" w:type="dxa"/>
            <w:vMerge w:val="restart"/>
            <w:vAlign w:val="center"/>
          </w:tcPr>
          <w:p w14:paraId="45A48ACB">
            <w:pPr>
              <w:widowControl/>
              <w:jc w:val="center"/>
              <w:rPr>
                <w:rFonts w:ascii="仿宋" w:hAnsi="仿宋" w:eastAsia="仿宋" w:cs="宋体"/>
                <w:kern w:val="0"/>
                <w:sz w:val="24"/>
                <w:szCs w:val="24"/>
              </w:rPr>
            </w:pPr>
            <w:r>
              <w:rPr>
                <w:rFonts w:hint="eastAsia" w:ascii="仿宋" w:hAnsi="仿宋" w:eastAsia="仿宋" w:cs="宋体"/>
                <w:kern w:val="0"/>
                <w:sz w:val="24"/>
                <w:szCs w:val="24"/>
              </w:rPr>
              <w:t>LO31</w:t>
            </w:r>
          </w:p>
        </w:tc>
        <w:tc>
          <w:tcPr>
            <w:tcW w:w="3240" w:type="dxa"/>
            <w:vAlign w:val="center"/>
          </w:tcPr>
          <w:p w14:paraId="563B7811">
            <w:pPr>
              <w:widowControl/>
              <w:jc w:val="left"/>
              <w:rPr>
                <w:rFonts w:ascii="仿宋" w:hAnsi="仿宋" w:eastAsia="仿宋" w:cs="宋体"/>
                <w:kern w:val="0"/>
                <w:sz w:val="24"/>
                <w:szCs w:val="24"/>
              </w:rPr>
            </w:pPr>
            <w:r>
              <w:rPr>
                <w:rFonts w:hint="eastAsia" w:ascii="仿宋" w:hAnsi="仿宋" w:eastAsia="仿宋"/>
                <w:sz w:val="24"/>
                <w:szCs w:val="24"/>
              </w:rPr>
              <w:t>1．能解读基本生理指标及医学辅助检查的正常值。</w:t>
            </w:r>
          </w:p>
        </w:tc>
        <w:tc>
          <w:tcPr>
            <w:tcW w:w="1542" w:type="dxa"/>
            <w:vMerge w:val="restart"/>
            <w:vAlign w:val="center"/>
          </w:tcPr>
          <w:p w14:paraId="181F951D">
            <w:pPr>
              <w:widowControl/>
              <w:jc w:val="center"/>
              <w:rPr>
                <w:rFonts w:ascii="仿宋" w:hAnsi="仿宋" w:eastAsia="仿宋" w:cs="宋体"/>
                <w:kern w:val="0"/>
                <w:sz w:val="24"/>
                <w:szCs w:val="24"/>
              </w:rPr>
            </w:pPr>
            <w:r>
              <w:rPr>
                <w:rFonts w:hint="eastAsia" w:ascii="仿宋" w:hAnsi="仿宋" w:eastAsia="仿宋" w:cs="宋体"/>
                <w:kern w:val="0"/>
                <w:sz w:val="24"/>
                <w:szCs w:val="24"/>
              </w:rPr>
              <w:t>理论讲授</w:t>
            </w:r>
          </w:p>
          <w:p w14:paraId="4858CC6F">
            <w:pPr>
              <w:widowControl/>
              <w:jc w:val="center"/>
              <w:rPr>
                <w:rFonts w:ascii="仿宋" w:hAnsi="仿宋" w:eastAsia="仿宋" w:cs="宋体"/>
                <w:kern w:val="0"/>
                <w:sz w:val="24"/>
                <w:szCs w:val="24"/>
              </w:rPr>
            </w:pPr>
            <w:r>
              <w:rPr>
                <w:rFonts w:hint="eastAsia" w:ascii="仿宋" w:hAnsi="仿宋" w:eastAsia="仿宋" w:cs="宋体"/>
                <w:kern w:val="0"/>
                <w:sz w:val="24"/>
                <w:szCs w:val="24"/>
              </w:rPr>
              <w:t>案例分析</w:t>
            </w:r>
          </w:p>
          <w:p w14:paraId="1A5A3538">
            <w:pPr>
              <w:widowControl/>
              <w:jc w:val="center"/>
              <w:rPr>
                <w:rFonts w:ascii="仿宋" w:hAnsi="仿宋" w:eastAsia="仿宋" w:cs="宋体"/>
                <w:kern w:val="0"/>
                <w:sz w:val="24"/>
                <w:szCs w:val="24"/>
              </w:rPr>
            </w:pPr>
            <w:r>
              <w:rPr>
                <w:rFonts w:hint="eastAsia" w:ascii="仿宋" w:hAnsi="仿宋" w:eastAsia="仿宋" w:cs="宋体"/>
                <w:kern w:val="0"/>
                <w:sz w:val="24"/>
                <w:szCs w:val="24"/>
              </w:rPr>
              <w:t>综合实践</w:t>
            </w:r>
          </w:p>
        </w:tc>
        <w:tc>
          <w:tcPr>
            <w:tcW w:w="1177" w:type="dxa"/>
            <w:vMerge w:val="restart"/>
            <w:vAlign w:val="center"/>
          </w:tcPr>
          <w:p w14:paraId="63FC2E6F">
            <w:pPr>
              <w:widowControl/>
              <w:jc w:val="center"/>
              <w:rPr>
                <w:rFonts w:ascii="仿宋" w:hAnsi="仿宋" w:eastAsia="仿宋" w:cs="宋体"/>
                <w:kern w:val="0"/>
                <w:sz w:val="24"/>
                <w:szCs w:val="24"/>
              </w:rPr>
            </w:pPr>
            <w:r>
              <w:rPr>
                <w:rFonts w:hint="eastAsia" w:ascii="仿宋" w:hAnsi="仿宋" w:eastAsia="仿宋" w:cs="宋体"/>
                <w:kern w:val="0"/>
                <w:sz w:val="24"/>
                <w:szCs w:val="24"/>
              </w:rPr>
              <w:t>课堂提问</w:t>
            </w:r>
          </w:p>
          <w:p w14:paraId="19B81F2A">
            <w:pPr>
              <w:widowControl/>
              <w:jc w:val="center"/>
              <w:rPr>
                <w:rFonts w:ascii="仿宋" w:hAnsi="仿宋" w:eastAsia="仿宋" w:cs="宋体"/>
                <w:kern w:val="0"/>
                <w:sz w:val="24"/>
                <w:szCs w:val="24"/>
              </w:rPr>
            </w:pPr>
            <w:r>
              <w:rPr>
                <w:rFonts w:hint="eastAsia" w:ascii="仿宋" w:hAnsi="仿宋" w:eastAsia="仿宋" w:cs="宋体"/>
                <w:kern w:val="0"/>
                <w:sz w:val="24"/>
                <w:szCs w:val="24"/>
              </w:rPr>
              <w:t>理论考试实训报告</w:t>
            </w:r>
          </w:p>
        </w:tc>
      </w:tr>
      <w:tr w14:paraId="665F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5" w:type="dxa"/>
            <w:vMerge w:val="continue"/>
            <w:vAlign w:val="center"/>
          </w:tcPr>
          <w:p w14:paraId="53357CA9">
            <w:pPr>
              <w:widowControl/>
              <w:jc w:val="center"/>
              <w:rPr>
                <w:rFonts w:ascii="仿宋" w:hAnsi="仿宋" w:eastAsia="仿宋"/>
                <w:sz w:val="24"/>
                <w:szCs w:val="24"/>
              </w:rPr>
            </w:pPr>
          </w:p>
        </w:tc>
        <w:tc>
          <w:tcPr>
            <w:tcW w:w="1191" w:type="dxa"/>
            <w:vMerge w:val="continue"/>
            <w:vAlign w:val="center"/>
          </w:tcPr>
          <w:p w14:paraId="044309E1">
            <w:pPr>
              <w:widowControl/>
              <w:jc w:val="center"/>
              <w:rPr>
                <w:rFonts w:ascii="仿宋" w:hAnsi="仿宋" w:eastAsia="仿宋"/>
                <w:sz w:val="24"/>
                <w:szCs w:val="24"/>
              </w:rPr>
            </w:pPr>
          </w:p>
        </w:tc>
        <w:tc>
          <w:tcPr>
            <w:tcW w:w="3240" w:type="dxa"/>
            <w:vAlign w:val="center"/>
          </w:tcPr>
          <w:p w14:paraId="01A75053">
            <w:pPr>
              <w:widowControl/>
              <w:jc w:val="left"/>
              <w:rPr>
                <w:rFonts w:ascii="仿宋" w:hAnsi="仿宋" w:eastAsia="仿宋"/>
                <w:sz w:val="24"/>
                <w:szCs w:val="24"/>
              </w:rPr>
            </w:pPr>
            <w:r>
              <w:rPr>
                <w:rFonts w:hint="eastAsia" w:ascii="仿宋" w:hAnsi="仿宋" w:eastAsia="仿宋"/>
                <w:sz w:val="24"/>
                <w:szCs w:val="24"/>
              </w:rPr>
              <w:t>2．常见慢性病的筛查流程及规范。</w:t>
            </w:r>
          </w:p>
        </w:tc>
        <w:tc>
          <w:tcPr>
            <w:tcW w:w="1542" w:type="dxa"/>
            <w:vMerge w:val="continue"/>
            <w:vAlign w:val="center"/>
          </w:tcPr>
          <w:p w14:paraId="3B7E0D81">
            <w:pPr>
              <w:widowControl/>
              <w:jc w:val="center"/>
              <w:rPr>
                <w:rFonts w:ascii="仿宋" w:hAnsi="仿宋" w:eastAsia="仿宋"/>
                <w:sz w:val="24"/>
                <w:szCs w:val="24"/>
              </w:rPr>
            </w:pPr>
          </w:p>
        </w:tc>
        <w:tc>
          <w:tcPr>
            <w:tcW w:w="1177" w:type="dxa"/>
            <w:vMerge w:val="continue"/>
            <w:vAlign w:val="center"/>
          </w:tcPr>
          <w:p w14:paraId="4506D8DD">
            <w:pPr>
              <w:widowControl/>
              <w:jc w:val="center"/>
              <w:rPr>
                <w:rFonts w:ascii="仿宋" w:hAnsi="仿宋" w:eastAsia="仿宋"/>
                <w:sz w:val="24"/>
                <w:szCs w:val="24"/>
              </w:rPr>
            </w:pPr>
          </w:p>
        </w:tc>
      </w:tr>
      <w:tr w14:paraId="0FC0F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05" w:type="dxa"/>
            <w:vMerge w:val="continue"/>
            <w:vAlign w:val="center"/>
          </w:tcPr>
          <w:p w14:paraId="0F012565">
            <w:pPr>
              <w:widowControl/>
              <w:jc w:val="center"/>
              <w:rPr>
                <w:rFonts w:ascii="仿宋" w:hAnsi="仿宋" w:eastAsia="仿宋"/>
                <w:sz w:val="24"/>
                <w:szCs w:val="24"/>
              </w:rPr>
            </w:pPr>
          </w:p>
        </w:tc>
        <w:tc>
          <w:tcPr>
            <w:tcW w:w="1191" w:type="dxa"/>
            <w:vMerge w:val="continue"/>
            <w:vAlign w:val="center"/>
          </w:tcPr>
          <w:p w14:paraId="3E827F0E">
            <w:pPr>
              <w:widowControl/>
              <w:jc w:val="center"/>
              <w:rPr>
                <w:rFonts w:ascii="仿宋" w:hAnsi="仿宋" w:eastAsia="仿宋"/>
                <w:sz w:val="24"/>
                <w:szCs w:val="24"/>
              </w:rPr>
            </w:pPr>
          </w:p>
        </w:tc>
        <w:tc>
          <w:tcPr>
            <w:tcW w:w="3240" w:type="dxa"/>
            <w:vAlign w:val="center"/>
          </w:tcPr>
          <w:p w14:paraId="0067B692">
            <w:pPr>
              <w:widowControl/>
              <w:jc w:val="left"/>
              <w:rPr>
                <w:rFonts w:ascii="仿宋" w:hAnsi="仿宋" w:eastAsia="仿宋"/>
                <w:sz w:val="24"/>
                <w:szCs w:val="24"/>
              </w:rPr>
            </w:pPr>
            <w:r>
              <w:rPr>
                <w:rFonts w:hint="eastAsia" w:ascii="仿宋" w:hAnsi="仿宋" w:eastAsia="仿宋"/>
                <w:sz w:val="24"/>
                <w:szCs w:val="24"/>
              </w:rPr>
              <w:t>3．掌握院外救护基础知识及基础生命复苏技术，止血、伤口包扎及搬运的方法。</w:t>
            </w:r>
          </w:p>
        </w:tc>
        <w:tc>
          <w:tcPr>
            <w:tcW w:w="1542" w:type="dxa"/>
            <w:vMerge w:val="continue"/>
            <w:vAlign w:val="center"/>
          </w:tcPr>
          <w:p w14:paraId="61F6DC5F">
            <w:pPr>
              <w:widowControl/>
              <w:jc w:val="center"/>
              <w:rPr>
                <w:rFonts w:ascii="仿宋" w:hAnsi="仿宋" w:eastAsia="仿宋"/>
                <w:sz w:val="24"/>
                <w:szCs w:val="24"/>
              </w:rPr>
            </w:pPr>
          </w:p>
        </w:tc>
        <w:tc>
          <w:tcPr>
            <w:tcW w:w="1177" w:type="dxa"/>
            <w:vMerge w:val="continue"/>
            <w:vAlign w:val="center"/>
          </w:tcPr>
          <w:p w14:paraId="49D6C1F6">
            <w:pPr>
              <w:widowControl/>
              <w:jc w:val="center"/>
              <w:rPr>
                <w:rFonts w:ascii="仿宋" w:hAnsi="仿宋" w:eastAsia="仿宋"/>
                <w:sz w:val="24"/>
                <w:szCs w:val="24"/>
              </w:rPr>
            </w:pPr>
          </w:p>
        </w:tc>
      </w:tr>
      <w:tr w14:paraId="7EC0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05" w:type="dxa"/>
            <w:vMerge w:val="restart"/>
            <w:vAlign w:val="center"/>
          </w:tcPr>
          <w:p w14:paraId="1DA90722">
            <w:pPr>
              <w:widowControl/>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191" w:type="dxa"/>
            <w:vMerge w:val="restart"/>
            <w:vAlign w:val="center"/>
          </w:tcPr>
          <w:p w14:paraId="43426501">
            <w:pPr>
              <w:widowControl/>
              <w:jc w:val="center"/>
              <w:rPr>
                <w:rFonts w:ascii="仿宋" w:hAnsi="仿宋" w:eastAsia="仿宋" w:cs="宋体"/>
                <w:kern w:val="0"/>
                <w:sz w:val="24"/>
                <w:szCs w:val="24"/>
              </w:rPr>
            </w:pPr>
            <w:r>
              <w:rPr>
                <w:rFonts w:hint="eastAsia" w:ascii="仿宋" w:hAnsi="仿宋" w:eastAsia="仿宋" w:cs="宋体"/>
                <w:kern w:val="0"/>
                <w:sz w:val="24"/>
                <w:szCs w:val="24"/>
              </w:rPr>
              <w:t>LO32</w:t>
            </w:r>
          </w:p>
        </w:tc>
        <w:tc>
          <w:tcPr>
            <w:tcW w:w="3240" w:type="dxa"/>
            <w:vAlign w:val="center"/>
          </w:tcPr>
          <w:p w14:paraId="7B66B61F">
            <w:pPr>
              <w:widowControl/>
              <w:jc w:val="left"/>
              <w:rPr>
                <w:rFonts w:ascii="仿宋" w:hAnsi="仿宋" w:eastAsia="仿宋" w:cs="宋体"/>
                <w:kern w:val="0"/>
                <w:sz w:val="24"/>
                <w:szCs w:val="24"/>
              </w:rPr>
            </w:pPr>
            <w:r>
              <w:rPr>
                <w:rFonts w:hint="eastAsia" w:ascii="仿宋" w:hAnsi="仿宋" w:eastAsia="仿宋" w:cs="宋体"/>
                <w:kern w:val="0"/>
                <w:sz w:val="24"/>
                <w:szCs w:val="24"/>
              </w:rPr>
              <w:t>1．掌握</w:t>
            </w:r>
            <w:r>
              <w:rPr>
                <w:rFonts w:hint="eastAsia" w:ascii="仿宋" w:hAnsi="仿宋" w:eastAsia="仿宋"/>
                <w:sz w:val="24"/>
                <w:szCs w:val="24"/>
              </w:rPr>
              <w:t>能量消耗、营养、运动功能、生活能力与行为的监测与评估。</w:t>
            </w:r>
          </w:p>
        </w:tc>
        <w:tc>
          <w:tcPr>
            <w:tcW w:w="1542" w:type="dxa"/>
            <w:vMerge w:val="restart"/>
            <w:vAlign w:val="center"/>
          </w:tcPr>
          <w:p w14:paraId="0A45C6D8">
            <w:pPr>
              <w:widowControl/>
              <w:jc w:val="center"/>
              <w:rPr>
                <w:rFonts w:ascii="仿宋" w:hAnsi="仿宋" w:eastAsia="仿宋" w:cs="宋体"/>
                <w:kern w:val="0"/>
                <w:sz w:val="24"/>
                <w:szCs w:val="24"/>
              </w:rPr>
            </w:pPr>
            <w:r>
              <w:rPr>
                <w:rFonts w:hint="eastAsia" w:ascii="仿宋" w:hAnsi="仿宋" w:eastAsia="仿宋" w:cs="宋体"/>
                <w:kern w:val="0"/>
                <w:sz w:val="24"/>
                <w:szCs w:val="24"/>
              </w:rPr>
              <w:t>理论讲授</w:t>
            </w:r>
          </w:p>
          <w:p w14:paraId="0C0DB2F5">
            <w:pPr>
              <w:widowControl/>
              <w:jc w:val="center"/>
              <w:rPr>
                <w:rFonts w:ascii="仿宋" w:hAnsi="仿宋" w:eastAsia="仿宋" w:cs="宋体"/>
                <w:kern w:val="0"/>
                <w:sz w:val="24"/>
                <w:szCs w:val="24"/>
              </w:rPr>
            </w:pPr>
            <w:r>
              <w:rPr>
                <w:rFonts w:hint="eastAsia" w:ascii="仿宋" w:hAnsi="仿宋" w:eastAsia="仿宋" w:cs="宋体"/>
                <w:kern w:val="0"/>
                <w:sz w:val="24"/>
                <w:szCs w:val="24"/>
              </w:rPr>
              <w:t>综合实践</w:t>
            </w:r>
          </w:p>
        </w:tc>
        <w:tc>
          <w:tcPr>
            <w:tcW w:w="1177" w:type="dxa"/>
            <w:vMerge w:val="restart"/>
            <w:vAlign w:val="center"/>
          </w:tcPr>
          <w:p w14:paraId="7BA69872">
            <w:pPr>
              <w:widowControl/>
              <w:jc w:val="center"/>
              <w:rPr>
                <w:rFonts w:ascii="仿宋" w:hAnsi="仿宋" w:eastAsia="仿宋" w:cs="宋体"/>
                <w:kern w:val="0"/>
                <w:sz w:val="24"/>
                <w:szCs w:val="24"/>
              </w:rPr>
            </w:pPr>
            <w:r>
              <w:rPr>
                <w:rFonts w:hint="eastAsia" w:ascii="仿宋" w:hAnsi="仿宋" w:eastAsia="仿宋" w:cs="宋体"/>
                <w:kern w:val="0"/>
                <w:sz w:val="24"/>
                <w:szCs w:val="24"/>
              </w:rPr>
              <w:t>课堂提问</w:t>
            </w:r>
          </w:p>
          <w:p w14:paraId="17F3C282">
            <w:pPr>
              <w:widowControl/>
              <w:jc w:val="center"/>
              <w:rPr>
                <w:rFonts w:ascii="仿宋" w:hAnsi="仿宋" w:eastAsia="仿宋" w:cs="宋体"/>
                <w:kern w:val="0"/>
                <w:sz w:val="24"/>
                <w:szCs w:val="24"/>
              </w:rPr>
            </w:pPr>
            <w:r>
              <w:rPr>
                <w:rFonts w:hint="eastAsia" w:ascii="仿宋" w:hAnsi="仿宋" w:eastAsia="仿宋" w:cs="宋体"/>
                <w:kern w:val="0"/>
                <w:sz w:val="24"/>
                <w:szCs w:val="24"/>
              </w:rPr>
              <w:t>理论考试</w:t>
            </w:r>
          </w:p>
          <w:p w14:paraId="489CB466">
            <w:pPr>
              <w:widowControl/>
              <w:jc w:val="center"/>
              <w:rPr>
                <w:rFonts w:ascii="仿宋" w:hAnsi="仿宋" w:eastAsia="仿宋" w:cs="宋体"/>
                <w:kern w:val="0"/>
                <w:sz w:val="24"/>
                <w:szCs w:val="24"/>
              </w:rPr>
            </w:pPr>
            <w:r>
              <w:rPr>
                <w:rFonts w:hint="eastAsia" w:ascii="仿宋" w:hAnsi="仿宋" w:eastAsia="仿宋" w:cs="宋体"/>
                <w:kern w:val="0"/>
                <w:sz w:val="24"/>
                <w:szCs w:val="24"/>
              </w:rPr>
              <w:t>实训报告</w:t>
            </w:r>
          </w:p>
        </w:tc>
      </w:tr>
      <w:tr w14:paraId="1E26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05" w:type="dxa"/>
            <w:vMerge w:val="continue"/>
            <w:vAlign w:val="center"/>
          </w:tcPr>
          <w:p w14:paraId="3EF8FFD2">
            <w:pPr>
              <w:widowControl/>
              <w:jc w:val="center"/>
              <w:rPr>
                <w:rFonts w:ascii="仿宋" w:hAnsi="仿宋" w:eastAsia="仿宋"/>
                <w:sz w:val="24"/>
                <w:szCs w:val="24"/>
              </w:rPr>
            </w:pPr>
          </w:p>
        </w:tc>
        <w:tc>
          <w:tcPr>
            <w:tcW w:w="1191" w:type="dxa"/>
            <w:vMerge w:val="continue"/>
            <w:vAlign w:val="center"/>
          </w:tcPr>
          <w:p w14:paraId="02949397">
            <w:pPr>
              <w:widowControl/>
              <w:jc w:val="center"/>
              <w:rPr>
                <w:rFonts w:ascii="仿宋" w:hAnsi="仿宋" w:eastAsia="仿宋"/>
                <w:sz w:val="24"/>
                <w:szCs w:val="24"/>
              </w:rPr>
            </w:pPr>
          </w:p>
        </w:tc>
        <w:tc>
          <w:tcPr>
            <w:tcW w:w="3240" w:type="dxa"/>
            <w:vAlign w:val="center"/>
          </w:tcPr>
          <w:p w14:paraId="041372B8">
            <w:pPr>
              <w:pStyle w:val="5"/>
              <w:rPr>
                <w:rFonts w:ascii="仿宋" w:hAnsi="仿宋" w:eastAsia="仿宋" w:cs="宋体"/>
                <w:color w:val="auto"/>
              </w:rPr>
            </w:pPr>
            <w:r>
              <w:rPr>
                <w:rFonts w:hint="eastAsia" w:ascii="仿宋" w:hAnsi="仿宋" w:eastAsia="仿宋" w:cs="宋体"/>
                <w:color w:val="auto"/>
              </w:rPr>
              <w:t>2．</w:t>
            </w:r>
            <w:r>
              <w:rPr>
                <w:rFonts w:hint="eastAsia" w:ascii="仿宋" w:hAnsi="仿宋" w:eastAsia="仿宋"/>
                <w:color w:val="auto"/>
                <w:kern w:val="2"/>
              </w:rPr>
              <w:t>能应用慢性病的患病风险评估方法、模型和评估流程。</w:t>
            </w:r>
          </w:p>
        </w:tc>
        <w:tc>
          <w:tcPr>
            <w:tcW w:w="1542" w:type="dxa"/>
            <w:vMerge w:val="continue"/>
            <w:vAlign w:val="center"/>
          </w:tcPr>
          <w:p w14:paraId="31AB9478">
            <w:pPr>
              <w:widowControl/>
              <w:jc w:val="center"/>
              <w:rPr>
                <w:rFonts w:ascii="仿宋" w:hAnsi="仿宋" w:eastAsia="仿宋" w:cs="宋体"/>
                <w:kern w:val="0"/>
                <w:sz w:val="24"/>
                <w:szCs w:val="24"/>
              </w:rPr>
            </w:pPr>
          </w:p>
        </w:tc>
        <w:tc>
          <w:tcPr>
            <w:tcW w:w="1177" w:type="dxa"/>
            <w:vMerge w:val="continue"/>
            <w:vAlign w:val="center"/>
          </w:tcPr>
          <w:p w14:paraId="03D0073B">
            <w:pPr>
              <w:widowControl/>
              <w:jc w:val="center"/>
              <w:rPr>
                <w:rFonts w:ascii="仿宋" w:hAnsi="仿宋" w:eastAsia="仿宋" w:cs="宋体"/>
                <w:kern w:val="0"/>
                <w:sz w:val="24"/>
                <w:szCs w:val="24"/>
              </w:rPr>
            </w:pPr>
          </w:p>
        </w:tc>
      </w:tr>
      <w:tr w14:paraId="7F83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505" w:type="dxa"/>
            <w:vMerge w:val="restart"/>
            <w:vAlign w:val="center"/>
          </w:tcPr>
          <w:p w14:paraId="32E51101">
            <w:pPr>
              <w:widowControl/>
              <w:jc w:val="center"/>
              <w:rPr>
                <w:rFonts w:ascii="仿宋" w:hAnsi="仿宋" w:eastAsia="仿宋" w:cs="宋体"/>
                <w:kern w:val="0"/>
                <w:sz w:val="24"/>
                <w:szCs w:val="24"/>
              </w:rPr>
            </w:pPr>
            <w:r>
              <w:rPr>
                <w:rFonts w:hint="eastAsia" w:ascii="仿宋" w:hAnsi="仿宋" w:eastAsia="仿宋" w:cs="宋体"/>
                <w:kern w:val="0"/>
                <w:sz w:val="24"/>
                <w:szCs w:val="24"/>
              </w:rPr>
              <w:t>5</w:t>
            </w:r>
          </w:p>
        </w:tc>
        <w:tc>
          <w:tcPr>
            <w:tcW w:w="1191" w:type="dxa"/>
            <w:vMerge w:val="restart"/>
            <w:vAlign w:val="center"/>
          </w:tcPr>
          <w:p w14:paraId="34468914">
            <w:pPr>
              <w:widowControl/>
              <w:jc w:val="center"/>
              <w:rPr>
                <w:rFonts w:ascii="仿宋" w:hAnsi="仿宋" w:eastAsia="仿宋" w:cs="宋体"/>
                <w:kern w:val="0"/>
                <w:sz w:val="24"/>
                <w:szCs w:val="24"/>
              </w:rPr>
            </w:pPr>
            <w:r>
              <w:rPr>
                <w:rFonts w:hint="eastAsia" w:ascii="仿宋" w:hAnsi="仿宋" w:eastAsia="仿宋" w:cs="宋体"/>
                <w:kern w:val="0"/>
                <w:sz w:val="24"/>
                <w:szCs w:val="24"/>
              </w:rPr>
              <w:t>LO33</w:t>
            </w:r>
          </w:p>
        </w:tc>
        <w:tc>
          <w:tcPr>
            <w:tcW w:w="3240" w:type="dxa"/>
            <w:vAlign w:val="center"/>
          </w:tcPr>
          <w:p w14:paraId="7CFA5DDA">
            <w:pPr>
              <w:widowControl/>
              <w:jc w:val="left"/>
              <w:rPr>
                <w:rFonts w:ascii="仿宋" w:hAnsi="仿宋" w:eastAsia="仿宋" w:cs="宋体"/>
                <w:kern w:val="0"/>
                <w:sz w:val="24"/>
                <w:szCs w:val="24"/>
              </w:rPr>
            </w:pPr>
            <w:r>
              <w:rPr>
                <w:rFonts w:hint="eastAsia" w:ascii="仿宋" w:hAnsi="仿宋" w:eastAsia="仿宋" w:cs="宋体"/>
                <w:kern w:val="0"/>
                <w:sz w:val="24"/>
                <w:szCs w:val="24"/>
              </w:rPr>
              <w:t>1．能通过多种途径进行</w:t>
            </w:r>
            <w:r>
              <w:rPr>
                <w:rFonts w:hint="eastAsia" w:ascii="仿宋" w:hAnsi="仿宋" w:eastAsia="仿宋"/>
                <w:sz w:val="24"/>
                <w:szCs w:val="24"/>
              </w:rPr>
              <w:t>健康教育知识分享</w:t>
            </w:r>
            <w:r>
              <w:rPr>
                <w:rFonts w:hint="eastAsia" w:ascii="仿宋" w:hAnsi="仿宋" w:eastAsia="仿宋" w:cs="宋体"/>
                <w:kern w:val="0"/>
                <w:sz w:val="24"/>
                <w:szCs w:val="24"/>
              </w:rPr>
              <w:t>。</w:t>
            </w:r>
          </w:p>
        </w:tc>
        <w:tc>
          <w:tcPr>
            <w:tcW w:w="1542" w:type="dxa"/>
            <w:vMerge w:val="restart"/>
            <w:vAlign w:val="center"/>
          </w:tcPr>
          <w:p w14:paraId="3E941EFF">
            <w:pPr>
              <w:widowControl/>
              <w:jc w:val="center"/>
              <w:rPr>
                <w:rFonts w:ascii="仿宋" w:hAnsi="仿宋" w:eastAsia="仿宋" w:cs="宋体"/>
                <w:kern w:val="0"/>
                <w:sz w:val="24"/>
                <w:szCs w:val="24"/>
              </w:rPr>
            </w:pPr>
            <w:r>
              <w:rPr>
                <w:rFonts w:hint="eastAsia" w:ascii="仿宋" w:hAnsi="仿宋" w:eastAsia="仿宋" w:cs="宋体"/>
                <w:kern w:val="0"/>
                <w:sz w:val="24"/>
                <w:szCs w:val="24"/>
              </w:rPr>
              <w:t>理论讲授</w:t>
            </w:r>
          </w:p>
          <w:p w14:paraId="2DEE9520">
            <w:pPr>
              <w:widowControl/>
              <w:jc w:val="center"/>
              <w:rPr>
                <w:rFonts w:ascii="仿宋" w:hAnsi="仿宋" w:eastAsia="仿宋" w:cs="宋体"/>
                <w:kern w:val="0"/>
                <w:sz w:val="24"/>
                <w:szCs w:val="24"/>
              </w:rPr>
            </w:pPr>
            <w:r>
              <w:rPr>
                <w:rFonts w:hint="eastAsia" w:ascii="仿宋" w:hAnsi="仿宋" w:eastAsia="仿宋" w:cs="宋体"/>
                <w:kern w:val="0"/>
                <w:sz w:val="24"/>
                <w:szCs w:val="24"/>
              </w:rPr>
              <w:t>综合实践</w:t>
            </w:r>
          </w:p>
        </w:tc>
        <w:tc>
          <w:tcPr>
            <w:tcW w:w="1177" w:type="dxa"/>
            <w:vMerge w:val="restart"/>
            <w:vAlign w:val="center"/>
          </w:tcPr>
          <w:p w14:paraId="2635EB7B">
            <w:pPr>
              <w:widowControl/>
              <w:jc w:val="center"/>
              <w:rPr>
                <w:rFonts w:ascii="仿宋" w:hAnsi="仿宋" w:eastAsia="仿宋" w:cs="宋体"/>
                <w:kern w:val="0"/>
                <w:sz w:val="24"/>
                <w:szCs w:val="24"/>
              </w:rPr>
            </w:pPr>
            <w:r>
              <w:rPr>
                <w:rFonts w:hint="eastAsia" w:ascii="仿宋" w:hAnsi="仿宋" w:eastAsia="仿宋" w:cs="宋体"/>
                <w:kern w:val="0"/>
                <w:sz w:val="24"/>
                <w:szCs w:val="24"/>
              </w:rPr>
              <w:t>课堂提问</w:t>
            </w:r>
          </w:p>
          <w:p w14:paraId="3E437489">
            <w:pPr>
              <w:widowControl/>
              <w:jc w:val="center"/>
              <w:rPr>
                <w:rFonts w:ascii="仿宋" w:hAnsi="仿宋" w:eastAsia="仿宋" w:cs="宋体"/>
                <w:kern w:val="0"/>
                <w:sz w:val="24"/>
                <w:szCs w:val="24"/>
              </w:rPr>
            </w:pPr>
            <w:r>
              <w:rPr>
                <w:rFonts w:hint="eastAsia" w:ascii="仿宋" w:hAnsi="仿宋" w:eastAsia="仿宋" w:cs="宋体"/>
                <w:kern w:val="0"/>
                <w:sz w:val="24"/>
                <w:szCs w:val="24"/>
              </w:rPr>
              <w:t>活动策划方案</w:t>
            </w:r>
          </w:p>
        </w:tc>
      </w:tr>
      <w:tr w14:paraId="1F79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05" w:type="dxa"/>
            <w:vMerge w:val="continue"/>
            <w:vAlign w:val="center"/>
          </w:tcPr>
          <w:p w14:paraId="6C5C0AE2">
            <w:pPr>
              <w:widowControl/>
              <w:jc w:val="center"/>
              <w:rPr>
                <w:rFonts w:ascii="仿宋" w:hAnsi="仿宋" w:eastAsia="仿宋"/>
                <w:sz w:val="24"/>
                <w:szCs w:val="24"/>
              </w:rPr>
            </w:pPr>
          </w:p>
        </w:tc>
        <w:tc>
          <w:tcPr>
            <w:tcW w:w="1191" w:type="dxa"/>
            <w:vMerge w:val="continue"/>
            <w:vAlign w:val="center"/>
          </w:tcPr>
          <w:p w14:paraId="6847DDD3">
            <w:pPr>
              <w:widowControl/>
              <w:jc w:val="center"/>
              <w:rPr>
                <w:rFonts w:ascii="仿宋" w:hAnsi="仿宋" w:eastAsia="仿宋"/>
                <w:sz w:val="24"/>
                <w:szCs w:val="24"/>
              </w:rPr>
            </w:pPr>
          </w:p>
        </w:tc>
        <w:tc>
          <w:tcPr>
            <w:tcW w:w="3240" w:type="dxa"/>
            <w:vAlign w:val="center"/>
          </w:tcPr>
          <w:p w14:paraId="0048A9B7">
            <w:pPr>
              <w:widowControl/>
              <w:jc w:val="left"/>
              <w:rPr>
                <w:rFonts w:ascii="仿宋" w:hAnsi="仿宋" w:eastAsia="仿宋" w:cs="宋体"/>
                <w:kern w:val="0"/>
                <w:sz w:val="24"/>
                <w:szCs w:val="24"/>
              </w:rPr>
            </w:pPr>
            <w:r>
              <w:rPr>
                <w:rFonts w:hint="eastAsia" w:ascii="仿宋" w:hAnsi="仿宋" w:eastAsia="仿宋" w:cs="宋体"/>
                <w:kern w:val="0"/>
                <w:sz w:val="24"/>
                <w:szCs w:val="24"/>
              </w:rPr>
              <w:t>2．能</w:t>
            </w:r>
            <w:r>
              <w:rPr>
                <w:rFonts w:hint="eastAsia" w:ascii="仿宋" w:hAnsi="仿宋" w:eastAsia="仿宋"/>
                <w:sz w:val="24"/>
                <w:szCs w:val="24"/>
              </w:rPr>
              <w:t>撰写健康教育常用文案</w:t>
            </w:r>
            <w:r>
              <w:rPr>
                <w:rFonts w:hint="eastAsia" w:ascii="仿宋" w:hAnsi="仿宋" w:eastAsia="仿宋" w:cs="宋体"/>
                <w:kern w:val="0"/>
                <w:sz w:val="24"/>
                <w:szCs w:val="24"/>
              </w:rPr>
              <w:t>。</w:t>
            </w:r>
          </w:p>
        </w:tc>
        <w:tc>
          <w:tcPr>
            <w:tcW w:w="1542" w:type="dxa"/>
            <w:vMerge w:val="continue"/>
            <w:vAlign w:val="center"/>
          </w:tcPr>
          <w:p w14:paraId="133D5023">
            <w:pPr>
              <w:widowControl/>
              <w:jc w:val="center"/>
              <w:rPr>
                <w:rFonts w:ascii="仿宋" w:hAnsi="仿宋" w:eastAsia="仿宋" w:cs="宋体"/>
                <w:kern w:val="0"/>
                <w:sz w:val="24"/>
                <w:szCs w:val="24"/>
              </w:rPr>
            </w:pPr>
          </w:p>
        </w:tc>
        <w:tc>
          <w:tcPr>
            <w:tcW w:w="1177" w:type="dxa"/>
            <w:vMerge w:val="continue"/>
            <w:vAlign w:val="center"/>
          </w:tcPr>
          <w:p w14:paraId="455788CA">
            <w:pPr>
              <w:widowControl/>
              <w:jc w:val="center"/>
              <w:rPr>
                <w:rFonts w:ascii="仿宋" w:hAnsi="仿宋" w:eastAsia="仿宋" w:cs="宋体"/>
                <w:kern w:val="0"/>
                <w:sz w:val="24"/>
                <w:szCs w:val="24"/>
              </w:rPr>
            </w:pPr>
          </w:p>
        </w:tc>
      </w:tr>
      <w:tr w14:paraId="5628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05" w:type="dxa"/>
            <w:vMerge w:val="restart"/>
            <w:vAlign w:val="center"/>
          </w:tcPr>
          <w:p w14:paraId="143C516C">
            <w:pPr>
              <w:widowControl/>
              <w:jc w:val="center"/>
              <w:rPr>
                <w:rFonts w:ascii="仿宋" w:hAnsi="仿宋" w:eastAsia="仿宋" w:cs="宋体"/>
                <w:kern w:val="0"/>
                <w:sz w:val="24"/>
                <w:szCs w:val="24"/>
              </w:rPr>
            </w:pPr>
            <w:r>
              <w:rPr>
                <w:rFonts w:hint="eastAsia" w:ascii="仿宋" w:hAnsi="仿宋" w:eastAsia="仿宋" w:cs="宋体"/>
                <w:kern w:val="0"/>
                <w:sz w:val="24"/>
                <w:szCs w:val="24"/>
              </w:rPr>
              <w:t>6</w:t>
            </w:r>
          </w:p>
        </w:tc>
        <w:tc>
          <w:tcPr>
            <w:tcW w:w="1191" w:type="dxa"/>
            <w:vMerge w:val="restart"/>
            <w:vAlign w:val="center"/>
          </w:tcPr>
          <w:p w14:paraId="56548090">
            <w:pPr>
              <w:widowControl/>
              <w:jc w:val="center"/>
              <w:rPr>
                <w:rFonts w:ascii="仿宋" w:hAnsi="仿宋" w:eastAsia="仿宋" w:cs="宋体"/>
                <w:kern w:val="0"/>
                <w:sz w:val="24"/>
                <w:szCs w:val="24"/>
              </w:rPr>
            </w:pPr>
            <w:r>
              <w:rPr>
                <w:rFonts w:ascii="仿宋" w:hAnsi="仿宋" w:eastAsia="仿宋" w:cs="宋体"/>
                <w:kern w:val="0"/>
                <w:sz w:val="24"/>
                <w:szCs w:val="24"/>
              </w:rPr>
              <w:t>LO34</w:t>
            </w:r>
          </w:p>
        </w:tc>
        <w:tc>
          <w:tcPr>
            <w:tcW w:w="3240" w:type="dxa"/>
            <w:vAlign w:val="center"/>
          </w:tcPr>
          <w:p w14:paraId="6885D9B7">
            <w:pPr>
              <w:widowControl/>
              <w:jc w:val="left"/>
              <w:rPr>
                <w:rFonts w:ascii="仿宋" w:hAnsi="仿宋" w:eastAsia="仿宋" w:cs="宋体"/>
                <w:kern w:val="0"/>
                <w:sz w:val="24"/>
                <w:szCs w:val="24"/>
              </w:rPr>
            </w:pPr>
            <w:r>
              <w:rPr>
                <w:rFonts w:hint="eastAsia" w:ascii="仿宋" w:hAnsi="仿宋" w:eastAsia="仿宋" w:cs="宋体"/>
                <w:kern w:val="0"/>
                <w:sz w:val="24"/>
                <w:szCs w:val="24"/>
              </w:rPr>
              <w:t>1．能正确运用</w:t>
            </w:r>
            <w:r>
              <w:rPr>
                <w:rFonts w:hint="eastAsia" w:ascii="仿宋" w:hAnsi="仿宋" w:eastAsia="仿宋"/>
                <w:sz w:val="24"/>
                <w:szCs w:val="24"/>
              </w:rPr>
              <w:t>常见慢性病干预技术</w:t>
            </w:r>
          </w:p>
        </w:tc>
        <w:tc>
          <w:tcPr>
            <w:tcW w:w="1542" w:type="dxa"/>
            <w:vMerge w:val="restart"/>
            <w:vAlign w:val="center"/>
          </w:tcPr>
          <w:p w14:paraId="29F1B1D3">
            <w:pPr>
              <w:widowControl/>
              <w:jc w:val="center"/>
              <w:rPr>
                <w:rFonts w:ascii="仿宋" w:hAnsi="仿宋" w:eastAsia="仿宋" w:cs="宋体"/>
                <w:kern w:val="0"/>
                <w:sz w:val="24"/>
                <w:szCs w:val="24"/>
              </w:rPr>
            </w:pPr>
            <w:r>
              <w:rPr>
                <w:rFonts w:hint="eastAsia" w:ascii="仿宋" w:hAnsi="仿宋" w:eastAsia="仿宋" w:cs="宋体"/>
                <w:kern w:val="0"/>
                <w:sz w:val="24"/>
                <w:szCs w:val="24"/>
              </w:rPr>
              <w:t>理论讲授</w:t>
            </w:r>
          </w:p>
          <w:p w14:paraId="1C5EEF51">
            <w:pPr>
              <w:widowControl/>
              <w:jc w:val="center"/>
              <w:rPr>
                <w:rFonts w:ascii="仿宋" w:hAnsi="仿宋" w:eastAsia="仿宋" w:cs="宋体"/>
                <w:kern w:val="0"/>
                <w:sz w:val="24"/>
                <w:szCs w:val="24"/>
              </w:rPr>
            </w:pPr>
            <w:r>
              <w:rPr>
                <w:rFonts w:hint="eastAsia" w:ascii="仿宋" w:hAnsi="仿宋" w:eastAsia="仿宋" w:cs="宋体"/>
                <w:kern w:val="0"/>
                <w:sz w:val="24"/>
                <w:szCs w:val="24"/>
              </w:rPr>
              <w:t>综合实践</w:t>
            </w:r>
          </w:p>
        </w:tc>
        <w:tc>
          <w:tcPr>
            <w:tcW w:w="1177" w:type="dxa"/>
            <w:vMerge w:val="restart"/>
            <w:vAlign w:val="center"/>
          </w:tcPr>
          <w:p w14:paraId="11A614B1">
            <w:pPr>
              <w:widowControl/>
              <w:jc w:val="center"/>
              <w:rPr>
                <w:rFonts w:ascii="仿宋" w:hAnsi="仿宋" w:eastAsia="仿宋" w:cs="宋体"/>
                <w:kern w:val="0"/>
                <w:sz w:val="24"/>
                <w:szCs w:val="24"/>
              </w:rPr>
            </w:pPr>
            <w:r>
              <w:rPr>
                <w:rFonts w:hint="eastAsia" w:ascii="仿宋" w:hAnsi="仿宋" w:eastAsia="仿宋" w:cs="宋体"/>
                <w:kern w:val="0"/>
                <w:sz w:val="24"/>
                <w:szCs w:val="24"/>
              </w:rPr>
              <w:t>课堂提问</w:t>
            </w:r>
          </w:p>
          <w:p w14:paraId="36D86D1B">
            <w:pPr>
              <w:widowControl/>
              <w:jc w:val="center"/>
              <w:rPr>
                <w:rFonts w:ascii="仿宋" w:hAnsi="仿宋" w:eastAsia="仿宋" w:cs="宋体"/>
                <w:kern w:val="0"/>
                <w:sz w:val="24"/>
                <w:szCs w:val="24"/>
              </w:rPr>
            </w:pPr>
            <w:r>
              <w:rPr>
                <w:rFonts w:hint="eastAsia" w:ascii="仿宋" w:hAnsi="仿宋" w:eastAsia="仿宋" w:cs="宋体"/>
                <w:kern w:val="0"/>
                <w:sz w:val="24"/>
                <w:szCs w:val="24"/>
              </w:rPr>
              <w:t>理论考试</w:t>
            </w:r>
          </w:p>
          <w:p w14:paraId="09C6737B">
            <w:pPr>
              <w:widowControl/>
              <w:jc w:val="center"/>
              <w:rPr>
                <w:rFonts w:ascii="仿宋" w:hAnsi="仿宋" w:eastAsia="仿宋" w:cs="宋体"/>
                <w:kern w:val="0"/>
                <w:sz w:val="24"/>
                <w:szCs w:val="24"/>
              </w:rPr>
            </w:pPr>
            <w:r>
              <w:rPr>
                <w:rFonts w:hint="eastAsia" w:ascii="仿宋" w:hAnsi="仿宋" w:eastAsia="仿宋" w:cs="宋体"/>
                <w:kern w:val="0"/>
                <w:sz w:val="24"/>
                <w:szCs w:val="24"/>
              </w:rPr>
              <w:t>实训报告</w:t>
            </w:r>
          </w:p>
        </w:tc>
      </w:tr>
      <w:tr w14:paraId="1717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05" w:type="dxa"/>
            <w:vMerge w:val="continue"/>
            <w:vAlign w:val="center"/>
          </w:tcPr>
          <w:p w14:paraId="0B6FDF95">
            <w:pPr>
              <w:widowControl/>
              <w:jc w:val="center"/>
              <w:rPr>
                <w:rFonts w:ascii="仿宋" w:hAnsi="仿宋" w:eastAsia="仿宋"/>
                <w:sz w:val="24"/>
                <w:szCs w:val="24"/>
              </w:rPr>
            </w:pPr>
          </w:p>
        </w:tc>
        <w:tc>
          <w:tcPr>
            <w:tcW w:w="1191" w:type="dxa"/>
            <w:vMerge w:val="continue"/>
            <w:vAlign w:val="center"/>
          </w:tcPr>
          <w:p w14:paraId="41701B75">
            <w:pPr>
              <w:widowControl/>
              <w:jc w:val="center"/>
              <w:rPr>
                <w:rFonts w:ascii="仿宋" w:hAnsi="仿宋" w:eastAsia="仿宋"/>
                <w:sz w:val="24"/>
                <w:szCs w:val="24"/>
              </w:rPr>
            </w:pPr>
          </w:p>
        </w:tc>
        <w:tc>
          <w:tcPr>
            <w:tcW w:w="3240" w:type="dxa"/>
            <w:vAlign w:val="center"/>
          </w:tcPr>
          <w:p w14:paraId="7D3080E4">
            <w:pPr>
              <w:widowControl/>
              <w:jc w:val="left"/>
              <w:rPr>
                <w:rFonts w:ascii="仿宋" w:hAnsi="仿宋" w:eastAsia="仿宋" w:cs="宋体"/>
                <w:kern w:val="0"/>
                <w:sz w:val="24"/>
                <w:szCs w:val="24"/>
              </w:rPr>
            </w:pPr>
            <w:r>
              <w:rPr>
                <w:rFonts w:hint="eastAsia" w:ascii="仿宋" w:hAnsi="仿宋" w:eastAsia="仿宋" w:cs="宋体"/>
                <w:kern w:val="0"/>
                <w:sz w:val="24"/>
                <w:szCs w:val="24"/>
              </w:rPr>
              <w:t>2．能正确运用</w:t>
            </w:r>
            <w:r>
              <w:rPr>
                <w:rFonts w:hint="eastAsia" w:ascii="仿宋" w:hAnsi="仿宋" w:eastAsia="仿宋"/>
                <w:sz w:val="24"/>
                <w:szCs w:val="24"/>
              </w:rPr>
              <w:t>健康管理常见干预技术</w:t>
            </w:r>
          </w:p>
        </w:tc>
        <w:tc>
          <w:tcPr>
            <w:tcW w:w="1542" w:type="dxa"/>
            <w:vMerge w:val="continue"/>
            <w:vAlign w:val="center"/>
          </w:tcPr>
          <w:p w14:paraId="19A4E893">
            <w:pPr>
              <w:widowControl/>
              <w:jc w:val="center"/>
              <w:rPr>
                <w:rFonts w:ascii="仿宋" w:hAnsi="仿宋" w:eastAsia="仿宋" w:cs="宋体"/>
                <w:kern w:val="0"/>
                <w:sz w:val="24"/>
                <w:szCs w:val="24"/>
              </w:rPr>
            </w:pPr>
          </w:p>
        </w:tc>
        <w:tc>
          <w:tcPr>
            <w:tcW w:w="1177" w:type="dxa"/>
            <w:vMerge w:val="continue"/>
            <w:vAlign w:val="center"/>
          </w:tcPr>
          <w:p w14:paraId="4A3D29BC">
            <w:pPr>
              <w:widowControl/>
              <w:jc w:val="center"/>
              <w:rPr>
                <w:rFonts w:ascii="仿宋" w:hAnsi="仿宋" w:eastAsia="仿宋" w:cs="宋体"/>
                <w:kern w:val="0"/>
                <w:sz w:val="24"/>
                <w:szCs w:val="24"/>
              </w:rPr>
            </w:pPr>
          </w:p>
        </w:tc>
      </w:tr>
      <w:tr w14:paraId="03A0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505" w:type="dxa"/>
            <w:vMerge w:val="continue"/>
            <w:vAlign w:val="center"/>
          </w:tcPr>
          <w:p w14:paraId="35D06A4F">
            <w:pPr>
              <w:widowControl/>
              <w:jc w:val="center"/>
              <w:rPr>
                <w:rFonts w:ascii="仿宋" w:hAnsi="仿宋" w:eastAsia="仿宋"/>
                <w:sz w:val="24"/>
                <w:szCs w:val="24"/>
              </w:rPr>
            </w:pPr>
          </w:p>
        </w:tc>
        <w:tc>
          <w:tcPr>
            <w:tcW w:w="1191" w:type="dxa"/>
            <w:vMerge w:val="continue"/>
            <w:vAlign w:val="center"/>
          </w:tcPr>
          <w:p w14:paraId="0930D402">
            <w:pPr>
              <w:widowControl/>
              <w:jc w:val="center"/>
              <w:rPr>
                <w:rFonts w:ascii="仿宋" w:hAnsi="仿宋" w:eastAsia="仿宋"/>
                <w:sz w:val="24"/>
                <w:szCs w:val="24"/>
              </w:rPr>
            </w:pPr>
          </w:p>
        </w:tc>
        <w:tc>
          <w:tcPr>
            <w:tcW w:w="3240" w:type="dxa"/>
            <w:vAlign w:val="center"/>
          </w:tcPr>
          <w:p w14:paraId="275E0FCD">
            <w:pPr>
              <w:widowControl/>
              <w:jc w:val="left"/>
              <w:rPr>
                <w:rFonts w:ascii="仿宋" w:hAnsi="仿宋" w:eastAsia="仿宋" w:cs="宋体"/>
                <w:kern w:val="0"/>
                <w:sz w:val="24"/>
                <w:szCs w:val="24"/>
              </w:rPr>
            </w:pPr>
            <w:r>
              <w:rPr>
                <w:rFonts w:hint="eastAsia" w:ascii="仿宋" w:hAnsi="仿宋" w:eastAsia="仿宋" w:cs="宋体"/>
                <w:kern w:val="0"/>
                <w:sz w:val="24"/>
                <w:szCs w:val="24"/>
              </w:rPr>
              <w:t>3．能正确运用</w:t>
            </w:r>
            <w:r>
              <w:rPr>
                <w:rFonts w:hint="eastAsia" w:ascii="仿宋" w:hAnsi="仿宋" w:eastAsia="仿宋"/>
                <w:sz w:val="24"/>
                <w:szCs w:val="24"/>
              </w:rPr>
              <w:t>常见功能退化的干预技术</w:t>
            </w:r>
          </w:p>
        </w:tc>
        <w:tc>
          <w:tcPr>
            <w:tcW w:w="1542" w:type="dxa"/>
            <w:vMerge w:val="continue"/>
            <w:vAlign w:val="center"/>
          </w:tcPr>
          <w:p w14:paraId="5A88CF19">
            <w:pPr>
              <w:widowControl/>
              <w:jc w:val="center"/>
              <w:rPr>
                <w:rFonts w:ascii="仿宋" w:hAnsi="仿宋" w:eastAsia="仿宋" w:cs="宋体"/>
                <w:kern w:val="0"/>
                <w:sz w:val="24"/>
                <w:szCs w:val="24"/>
              </w:rPr>
            </w:pPr>
          </w:p>
        </w:tc>
        <w:tc>
          <w:tcPr>
            <w:tcW w:w="1177" w:type="dxa"/>
            <w:vMerge w:val="continue"/>
            <w:vAlign w:val="center"/>
          </w:tcPr>
          <w:p w14:paraId="7C14471D">
            <w:pPr>
              <w:widowControl/>
              <w:jc w:val="center"/>
              <w:rPr>
                <w:rFonts w:ascii="仿宋" w:hAnsi="仿宋" w:eastAsia="仿宋" w:cs="宋体"/>
                <w:kern w:val="0"/>
                <w:sz w:val="24"/>
                <w:szCs w:val="24"/>
              </w:rPr>
            </w:pPr>
          </w:p>
        </w:tc>
      </w:tr>
      <w:tr w14:paraId="541D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05" w:type="dxa"/>
            <w:vMerge w:val="restart"/>
            <w:vAlign w:val="center"/>
          </w:tcPr>
          <w:p w14:paraId="602A6AA4">
            <w:pPr>
              <w:widowControl/>
              <w:jc w:val="center"/>
              <w:rPr>
                <w:rFonts w:ascii="仿宋" w:hAnsi="仿宋" w:eastAsia="仿宋" w:cs="宋体"/>
                <w:kern w:val="0"/>
                <w:sz w:val="24"/>
                <w:szCs w:val="24"/>
              </w:rPr>
            </w:pPr>
            <w:r>
              <w:rPr>
                <w:rFonts w:hint="eastAsia" w:ascii="仿宋" w:hAnsi="仿宋" w:eastAsia="仿宋" w:cs="宋体"/>
                <w:kern w:val="0"/>
                <w:sz w:val="24"/>
                <w:szCs w:val="24"/>
              </w:rPr>
              <w:t>7</w:t>
            </w:r>
          </w:p>
        </w:tc>
        <w:tc>
          <w:tcPr>
            <w:tcW w:w="1191" w:type="dxa"/>
            <w:vMerge w:val="restart"/>
            <w:vAlign w:val="center"/>
          </w:tcPr>
          <w:p w14:paraId="2D5F6C69">
            <w:pPr>
              <w:widowControl/>
              <w:jc w:val="center"/>
              <w:rPr>
                <w:rFonts w:ascii="仿宋" w:hAnsi="仿宋" w:eastAsia="仿宋" w:cs="宋体"/>
                <w:kern w:val="0"/>
                <w:sz w:val="24"/>
                <w:szCs w:val="24"/>
              </w:rPr>
            </w:pPr>
            <w:r>
              <w:rPr>
                <w:rFonts w:ascii="仿宋" w:hAnsi="仿宋" w:eastAsia="仿宋" w:cs="宋体"/>
                <w:kern w:val="0"/>
                <w:sz w:val="24"/>
                <w:szCs w:val="24"/>
              </w:rPr>
              <w:t>LO35</w:t>
            </w:r>
          </w:p>
        </w:tc>
        <w:tc>
          <w:tcPr>
            <w:tcW w:w="3240" w:type="dxa"/>
            <w:vAlign w:val="center"/>
          </w:tcPr>
          <w:p w14:paraId="70EF5E2A">
            <w:pPr>
              <w:widowControl/>
              <w:jc w:val="left"/>
              <w:rPr>
                <w:rFonts w:ascii="仿宋" w:hAnsi="仿宋" w:eastAsia="仿宋" w:cs="宋体"/>
                <w:kern w:val="0"/>
                <w:sz w:val="24"/>
                <w:szCs w:val="24"/>
              </w:rPr>
            </w:pPr>
            <w:r>
              <w:rPr>
                <w:rFonts w:hint="eastAsia" w:ascii="仿宋" w:hAnsi="仿宋" w:eastAsia="仿宋" w:cs="宋体"/>
                <w:kern w:val="0"/>
                <w:sz w:val="24"/>
                <w:szCs w:val="24"/>
              </w:rPr>
              <w:t>1．</w:t>
            </w:r>
            <w:r>
              <w:rPr>
                <w:rFonts w:hint="eastAsia" w:ascii="仿宋" w:hAnsi="仿宋" w:eastAsia="仿宋"/>
                <w:sz w:val="24"/>
                <w:szCs w:val="24"/>
              </w:rPr>
              <w:t>能运用慢性病的筛查流程及规范对常见慢性病进行健康指导。</w:t>
            </w:r>
          </w:p>
        </w:tc>
        <w:tc>
          <w:tcPr>
            <w:tcW w:w="1542" w:type="dxa"/>
            <w:vMerge w:val="restart"/>
            <w:vAlign w:val="center"/>
          </w:tcPr>
          <w:p w14:paraId="3DA5DA02">
            <w:pPr>
              <w:widowControl/>
              <w:jc w:val="center"/>
              <w:rPr>
                <w:rFonts w:ascii="仿宋" w:hAnsi="仿宋" w:eastAsia="仿宋" w:cs="宋体"/>
                <w:kern w:val="0"/>
                <w:sz w:val="24"/>
                <w:szCs w:val="24"/>
              </w:rPr>
            </w:pPr>
            <w:r>
              <w:rPr>
                <w:rFonts w:hint="eastAsia" w:ascii="仿宋" w:hAnsi="仿宋" w:eastAsia="仿宋" w:cs="宋体"/>
                <w:kern w:val="0"/>
                <w:sz w:val="24"/>
                <w:szCs w:val="24"/>
              </w:rPr>
              <w:t>理论讲授</w:t>
            </w:r>
          </w:p>
          <w:p w14:paraId="6375F9E1">
            <w:pPr>
              <w:widowControl/>
              <w:jc w:val="center"/>
              <w:rPr>
                <w:rFonts w:ascii="仿宋" w:hAnsi="仿宋" w:eastAsia="仿宋" w:cs="宋体"/>
                <w:kern w:val="0"/>
                <w:sz w:val="24"/>
                <w:szCs w:val="24"/>
              </w:rPr>
            </w:pPr>
            <w:r>
              <w:rPr>
                <w:rFonts w:hint="eastAsia" w:ascii="仿宋" w:hAnsi="仿宋" w:eastAsia="仿宋" w:cs="宋体"/>
                <w:kern w:val="0"/>
                <w:sz w:val="24"/>
                <w:szCs w:val="24"/>
              </w:rPr>
              <w:t>综合实践</w:t>
            </w:r>
          </w:p>
        </w:tc>
        <w:tc>
          <w:tcPr>
            <w:tcW w:w="1177" w:type="dxa"/>
            <w:vMerge w:val="restart"/>
            <w:vAlign w:val="center"/>
          </w:tcPr>
          <w:p w14:paraId="6B34EB8C">
            <w:pPr>
              <w:widowControl/>
              <w:jc w:val="center"/>
              <w:rPr>
                <w:rFonts w:ascii="仿宋" w:hAnsi="仿宋" w:eastAsia="仿宋" w:cs="宋体"/>
                <w:kern w:val="0"/>
                <w:sz w:val="24"/>
                <w:szCs w:val="24"/>
              </w:rPr>
            </w:pPr>
            <w:r>
              <w:rPr>
                <w:rFonts w:hint="eastAsia" w:ascii="仿宋" w:hAnsi="仿宋" w:eastAsia="仿宋" w:cs="宋体"/>
                <w:kern w:val="0"/>
                <w:sz w:val="24"/>
                <w:szCs w:val="24"/>
              </w:rPr>
              <w:t>课堂提问</w:t>
            </w:r>
          </w:p>
          <w:p w14:paraId="718F23B8">
            <w:pPr>
              <w:widowControl/>
              <w:jc w:val="center"/>
              <w:rPr>
                <w:rFonts w:ascii="仿宋" w:hAnsi="仿宋" w:eastAsia="仿宋" w:cs="宋体"/>
                <w:kern w:val="0"/>
                <w:sz w:val="24"/>
                <w:szCs w:val="24"/>
              </w:rPr>
            </w:pPr>
            <w:r>
              <w:rPr>
                <w:rFonts w:hint="eastAsia" w:ascii="仿宋" w:hAnsi="仿宋" w:eastAsia="仿宋" w:cs="宋体"/>
                <w:kern w:val="0"/>
                <w:sz w:val="24"/>
                <w:szCs w:val="24"/>
              </w:rPr>
              <w:t>理论考试</w:t>
            </w:r>
          </w:p>
          <w:p w14:paraId="6C1A07EA">
            <w:pPr>
              <w:widowControl/>
              <w:jc w:val="center"/>
              <w:rPr>
                <w:rFonts w:ascii="仿宋" w:hAnsi="仿宋" w:eastAsia="仿宋" w:cs="宋体"/>
                <w:kern w:val="0"/>
                <w:sz w:val="24"/>
                <w:szCs w:val="24"/>
              </w:rPr>
            </w:pPr>
            <w:r>
              <w:rPr>
                <w:rFonts w:hint="eastAsia" w:ascii="仿宋" w:hAnsi="仿宋" w:eastAsia="仿宋" w:cs="宋体"/>
                <w:kern w:val="0"/>
                <w:sz w:val="24"/>
                <w:szCs w:val="24"/>
              </w:rPr>
              <w:t>实训报告</w:t>
            </w:r>
          </w:p>
        </w:tc>
      </w:tr>
      <w:tr w14:paraId="6A3B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05" w:type="dxa"/>
            <w:vMerge w:val="continue"/>
            <w:vAlign w:val="center"/>
          </w:tcPr>
          <w:p w14:paraId="392E18DF">
            <w:pPr>
              <w:widowControl/>
              <w:jc w:val="center"/>
              <w:rPr>
                <w:rFonts w:ascii="仿宋" w:hAnsi="仿宋" w:eastAsia="仿宋"/>
                <w:sz w:val="24"/>
                <w:szCs w:val="24"/>
              </w:rPr>
            </w:pPr>
          </w:p>
        </w:tc>
        <w:tc>
          <w:tcPr>
            <w:tcW w:w="1191" w:type="dxa"/>
            <w:vMerge w:val="continue"/>
            <w:vAlign w:val="center"/>
          </w:tcPr>
          <w:p w14:paraId="0DF028B2">
            <w:pPr>
              <w:widowControl/>
              <w:jc w:val="center"/>
              <w:rPr>
                <w:rFonts w:ascii="仿宋" w:hAnsi="仿宋" w:eastAsia="仿宋"/>
                <w:sz w:val="24"/>
                <w:szCs w:val="24"/>
              </w:rPr>
            </w:pPr>
          </w:p>
        </w:tc>
        <w:tc>
          <w:tcPr>
            <w:tcW w:w="3240" w:type="dxa"/>
            <w:vAlign w:val="center"/>
          </w:tcPr>
          <w:p w14:paraId="5084FE00">
            <w:pPr>
              <w:widowControl/>
              <w:jc w:val="left"/>
              <w:rPr>
                <w:rFonts w:ascii="仿宋" w:hAnsi="仿宋" w:eastAsia="仿宋" w:cs="宋体"/>
                <w:kern w:val="0"/>
                <w:sz w:val="24"/>
                <w:szCs w:val="24"/>
              </w:rPr>
            </w:pPr>
            <w:r>
              <w:rPr>
                <w:rFonts w:hint="eastAsia" w:ascii="仿宋" w:hAnsi="仿宋" w:eastAsia="仿宋" w:cs="宋体"/>
                <w:kern w:val="0"/>
                <w:sz w:val="24"/>
                <w:szCs w:val="24"/>
              </w:rPr>
              <w:t>2．能完成</w:t>
            </w:r>
            <w:r>
              <w:rPr>
                <w:rFonts w:hint="eastAsia" w:ascii="仿宋" w:hAnsi="仿宋" w:eastAsia="仿宋"/>
                <w:sz w:val="24"/>
                <w:szCs w:val="24"/>
              </w:rPr>
              <w:t>健康咨询活动方案策划。</w:t>
            </w:r>
          </w:p>
        </w:tc>
        <w:tc>
          <w:tcPr>
            <w:tcW w:w="1542" w:type="dxa"/>
            <w:vMerge w:val="continue"/>
            <w:vAlign w:val="center"/>
          </w:tcPr>
          <w:p w14:paraId="5A42E671">
            <w:pPr>
              <w:widowControl/>
              <w:jc w:val="center"/>
              <w:rPr>
                <w:rFonts w:ascii="仿宋" w:hAnsi="仿宋" w:eastAsia="仿宋" w:cs="宋体"/>
                <w:kern w:val="0"/>
                <w:sz w:val="24"/>
                <w:szCs w:val="24"/>
              </w:rPr>
            </w:pPr>
          </w:p>
        </w:tc>
        <w:tc>
          <w:tcPr>
            <w:tcW w:w="1177" w:type="dxa"/>
            <w:vMerge w:val="continue"/>
            <w:vAlign w:val="center"/>
          </w:tcPr>
          <w:p w14:paraId="0A7E6AFD">
            <w:pPr>
              <w:widowControl/>
              <w:jc w:val="center"/>
              <w:rPr>
                <w:rFonts w:ascii="仿宋" w:hAnsi="仿宋" w:eastAsia="仿宋" w:cs="宋体"/>
                <w:kern w:val="0"/>
                <w:sz w:val="24"/>
                <w:szCs w:val="24"/>
              </w:rPr>
            </w:pPr>
          </w:p>
        </w:tc>
      </w:tr>
      <w:tr w14:paraId="52A3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505" w:type="dxa"/>
            <w:vMerge w:val="restart"/>
            <w:vAlign w:val="center"/>
          </w:tcPr>
          <w:p w14:paraId="5A8EFC83">
            <w:pPr>
              <w:widowControl/>
              <w:jc w:val="center"/>
              <w:rPr>
                <w:rFonts w:ascii="仿宋" w:hAnsi="仿宋" w:eastAsia="仿宋" w:cs="宋体"/>
                <w:kern w:val="0"/>
                <w:sz w:val="24"/>
                <w:szCs w:val="24"/>
              </w:rPr>
            </w:pPr>
            <w:r>
              <w:rPr>
                <w:rFonts w:hint="eastAsia" w:ascii="仿宋" w:hAnsi="仿宋" w:eastAsia="仿宋" w:cs="宋体"/>
                <w:kern w:val="0"/>
                <w:sz w:val="24"/>
                <w:szCs w:val="24"/>
              </w:rPr>
              <w:t>8</w:t>
            </w:r>
          </w:p>
        </w:tc>
        <w:tc>
          <w:tcPr>
            <w:tcW w:w="1191" w:type="dxa"/>
            <w:vMerge w:val="restart"/>
            <w:vAlign w:val="center"/>
          </w:tcPr>
          <w:p w14:paraId="2055A745">
            <w:pPr>
              <w:widowControl/>
              <w:jc w:val="center"/>
              <w:rPr>
                <w:rFonts w:ascii="仿宋" w:hAnsi="仿宋" w:eastAsia="仿宋" w:cs="宋体"/>
                <w:kern w:val="0"/>
                <w:sz w:val="24"/>
                <w:szCs w:val="24"/>
              </w:rPr>
            </w:pPr>
            <w:r>
              <w:rPr>
                <w:rFonts w:ascii="仿宋" w:hAnsi="仿宋" w:eastAsia="仿宋" w:cs="宋体"/>
                <w:kern w:val="0"/>
                <w:sz w:val="24"/>
                <w:szCs w:val="24"/>
              </w:rPr>
              <w:t>LO36</w:t>
            </w:r>
          </w:p>
        </w:tc>
        <w:tc>
          <w:tcPr>
            <w:tcW w:w="3240" w:type="dxa"/>
            <w:vAlign w:val="center"/>
          </w:tcPr>
          <w:p w14:paraId="036C47CE">
            <w:pPr>
              <w:widowControl/>
              <w:jc w:val="left"/>
              <w:rPr>
                <w:rFonts w:ascii="仿宋" w:hAnsi="仿宋" w:eastAsia="仿宋" w:cs="宋体"/>
                <w:kern w:val="0"/>
                <w:sz w:val="24"/>
                <w:szCs w:val="24"/>
              </w:rPr>
            </w:pPr>
            <w:r>
              <w:rPr>
                <w:rFonts w:hint="eastAsia" w:ascii="仿宋" w:hAnsi="仿宋" w:eastAsia="仿宋" w:cs="宋体"/>
                <w:kern w:val="0"/>
                <w:sz w:val="24"/>
                <w:szCs w:val="24"/>
              </w:rPr>
              <w:t>1．掌握健康服务与管理常用技能。</w:t>
            </w:r>
          </w:p>
        </w:tc>
        <w:tc>
          <w:tcPr>
            <w:tcW w:w="1542" w:type="dxa"/>
            <w:vMerge w:val="restart"/>
            <w:vAlign w:val="center"/>
          </w:tcPr>
          <w:p w14:paraId="3960DA51">
            <w:pPr>
              <w:widowControl/>
              <w:jc w:val="center"/>
              <w:rPr>
                <w:rFonts w:ascii="仿宋" w:hAnsi="仿宋" w:eastAsia="仿宋" w:cs="宋体"/>
                <w:kern w:val="0"/>
                <w:sz w:val="24"/>
                <w:szCs w:val="24"/>
              </w:rPr>
            </w:pPr>
            <w:r>
              <w:rPr>
                <w:rFonts w:hint="eastAsia" w:ascii="仿宋" w:hAnsi="仿宋" w:eastAsia="仿宋" w:cs="宋体"/>
                <w:kern w:val="0"/>
                <w:sz w:val="24"/>
                <w:szCs w:val="24"/>
              </w:rPr>
              <w:t>理论讲授</w:t>
            </w:r>
          </w:p>
          <w:p w14:paraId="178AC5FE">
            <w:pPr>
              <w:widowControl/>
              <w:jc w:val="center"/>
              <w:rPr>
                <w:rFonts w:ascii="仿宋" w:hAnsi="仿宋" w:eastAsia="仿宋" w:cs="宋体"/>
                <w:kern w:val="0"/>
                <w:sz w:val="24"/>
                <w:szCs w:val="24"/>
              </w:rPr>
            </w:pPr>
            <w:r>
              <w:rPr>
                <w:rFonts w:hint="eastAsia" w:ascii="仿宋" w:hAnsi="仿宋" w:eastAsia="仿宋" w:cs="宋体"/>
                <w:kern w:val="0"/>
                <w:sz w:val="24"/>
                <w:szCs w:val="24"/>
              </w:rPr>
              <w:t>综合实践</w:t>
            </w:r>
          </w:p>
        </w:tc>
        <w:tc>
          <w:tcPr>
            <w:tcW w:w="1177" w:type="dxa"/>
            <w:vMerge w:val="restart"/>
            <w:vAlign w:val="center"/>
          </w:tcPr>
          <w:p w14:paraId="38FE6029">
            <w:pPr>
              <w:widowControl/>
              <w:jc w:val="center"/>
              <w:rPr>
                <w:rFonts w:ascii="仿宋" w:hAnsi="仿宋" w:eastAsia="仿宋" w:cs="宋体"/>
                <w:kern w:val="0"/>
                <w:sz w:val="24"/>
                <w:szCs w:val="24"/>
              </w:rPr>
            </w:pPr>
            <w:r>
              <w:rPr>
                <w:rFonts w:hint="eastAsia" w:ascii="仿宋" w:hAnsi="仿宋" w:eastAsia="仿宋" w:cs="宋体"/>
                <w:kern w:val="0"/>
                <w:sz w:val="24"/>
                <w:szCs w:val="24"/>
              </w:rPr>
              <w:t>课堂提问理论考试</w:t>
            </w:r>
          </w:p>
          <w:p w14:paraId="1F74B3BB">
            <w:pPr>
              <w:widowControl/>
              <w:jc w:val="center"/>
              <w:rPr>
                <w:rFonts w:ascii="仿宋" w:hAnsi="仿宋" w:eastAsia="仿宋" w:cs="宋体"/>
                <w:kern w:val="0"/>
                <w:sz w:val="24"/>
                <w:szCs w:val="24"/>
              </w:rPr>
            </w:pPr>
            <w:r>
              <w:rPr>
                <w:rFonts w:hint="eastAsia" w:ascii="仿宋" w:hAnsi="仿宋" w:eastAsia="仿宋" w:cs="宋体"/>
                <w:kern w:val="0"/>
                <w:sz w:val="24"/>
                <w:szCs w:val="24"/>
              </w:rPr>
              <w:t>实训报告</w:t>
            </w:r>
          </w:p>
        </w:tc>
      </w:tr>
      <w:tr w14:paraId="6D27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505" w:type="dxa"/>
            <w:vMerge w:val="continue"/>
            <w:vAlign w:val="center"/>
          </w:tcPr>
          <w:p w14:paraId="5274CA64">
            <w:pPr>
              <w:widowControl/>
              <w:jc w:val="center"/>
              <w:rPr>
                <w:rFonts w:ascii="仿宋" w:hAnsi="仿宋" w:eastAsia="仿宋"/>
                <w:sz w:val="24"/>
                <w:szCs w:val="24"/>
              </w:rPr>
            </w:pPr>
          </w:p>
        </w:tc>
        <w:tc>
          <w:tcPr>
            <w:tcW w:w="1191" w:type="dxa"/>
            <w:vMerge w:val="continue"/>
            <w:vAlign w:val="center"/>
          </w:tcPr>
          <w:p w14:paraId="33208AB7">
            <w:pPr>
              <w:widowControl/>
              <w:jc w:val="center"/>
              <w:rPr>
                <w:rFonts w:ascii="仿宋" w:hAnsi="仿宋" w:eastAsia="仿宋"/>
                <w:sz w:val="24"/>
                <w:szCs w:val="24"/>
              </w:rPr>
            </w:pPr>
          </w:p>
        </w:tc>
        <w:tc>
          <w:tcPr>
            <w:tcW w:w="3240" w:type="dxa"/>
            <w:vAlign w:val="center"/>
          </w:tcPr>
          <w:p w14:paraId="469A9056">
            <w:pPr>
              <w:widowControl/>
              <w:jc w:val="left"/>
              <w:rPr>
                <w:rFonts w:ascii="仿宋" w:hAnsi="仿宋" w:eastAsia="仿宋" w:cs="宋体"/>
                <w:kern w:val="0"/>
                <w:sz w:val="24"/>
                <w:szCs w:val="24"/>
              </w:rPr>
            </w:pPr>
            <w:r>
              <w:rPr>
                <w:rFonts w:hint="eastAsia" w:ascii="仿宋" w:hAnsi="仿宋" w:eastAsia="仿宋" w:cs="宋体"/>
                <w:kern w:val="0"/>
                <w:sz w:val="24"/>
                <w:szCs w:val="24"/>
              </w:rPr>
              <w:t>2．掌握个人和人群健康服务与管理的流程。</w:t>
            </w:r>
          </w:p>
        </w:tc>
        <w:tc>
          <w:tcPr>
            <w:tcW w:w="1542" w:type="dxa"/>
            <w:vMerge w:val="continue"/>
            <w:vAlign w:val="center"/>
          </w:tcPr>
          <w:p w14:paraId="4BA6B1E5">
            <w:pPr>
              <w:widowControl/>
              <w:jc w:val="center"/>
              <w:rPr>
                <w:rFonts w:ascii="仿宋" w:hAnsi="仿宋" w:eastAsia="仿宋" w:cs="宋体"/>
                <w:kern w:val="0"/>
                <w:sz w:val="24"/>
                <w:szCs w:val="24"/>
              </w:rPr>
            </w:pPr>
          </w:p>
        </w:tc>
        <w:tc>
          <w:tcPr>
            <w:tcW w:w="1177" w:type="dxa"/>
            <w:vMerge w:val="continue"/>
            <w:vAlign w:val="center"/>
          </w:tcPr>
          <w:p w14:paraId="1350AF7E">
            <w:pPr>
              <w:widowControl/>
              <w:jc w:val="center"/>
              <w:rPr>
                <w:rFonts w:ascii="仿宋" w:hAnsi="仿宋" w:eastAsia="仿宋" w:cs="宋体"/>
                <w:kern w:val="0"/>
                <w:sz w:val="24"/>
                <w:szCs w:val="24"/>
              </w:rPr>
            </w:pPr>
          </w:p>
        </w:tc>
      </w:tr>
      <w:tr w14:paraId="5AE8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05" w:type="dxa"/>
            <w:vMerge w:val="restart"/>
            <w:vAlign w:val="center"/>
          </w:tcPr>
          <w:p w14:paraId="1D2EB86F">
            <w:pPr>
              <w:widowControl/>
              <w:jc w:val="center"/>
              <w:rPr>
                <w:rFonts w:ascii="仿宋" w:hAnsi="仿宋" w:eastAsia="仿宋" w:cs="宋体"/>
                <w:kern w:val="0"/>
                <w:sz w:val="24"/>
                <w:szCs w:val="24"/>
              </w:rPr>
            </w:pPr>
            <w:r>
              <w:rPr>
                <w:rFonts w:hint="eastAsia" w:ascii="仿宋" w:hAnsi="仿宋" w:eastAsia="仿宋" w:cs="宋体"/>
                <w:kern w:val="0"/>
                <w:sz w:val="24"/>
                <w:szCs w:val="24"/>
              </w:rPr>
              <w:t>9</w:t>
            </w:r>
          </w:p>
        </w:tc>
        <w:tc>
          <w:tcPr>
            <w:tcW w:w="1191" w:type="dxa"/>
            <w:vMerge w:val="restart"/>
            <w:vAlign w:val="center"/>
          </w:tcPr>
          <w:p w14:paraId="68317C12">
            <w:pPr>
              <w:widowControl/>
              <w:jc w:val="center"/>
              <w:rPr>
                <w:rFonts w:ascii="仿宋" w:hAnsi="仿宋" w:eastAsia="仿宋" w:cs="宋体"/>
                <w:kern w:val="0"/>
                <w:sz w:val="24"/>
                <w:szCs w:val="24"/>
              </w:rPr>
            </w:pPr>
            <w:r>
              <w:rPr>
                <w:rFonts w:hint="eastAsia" w:ascii="仿宋" w:hAnsi="仿宋" w:eastAsia="仿宋" w:cs="宋体"/>
                <w:kern w:val="0"/>
                <w:sz w:val="24"/>
                <w:szCs w:val="24"/>
              </w:rPr>
              <w:t>L04</w:t>
            </w:r>
          </w:p>
        </w:tc>
        <w:tc>
          <w:tcPr>
            <w:tcW w:w="3240" w:type="dxa"/>
            <w:vAlign w:val="center"/>
          </w:tcPr>
          <w:p w14:paraId="0B845F04">
            <w:pPr>
              <w:widowControl/>
              <w:jc w:val="left"/>
              <w:rPr>
                <w:rFonts w:ascii="仿宋" w:hAnsi="仿宋" w:eastAsia="仿宋" w:cs="宋体"/>
                <w:kern w:val="0"/>
                <w:sz w:val="24"/>
                <w:szCs w:val="24"/>
              </w:rPr>
            </w:pPr>
            <w:r>
              <w:rPr>
                <w:rFonts w:hint="eastAsia" w:ascii="仿宋" w:hAnsi="仿宋" w:eastAsia="仿宋" w:cs="宋体"/>
                <w:kern w:val="0"/>
                <w:sz w:val="24"/>
                <w:szCs w:val="24"/>
              </w:rPr>
              <w:t>1．遵守校纪、校规，具备法律意识。具有保护服务对象和自身权益不受侵害的意识和能力。</w:t>
            </w:r>
          </w:p>
        </w:tc>
        <w:tc>
          <w:tcPr>
            <w:tcW w:w="1542" w:type="dxa"/>
            <w:vMerge w:val="restart"/>
            <w:vAlign w:val="center"/>
          </w:tcPr>
          <w:p w14:paraId="4963374B">
            <w:pPr>
              <w:widowControl/>
              <w:jc w:val="center"/>
              <w:rPr>
                <w:rFonts w:ascii="仿宋" w:hAnsi="仿宋" w:eastAsia="仿宋" w:cs="宋体"/>
                <w:kern w:val="0"/>
                <w:sz w:val="24"/>
                <w:szCs w:val="24"/>
              </w:rPr>
            </w:pPr>
            <w:r>
              <w:rPr>
                <w:rFonts w:hint="eastAsia" w:ascii="仿宋" w:hAnsi="仿宋" w:eastAsia="仿宋" w:cs="宋体"/>
                <w:kern w:val="0"/>
                <w:sz w:val="24"/>
                <w:szCs w:val="24"/>
              </w:rPr>
              <w:t>课程思政</w:t>
            </w:r>
          </w:p>
          <w:p w14:paraId="4385E3E3">
            <w:pPr>
              <w:widowControl/>
              <w:jc w:val="center"/>
              <w:rPr>
                <w:rFonts w:ascii="仿宋" w:hAnsi="仿宋" w:eastAsia="仿宋" w:cs="宋体"/>
                <w:kern w:val="0"/>
                <w:sz w:val="24"/>
                <w:szCs w:val="24"/>
              </w:rPr>
            </w:pPr>
            <w:r>
              <w:rPr>
                <w:rFonts w:hint="eastAsia" w:ascii="仿宋" w:hAnsi="仿宋" w:eastAsia="仿宋" w:cs="宋体"/>
                <w:kern w:val="0"/>
                <w:sz w:val="24"/>
                <w:szCs w:val="24"/>
              </w:rPr>
              <w:t>案例分析</w:t>
            </w:r>
          </w:p>
        </w:tc>
        <w:tc>
          <w:tcPr>
            <w:tcW w:w="1177" w:type="dxa"/>
            <w:vMerge w:val="restart"/>
            <w:vAlign w:val="center"/>
          </w:tcPr>
          <w:p w14:paraId="5F4AFFA5">
            <w:pPr>
              <w:widowControl/>
              <w:jc w:val="center"/>
              <w:rPr>
                <w:rFonts w:ascii="仿宋" w:hAnsi="仿宋" w:eastAsia="仿宋" w:cs="宋体"/>
                <w:kern w:val="0"/>
                <w:sz w:val="24"/>
                <w:szCs w:val="24"/>
              </w:rPr>
            </w:pPr>
            <w:r>
              <w:rPr>
                <w:rFonts w:hint="eastAsia" w:ascii="仿宋" w:hAnsi="仿宋" w:eastAsia="仿宋" w:cs="宋体"/>
                <w:kern w:val="0"/>
                <w:sz w:val="24"/>
                <w:szCs w:val="24"/>
              </w:rPr>
              <w:t>平时表现</w:t>
            </w:r>
          </w:p>
        </w:tc>
      </w:tr>
      <w:tr w14:paraId="33DC3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05" w:type="dxa"/>
            <w:vMerge w:val="continue"/>
            <w:vAlign w:val="center"/>
          </w:tcPr>
          <w:p w14:paraId="3A8AA564">
            <w:pPr>
              <w:widowControl/>
              <w:jc w:val="center"/>
              <w:rPr>
                <w:rFonts w:ascii="仿宋" w:hAnsi="仿宋" w:eastAsia="仿宋"/>
                <w:sz w:val="24"/>
                <w:szCs w:val="24"/>
              </w:rPr>
            </w:pPr>
          </w:p>
        </w:tc>
        <w:tc>
          <w:tcPr>
            <w:tcW w:w="1191" w:type="dxa"/>
            <w:vMerge w:val="continue"/>
            <w:vAlign w:val="center"/>
          </w:tcPr>
          <w:p w14:paraId="67F70308">
            <w:pPr>
              <w:widowControl/>
              <w:jc w:val="center"/>
              <w:rPr>
                <w:rFonts w:ascii="仿宋" w:hAnsi="仿宋" w:eastAsia="仿宋"/>
                <w:sz w:val="24"/>
                <w:szCs w:val="24"/>
              </w:rPr>
            </w:pPr>
          </w:p>
        </w:tc>
        <w:tc>
          <w:tcPr>
            <w:tcW w:w="3240" w:type="dxa"/>
            <w:vAlign w:val="center"/>
          </w:tcPr>
          <w:p w14:paraId="369368D7">
            <w:pPr>
              <w:widowControl/>
              <w:jc w:val="left"/>
              <w:rPr>
                <w:rFonts w:ascii="仿宋" w:hAnsi="仿宋" w:eastAsia="仿宋" w:cs="宋体"/>
                <w:kern w:val="0"/>
                <w:sz w:val="24"/>
                <w:szCs w:val="24"/>
              </w:rPr>
            </w:pPr>
            <w:r>
              <w:rPr>
                <w:rFonts w:hint="eastAsia" w:ascii="仿宋" w:hAnsi="仿宋" w:eastAsia="仿宋" w:cs="宋体"/>
                <w:kern w:val="0"/>
                <w:sz w:val="24"/>
                <w:szCs w:val="24"/>
              </w:rPr>
              <w:t>2．为人诚实，信守承诺，尽职尽责。</w:t>
            </w:r>
          </w:p>
        </w:tc>
        <w:tc>
          <w:tcPr>
            <w:tcW w:w="1542" w:type="dxa"/>
            <w:vMerge w:val="continue"/>
            <w:vAlign w:val="center"/>
          </w:tcPr>
          <w:p w14:paraId="2A3AF366">
            <w:pPr>
              <w:widowControl/>
              <w:jc w:val="center"/>
              <w:rPr>
                <w:rFonts w:ascii="仿宋" w:hAnsi="仿宋" w:eastAsia="仿宋" w:cs="宋体"/>
                <w:kern w:val="0"/>
                <w:sz w:val="24"/>
                <w:szCs w:val="24"/>
              </w:rPr>
            </w:pPr>
          </w:p>
        </w:tc>
        <w:tc>
          <w:tcPr>
            <w:tcW w:w="1177" w:type="dxa"/>
            <w:vMerge w:val="continue"/>
            <w:vAlign w:val="center"/>
          </w:tcPr>
          <w:p w14:paraId="5CBA1AB2">
            <w:pPr>
              <w:widowControl/>
              <w:jc w:val="center"/>
              <w:rPr>
                <w:rFonts w:ascii="仿宋" w:hAnsi="仿宋" w:eastAsia="仿宋" w:cs="宋体"/>
                <w:kern w:val="0"/>
                <w:sz w:val="24"/>
                <w:szCs w:val="24"/>
              </w:rPr>
            </w:pPr>
          </w:p>
        </w:tc>
      </w:tr>
      <w:tr w14:paraId="50F0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05" w:type="dxa"/>
            <w:vMerge w:val="continue"/>
            <w:vAlign w:val="center"/>
          </w:tcPr>
          <w:p w14:paraId="753A283B">
            <w:pPr>
              <w:widowControl/>
              <w:jc w:val="center"/>
              <w:rPr>
                <w:rFonts w:ascii="仿宋" w:hAnsi="仿宋" w:eastAsia="仿宋" w:cs="宋体"/>
                <w:kern w:val="0"/>
                <w:sz w:val="24"/>
                <w:szCs w:val="24"/>
              </w:rPr>
            </w:pPr>
          </w:p>
        </w:tc>
        <w:tc>
          <w:tcPr>
            <w:tcW w:w="1191" w:type="dxa"/>
            <w:vMerge w:val="continue"/>
            <w:vAlign w:val="center"/>
          </w:tcPr>
          <w:p w14:paraId="44963D0E">
            <w:pPr>
              <w:widowControl/>
              <w:jc w:val="center"/>
              <w:rPr>
                <w:rFonts w:ascii="仿宋" w:hAnsi="仿宋" w:eastAsia="仿宋" w:cs="宋体"/>
                <w:kern w:val="0"/>
                <w:sz w:val="24"/>
                <w:szCs w:val="24"/>
              </w:rPr>
            </w:pPr>
          </w:p>
        </w:tc>
        <w:tc>
          <w:tcPr>
            <w:tcW w:w="3240" w:type="dxa"/>
            <w:vAlign w:val="center"/>
          </w:tcPr>
          <w:p w14:paraId="3CA5AD9D">
            <w:pPr>
              <w:widowControl/>
              <w:jc w:val="left"/>
              <w:rPr>
                <w:rFonts w:ascii="仿宋" w:hAnsi="仿宋" w:eastAsia="仿宋" w:cs="宋体"/>
                <w:kern w:val="0"/>
                <w:sz w:val="24"/>
                <w:szCs w:val="24"/>
              </w:rPr>
            </w:pPr>
            <w:r>
              <w:rPr>
                <w:rFonts w:hint="eastAsia" w:ascii="仿宋" w:hAnsi="仿宋" w:eastAsia="仿宋" w:cs="宋体"/>
                <w:kern w:val="0"/>
                <w:sz w:val="24"/>
                <w:szCs w:val="24"/>
              </w:rPr>
              <w:t>3．心理健康，能承受学习和生活中的压力。</w:t>
            </w:r>
          </w:p>
        </w:tc>
        <w:tc>
          <w:tcPr>
            <w:tcW w:w="1542" w:type="dxa"/>
            <w:vMerge w:val="continue"/>
            <w:vAlign w:val="center"/>
          </w:tcPr>
          <w:p w14:paraId="444E684B">
            <w:pPr>
              <w:widowControl/>
              <w:jc w:val="center"/>
              <w:rPr>
                <w:rFonts w:ascii="仿宋" w:hAnsi="仿宋" w:eastAsia="仿宋" w:cs="宋体"/>
                <w:kern w:val="0"/>
                <w:sz w:val="24"/>
                <w:szCs w:val="24"/>
              </w:rPr>
            </w:pPr>
          </w:p>
        </w:tc>
        <w:tc>
          <w:tcPr>
            <w:tcW w:w="1177" w:type="dxa"/>
            <w:vMerge w:val="continue"/>
            <w:vAlign w:val="center"/>
          </w:tcPr>
          <w:p w14:paraId="015A54C5">
            <w:pPr>
              <w:widowControl/>
              <w:jc w:val="center"/>
              <w:rPr>
                <w:rFonts w:ascii="仿宋" w:hAnsi="仿宋" w:eastAsia="仿宋" w:cs="宋体"/>
                <w:kern w:val="0"/>
                <w:sz w:val="24"/>
                <w:szCs w:val="24"/>
              </w:rPr>
            </w:pPr>
          </w:p>
        </w:tc>
      </w:tr>
      <w:tr w14:paraId="7A3E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05" w:type="dxa"/>
            <w:vMerge w:val="restart"/>
            <w:vAlign w:val="center"/>
          </w:tcPr>
          <w:p w14:paraId="27226097">
            <w:pPr>
              <w:widowControl/>
              <w:jc w:val="center"/>
              <w:rPr>
                <w:rFonts w:ascii="仿宋" w:hAnsi="仿宋" w:eastAsia="仿宋" w:cs="宋体"/>
                <w:kern w:val="0"/>
                <w:sz w:val="24"/>
                <w:szCs w:val="24"/>
              </w:rPr>
            </w:pPr>
            <w:r>
              <w:rPr>
                <w:rFonts w:hint="eastAsia" w:ascii="仿宋" w:hAnsi="仿宋" w:eastAsia="仿宋" w:cs="宋体"/>
                <w:kern w:val="0"/>
                <w:sz w:val="24"/>
                <w:szCs w:val="24"/>
              </w:rPr>
              <w:t>10</w:t>
            </w:r>
          </w:p>
        </w:tc>
        <w:tc>
          <w:tcPr>
            <w:tcW w:w="1191" w:type="dxa"/>
            <w:vMerge w:val="restart"/>
            <w:vAlign w:val="center"/>
          </w:tcPr>
          <w:p w14:paraId="6656D035">
            <w:pPr>
              <w:widowControl/>
              <w:jc w:val="center"/>
              <w:rPr>
                <w:rFonts w:ascii="仿宋" w:hAnsi="仿宋" w:eastAsia="仿宋" w:cs="宋体"/>
                <w:kern w:val="0"/>
                <w:sz w:val="24"/>
                <w:szCs w:val="24"/>
              </w:rPr>
            </w:pPr>
            <w:r>
              <w:rPr>
                <w:rFonts w:hint="eastAsia" w:ascii="仿宋" w:hAnsi="仿宋" w:eastAsia="仿宋" w:cs="宋体"/>
                <w:kern w:val="0"/>
                <w:sz w:val="24"/>
                <w:szCs w:val="24"/>
              </w:rPr>
              <w:t>LO5</w:t>
            </w:r>
          </w:p>
        </w:tc>
        <w:tc>
          <w:tcPr>
            <w:tcW w:w="3240" w:type="dxa"/>
            <w:vAlign w:val="center"/>
          </w:tcPr>
          <w:p w14:paraId="0DEEC703">
            <w:pPr>
              <w:widowControl/>
              <w:jc w:val="left"/>
              <w:rPr>
                <w:rFonts w:ascii="仿宋" w:hAnsi="仿宋" w:eastAsia="仿宋" w:cs="宋体"/>
                <w:kern w:val="0"/>
                <w:sz w:val="24"/>
                <w:szCs w:val="24"/>
              </w:rPr>
            </w:pPr>
            <w:r>
              <w:rPr>
                <w:rFonts w:hint="eastAsia" w:ascii="仿宋" w:hAnsi="仿宋" w:eastAsia="仿宋" w:cs="宋体"/>
                <w:kern w:val="0"/>
                <w:sz w:val="24"/>
                <w:szCs w:val="24"/>
              </w:rPr>
              <w:t>1．能利用团队的力量，共同应对学习中的各种挑战。</w:t>
            </w:r>
          </w:p>
        </w:tc>
        <w:tc>
          <w:tcPr>
            <w:tcW w:w="1542" w:type="dxa"/>
            <w:vMerge w:val="restart"/>
            <w:vAlign w:val="center"/>
          </w:tcPr>
          <w:p w14:paraId="580FF3CE">
            <w:pPr>
              <w:widowControl/>
              <w:jc w:val="center"/>
              <w:rPr>
                <w:rFonts w:ascii="仿宋" w:hAnsi="仿宋" w:eastAsia="仿宋" w:cs="宋体"/>
                <w:kern w:val="0"/>
                <w:sz w:val="24"/>
                <w:szCs w:val="24"/>
              </w:rPr>
            </w:pPr>
            <w:r>
              <w:rPr>
                <w:rFonts w:hint="eastAsia" w:ascii="仿宋" w:hAnsi="仿宋" w:eastAsia="仿宋" w:cs="宋体"/>
                <w:kern w:val="0"/>
                <w:sz w:val="24"/>
                <w:szCs w:val="24"/>
              </w:rPr>
              <w:t>课程思政</w:t>
            </w:r>
          </w:p>
          <w:p w14:paraId="425B3F86">
            <w:pPr>
              <w:widowControl/>
              <w:jc w:val="center"/>
              <w:rPr>
                <w:rFonts w:ascii="仿宋" w:hAnsi="仿宋" w:eastAsia="仿宋" w:cs="宋体"/>
                <w:kern w:val="0"/>
                <w:sz w:val="24"/>
                <w:szCs w:val="24"/>
              </w:rPr>
            </w:pPr>
            <w:r>
              <w:rPr>
                <w:rFonts w:hint="eastAsia" w:ascii="仿宋" w:hAnsi="仿宋" w:eastAsia="仿宋" w:cs="宋体"/>
                <w:kern w:val="0"/>
                <w:sz w:val="24"/>
                <w:szCs w:val="24"/>
              </w:rPr>
              <w:t>理论讲授</w:t>
            </w:r>
          </w:p>
          <w:p w14:paraId="7DBAF662">
            <w:pPr>
              <w:widowControl/>
              <w:jc w:val="center"/>
              <w:rPr>
                <w:rFonts w:ascii="仿宋" w:hAnsi="仿宋" w:eastAsia="仿宋" w:cs="宋体"/>
                <w:kern w:val="0"/>
                <w:sz w:val="24"/>
                <w:szCs w:val="24"/>
              </w:rPr>
            </w:pPr>
            <w:r>
              <w:rPr>
                <w:rFonts w:hint="eastAsia" w:ascii="仿宋" w:hAnsi="仿宋" w:eastAsia="仿宋" w:cs="宋体"/>
                <w:kern w:val="0"/>
                <w:sz w:val="24"/>
                <w:szCs w:val="24"/>
              </w:rPr>
              <w:t>综合实践</w:t>
            </w:r>
          </w:p>
          <w:p w14:paraId="58F51727">
            <w:pPr>
              <w:widowControl/>
              <w:jc w:val="center"/>
              <w:rPr>
                <w:rFonts w:ascii="仿宋" w:hAnsi="仿宋" w:eastAsia="仿宋" w:cs="宋体"/>
                <w:kern w:val="0"/>
                <w:sz w:val="24"/>
                <w:szCs w:val="24"/>
              </w:rPr>
            </w:pPr>
            <w:r>
              <w:rPr>
                <w:rFonts w:hint="eastAsia" w:ascii="仿宋" w:hAnsi="仿宋" w:eastAsia="仿宋" w:cs="宋体"/>
                <w:kern w:val="0"/>
                <w:sz w:val="24"/>
                <w:szCs w:val="24"/>
              </w:rPr>
              <w:t>翻转课堂</w:t>
            </w:r>
          </w:p>
        </w:tc>
        <w:tc>
          <w:tcPr>
            <w:tcW w:w="1177" w:type="dxa"/>
            <w:vMerge w:val="restart"/>
            <w:vAlign w:val="center"/>
          </w:tcPr>
          <w:p w14:paraId="0EDECD27">
            <w:pPr>
              <w:widowControl/>
              <w:jc w:val="center"/>
              <w:rPr>
                <w:rFonts w:ascii="仿宋" w:hAnsi="仿宋" w:eastAsia="仿宋" w:cs="宋体"/>
                <w:kern w:val="0"/>
                <w:sz w:val="24"/>
                <w:szCs w:val="24"/>
              </w:rPr>
            </w:pPr>
            <w:r>
              <w:rPr>
                <w:rFonts w:hint="eastAsia" w:ascii="仿宋" w:hAnsi="仿宋" w:eastAsia="仿宋" w:cs="宋体"/>
                <w:kern w:val="0"/>
                <w:sz w:val="24"/>
                <w:szCs w:val="24"/>
              </w:rPr>
              <w:t>综合实践表现</w:t>
            </w:r>
          </w:p>
          <w:p w14:paraId="7BE9E954">
            <w:pPr>
              <w:widowControl/>
              <w:jc w:val="center"/>
              <w:rPr>
                <w:rFonts w:ascii="仿宋" w:hAnsi="仿宋" w:eastAsia="仿宋" w:cs="宋体"/>
                <w:kern w:val="0"/>
                <w:sz w:val="24"/>
                <w:szCs w:val="24"/>
              </w:rPr>
            </w:pPr>
            <w:r>
              <w:rPr>
                <w:rFonts w:hint="eastAsia" w:ascii="仿宋" w:hAnsi="仿宋" w:eastAsia="仿宋" w:cs="宋体"/>
                <w:kern w:val="0"/>
                <w:sz w:val="24"/>
                <w:szCs w:val="24"/>
              </w:rPr>
              <w:t>活动策划方案</w:t>
            </w:r>
          </w:p>
          <w:p w14:paraId="0BF5F672">
            <w:pPr>
              <w:widowControl/>
              <w:jc w:val="center"/>
              <w:rPr>
                <w:rFonts w:ascii="仿宋" w:hAnsi="仿宋" w:eastAsia="仿宋" w:cs="宋体"/>
                <w:kern w:val="0"/>
                <w:sz w:val="24"/>
                <w:szCs w:val="24"/>
              </w:rPr>
            </w:pPr>
          </w:p>
        </w:tc>
      </w:tr>
      <w:tr w14:paraId="0991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505" w:type="dxa"/>
            <w:vMerge w:val="continue"/>
            <w:vAlign w:val="center"/>
          </w:tcPr>
          <w:p w14:paraId="1D5F2CB9">
            <w:pPr>
              <w:widowControl/>
              <w:jc w:val="center"/>
              <w:rPr>
                <w:rFonts w:ascii="仿宋" w:hAnsi="仿宋" w:eastAsia="仿宋"/>
                <w:sz w:val="24"/>
                <w:szCs w:val="24"/>
              </w:rPr>
            </w:pPr>
          </w:p>
        </w:tc>
        <w:tc>
          <w:tcPr>
            <w:tcW w:w="1191" w:type="dxa"/>
            <w:vMerge w:val="continue"/>
            <w:vAlign w:val="center"/>
          </w:tcPr>
          <w:p w14:paraId="44EBBDCA">
            <w:pPr>
              <w:widowControl/>
              <w:jc w:val="center"/>
              <w:rPr>
                <w:rFonts w:ascii="仿宋" w:hAnsi="仿宋" w:eastAsia="仿宋"/>
                <w:sz w:val="24"/>
                <w:szCs w:val="24"/>
              </w:rPr>
            </w:pPr>
          </w:p>
        </w:tc>
        <w:tc>
          <w:tcPr>
            <w:tcW w:w="3240" w:type="dxa"/>
            <w:vAlign w:val="center"/>
          </w:tcPr>
          <w:p w14:paraId="48F402DD">
            <w:pPr>
              <w:widowControl/>
              <w:jc w:val="left"/>
              <w:rPr>
                <w:rFonts w:ascii="仿宋" w:hAnsi="仿宋" w:eastAsia="仿宋" w:cs="宋体"/>
                <w:kern w:val="0"/>
                <w:sz w:val="24"/>
                <w:szCs w:val="24"/>
              </w:rPr>
            </w:pPr>
            <w:r>
              <w:rPr>
                <w:rFonts w:hint="eastAsia" w:ascii="仿宋" w:hAnsi="仿宋" w:eastAsia="仿宋" w:cs="宋体"/>
                <w:kern w:val="0"/>
                <w:sz w:val="24"/>
                <w:szCs w:val="24"/>
              </w:rPr>
              <w:t>2．具有主动获取新知识、不断进行自我完善和推动专业发展的态度。在学习过程中，能不断提出新设想。</w:t>
            </w:r>
          </w:p>
        </w:tc>
        <w:tc>
          <w:tcPr>
            <w:tcW w:w="1542" w:type="dxa"/>
            <w:vMerge w:val="continue"/>
            <w:vAlign w:val="center"/>
          </w:tcPr>
          <w:p w14:paraId="5C3B0579">
            <w:pPr>
              <w:widowControl/>
              <w:jc w:val="center"/>
              <w:rPr>
                <w:rFonts w:ascii="仿宋" w:hAnsi="仿宋" w:eastAsia="仿宋" w:cs="宋体"/>
                <w:kern w:val="0"/>
                <w:sz w:val="24"/>
                <w:szCs w:val="24"/>
              </w:rPr>
            </w:pPr>
          </w:p>
        </w:tc>
        <w:tc>
          <w:tcPr>
            <w:tcW w:w="1177" w:type="dxa"/>
            <w:vMerge w:val="continue"/>
            <w:vAlign w:val="center"/>
          </w:tcPr>
          <w:p w14:paraId="5FD8A6B0">
            <w:pPr>
              <w:widowControl/>
              <w:jc w:val="center"/>
              <w:rPr>
                <w:rFonts w:ascii="仿宋" w:hAnsi="仿宋" w:eastAsia="仿宋" w:cs="宋体"/>
                <w:kern w:val="0"/>
                <w:sz w:val="24"/>
                <w:szCs w:val="24"/>
              </w:rPr>
            </w:pPr>
          </w:p>
        </w:tc>
      </w:tr>
      <w:tr w14:paraId="3042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05" w:type="dxa"/>
            <w:vMerge w:val="restart"/>
            <w:vAlign w:val="center"/>
          </w:tcPr>
          <w:p w14:paraId="11B2EBF5">
            <w:pPr>
              <w:widowControl/>
              <w:jc w:val="center"/>
              <w:rPr>
                <w:rFonts w:ascii="仿宋" w:hAnsi="仿宋" w:eastAsia="仿宋" w:cs="宋体"/>
                <w:kern w:val="0"/>
                <w:sz w:val="24"/>
                <w:szCs w:val="24"/>
              </w:rPr>
            </w:pPr>
            <w:r>
              <w:rPr>
                <w:rFonts w:hint="eastAsia" w:ascii="仿宋" w:hAnsi="仿宋" w:eastAsia="仿宋" w:cs="宋体"/>
                <w:kern w:val="0"/>
                <w:sz w:val="24"/>
                <w:szCs w:val="24"/>
              </w:rPr>
              <w:t>11</w:t>
            </w:r>
          </w:p>
        </w:tc>
        <w:tc>
          <w:tcPr>
            <w:tcW w:w="1191" w:type="dxa"/>
            <w:vMerge w:val="restart"/>
            <w:vAlign w:val="center"/>
          </w:tcPr>
          <w:p w14:paraId="07F2AF62">
            <w:pPr>
              <w:widowControl/>
              <w:jc w:val="center"/>
              <w:rPr>
                <w:rFonts w:ascii="仿宋" w:hAnsi="仿宋" w:eastAsia="仿宋" w:cs="宋体"/>
                <w:kern w:val="0"/>
                <w:sz w:val="24"/>
                <w:szCs w:val="24"/>
              </w:rPr>
            </w:pPr>
            <w:r>
              <w:rPr>
                <w:rFonts w:ascii="仿宋" w:hAnsi="仿宋" w:eastAsia="仿宋" w:cs="宋体"/>
                <w:kern w:val="0"/>
                <w:sz w:val="24"/>
                <w:szCs w:val="24"/>
              </w:rPr>
              <w:t>LO6</w:t>
            </w:r>
          </w:p>
        </w:tc>
        <w:tc>
          <w:tcPr>
            <w:tcW w:w="3240" w:type="dxa"/>
            <w:vAlign w:val="center"/>
          </w:tcPr>
          <w:p w14:paraId="0CE2824C">
            <w:pPr>
              <w:widowControl/>
              <w:jc w:val="left"/>
              <w:rPr>
                <w:rFonts w:ascii="仿宋" w:hAnsi="仿宋" w:eastAsia="仿宋" w:cs="宋体"/>
                <w:kern w:val="0"/>
                <w:sz w:val="24"/>
                <w:szCs w:val="24"/>
              </w:rPr>
            </w:pPr>
            <w:r>
              <w:rPr>
                <w:rFonts w:hint="eastAsia" w:ascii="仿宋" w:hAnsi="仿宋" w:eastAsia="仿宋" w:cs="宋体"/>
                <w:kern w:val="0"/>
                <w:sz w:val="24"/>
                <w:szCs w:val="24"/>
              </w:rPr>
              <w:t>1．熟练使用计算机，进行健康信息的获取、分析、利用与管理。</w:t>
            </w:r>
          </w:p>
        </w:tc>
        <w:tc>
          <w:tcPr>
            <w:tcW w:w="1542" w:type="dxa"/>
            <w:vMerge w:val="restart"/>
            <w:vAlign w:val="center"/>
          </w:tcPr>
          <w:p w14:paraId="1271190E">
            <w:pPr>
              <w:widowControl/>
              <w:jc w:val="center"/>
              <w:rPr>
                <w:rFonts w:ascii="仿宋" w:hAnsi="仿宋" w:eastAsia="仿宋" w:cs="宋体"/>
                <w:kern w:val="0"/>
                <w:sz w:val="24"/>
                <w:szCs w:val="24"/>
              </w:rPr>
            </w:pPr>
            <w:r>
              <w:rPr>
                <w:rFonts w:hint="eastAsia" w:ascii="仿宋" w:hAnsi="仿宋" w:eastAsia="仿宋" w:cs="宋体"/>
                <w:kern w:val="0"/>
                <w:sz w:val="24"/>
                <w:szCs w:val="24"/>
              </w:rPr>
              <w:t>理论讲授</w:t>
            </w:r>
          </w:p>
          <w:p w14:paraId="404859C2">
            <w:pPr>
              <w:widowControl/>
              <w:jc w:val="center"/>
              <w:rPr>
                <w:rFonts w:ascii="仿宋" w:hAnsi="仿宋" w:eastAsia="仿宋" w:cs="宋体"/>
                <w:kern w:val="0"/>
                <w:sz w:val="24"/>
                <w:szCs w:val="24"/>
              </w:rPr>
            </w:pPr>
            <w:r>
              <w:rPr>
                <w:rFonts w:hint="eastAsia" w:ascii="仿宋" w:hAnsi="仿宋" w:eastAsia="仿宋" w:cs="宋体"/>
                <w:kern w:val="0"/>
                <w:sz w:val="24"/>
                <w:szCs w:val="24"/>
              </w:rPr>
              <w:t>综合实践</w:t>
            </w:r>
          </w:p>
        </w:tc>
        <w:tc>
          <w:tcPr>
            <w:tcW w:w="1177" w:type="dxa"/>
            <w:vMerge w:val="restart"/>
            <w:vAlign w:val="center"/>
          </w:tcPr>
          <w:p w14:paraId="73A9E252">
            <w:pPr>
              <w:widowControl/>
              <w:jc w:val="center"/>
              <w:rPr>
                <w:rFonts w:ascii="仿宋" w:hAnsi="仿宋" w:eastAsia="仿宋" w:cs="宋体"/>
                <w:kern w:val="0"/>
                <w:sz w:val="24"/>
                <w:szCs w:val="24"/>
              </w:rPr>
            </w:pPr>
            <w:r>
              <w:rPr>
                <w:rFonts w:hint="eastAsia" w:ascii="仿宋" w:hAnsi="仿宋" w:eastAsia="仿宋" w:cs="宋体"/>
                <w:kern w:val="0"/>
                <w:sz w:val="24"/>
                <w:szCs w:val="24"/>
              </w:rPr>
              <w:t>平时表现实训报告</w:t>
            </w:r>
          </w:p>
        </w:tc>
      </w:tr>
      <w:tr w14:paraId="1A62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05" w:type="dxa"/>
            <w:vMerge w:val="continue"/>
            <w:vAlign w:val="center"/>
          </w:tcPr>
          <w:p w14:paraId="7CA3AD65">
            <w:pPr>
              <w:widowControl/>
              <w:jc w:val="center"/>
              <w:rPr>
                <w:rFonts w:ascii="仿宋" w:hAnsi="仿宋" w:eastAsia="仿宋"/>
                <w:sz w:val="24"/>
                <w:szCs w:val="24"/>
              </w:rPr>
            </w:pPr>
          </w:p>
        </w:tc>
        <w:tc>
          <w:tcPr>
            <w:tcW w:w="1191" w:type="dxa"/>
            <w:vMerge w:val="continue"/>
            <w:vAlign w:val="center"/>
          </w:tcPr>
          <w:p w14:paraId="431B4F78">
            <w:pPr>
              <w:widowControl/>
              <w:jc w:val="center"/>
              <w:rPr>
                <w:rFonts w:ascii="仿宋" w:hAnsi="仿宋" w:eastAsia="仿宋"/>
                <w:sz w:val="24"/>
                <w:szCs w:val="24"/>
              </w:rPr>
            </w:pPr>
          </w:p>
        </w:tc>
        <w:tc>
          <w:tcPr>
            <w:tcW w:w="3240" w:type="dxa"/>
            <w:vAlign w:val="center"/>
          </w:tcPr>
          <w:p w14:paraId="5E735FF7">
            <w:pPr>
              <w:widowControl/>
              <w:jc w:val="left"/>
              <w:rPr>
                <w:rFonts w:ascii="仿宋" w:hAnsi="仿宋" w:eastAsia="仿宋" w:cs="宋体"/>
                <w:kern w:val="0"/>
                <w:sz w:val="24"/>
                <w:szCs w:val="24"/>
              </w:rPr>
            </w:pPr>
            <w:r>
              <w:rPr>
                <w:rFonts w:hint="eastAsia" w:ascii="仿宋" w:hAnsi="仿宋" w:eastAsia="仿宋" w:cs="宋体"/>
                <w:kern w:val="0"/>
                <w:sz w:val="24"/>
                <w:szCs w:val="24"/>
              </w:rPr>
              <w:t>2．能运用现代信息技术，开展健康评估和健康改善活动。</w:t>
            </w:r>
          </w:p>
        </w:tc>
        <w:tc>
          <w:tcPr>
            <w:tcW w:w="1542" w:type="dxa"/>
            <w:vMerge w:val="continue"/>
            <w:vAlign w:val="center"/>
          </w:tcPr>
          <w:p w14:paraId="561B3A70">
            <w:pPr>
              <w:widowControl/>
              <w:jc w:val="center"/>
              <w:rPr>
                <w:rFonts w:ascii="仿宋" w:hAnsi="仿宋" w:eastAsia="仿宋" w:cs="宋体"/>
                <w:kern w:val="0"/>
                <w:sz w:val="24"/>
                <w:szCs w:val="24"/>
              </w:rPr>
            </w:pPr>
          </w:p>
        </w:tc>
        <w:tc>
          <w:tcPr>
            <w:tcW w:w="1177" w:type="dxa"/>
            <w:vMerge w:val="continue"/>
            <w:vAlign w:val="center"/>
          </w:tcPr>
          <w:p w14:paraId="2DC12B98">
            <w:pPr>
              <w:widowControl/>
              <w:jc w:val="center"/>
              <w:rPr>
                <w:rFonts w:ascii="仿宋" w:hAnsi="仿宋" w:eastAsia="仿宋" w:cs="宋体"/>
                <w:kern w:val="0"/>
                <w:sz w:val="24"/>
                <w:szCs w:val="24"/>
              </w:rPr>
            </w:pPr>
          </w:p>
        </w:tc>
      </w:tr>
      <w:tr w14:paraId="60FB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505" w:type="dxa"/>
            <w:vMerge w:val="restart"/>
            <w:vAlign w:val="center"/>
          </w:tcPr>
          <w:p w14:paraId="77815F48">
            <w:pPr>
              <w:widowControl/>
              <w:jc w:val="center"/>
              <w:rPr>
                <w:rFonts w:ascii="仿宋" w:hAnsi="仿宋" w:eastAsia="仿宋" w:cs="宋体"/>
                <w:kern w:val="0"/>
                <w:sz w:val="24"/>
                <w:szCs w:val="24"/>
              </w:rPr>
            </w:pPr>
            <w:r>
              <w:rPr>
                <w:rFonts w:hint="eastAsia" w:ascii="仿宋" w:hAnsi="仿宋" w:eastAsia="仿宋" w:cs="宋体"/>
                <w:kern w:val="0"/>
                <w:sz w:val="24"/>
                <w:szCs w:val="24"/>
              </w:rPr>
              <w:t>12</w:t>
            </w:r>
          </w:p>
        </w:tc>
        <w:tc>
          <w:tcPr>
            <w:tcW w:w="1191" w:type="dxa"/>
            <w:vMerge w:val="restart"/>
            <w:vAlign w:val="center"/>
          </w:tcPr>
          <w:p w14:paraId="5E3A7DBF">
            <w:pPr>
              <w:widowControl/>
              <w:jc w:val="center"/>
              <w:rPr>
                <w:rFonts w:ascii="仿宋" w:hAnsi="仿宋" w:eastAsia="仿宋" w:cs="宋体"/>
                <w:kern w:val="0"/>
                <w:sz w:val="24"/>
                <w:szCs w:val="24"/>
              </w:rPr>
            </w:pPr>
            <w:r>
              <w:rPr>
                <w:rFonts w:hint="eastAsia" w:ascii="仿宋" w:hAnsi="仿宋" w:eastAsia="仿宋" w:cs="宋体"/>
                <w:kern w:val="0"/>
                <w:sz w:val="24"/>
                <w:szCs w:val="24"/>
              </w:rPr>
              <w:t>LO7</w:t>
            </w:r>
          </w:p>
        </w:tc>
        <w:tc>
          <w:tcPr>
            <w:tcW w:w="3240" w:type="dxa"/>
            <w:vAlign w:val="center"/>
          </w:tcPr>
          <w:p w14:paraId="0F05B239">
            <w:pPr>
              <w:widowControl/>
              <w:jc w:val="left"/>
              <w:rPr>
                <w:rFonts w:ascii="仿宋" w:hAnsi="仿宋" w:eastAsia="仿宋" w:cs="宋体"/>
                <w:kern w:val="0"/>
                <w:sz w:val="24"/>
                <w:szCs w:val="24"/>
              </w:rPr>
            </w:pPr>
            <w:r>
              <w:rPr>
                <w:rFonts w:hint="eastAsia" w:ascii="仿宋" w:hAnsi="仿宋" w:eastAsia="仿宋" w:cs="宋体"/>
                <w:kern w:val="0"/>
                <w:sz w:val="24"/>
                <w:szCs w:val="24"/>
              </w:rPr>
              <w:t>1．有正确的健康理念及助人为乐的良好品质。</w:t>
            </w:r>
          </w:p>
        </w:tc>
        <w:tc>
          <w:tcPr>
            <w:tcW w:w="1542" w:type="dxa"/>
            <w:vMerge w:val="restart"/>
            <w:vAlign w:val="center"/>
          </w:tcPr>
          <w:p w14:paraId="498512E6">
            <w:pPr>
              <w:widowControl/>
              <w:jc w:val="center"/>
              <w:rPr>
                <w:rFonts w:ascii="仿宋" w:hAnsi="仿宋" w:eastAsia="仿宋" w:cs="宋体"/>
                <w:kern w:val="0"/>
                <w:sz w:val="24"/>
                <w:szCs w:val="24"/>
              </w:rPr>
            </w:pPr>
            <w:r>
              <w:rPr>
                <w:rFonts w:hint="eastAsia" w:ascii="仿宋" w:hAnsi="仿宋" w:eastAsia="仿宋" w:cs="宋体"/>
                <w:kern w:val="0"/>
                <w:sz w:val="24"/>
                <w:szCs w:val="24"/>
              </w:rPr>
              <w:t>课程思政</w:t>
            </w:r>
          </w:p>
          <w:p w14:paraId="2131CE73">
            <w:pPr>
              <w:widowControl/>
              <w:jc w:val="center"/>
              <w:rPr>
                <w:rFonts w:ascii="仿宋" w:hAnsi="仿宋" w:eastAsia="仿宋" w:cs="宋体"/>
                <w:kern w:val="0"/>
                <w:sz w:val="24"/>
                <w:szCs w:val="24"/>
              </w:rPr>
            </w:pPr>
            <w:r>
              <w:rPr>
                <w:rFonts w:hint="eastAsia" w:ascii="仿宋" w:hAnsi="仿宋" w:eastAsia="仿宋" w:cs="宋体"/>
                <w:kern w:val="0"/>
                <w:sz w:val="24"/>
                <w:szCs w:val="24"/>
              </w:rPr>
              <w:t>理论讲授</w:t>
            </w:r>
          </w:p>
          <w:p w14:paraId="4E5D1E02">
            <w:pPr>
              <w:widowControl/>
              <w:jc w:val="center"/>
              <w:rPr>
                <w:rFonts w:ascii="仿宋" w:hAnsi="仿宋" w:eastAsia="仿宋" w:cs="宋体"/>
                <w:kern w:val="0"/>
                <w:sz w:val="24"/>
                <w:szCs w:val="24"/>
              </w:rPr>
            </w:pPr>
            <w:r>
              <w:rPr>
                <w:rFonts w:hint="eastAsia" w:ascii="仿宋" w:hAnsi="仿宋" w:eastAsia="仿宋" w:cs="宋体"/>
                <w:kern w:val="0"/>
                <w:sz w:val="24"/>
                <w:szCs w:val="24"/>
              </w:rPr>
              <w:t>案例分析</w:t>
            </w:r>
          </w:p>
        </w:tc>
        <w:tc>
          <w:tcPr>
            <w:tcW w:w="1177" w:type="dxa"/>
            <w:vMerge w:val="restart"/>
            <w:vAlign w:val="center"/>
          </w:tcPr>
          <w:p w14:paraId="2FA21F3A">
            <w:pPr>
              <w:widowControl/>
              <w:jc w:val="center"/>
              <w:rPr>
                <w:rFonts w:ascii="仿宋" w:hAnsi="仿宋" w:eastAsia="仿宋" w:cs="宋体"/>
                <w:kern w:val="0"/>
                <w:sz w:val="24"/>
                <w:szCs w:val="24"/>
              </w:rPr>
            </w:pPr>
            <w:r>
              <w:rPr>
                <w:rFonts w:hint="eastAsia" w:ascii="仿宋" w:hAnsi="仿宋" w:eastAsia="仿宋" w:cs="宋体"/>
                <w:kern w:val="0"/>
                <w:sz w:val="24"/>
                <w:szCs w:val="24"/>
              </w:rPr>
              <w:t>课堂提问平时表现</w:t>
            </w:r>
          </w:p>
          <w:p w14:paraId="2640A7B4">
            <w:pPr>
              <w:widowControl/>
              <w:jc w:val="center"/>
              <w:rPr>
                <w:rFonts w:ascii="仿宋" w:hAnsi="仿宋" w:eastAsia="仿宋" w:cs="宋体"/>
                <w:kern w:val="0"/>
                <w:sz w:val="24"/>
                <w:szCs w:val="24"/>
              </w:rPr>
            </w:pPr>
            <w:r>
              <w:rPr>
                <w:rFonts w:hint="eastAsia" w:ascii="仿宋" w:hAnsi="仿宋" w:eastAsia="仿宋" w:cs="宋体"/>
                <w:kern w:val="0"/>
                <w:sz w:val="24"/>
                <w:szCs w:val="24"/>
              </w:rPr>
              <w:t>理论考试</w:t>
            </w:r>
          </w:p>
        </w:tc>
      </w:tr>
      <w:tr w14:paraId="062A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505" w:type="dxa"/>
            <w:vMerge w:val="continue"/>
            <w:vAlign w:val="center"/>
          </w:tcPr>
          <w:p w14:paraId="1B53B005">
            <w:pPr>
              <w:widowControl/>
              <w:jc w:val="center"/>
              <w:rPr>
                <w:rFonts w:ascii="仿宋" w:hAnsi="仿宋" w:eastAsia="仿宋" w:cs="宋体"/>
                <w:kern w:val="0"/>
                <w:sz w:val="24"/>
                <w:szCs w:val="24"/>
              </w:rPr>
            </w:pPr>
          </w:p>
        </w:tc>
        <w:tc>
          <w:tcPr>
            <w:tcW w:w="1191" w:type="dxa"/>
            <w:vMerge w:val="continue"/>
            <w:vAlign w:val="center"/>
          </w:tcPr>
          <w:p w14:paraId="736BA50A">
            <w:pPr>
              <w:widowControl/>
              <w:jc w:val="center"/>
              <w:rPr>
                <w:rFonts w:ascii="仿宋" w:hAnsi="仿宋" w:eastAsia="仿宋" w:cs="宋体"/>
                <w:kern w:val="0"/>
                <w:sz w:val="24"/>
                <w:szCs w:val="24"/>
              </w:rPr>
            </w:pPr>
          </w:p>
        </w:tc>
        <w:tc>
          <w:tcPr>
            <w:tcW w:w="3240" w:type="dxa"/>
            <w:vAlign w:val="center"/>
          </w:tcPr>
          <w:p w14:paraId="248D1BAD">
            <w:pPr>
              <w:widowControl/>
              <w:jc w:val="left"/>
              <w:rPr>
                <w:rFonts w:ascii="仿宋" w:hAnsi="仿宋" w:eastAsia="仿宋" w:cs="宋体"/>
                <w:kern w:val="0"/>
                <w:sz w:val="24"/>
                <w:szCs w:val="24"/>
              </w:rPr>
            </w:pPr>
            <w:r>
              <w:rPr>
                <w:rFonts w:ascii="仿宋" w:hAnsi="仿宋" w:eastAsia="仿宋" w:cs="宋体"/>
                <w:kern w:val="0"/>
                <w:sz w:val="24"/>
                <w:szCs w:val="24"/>
              </w:rPr>
              <w:t>2</w:t>
            </w:r>
            <w:r>
              <w:rPr>
                <w:rFonts w:hint="eastAsia" w:ascii="仿宋" w:hAnsi="仿宋" w:eastAsia="仿宋" w:cs="宋体"/>
                <w:kern w:val="0"/>
                <w:sz w:val="24"/>
                <w:szCs w:val="24"/>
              </w:rPr>
              <w:t>．善于做健康行为的践行者和传播者。</w:t>
            </w:r>
          </w:p>
        </w:tc>
        <w:tc>
          <w:tcPr>
            <w:tcW w:w="1542" w:type="dxa"/>
            <w:vMerge w:val="continue"/>
            <w:vAlign w:val="center"/>
          </w:tcPr>
          <w:p w14:paraId="23E2F10D">
            <w:pPr>
              <w:widowControl/>
              <w:jc w:val="center"/>
              <w:rPr>
                <w:rFonts w:ascii="仿宋" w:hAnsi="仿宋" w:eastAsia="仿宋" w:cs="宋体"/>
                <w:kern w:val="0"/>
                <w:sz w:val="24"/>
                <w:szCs w:val="24"/>
              </w:rPr>
            </w:pPr>
          </w:p>
        </w:tc>
        <w:tc>
          <w:tcPr>
            <w:tcW w:w="1177" w:type="dxa"/>
            <w:vMerge w:val="continue"/>
            <w:vAlign w:val="center"/>
          </w:tcPr>
          <w:p w14:paraId="248712AF">
            <w:pPr>
              <w:widowControl/>
              <w:jc w:val="center"/>
              <w:rPr>
                <w:rFonts w:ascii="仿宋" w:hAnsi="仿宋" w:eastAsia="仿宋" w:cs="宋体"/>
                <w:kern w:val="0"/>
                <w:sz w:val="24"/>
                <w:szCs w:val="24"/>
              </w:rPr>
            </w:pPr>
          </w:p>
        </w:tc>
      </w:tr>
      <w:tr w14:paraId="78DD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505" w:type="dxa"/>
            <w:vAlign w:val="center"/>
          </w:tcPr>
          <w:p w14:paraId="07FC85B1">
            <w:pPr>
              <w:widowControl/>
              <w:jc w:val="center"/>
              <w:rPr>
                <w:rFonts w:ascii="仿宋" w:hAnsi="仿宋" w:eastAsia="仿宋" w:cs="宋体"/>
                <w:kern w:val="0"/>
                <w:sz w:val="24"/>
                <w:szCs w:val="24"/>
              </w:rPr>
            </w:pPr>
            <w:r>
              <w:rPr>
                <w:rFonts w:hint="eastAsia" w:ascii="仿宋" w:hAnsi="仿宋" w:eastAsia="仿宋" w:cs="宋体"/>
                <w:kern w:val="0"/>
                <w:sz w:val="24"/>
                <w:szCs w:val="24"/>
              </w:rPr>
              <w:t>13</w:t>
            </w:r>
          </w:p>
        </w:tc>
        <w:tc>
          <w:tcPr>
            <w:tcW w:w="1191" w:type="dxa"/>
            <w:vAlign w:val="center"/>
          </w:tcPr>
          <w:p w14:paraId="773B1341">
            <w:pPr>
              <w:widowControl/>
              <w:jc w:val="center"/>
              <w:rPr>
                <w:rFonts w:ascii="仿宋" w:hAnsi="仿宋" w:eastAsia="仿宋" w:cs="宋体"/>
                <w:kern w:val="0"/>
                <w:sz w:val="24"/>
                <w:szCs w:val="24"/>
              </w:rPr>
            </w:pPr>
            <w:r>
              <w:rPr>
                <w:rFonts w:ascii="仿宋" w:hAnsi="仿宋" w:eastAsia="仿宋" w:cs="宋体"/>
                <w:kern w:val="0"/>
                <w:sz w:val="24"/>
                <w:szCs w:val="24"/>
              </w:rPr>
              <w:t>LO8</w:t>
            </w:r>
          </w:p>
        </w:tc>
        <w:tc>
          <w:tcPr>
            <w:tcW w:w="3240" w:type="dxa"/>
            <w:vAlign w:val="center"/>
          </w:tcPr>
          <w:p w14:paraId="61BE0C3E">
            <w:pPr>
              <w:widowControl/>
              <w:jc w:val="left"/>
              <w:rPr>
                <w:rFonts w:ascii="仿宋" w:hAnsi="仿宋" w:eastAsia="仿宋" w:cs="宋体"/>
                <w:kern w:val="0"/>
                <w:sz w:val="24"/>
                <w:szCs w:val="24"/>
              </w:rPr>
            </w:pPr>
            <w:r>
              <w:rPr>
                <w:rFonts w:hint="eastAsia" w:ascii="仿宋" w:hAnsi="仿宋" w:eastAsia="仿宋" w:cs="宋体"/>
                <w:kern w:val="0"/>
                <w:sz w:val="24"/>
                <w:szCs w:val="24"/>
              </w:rPr>
              <w:t>了解健康管理发展动态及趋势，有国际竞争与合作意识。</w:t>
            </w:r>
          </w:p>
        </w:tc>
        <w:tc>
          <w:tcPr>
            <w:tcW w:w="1542" w:type="dxa"/>
            <w:vAlign w:val="center"/>
          </w:tcPr>
          <w:p w14:paraId="1FCEF71B">
            <w:pPr>
              <w:widowControl/>
              <w:jc w:val="center"/>
              <w:rPr>
                <w:rFonts w:ascii="仿宋" w:hAnsi="仿宋" w:eastAsia="仿宋" w:cs="宋体"/>
                <w:kern w:val="0"/>
                <w:sz w:val="24"/>
                <w:szCs w:val="24"/>
              </w:rPr>
            </w:pPr>
            <w:r>
              <w:rPr>
                <w:rFonts w:hint="eastAsia" w:ascii="仿宋" w:hAnsi="仿宋" w:eastAsia="仿宋" w:cs="宋体"/>
                <w:kern w:val="0"/>
                <w:sz w:val="24"/>
                <w:szCs w:val="24"/>
              </w:rPr>
              <w:t>理论讲授</w:t>
            </w:r>
          </w:p>
          <w:p w14:paraId="7901BF4A">
            <w:pPr>
              <w:widowControl/>
              <w:jc w:val="center"/>
              <w:rPr>
                <w:rFonts w:ascii="仿宋" w:hAnsi="仿宋" w:eastAsia="仿宋" w:cs="宋体"/>
                <w:kern w:val="0"/>
                <w:sz w:val="24"/>
                <w:szCs w:val="24"/>
              </w:rPr>
            </w:pPr>
            <w:r>
              <w:rPr>
                <w:rFonts w:hint="eastAsia" w:ascii="仿宋" w:hAnsi="仿宋" w:eastAsia="仿宋" w:cs="宋体"/>
                <w:kern w:val="0"/>
                <w:sz w:val="24"/>
                <w:szCs w:val="24"/>
              </w:rPr>
              <w:t>综合实践</w:t>
            </w:r>
          </w:p>
        </w:tc>
        <w:tc>
          <w:tcPr>
            <w:tcW w:w="1177" w:type="dxa"/>
            <w:vAlign w:val="center"/>
          </w:tcPr>
          <w:p w14:paraId="015472BD">
            <w:pPr>
              <w:widowControl/>
              <w:jc w:val="center"/>
              <w:rPr>
                <w:rFonts w:ascii="仿宋" w:hAnsi="仿宋" w:eastAsia="仿宋" w:cs="宋体"/>
                <w:kern w:val="0"/>
                <w:sz w:val="24"/>
                <w:szCs w:val="24"/>
              </w:rPr>
            </w:pPr>
            <w:r>
              <w:rPr>
                <w:rFonts w:hint="eastAsia" w:ascii="仿宋" w:hAnsi="仿宋" w:eastAsia="仿宋" w:cs="宋体"/>
                <w:kern w:val="0"/>
                <w:sz w:val="24"/>
                <w:szCs w:val="24"/>
              </w:rPr>
              <w:t>课堂提问</w:t>
            </w:r>
          </w:p>
          <w:p w14:paraId="50619406">
            <w:pPr>
              <w:widowControl/>
              <w:jc w:val="center"/>
              <w:rPr>
                <w:rFonts w:ascii="仿宋" w:hAnsi="仿宋" w:eastAsia="仿宋" w:cs="宋体"/>
                <w:kern w:val="0"/>
                <w:sz w:val="24"/>
                <w:szCs w:val="24"/>
              </w:rPr>
            </w:pPr>
            <w:r>
              <w:rPr>
                <w:rFonts w:hint="eastAsia" w:ascii="仿宋" w:hAnsi="仿宋" w:eastAsia="仿宋" w:cs="宋体"/>
                <w:kern w:val="0"/>
                <w:sz w:val="24"/>
                <w:szCs w:val="24"/>
              </w:rPr>
              <w:t>实训报告</w:t>
            </w:r>
          </w:p>
        </w:tc>
      </w:tr>
    </w:tbl>
    <w:p w14:paraId="576FC6F6">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6"/>
        <w:tblpPr w:leftFromText="180" w:rightFromText="180" w:vertAnchor="text" w:horzAnchor="page" w:tblpXSpec="center" w:tblpY="388"/>
        <w:tblOverlap w:val="never"/>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
        <w:gridCol w:w="471"/>
        <w:gridCol w:w="679"/>
        <w:gridCol w:w="2186"/>
        <w:gridCol w:w="2039"/>
        <w:gridCol w:w="1207"/>
        <w:gridCol w:w="437"/>
        <w:gridCol w:w="437"/>
        <w:gridCol w:w="437"/>
      </w:tblGrid>
      <w:tr w14:paraId="7F0F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1261" w:hRule="atLeast"/>
          <w:jc w:val="center"/>
        </w:trPr>
        <w:tc>
          <w:tcPr>
            <w:tcW w:w="471" w:type="dxa"/>
            <w:vAlign w:val="center"/>
          </w:tcPr>
          <w:p w14:paraId="3BF3C24D">
            <w:pPr>
              <w:snapToGrid w:val="0"/>
              <w:spacing w:line="288" w:lineRule="auto"/>
              <w:jc w:val="center"/>
              <w:rPr>
                <w:rFonts w:ascii="宋体" w:hAnsi="宋体"/>
                <w:b/>
                <w:sz w:val="20"/>
                <w:szCs w:val="20"/>
              </w:rPr>
            </w:pPr>
            <w:r>
              <w:rPr>
                <w:rFonts w:hint="eastAsia" w:ascii="宋体" w:hAnsi="宋体"/>
                <w:b/>
                <w:sz w:val="20"/>
                <w:szCs w:val="20"/>
              </w:rPr>
              <w:t>序号</w:t>
            </w:r>
          </w:p>
        </w:tc>
        <w:tc>
          <w:tcPr>
            <w:tcW w:w="679" w:type="dxa"/>
            <w:vAlign w:val="center"/>
          </w:tcPr>
          <w:p w14:paraId="0D73CDE4">
            <w:pPr>
              <w:snapToGrid w:val="0"/>
              <w:spacing w:line="288" w:lineRule="auto"/>
              <w:jc w:val="center"/>
              <w:rPr>
                <w:rFonts w:ascii="宋体" w:hAnsi="宋体"/>
                <w:b/>
                <w:sz w:val="20"/>
                <w:szCs w:val="20"/>
              </w:rPr>
            </w:pPr>
            <w:r>
              <w:rPr>
                <w:rFonts w:hint="eastAsia" w:ascii="宋体" w:hAnsi="宋体"/>
                <w:b/>
                <w:sz w:val="20"/>
                <w:szCs w:val="20"/>
              </w:rPr>
              <w:t>单元名称</w:t>
            </w:r>
          </w:p>
        </w:tc>
        <w:tc>
          <w:tcPr>
            <w:tcW w:w="2186" w:type="dxa"/>
            <w:vAlign w:val="center"/>
          </w:tcPr>
          <w:p w14:paraId="1F7326D6">
            <w:pPr>
              <w:snapToGrid w:val="0"/>
              <w:spacing w:line="288" w:lineRule="auto"/>
              <w:jc w:val="center"/>
              <w:rPr>
                <w:rFonts w:ascii="宋体" w:hAnsi="宋体"/>
                <w:b/>
                <w:sz w:val="20"/>
                <w:szCs w:val="20"/>
              </w:rPr>
            </w:pPr>
            <w:r>
              <w:rPr>
                <w:rFonts w:hint="eastAsia" w:ascii="宋体" w:hAnsi="宋体"/>
                <w:b/>
                <w:sz w:val="20"/>
                <w:szCs w:val="20"/>
              </w:rPr>
              <w:t>知识点</w:t>
            </w:r>
          </w:p>
        </w:tc>
        <w:tc>
          <w:tcPr>
            <w:tcW w:w="2039" w:type="dxa"/>
            <w:vAlign w:val="center"/>
          </w:tcPr>
          <w:p w14:paraId="1B2DDA66">
            <w:pPr>
              <w:snapToGrid w:val="0"/>
              <w:spacing w:line="288" w:lineRule="auto"/>
              <w:jc w:val="center"/>
              <w:rPr>
                <w:rFonts w:ascii="宋体" w:hAnsi="宋体"/>
                <w:b/>
                <w:sz w:val="20"/>
                <w:szCs w:val="20"/>
              </w:rPr>
            </w:pPr>
            <w:r>
              <w:rPr>
                <w:rFonts w:hint="eastAsia" w:ascii="宋体" w:hAnsi="宋体"/>
                <w:b/>
                <w:sz w:val="20"/>
                <w:szCs w:val="20"/>
              </w:rPr>
              <w:t>能力目标</w:t>
            </w:r>
          </w:p>
        </w:tc>
        <w:tc>
          <w:tcPr>
            <w:tcW w:w="1207" w:type="dxa"/>
            <w:vAlign w:val="center"/>
          </w:tcPr>
          <w:p w14:paraId="5584D4B7">
            <w:pPr>
              <w:snapToGrid w:val="0"/>
              <w:spacing w:line="288" w:lineRule="auto"/>
              <w:jc w:val="center"/>
              <w:rPr>
                <w:rFonts w:ascii="宋体" w:hAnsi="宋体"/>
                <w:b/>
                <w:sz w:val="20"/>
                <w:szCs w:val="20"/>
              </w:rPr>
            </w:pPr>
            <w:r>
              <w:rPr>
                <w:rFonts w:hint="eastAsia" w:ascii="宋体" w:hAnsi="宋体"/>
                <w:b/>
                <w:sz w:val="20"/>
                <w:szCs w:val="20"/>
              </w:rPr>
              <w:t>教学难点</w:t>
            </w:r>
          </w:p>
        </w:tc>
        <w:tc>
          <w:tcPr>
            <w:tcW w:w="437" w:type="dxa"/>
            <w:vAlign w:val="center"/>
          </w:tcPr>
          <w:p w14:paraId="7DBEDD3C">
            <w:pPr>
              <w:snapToGrid w:val="0"/>
              <w:spacing w:line="288" w:lineRule="auto"/>
              <w:jc w:val="center"/>
              <w:rPr>
                <w:rFonts w:ascii="宋体" w:hAnsi="宋体"/>
                <w:b/>
                <w:sz w:val="20"/>
                <w:szCs w:val="20"/>
              </w:rPr>
            </w:pPr>
            <w:r>
              <w:rPr>
                <w:rFonts w:hint="eastAsia" w:ascii="宋体" w:hAnsi="宋体"/>
                <w:b/>
                <w:sz w:val="20"/>
                <w:szCs w:val="20"/>
              </w:rPr>
              <w:t>理论时数</w:t>
            </w:r>
          </w:p>
        </w:tc>
        <w:tc>
          <w:tcPr>
            <w:tcW w:w="437" w:type="dxa"/>
            <w:vAlign w:val="center"/>
          </w:tcPr>
          <w:p w14:paraId="418AC4B0">
            <w:pPr>
              <w:snapToGrid w:val="0"/>
              <w:spacing w:line="288" w:lineRule="auto"/>
              <w:jc w:val="center"/>
              <w:rPr>
                <w:rFonts w:ascii="宋体" w:hAnsi="宋体"/>
                <w:b/>
                <w:sz w:val="20"/>
                <w:szCs w:val="20"/>
              </w:rPr>
            </w:pPr>
            <w:r>
              <w:rPr>
                <w:rFonts w:hint="eastAsia" w:ascii="宋体" w:hAnsi="宋体"/>
                <w:b/>
                <w:sz w:val="20"/>
                <w:szCs w:val="20"/>
              </w:rPr>
              <w:t>实践时数</w:t>
            </w:r>
          </w:p>
        </w:tc>
        <w:tc>
          <w:tcPr>
            <w:tcW w:w="437" w:type="dxa"/>
            <w:vAlign w:val="center"/>
          </w:tcPr>
          <w:p w14:paraId="697B1B8B">
            <w:pPr>
              <w:snapToGrid w:val="0"/>
              <w:spacing w:line="288" w:lineRule="auto"/>
              <w:jc w:val="center"/>
              <w:rPr>
                <w:rFonts w:ascii="宋体" w:hAnsi="宋体"/>
                <w:b/>
                <w:sz w:val="20"/>
                <w:szCs w:val="20"/>
              </w:rPr>
            </w:pPr>
            <w:r>
              <w:rPr>
                <w:rFonts w:hint="eastAsia" w:ascii="宋体" w:hAnsi="宋体"/>
                <w:b/>
                <w:sz w:val="20"/>
                <w:szCs w:val="20"/>
              </w:rPr>
              <w:t>总时数</w:t>
            </w:r>
          </w:p>
        </w:tc>
      </w:tr>
      <w:tr w14:paraId="6E71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jc w:val="center"/>
        </w:trPr>
        <w:tc>
          <w:tcPr>
            <w:tcW w:w="488" w:type="dxa"/>
            <w:gridSpan w:val="2"/>
            <w:vAlign w:val="center"/>
          </w:tcPr>
          <w:p w14:paraId="296327AD">
            <w:pPr>
              <w:snapToGrid w:val="0"/>
              <w:spacing w:line="288" w:lineRule="auto"/>
              <w:jc w:val="center"/>
              <w:rPr>
                <w:rFonts w:ascii="宋体" w:hAnsi="宋体"/>
                <w:sz w:val="20"/>
                <w:szCs w:val="20"/>
              </w:rPr>
            </w:pPr>
            <w:r>
              <w:rPr>
                <w:rFonts w:hint="eastAsia" w:ascii="宋体" w:hAnsi="宋体"/>
                <w:sz w:val="20"/>
                <w:szCs w:val="20"/>
              </w:rPr>
              <w:t>1</w:t>
            </w:r>
          </w:p>
        </w:tc>
        <w:tc>
          <w:tcPr>
            <w:tcW w:w="679" w:type="dxa"/>
            <w:vAlign w:val="center"/>
          </w:tcPr>
          <w:p w14:paraId="4D00F10C">
            <w:pPr>
              <w:snapToGrid w:val="0"/>
              <w:spacing w:line="280" w:lineRule="exact"/>
              <w:jc w:val="center"/>
              <w:rPr>
                <w:rFonts w:ascii="宋体" w:hAnsi="宋体"/>
                <w:sz w:val="20"/>
                <w:szCs w:val="20"/>
              </w:rPr>
            </w:pPr>
            <w:r>
              <w:rPr>
                <w:rFonts w:hint="eastAsia" w:ascii="宋体" w:hAnsi="宋体"/>
                <w:sz w:val="20"/>
                <w:szCs w:val="20"/>
              </w:rPr>
              <w:t>绪论</w:t>
            </w:r>
          </w:p>
        </w:tc>
        <w:tc>
          <w:tcPr>
            <w:tcW w:w="2186" w:type="dxa"/>
          </w:tcPr>
          <w:p w14:paraId="57B8D0E7">
            <w:pPr>
              <w:spacing w:line="280" w:lineRule="exact"/>
              <w:rPr>
                <w:rFonts w:ascii="宋体" w:hAnsi="宋体"/>
                <w:kern w:val="0"/>
                <w:sz w:val="20"/>
                <w:szCs w:val="20"/>
              </w:rPr>
            </w:pPr>
            <w:r>
              <w:rPr>
                <w:rFonts w:hint="eastAsia" w:ascii="宋体" w:hAnsi="宋体"/>
                <w:kern w:val="0"/>
                <w:sz w:val="20"/>
                <w:szCs w:val="20"/>
              </w:rPr>
              <w:t>1.知道健康服务与管理的概念；健康管理与疾病治疗的区别与联系。</w:t>
            </w:r>
          </w:p>
          <w:p w14:paraId="3053AA10">
            <w:pPr>
              <w:spacing w:line="280" w:lineRule="exact"/>
              <w:rPr>
                <w:rFonts w:ascii="宋体" w:hAnsi="宋体"/>
                <w:kern w:val="0"/>
                <w:sz w:val="20"/>
                <w:szCs w:val="20"/>
              </w:rPr>
            </w:pPr>
            <w:r>
              <w:rPr>
                <w:rFonts w:hint="eastAsia" w:ascii="宋体" w:hAnsi="宋体"/>
                <w:kern w:val="0"/>
                <w:sz w:val="20"/>
                <w:szCs w:val="20"/>
              </w:rPr>
              <w:t>2.理解健康服务与管理技能类型、主要内容和实施流程；</w:t>
            </w:r>
          </w:p>
          <w:p w14:paraId="41AAAE93">
            <w:pPr>
              <w:spacing w:line="280" w:lineRule="exact"/>
              <w:rPr>
                <w:rFonts w:ascii="宋体" w:hAnsi="宋体"/>
                <w:kern w:val="0"/>
                <w:sz w:val="20"/>
                <w:szCs w:val="20"/>
              </w:rPr>
            </w:pPr>
            <w:r>
              <w:rPr>
                <w:rFonts w:hint="eastAsia" w:ascii="宋体" w:hAnsi="宋体"/>
                <w:kern w:val="0"/>
                <w:sz w:val="20"/>
                <w:szCs w:val="20"/>
              </w:rPr>
              <w:t>3.了解健康服务与管理技能未来发展趋势。</w:t>
            </w:r>
          </w:p>
        </w:tc>
        <w:tc>
          <w:tcPr>
            <w:tcW w:w="2039" w:type="dxa"/>
          </w:tcPr>
          <w:p w14:paraId="6E270B4C">
            <w:pPr>
              <w:spacing w:line="280" w:lineRule="exact"/>
              <w:rPr>
                <w:rFonts w:ascii="宋体" w:hAnsi="宋体"/>
                <w:sz w:val="20"/>
                <w:szCs w:val="20"/>
              </w:rPr>
            </w:pPr>
            <w:r>
              <w:rPr>
                <w:rFonts w:hint="eastAsia" w:ascii="宋体" w:hAnsi="宋体"/>
                <w:kern w:val="0"/>
                <w:sz w:val="20"/>
                <w:szCs w:val="20"/>
              </w:rPr>
              <w:t>1.能阐述健康服务与管理常用技能，个人和人群健康服务与管理的流程。</w:t>
            </w:r>
          </w:p>
        </w:tc>
        <w:tc>
          <w:tcPr>
            <w:tcW w:w="1207" w:type="dxa"/>
          </w:tcPr>
          <w:p w14:paraId="6FCC4157">
            <w:pPr>
              <w:spacing w:line="280" w:lineRule="exact"/>
              <w:ind w:right="-23" w:rightChars="-11"/>
              <w:jc w:val="left"/>
              <w:rPr>
                <w:rFonts w:ascii="宋体" w:hAnsi="宋体"/>
                <w:kern w:val="0"/>
                <w:sz w:val="20"/>
                <w:szCs w:val="20"/>
              </w:rPr>
            </w:pPr>
            <w:r>
              <w:rPr>
                <w:rFonts w:hint="eastAsia" w:ascii="宋体" w:hAnsi="宋体"/>
                <w:kern w:val="0"/>
                <w:sz w:val="20"/>
                <w:szCs w:val="20"/>
              </w:rPr>
              <w:t>1.健康服务与管理的概念；健康管理与疾病治疗的区别与联系。</w:t>
            </w:r>
          </w:p>
          <w:p w14:paraId="2F316919">
            <w:pPr>
              <w:spacing w:line="280" w:lineRule="exact"/>
              <w:ind w:right="-23" w:rightChars="-11"/>
              <w:jc w:val="left"/>
              <w:rPr>
                <w:rFonts w:ascii="宋体" w:hAnsi="宋体"/>
                <w:sz w:val="20"/>
                <w:szCs w:val="20"/>
              </w:rPr>
            </w:pPr>
            <w:r>
              <w:rPr>
                <w:rFonts w:hint="eastAsia" w:ascii="宋体" w:hAnsi="宋体"/>
                <w:sz w:val="20"/>
                <w:szCs w:val="20"/>
              </w:rPr>
              <w:t>2.健康服务与管理的流程</w:t>
            </w:r>
          </w:p>
        </w:tc>
        <w:tc>
          <w:tcPr>
            <w:tcW w:w="437" w:type="dxa"/>
            <w:vAlign w:val="center"/>
          </w:tcPr>
          <w:p w14:paraId="037974C5">
            <w:pPr>
              <w:jc w:val="center"/>
              <w:rPr>
                <w:rFonts w:ascii="宋体" w:hAnsi="宋体"/>
                <w:sz w:val="20"/>
                <w:szCs w:val="20"/>
              </w:rPr>
            </w:pPr>
            <w:r>
              <w:rPr>
                <w:rFonts w:hint="eastAsia" w:ascii="宋体" w:hAnsi="宋体"/>
                <w:sz w:val="20"/>
                <w:szCs w:val="20"/>
              </w:rPr>
              <w:t>2</w:t>
            </w:r>
          </w:p>
        </w:tc>
        <w:tc>
          <w:tcPr>
            <w:tcW w:w="437" w:type="dxa"/>
            <w:vAlign w:val="center"/>
          </w:tcPr>
          <w:p w14:paraId="5125C0C5">
            <w:pPr>
              <w:jc w:val="center"/>
              <w:rPr>
                <w:rFonts w:ascii="宋体" w:hAnsi="宋体"/>
                <w:sz w:val="20"/>
                <w:szCs w:val="20"/>
              </w:rPr>
            </w:pPr>
            <w:r>
              <w:rPr>
                <w:rFonts w:hint="eastAsia" w:ascii="宋体" w:hAnsi="宋体"/>
                <w:sz w:val="20"/>
                <w:szCs w:val="20"/>
              </w:rPr>
              <w:t>0</w:t>
            </w:r>
          </w:p>
        </w:tc>
        <w:tc>
          <w:tcPr>
            <w:tcW w:w="437" w:type="dxa"/>
            <w:vAlign w:val="center"/>
          </w:tcPr>
          <w:p w14:paraId="6C6309C0">
            <w:pPr>
              <w:jc w:val="center"/>
              <w:rPr>
                <w:rFonts w:ascii="宋体" w:hAnsi="宋体"/>
                <w:sz w:val="20"/>
                <w:szCs w:val="20"/>
              </w:rPr>
            </w:pPr>
            <w:r>
              <w:rPr>
                <w:rFonts w:hint="eastAsia" w:ascii="宋体" w:hAnsi="宋体"/>
                <w:sz w:val="20"/>
                <w:szCs w:val="20"/>
              </w:rPr>
              <w:t>2</w:t>
            </w:r>
          </w:p>
        </w:tc>
      </w:tr>
      <w:tr w14:paraId="1A17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88" w:type="dxa"/>
            <w:gridSpan w:val="2"/>
            <w:vAlign w:val="center"/>
          </w:tcPr>
          <w:p w14:paraId="6AC74933">
            <w:pPr>
              <w:snapToGrid w:val="0"/>
              <w:spacing w:line="288" w:lineRule="auto"/>
              <w:jc w:val="center"/>
              <w:rPr>
                <w:rFonts w:ascii="宋体" w:hAnsi="宋体"/>
                <w:sz w:val="20"/>
                <w:szCs w:val="20"/>
              </w:rPr>
            </w:pPr>
            <w:r>
              <w:rPr>
                <w:rFonts w:hint="eastAsia" w:ascii="宋体" w:hAnsi="宋体"/>
                <w:sz w:val="20"/>
                <w:szCs w:val="20"/>
              </w:rPr>
              <w:t>2</w:t>
            </w:r>
          </w:p>
        </w:tc>
        <w:tc>
          <w:tcPr>
            <w:tcW w:w="679" w:type="dxa"/>
            <w:vAlign w:val="center"/>
          </w:tcPr>
          <w:p w14:paraId="23F1F6DE">
            <w:pPr>
              <w:spacing w:line="280" w:lineRule="exact"/>
              <w:rPr>
                <w:rFonts w:ascii="宋体" w:hAnsi="宋体"/>
                <w:sz w:val="20"/>
                <w:szCs w:val="20"/>
              </w:rPr>
            </w:pPr>
            <w:r>
              <w:rPr>
                <w:rFonts w:hint="eastAsia" w:ascii="宋体" w:hAnsi="宋体"/>
                <w:sz w:val="20"/>
                <w:szCs w:val="20"/>
              </w:rPr>
              <w:t>健康相关的问卷与量表的编制及评价</w:t>
            </w:r>
          </w:p>
        </w:tc>
        <w:tc>
          <w:tcPr>
            <w:tcW w:w="2186" w:type="dxa"/>
          </w:tcPr>
          <w:p w14:paraId="27DB68AF">
            <w:pPr>
              <w:spacing w:line="280" w:lineRule="exact"/>
              <w:rPr>
                <w:rFonts w:ascii="宋体" w:hAnsi="宋体"/>
                <w:sz w:val="20"/>
                <w:szCs w:val="20"/>
              </w:rPr>
            </w:pPr>
            <w:r>
              <w:rPr>
                <w:rFonts w:hint="eastAsia" w:ascii="宋体" w:hAnsi="宋体"/>
                <w:sz w:val="20"/>
                <w:szCs w:val="20"/>
              </w:rPr>
              <w:t>1.知道问卷与量表的结构、设计步骤及评价。</w:t>
            </w:r>
          </w:p>
          <w:p w14:paraId="65158F54">
            <w:pPr>
              <w:spacing w:line="280" w:lineRule="exact"/>
              <w:rPr>
                <w:rFonts w:ascii="宋体" w:hAnsi="宋体"/>
                <w:sz w:val="20"/>
                <w:szCs w:val="20"/>
              </w:rPr>
            </w:pPr>
            <w:r>
              <w:rPr>
                <w:rFonts w:hint="eastAsia" w:ascii="宋体" w:hAnsi="宋体"/>
                <w:sz w:val="20"/>
                <w:szCs w:val="20"/>
              </w:rPr>
              <w:t>2.理解问卷与和量表的差异、设计的原则、设计时常见的错误。</w:t>
            </w:r>
          </w:p>
          <w:p w14:paraId="17883755">
            <w:pPr>
              <w:spacing w:line="280" w:lineRule="exact"/>
              <w:rPr>
                <w:rFonts w:ascii="宋体" w:hAnsi="宋体"/>
                <w:sz w:val="20"/>
                <w:szCs w:val="20"/>
              </w:rPr>
            </w:pPr>
            <w:r>
              <w:rPr>
                <w:rFonts w:hint="eastAsia" w:ascii="宋体" w:hAnsi="宋体"/>
                <w:sz w:val="20"/>
                <w:szCs w:val="20"/>
              </w:rPr>
              <w:t>3.了解健康相关的常见问卷与量表。</w:t>
            </w:r>
          </w:p>
        </w:tc>
        <w:tc>
          <w:tcPr>
            <w:tcW w:w="2039" w:type="dxa"/>
          </w:tcPr>
          <w:p w14:paraId="49A69BA9">
            <w:pPr>
              <w:spacing w:line="280" w:lineRule="exact"/>
              <w:rPr>
                <w:rFonts w:ascii="宋体" w:hAnsi="宋体"/>
                <w:sz w:val="20"/>
                <w:szCs w:val="20"/>
              </w:rPr>
            </w:pPr>
            <w:r>
              <w:rPr>
                <w:rFonts w:hint="eastAsia" w:ascii="宋体" w:hAnsi="宋体"/>
                <w:sz w:val="20"/>
                <w:szCs w:val="20"/>
              </w:rPr>
              <w:t>1.能运用问卷与量表。</w:t>
            </w:r>
          </w:p>
        </w:tc>
        <w:tc>
          <w:tcPr>
            <w:tcW w:w="1207" w:type="dxa"/>
          </w:tcPr>
          <w:p w14:paraId="7B34FB75">
            <w:pPr>
              <w:spacing w:line="280" w:lineRule="exact"/>
              <w:ind w:right="-23" w:rightChars="-11"/>
              <w:jc w:val="left"/>
              <w:rPr>
                <w:rFonts w:ascii="宋体" w:hAnsi="宋体"/>
                <w:sz w:val="20"/>
                <w:szCs w:val="20"/>
              </w:rPr>
            </w:pPr>
            <w:r>
              <w:rPr>
                <w:rFonts w:hint="eastAsia" w:ascii="宋体" w:hAnsi="宋体"/>
                <w:sz w:val="20"/>
                <w:szCs w:val="20"/>
              </w:rPr>
              <w:t>1.问卷与量表的结构、设计步骤及评价。</w:t>
            </w:r>
          </w:p>
        </w:tc>
        <w:tc>
          <w:tcPr>
            <w:tcW w:w="437" w:type="dxa"/>
            <w:vAlign w:val="center"/>
          </w:tcPr>
          <w:p w14:paraId="5BA2CA16">
            <w:pPr>
              <w:jc w:val="center"/>
              <w:rPr>
                <w:rFonts w:ascii="宋体" w:hAnsi="宋体"/>
                <w:sz w:val="20"/>
                <w:szCs w:val="20"/>
              </w:rPr>
            </w:pPr>
            <w:r>
              <w:rPr>
                <w:rFonts w:hint="eastAsia" w:ascii="宋体" w:hAnsi="宋体"/>
                <w:sz w:val="20"/>
                <w:szCs w:val="20"/>
              </w:rPr>
              <w:t>2</w:t>
            </w:r>
          </w:p>
        </w:tc>
        <w:tc>
          <w:tcPr>
            <w:tcW w:w="437" w:type="dxa"/>
            <w:vAlign w:val="center"/>
          </w:tcPr>
          <w:p w14:paraId="3BEF1590">
            <w:pPr>
              <w:jc w:val="center"/>
              <w:rPr>
                <w:rFonts w:ascii="宋体" w:hAnsi="宋体"/>
                <w:sz w:val="20"/>
                <w:szCs w:val="20"/>
              </w:rPr>
            </w:pPr>
            <w:r>
              <w:rPr>
                <w:rFonts w:hint="eastAsia" w:ascii="宋体" w:hAnsi="宋体"/>
                <w:sz w:val="20"/>
                <w:szCs w:val="20"/>
              </w:rPr>
              <w:t>0</w:t>
            </w:r>
          </w:p>
        </w:tc>
        <w:tc>
          <w:tcPr>
            <w:tcW w:w="437" w:type="dxa"/>
            <w:vAlign w:val="center"/>
          </w:tcPr>
          <w:p w14:paraId="10CDC3D4">
            <w:pPr>
              <w:jc w:val="center"/>
              <w:rPr>
                <w:rFonts w:ascii="宋体" w:hAnsi="宋体"/>
                <w:sz w:val="20"/>
                <w:szCs w:val="20"/>
              </w:rPr>
            </w:pPr>
            <w:r>
              <w:rPr>
                <w:rFonts w:hint="eastAsia" w:ascii="宋体" w:hAnsi="宋体"/>
                <w:sz w:val="20"/>
                <w:szCs w:val="20"/>
              </w:rPr>
              <w:t>2</w:t>
            </w:r>
          </w:p>
        </w:tc>
      </w:tr>
      <w:tr w14:paraId="204A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8" w:type="dxa"/>
            <w:gridSpan w:val="2"/>
            <w:vAlign w:val="center"/>
          </w:tcPr>
          <w:p w14:paraId="2D3B7FDE">
            <w:pPr>
              <w:snapToGrid w:val="0"/>
              <w:spacing w:line="340" w:lineRule="exact"/>
              <w:jc w:val="center"/>
              <w:rPr>
                <w:rFonts w:ascii="宋体" w:hAnsi="宋体"/>
                <w:sz w:val="20"/>
                <w:szCs w:val="20"/>
              </w:rPr>
            </w:pPr>
            <w:r>
              <w:rPr>
                <w:rFonts w:hint="eastAsia" w:ascii="宋体" w:hAnsi="宋体"/>
                <w:sz w:val="20"/>
                <w:szCs w:val="20"/>
              </w:rPr>
              <w:t>3</w:t>
            </w:r>
          </w:p>
        </w:tc>
        <w:tc>
          <w:tcPr>
            <w:tcW w:w="679" w:type="dxa"/>
            <w:vAlign w:val="center"/>
          </w:tcPr>
          <w:p w14:paraId="15D46431">
            <w:pPr>
              <w:pStyle w:val="5"/>
              <w:spacing w:before="0" w:beforeAutospacing="0" w:after="0" w:afterAutospacing="0" w:line="340" w:lineRule="exact"/>
              <w:jc w:val="both"/>
              <w:rPr>
                <w:color w:val="auto"/>
                <w:kern w:val="2"/>
                <w:sz w:val="20"/>
                <w:szCs w:val="20"/>
              </w:rPr>
            </w:pPr>
            <w:r>
              <w:rPr>
                <w:rFonts w:hint="eastAsia"/>
                <w:color w:val="auto"/>
                <w:kern w:val="2"/>
                <w:sz w:val="20"/>
                <w:szCs w:val="20"/>
              </w:rPr>
              <w:t>临床检查检测及意义</w:t>
            </w:r>
          </w:p>
        </w:tc>
        <w:tc>
          <w:tcPr>
            <w:tcW w:w="2186" w:type="dxa"/>
          </w:tcPr>
          <w:p w14:paraId="5E409020">
            <w:pPr>
              <w:spacing w:line="340" w:lineRule="exact"/>
              <w:rPr>
                <w:rFonts w:ascii="宋体" w:hAnsi="宋体"/>
                <w:sz w:val="20"/>
                <w:szCs w:val="20"/>
              </w:rPr>
            </w:pPr>
            <w:r>
              <w:rPr>
                <w:rFonts w:hint="eastAsia" w:ascii="宋体" w:hAnsi="宋体"/>
                <w:sz w:val="20"/>
                <w:szCs w:val="20"/>
              </w:rPr>
              <w:t>1.知道基本生理指标及医学检测的正常值判读。</w:t>
            </w:r>
          </w:p>
          <w:p w14:paraId="6A7EE046">
            <w:pPr>
              <w:spacing w:line="340" w:lineRule="exact"/>
              <w:rPr>
                <w:rFonts w:ascii="宋体" w:hAnsi="宋体"/>
                <w:sz w:val="20"/>
                <w:szCs w:val="20"/>
              </w:rPr>
            </w:pPr>
            <w:r>
              <w:rPr>
                <w:rFonts w:hint="eastAsia" w:ascii="宋体" w:hAnsi="宋体"/>
                <w:sz w:val="20"/>
                <w:szCs w:val="20"/>
              </w:rPr>
              <w:t>2.理解医学辅助检查的影响因素及评估。</w:t>
            </w:r>
          </w:p>
        </w:tc>
        <w:tc>
          <w:tcPr>
            <w:tcW w:w="2039" w:type="dxa"/>
          </w:tcPr>
          <w:p w14:paraId="0C44CFF6">
            <w:pPr>
              <w:spacing w:line="340" w:lineRule="exact"/>
              <w:rPr>
                <w:rFonts w:ascii="宋体" w:hAnsi="宋体"/>
                <w:sz w:val="20"/>
                <w:szCs w:val="20"/>
              </w:rPr>
            </w:pPr>
            <w:r>
              <w:rPr>
                <w:rFonts w:hint="eastAsia" w:ascii="宋体" w:hAnsi="宋体"/>
                <w:sz w:val="20"/>
                <w:szCs w:val="20"/>
              </w:rPr>
              <w:t>1.能解读基本生理指标及医学辅助检查的正常值。</w:t>
            </w:r>
          </w:p>
        </w:tc>
        <w:tc>
          <w:tcPr>
            <w:tcW w:w="1207" w:type="dxa"/>
          </w:tcPr>
          <w:p w14:paraId="25F82CCA">
            <w:pPr>
              <w:spacing w:line="340" w:lineRule="exact"/>
              <w:ind w:right="-23" w:rightChars="-11"/>
              <w:jc w:val="left"/>
              <w:rPr>
                <w:rFonts w:ascii="宋体" w:hAnsi="宋体"/>
                <w:sz w:val="20"/>
                <w:szCs w:val="20"/>
              </w:rPr>
            </w:pPr>
            <w:r>
              <w:rPr>
                <w:rFonts w:hint="eastAsia" w:ascii="宋体" w:hAnsi="宋体"/>
                <w:sz w:val="20"/>
                <w:szCs w:val="20"/>
              </w:rPr>
              <w:t>1.基本生理指标及医学检测的正常值判读。</w:t>
            </w:r>
          </w:p>
        </w:tc>
        <w:tc>
          <w:tcPr>
            <w:tcW w:w="437" w:type="dxa"/>
            <w:vAlign w:val="center"/>
          </w:tcPr>
          <w:p w14:paraId="147BCA22">
            <w:pPr>
              <w:spacing w:line="340" w:lineRule="exact"/>
              <w:jc w:val="center"/>
              <w:rPr>
                <w:rFonts w:ascii="宋体" w:hAnsi="宋体"/>
                <w:sz w:val="20"/>
                <w:szCs w:val="20"/>
              </w:rPr>
            </w:pPr>
            <w:r>
              <w:rPr>
                <w:rFonts w:hint="eastAsia" w:ascii="宋体" w:hAnsi="宋体"/>
                <w:sz w:val="20"/>
                <w:szCs w:val="20"/>
              </w:rPr>
              <w:t>2</w:t>
            </w:r>
          </w:p>
        </w:tc>
        <w:tc>
          <w:tcPr>
            <w:tcW w:w="437" w:type="dxa"/>
            <w:vAlign w:val="center"/>
          </w:tcPr>
          <w:p w14:paraId="61417F0A">
            <w:pPr>
              <w:spacing w:line="340" w:lineRule="exact"/>
              <w:jc w:val="center"/>
              <w:rPr>
                <w:rFonts w:ascii="宋体" w:hAnsi="宋体"/>
                <w:sz w:val="20"/>
                <w:szCs w:val="20"/>
              </w:rPr>
            </w:pPr>
            <w:r>
              <w:rPr>
                <w:rFonts w:hint="eastAsia" w:ascii="宋体" w:hAnsi="宋体"/>
                <w:sz w:val="20"/>
                <w:szCs w:val="20"/>
              </w:rPr>
              <w:t>0</w:t>
            </w:r>
          </w:p>
        </w:tc>
        <w:tc>
          <w:tcPr>
            <w:tcW w:w="437" w:type="dxa"/>
            <w:vAlign w:val="center"/>
          </w:tcPr>
          <w:p w14:paraId="145FFA81">
            <w:pPr>
              <w:spacing w:line="340" w:lineRule="exact"/>
              <w:jc w:val="center"/>
              <w:rPr>
                <w:rFonts w:ascii="宋体" w:hAnsi="宋体"/>
                <w:sz w:val="20"/>
                <w:szCs w:val="20"/>
              </w:rPr>
            </w:pPr>
            <w:r>
              <w:rPr>
                <w:rFonts w:hint="eastAsia" w:ascii="宋体" w:hAnsi="宋体"/>
                <w:sz w:val="20"/>
                <w:szCs w:val="20"/>
              </w:rPr>
              <w:t>2</w:t>
            </w:r>
          </w:p>
        </w:tc>
      </w:tr>
      <w:tr w14:paraId="160FC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488" w:type="dxa"/>
            <w:gridSpan w:val="2"/>
            <w:vAlign w:val="center"/>
          </w:tcPr>
          <w:p w14:paraId="0FA35521">
            <w:pPr>
              <w:pStyle w:val="5"/>
              <w:spacing w:before="0" w:beforeAutospacing="0" w:after="0" w:afterAutospacing="0" w:line="340" w:lineRule="exact"/>
              <w:jc w:val="both"/>
              <w:rPr>
                <w:color w:val="auto"/>
                <w:kern w:val="2"/>
                <w:sz w:val="20"/>
                <w:szCs w:val="20"/>
              </w:rPr>
            </w:pPr>
            <w:r>
              <w:rPr>
                <w:rFonts w:hint="eastAsia"/>
                <w:color w:val="auto"/>
                <w:kern w:val="2"/>
                <w:sz w:val="20"/>
                <w:szCs w:val="20"/>
              </w:rPr>
              <w:t>4</w:t>
            </w:r>
          </w:p>
        </w:tc>
        <w:tc>
          <w:tcPr>
            <w:tcW w:w="679" w:type="dxa"/>
            <w:vAlign w:val="center"/>
          </w:tcPr>
          <w:p w14:paraId="43E32880">
            <w:pPr>
              <w:pStyle w:val="5"/>
              <w:spacing w:before="0" w:beforeAutospacing="0" w:after="0" w:afterAutospacing="0" w:line="340" w:lineRule="exact"/>
              <w:jc w:val="both"/>
              <w:rPr>
                <w:color w:val="auto"/>
                <w:kern w:val="2"/>
                <w:sz w:val="20"/>
                <w:szCs w:val="20"/>
              </w:rPr>
            </w:pPr>
            <w:r>
              <w:rPr>
                <w:rFonts w:hint="eastAsia"/>
                <w:color w:val="auto"/>
                <w:kern w:val="2"/>
                <w:sz w:val="20"/>
                <w:szCs w:val="20"/>
              </w:rPr>
              <w:t>健康监测与评估</w:t>
            </w:r>
          </w:p>
        </w:tc>
        <w:tc>
          <w:tcPr>
            <w:tcW w:w="2186" w:type="dxa"/>
          </w:tcPr>
          <w:p w14:paraId="2A96E149">
            <w:pPr>
              <w:spacing w:line="340" w:lineRule="exact"/>
              <w:rPr>
                <w:rFonts w:ascii="宋体" w:hAnsi="宋体"/>
                <w:sz w:val="20"/>
                <w:szCs w:val="20"/>
              </w:rPr>
            </w:pPr>
            <w:r>
              <w:rPr>
                <w:rFonts w:hint="eastAsia" w:ascii="宋体" w:hAnsi="宋体"/>
                <w:sz w:val="20"/>
                <w:szCs w:val="20"/>
              </w:rPr>
              <w:t>1.知道能量消耗、营养、运动功能、生活能力与行为的监测与评估。</w:t>
            </w:r>
          </w:p>
          <w:p w14:paraId="08E95607">
            <w:pPr>
              <w:spacing w:line="340" w:lineRule="exact"/>
              <w:rPr>
                <w:rFonts w:ascii="宋体" w:hAnsi="宋体"/>
                <w:sz w:val="20"/>
                <w:szCs w:val="20"/>
              </w:rPr>
            </w:pPr>
            <w:r>
              <w:rPr>
                <w:rFonts w:hint="eastAsia" w:ascii="宋体" w:hAnsi="宋体"/>
                <w:sz w:val="20"/>
                <w:szCs w:val="20"/>
              </w:rPr>
              <w:t>2.理解健康监测与评估的概念和意义。</w:t>
            </w:r>
          </w:p>
          <w:p w14:paraId="1C2DC71F">
            <w:pPr>
              <w:spacing w:line="340" w:lineRule="exact"/>
              <w:rPr>
                <w:rFonts w:ascii="宋体" w:hAnsi="宋体"/>
                <w:sz w:val="20"/>
                <w:szCs w:val="20"/>
              </w:rPr>
            </w:pPr>
            <w:r>
              <w:rPr>
                <w:rFonts w:hint="eastAsia" w:ascii="宋体" w:hAnsi="宋体"/>
                <w:sz w:val="20"/>
                <w:szCs w:val="20"/>
              </w:rPr>
              <w:t>3.了解不健康行为的监测与评估。</w:t>
            </w:r>
          </w:p>
        </w:tc>
        <w:tc>
          <w:tcPr>
            <w:tcW w:w="2039" w:type="dxa"/>
          </w:tcPr>
          <w:p w14:paraId="5D0172A2">
            <w:pPr>
              <w:spacing w:line="340" w:lineRule="exact"/>
              <w:rPr>
                <w:rFonts w:ascii="宋体" w:hAnsi="宋体"/>
                <w:sz w:val="20"/>
                <w:szCs w:val="20"/>
              </w:rPr>
            </w:pPr>
            <w:r>
              <w:rPr>
                <w:rFonts w:hint="eastAsia" w:ascii="宋体" w:hAnsi="宋体"/>
                <w:sz w:val="20"/>
                <w:szCs w:val="20"/>
              </w:rPr>
              <w:t>1.能运用能量消耗、营养、运动功能、生活能力与行为的监测与评估。</w:t>
            </w:r>
          </w:p>
        </w:tc>
        <w:tc>
          <w:tcPr>
            <w:tcW w:w="1207" w:type="dxa"/>
          </w:tcPr>
          <w:p w14:paraId="45026AD1">
            <w:pPr>
              <w:spacing w:line="340" w:lineRule="exact"/>
              <w:ind w:right="-23" w:rightChars="-11"/>
              <w:jc w:val="left"/>
              <w:rPr>
                <w:rFonts w:ascii="宋体" w:hAnsi="宋体"/>
                <w:sz w:val="20"/>
                <w:szCs w:val="20"/>
              </w:rPr>
            </w:pPr>
            <w:r>
              <w:rPr>
                <w:rFonts w:hint="eastAsia" w:ascii="宋体" w:hAnsi="宋体"/>
                <w:sz w:val="20"/>
                <w:szCs w:val="20"/>
              </w:rPr>
              <w:t>1.能量消耗、营养、运动功能、生活能力与行为的监测与评估。</w:t>
            </w:r>
          </w:p>
        </w:tc>
        <w:tc>
          <w:tcPr>
            <w:tcW w:w="437" w:type="dxa"/>
            <w:vAlign w:val="center"/>
          </w:tcPr>
          <w:p w14:paraId="4FA96086">
            <w:pPr>
              <w:spacing w:line="340" w:lineRule="exact"/>
              <w:jc w:val="center"/>
              <w:rPr>
                <w:rFonts w:ascii="宋体" w:hAnsi="宋体"/>
                <w:sz w:val="20"/>
                <w:szCs w:val="20"/>
              </w:rPr>
            </w:pPr>
            <w:r>
              <w:rPr>
                <w:rFonts w:hint="eastAsia" w:ascii="宋体" w:hAnsi="宋体"/>
                <w:sz w:val="20"/>
                <w:szCs w:val="20"/>
              </w:rPr>
              <w:t>4</w:t>
            </w:r>
          </w:p>
        </w:tc>
        <w:tc>
          <w:tcPr>
            <w:tcW w:w="437" w:type="dxa"/>
            <w:vAlign w:val="center"/>
          </w:tcPr>
          <w:p w14:paraId="61169B72">
            <w:pPr>
              <w:spacing w:line="340" w:lineRule="exact"/>
              <w:jc w:val="center"/>
              <w:rPr>
                <w:rFonts w:ascii="宋体" w:hAnsi="宋体"/>
                <w:sz w:val="20"/>
                <w:szCs w:val="20"/>
              </w:rPr>
            </w:pPr>
            <w:r>
              <w:rPr>
                <w:rFonts w:hint="eastAsia" w:ascii="宋体" w:hAnsi="宋体"/>
                <w:sz w:val="20"/>
                <w:szCs w:val="20"/>
              </w:rPr>
              <w:t>2</w:t>
            </w:r>
          </w:p>
        </w:tc>
        <w:tc>
          <w:tcPr>
            <w:tcW w:w="437" w:type="dxa"/>
            <w:vAlign w:val="center"/>
          </w:tcPr>
          <w:p w14:paraId="2CD92455">
            <w:pPr>
              <w:spacing w:line="340" w:lineRule="exact"/>
              <w:jc w:val="center"/>
              <w:rPr>
                <w:rFonts w:ascii="宋体" w:hAnsi="宋体"/>
                <w:sz w:val="20"/>
                <w:szCs w:val="20"/>
              </w:rPr>
            </w:pPr>
            <w:r>
              <w:rPr>
                <w:rFonts w:hint="eastAsia" w:ascii="宋体" w:hAnsi="宋体"/>
                <w:sz w:val="20"/>
                <w:szCs w:val="20"/>
              </w:rPr>
              <w:t>6</w:t>
            </w:r>
          </w:p>
        </w:tc>
      </w:tr>
      <w:tr w14:paraId="271A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488" w:type="dxa"/>
            <w:gridSpan w:val="2"/>
            <w:vAlign w:val="center"/>
          </w:tcPr>
          <w:p w14:paraId="3E58627A">
            <w:pPr>
              <w:pStyle w:val="5"/>
              <w:spacing w:before="0" w:beforeAutospacing="0" w:after="0" w:afterAutospacing="0" w:line="340" w:lineRule="exact"/>
              <w:jc w:val="both"/>
              <w:rPr>
                <w:color w:val="auto"/>
                <w:kern w:val="2"/>
                <w:sz w:val="20"/>
                <w:szCs w:val="20"/>
              </w:rPr>
            </w:pPr>
            <w:r>
              <w:rPr>
                <w:rFonts w:hint="eastAsia"/>
                <w:color w:val="auto"/>
                <w:kern w:val="2"/>
                <w:sz w:val="20"/>
                <w:szCs w:val="20"/>
              </w:rPr>
              <w:t>5</w:t>
            </w:r>
          </w:p>
        </w:tc>
        <w:tc>
          <w:tcPr>
            <w:tcW w:w="679" w:type="dxa"/>
            <w:vAlign w:val="center"/>
          </w:tcPr>
          <w:p w14:paraId="264CB2AD">
            <w:pPr>
              <w:pStyle w:val="5"/>
              <w:spacing w:before="0" w:beforeAutospacing="0" w:after="0" w:afterAutospacing="0" w:line="340" w:lineRule="exact"/>
              <w:jc w:val="both"/>
              <w:rPr>
                <w:color w:val="auto"/>
                <w:kern w:val="2"/>
                <w:sz w:val="20"/>
                <w:szCs w:val="20"/>
              </w:rPr>
            </w:pPr>
            <w:r>
              <w:rPr>
                <w:rFonts w:hint="eastAsia"/>
                <w:color w:val="auto"/>
                <w:kern w:val="2"/>
                <w:sz w:val="20"/>
                <w:szCs w:val="20"/>
              </w:rPr>
              <w:t>慢性病风险评估常见方法</w:t>
            </w:r>
          </w:p>
        </w:tc>
        <w:tc>
          <w:tcPr>
            <w:tcW w:w="2186" w:type="dxa"/>
          </w:tcPr>
          <w:p w14:paraId="1C6673CB">
            <w:pPr>
              <w:pStyle w:val="5"/>
              <w:spacing w:line="340" w:lineRule="exact"/>
              <w:rPr>
                <w:color w:val="auto"/>
                <w:kern w:val="2"/>
                <w:sz w:val="20"/>
                <w:szCs w:val="20"/>
              </w:rPr>
            </w:pPr>
            <w:r>
              <w:rPr>
                <w:rFonts w:hint="eastAsia"/>
                <w:color w:val="auto"/>
                <w:kern w:val="2"/>
                <w:sz w:val="20"/>
                <w:szCs w:val="20"/>
              </w:rPr>
              <w:t xml:space="preserve">1.知道慢性病风险评估的概念及在疾病预防中的作用。 </w:t>
            </w:r>
            <w:r>
              <w:rPr>
                <w:color w:val="auto"/>
                <w:kern w:val="2"/>
                <w:sz w:val="20"/>
                <w:szCs w:val="20"/>
              </w:rPr>
              <w:t xml:space="preserve">     </w:t>
            </w:r>
            <w:r>
              <w:rPr>
                <w:rFonts w:hint="eastAsia"/>
                <w:color w:val="auto"/>
                <w:kern w:val="2"/>
                <w:sz w:val="20"/>
                <w:szCs w:val="20"/>
              </w:rPr>
              <w:t xml:space="preserve">2.理解常见慢性病的患病风险评估方法、模型和评估流程。 </w:t>
            </w:r>
            <w:r>
              <w:rPr>
                <w:color w:val="auto"/>
                <w:kern w:val="2"/>
                <w:sz w:val="20"/>
                <w:szCs w:val="20"/>
              </w:rPr>
              <w:t xml:space="preserve"> </w:t>
            </w:r>
            <w:r>
              <w:rPr>
                <w:rFonts w:hint="eastAsia"/>
                <w:color w:val="auto"/>
                <w:kern w:val="2"/>
                <w:sz w:val="20"/>
                <w:szCs w:val="20"/>
              </w:rPr>
              <w:t>3.了解慢性病风险评估模型的原理和构建。</w:t>
            </w:r>
          </w:p>
        </w:tc>
        <w:tc>
          <w:tcPr>
            <w:tcW w:w="2039" w:type="dxa"/>
          </w:tcPr>
          <w:p w14:paraId="75B423E8">
            <w:pPr>
              <w:pStyle w:val="5"/>
              <w:spacing w:line="340" w:lineRule="exact"/>
              <w:jc w:val="both"/>
              <w:rPr>
                <w:color w:val="auto"/>
                <w:kern w:val="2"/>
                <w:sz w:val="20"/>
                <w:szCs w:val="20"/>
              </w:rPr>
            </w:pPr>
            <w:r>
              <w:rPr>
                <w:rFonts w:hint="eastAsia"/>
                <w:color w:val="auto"/>
                <w:kern w:val="2"/>
                <w:sz w:val="20"/>
                <w:szCs w:val="20"/>
              </w:rPr>
              <w:t>1.能应用慢性病的患病风险评估方法、模型和评估流程。</w:t>
            </w:r>
          </w:p>
        </w:tc>
        <w:tc>
          <w:tcPr>
            <w:tcW w:w="1207" w:type="dxa"/>
          </w:tcPr>
          <w:p w14:paraId="04B68119">
            <w:pPr>
              <w:pStyle w:val="5"/>
              <w:spacing w:line="340" w:lineRule="exact"/>
              <w:ind w:right="-23" w:rightChars="-11"/>
              <w:rPr>
                <w:color w:val="auto"/>
                <w:kern w:val="2"/>
                <w:sz w:val="20"/>
                <w:szCs w:val="20"/>
              </w:rPr>
            </w:pPr>
            <w:r>
              <w:rPr>
                <w:rFonts w:hint="eastAsia"/>
                <w:color w:val="auto"/>
                <w:kern w:val="2"/>
                <w:sz w:val="20"/>
                <w:szCs w:val="20"/>
              </w:rPr>
              <w:t>1.常见慢性病的患病风险评估方法、模型和评估流程。</w:t>
            </w:r>
          </w:p>
        </w:tc>
        <w:tc>
          <w:tcPr>
            <w:tcW w:w="437" w:type="dxa"/>
            <w:vAlign w:val="center"/>
          </w:tcPr>
          <w:p w14:paraId="68E38498">
            <w:pPr>
              <w:pStyle w:val="5"/>
              <w:spacing w:before="0" w:beforeAutospacing="0" w:after="0" w:afterAutospacing="0" w:line="340" w:lineRule="exact"/>
              <w:jc w:val="center"/>
              <w:rPr>
                <w:color w:val="auto"/>
                <w:kern w:val="2"/>
                <w:sz w:val="20"/>
                <w:szCs w:val="20"/>
              </w:rPr>
            </w:pPr>
            <w:r>
              <w:rPr>
                <w:rFonts w:hint="eastAsia"/>
                <w:color w:val="auto"/>
                <w:kern w:val="2"/>
                <w:sz w:val="20"/>
                <w:szCs w:val="20"/>
              </w:rPr>
              <w:t>2</w:t>
            </w:r>
          </w:p>
        </w:tc>
        <w:tc>
          <w:tcPr>
            <w:tcW w:w="437" w:type="dxa"/>
            <w:vAlign w:val="center"/>
          </w:tcPr>
          <w:p w14:paraId="243FE36D">
            <w:pPr>
              <w:pStyle w:val="5"/>
              <w:spacing w:before="0" w:beforeAutospacing="0" w:after="0" w:afterAutospacing="0" w:line="340" w:lineRule="exact"/>
              <w:jc w:val="center"/>
              <w:rPr>
                <w:color w:val="auto"/>
                <w:kern w:val="2"/>
                <w:sz w:val="20"/>
                <w:szCs w:val="20"/>
              </w:rPr>
            </w:pPr>
            <w:r>
              <w:rPr>
                <w:rFonts w:hint="eastAsia"/>
                <w:color w:val="auto"/>
                <w:kern w:val="2"/>
                <w:sz w:val="20"/>
                <w:szCs w:val="20"/>
              </w:rPr>
              <w:t>2</w:t>
            </w:r>
          </w:p>
        </w:tc>
        <w:tc>
          <w:tcPr>
            <w:tcW w:w="437" w:type="dxa"/>
            <w:vAlign w:val="center"/>
          </w:tcPr>
          <w:p w14:paraId="3E84C9BD">
            <w:pPr>
              <w:spacing w:line="340" w:lineRule="exact"/>
              <w:jc w:val="center"/>
              <w:rPr>
                <w:rFonts w:ascii="宋体" w:hAnsi="宋体"/>
                <w:sz w:val="20"/>
                <w:szCs w:val="20"/>
              </w:rPr>
            </w:pPr>
            <w:r>
              <w:rPr>
                <w:rFonts w:hint="eastAsia" w:ascii="宋体" w:hAnsi="宋体"/>
                <w:sz w:val="20"/>
                <w:szCs w:val="20"/>
              </w:rPr>
              <w:t>4</w:t>
            </w:r>
          </w:p>
        </w:tc>
      </w:tr>
      <w:tr w14:paraId="4241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88" w:type="dxa"/>
            <w:gridSpan w:val="2"/>
            <w:vAlign w:val="center"/>
          </w:tcPr>
          <w:p w14:paraId="46E5B7BD">
            <w:pPr>
              <w:snapToGrid w:val="0"/>
              <w:spacing w:line="340" w:lineRule="exact"/>
              <w:jc w:val="center"/>
              <w:rPr>
                <w:rFonts w:ascii="宋体" w:hAnsi="宋体"/>
                <w:sz w:val="20"/>
                <w:szCs w:val="20"/>
              </w:rPr>
            </w:pPr>
            <w:r>
              <w:rPr>
                <w:rFonts w:hint="eastAsia" w:ascii="宋体" w:hAnsi="宋体"/>
                <w:sz w:val="20"/>
                <w:szCs w:val="20"/>
              </w:rPr>
              <w:t>6</w:t>
            </w:r>
          </w:p>
        </w:tc>
        <w:tc>
          <w:tcPr>
            <w:tcW w:w="679" w:type="dxa"/>
            <w:vAlign w:val="center"/>
          </w:tcPr>
          <w:p w14:paraId="7E193AEF">
            <w:pPr>
              <w:snapToGrid w:val="0"/>
              <w:spacing w:line="340" w:lineRule="exact"/>
              <w:jc w:val="center"/>
              <w:rPr>
                <w:rFonts w:ascii="宋体" w:hAnsi="宋体"/>
                <w:sz w:val="20"/>
                <w:szCs w:val="20"/>
              </w:rPr>
            </w:pPr>
            <w:r>
              <w:rPr>
                <w:rFonts w:hint="eastAsia" w:ascii="宋体" w:hAnsi="宋体"/>
                <w:sz w:val="20"/>
                <w:szCs w:val="20"/>
              </w:rPr>
              <w:t>常见慢性病干预技术</w:t>
            </w:r>
          </w:p>
        </w:tc>
        <w:tc>
          <w:tcPr>
            <w:tcW w:w="2186" w:type="dxa"/>
          </w:tcPr>
          <w:p w14:paraId="463BFC74">
            <w:pPr>
              <w:pStyle w:val="5"/>
              <w:spacing w:line="340" w:lineRule="exact"/>
              <w:rPr>
                <w:color w:val="auto"/>
                <w:kern w:val="2"/>
                <w:sz w:val="20"/>
                <w:szCs w:val="20"/>
              </w:rPr>
            </w:pPr>
            <w:r>
              <w:rPr>
                <w:rFonts w:hint="eastAsia"/>
                <w:color w:val="auto"/>
                <w:kern w:val="2"/>
                <w:sz w:val="20"/>
                <w:szCs w:val="20"/>
              </w:rPr>
              <w:t xml:space="preserve">1.知道常见慢性病的危险因素；常见慢性病的筛查流程及规范；常见慢性病健康干预与健康指导。 </w:t>
            </w:r>
            <w:r>
              <w:rPr>
                <w:color w:val="auto"/>
                <w:kern w:val="2"/>
                <w:sz w:val="20"/>
                <w:szCs w:val="20"/>
              </w:rPr>
              <w:t xml:space="preserve"> </w:t>
            </w:r>
            <w:r>
              <w:rPr>
                <w:rFonts w:hint="eastAsia"/>
                <w:color w:val="auto"/>
                <w:kern w:val="2"/>
                <w:sz w:val="20"/>
                <w:szCs w:val="20"/>
              </w:rPr>
              <w:t xml:space="preserve">2.理解常见慢性病的临床表现及诊断标准；常见慢性病的筛查技术与方法、风险评估；常见恶性肿瘤早期筛查的目的与意义。 </w:t>
            </w:r>
            <w:r>
              <w:rPr>
                <w:color w:val="auto"/>
                <w:kern w:val="2"/>
                <w:sz w:val="20"/>
                <w:szCs w:val="20"/>
              </w:rPr>
              <w:t xml:space="preserve">              </w:t>
            </w:r>
            <w:r>
              <w:rPr>
                <w:rFonts w:hint="eastAsia"/>
                <w:color w:val="auto"/>
                <w:kern w:val="2"/>
                <w:sz w:val="20"/>
                <w:szCs w:val="20"/>
              </w:rPr>
              <w:t>3.了解常见慢性病的流行病学现状；运动系的组成，常见运动系疾病的分类，常见运动系统疾病早期筛查的目的和意义。</w:t>
            </w:r>
          </w:p>
        </w:tc>
        <w:tc>
          <w:tcPr>
            <w:tcW w:w="2039" w:type="dxa"/>
          </w:tcPr>
          <w:p w14:paraId="14EFE84B">
            <w:pPr>
              <w:pStyle w:val="5"/>
              <w:spacing w:line="340" w:lineRule="exact"/>
              <w:jc w:val="both"/>
              <w:rPr>
                <w:color w:val="auto"/>
                <w:kern w:val="2"/>
                <w:sz w:val="20"/>
                <w:szCs w:val="20"/>
              </w:rPr>
            </w:pPr>
            <w:r>
              <w:rPr>
                <w:rFonts w:hint="eastAsia"/>
                <w:color w:val="auto"/>
                <w:kern w:val="2"/>
                <w:sz w:val="20"/>
                <w:szCs w:val="20"/>
              </w:rPr>
              <w:t>1.能运用慢性病的筛查流程及规范对常见慢性病进行健康干预与健康指导。</w:t>
            </w:r>
          </w:p>
        </w:tc>
        <w:tc>
          <w:tcPr>
            <w:tcW w:w="1207" w:type="dxa"/>
          </w:tcPr>
          <w:p w14:paraId="473D7DC2">
            <w:pPr>
              <w:pStyle w:val="5"/>
              <w:spacing w:line="340" w:lineRule="exact"/>
              <w:ind w:right="-23" w:rightChars="-11"/>
              <w:rPr>
                <w:color w:val="auto"/>
                <w:kern w:val="2"/>
                <w:sz w:val="20"/>
                <w:szCs w:val="20"/>
              </w:rPr>
            </w:pPr>
            <w:r>
              <w:rPr>
                <w:rFonts w:hint="eastAsia"/>
                <w:color w:val="auto"/>
                <w:kern w:val="2"/>
                <w:sz w:val="20"/>
                <w:szCs w:val="20"/>
              </w:rPr>
              <w:t xml:space="preserve">1.常见慢性病的危险因素.2.常见慢性病的筛查流程及规范。 </w:t>
            </w:r>
            <w:r>
              <w:rPr>
                <w:color w:val="auto"/>
                <w:kern w:val="2"/>
                <w:sz w:val="20"/>
                <w:szCs w:val="20"/>
              </w:rPr>
              <w:t xml:space="preserve">    </w:t>
            </w:r>
            <w:r>
              <w:rPr>
                <w:rFonts w:hint="eastAsia"/>
                <w:color w:val="auto"/>
                <w:kern w:val="2"/>
                <w:sz w:val="20"/>
                <w:szCs w:val="20"/>
              </w:rPr>
              <w:t>3.常见慢性病健康干预与健康指导。</w:t>
            </w:r>
          </w:p>
        </w:tc>
        <w:tc>
          <w:tcPr>
            <w:tcW w:w="437" w:type="dxa"/>
            <w:vAlign w:val="center"/>
          </w:tcPr>
          <w:p w14:paraId="625D73A1">
            <w:pPr>
              <w:pStyle w:val="5"/>
              <w:spacing w:before="0" w:beforeAutospacing="0" w:after="0" w:afterAutospacing="0" w:line="340" w:lineRule="exact"/>
              <w:jc w:val="center"/>
              <w:rPr>
                <w:color w:val="auto"/>
                <w:kern w:val="2"/>
                <w:sz w:val="20"/>
                <w:szCs w:val="20"/>
              </w:rPr>
            </w:pPr>
            <w:r>
              <w:rPr>
                <w:rFonts w:hint="eastAsia"/>
                <w:color w:val="auto"/>
                <w:kern w:val="2"/>
                <w:sz w:val="20"/>
                <w:szCs w:val="20"/>
              </w:rPr>
              <w:t>4</w:t>
            </w:r>
          </w:p>
        </w:tc>
        <w:tc>
          <w:tcPr>
            <w:tcW w:w="437" w:type="dxa"/>
            <w:vAlign w:val="center"/>
          </w:tcPr>
          <w:p w14:paraId="7630A846">
            <w:pPr>
              <w:pStyle w:val="5"/>
              <w:spacing w:before="0" w:beforeAutospacing="0" w:after="0" w:afterAutospacing="0" w:line="340" w:lineRule="exact"/>
              <w:jc w:val="center"/>
              <w:rPr>
                <w:color w:val="auto"/>
                <w:kern w:val="2"/>
                <w:sz w:val="20"/>
                <w:szCs w:val="20"/>
              </w:rPr>
            </w:pPr>
            <w:r>
              <w:rPr>
                <w:rFonts w:hint="eastAsia"/>
                <w:color w:val="auto"/>
                <w:kern w:val="2"/>
                <w:sz w:val="20"/>
                <w:szCs w:val="20"/>
              </w:rPr>
              <w:t>2</w:t>
            </w:r>
          </w:p>
        </w:tc>
        <w:tc>
          <w:tcPr>
            <w:tcW w:w="437" w:type="dxa"/>
            <w:vAlign w:val="center"/>
          </w:tcPr>
          <w:p w14:paraId="0EB18A8D">
            <w:pPr>
              <w:pStyle w:val="5"/>
              <w:spacing w:before="0" w:beforeAutospacing="0" w:after="0" w:afterAutospacing="0" w:line="340" w:lineRule="exact"/>
              <w:jc w:val="center"/>
              <w:rPr>
                <w:color w:val="auto"/>
                <w:kern w:val="2"/>
                <w:sz w:val="20"/>
                <w:szCs w:val="20"/>
              </w:rPr>
            </w:pPr>
            <w:r>
              <w:rPr>
                <w:rFonts w:hint="eastAsia"/>
                <w:color w:val="auto"/>
                <w:kern w:val="2"/>
                <w:sz w:val="20"/>
                <w:szCs w:val="20"/>
              </w:rPr>
              <w:t>6</w:t>
            </w:r>
          </w:p>
        </w:tc>
      </w:tr>
      <w:tr w14:paraId="464B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7" w:hRule="atLeast"/>
          <w:jc w:val="center"/>
        </w:trPr>
        <w:tc>
          <w:tcPr>
            <w:tcW w:w="488" w:type="dxa"/>
            <w:gridSpan w:val="2"/>
            <w:vAlign w:val="center"/>
          </w:tcPr>
          <w:p w14:paraId="0C337B02">
            <w:pPr>
              <w:snapToGrid w:val="0"/>
              <w:spacing w:line="288" w:lineRule="auto"/>
              <w:jc w:val="center"/>
              <w:rPr>
                <w:rFonts w:ascii="宋体" w:hAnsi="宋体"/>
                <w:sz w:val="20"/>
                <w:szCs w:val="20"/>
              </w:rPr>
            </w:pPr>
            <w:r>
              <w:rPr>
                <w:rFonts w:hint="eastAsia" w:ascii="宋体" w:hAnsi="宋体"/>
                <w:sz w:val="20"/>
                <w:szCs w:val="20"/>
              </w:rPr>
              <w:t>7</w:t>
            </w:r>
          </w:p>
        </w:tc>
        <w:tc>
          <w:tcPr>
            <w:tcW w:w="679" w:type="dxa"/>
            <w:vAlign w:val="center"/>
          </w:tcPr>
          <w:p w14:paraId="76F4CF96">
            <w:pPr>
              <w:snapToGrid w:val="0"/>
              <w:spacing w:line="280" w:lineRule="exact"/>
              <w:rPr>
                <w:rFonts w:ascii="宋体" w:hAnsi="宋体"/>
                <w:sz w:val="20"/>
                <w:szCs w:val="20"/>
              </w:rPr>
            </w:pPr>
            <w:r>
              <w:rPr>
                <w:rFonts w:hint="eastAsia" w:ascii="宋体" w:hAnsi="宋体"/>
                <w:sz w:val="20"/>
                <w:szCs w:val="20"/>
              </w:rPr>
              <w:t>健康管理常见干预技术</w:t>
            </w:r>
          </w:p>
        </w:tc>
        <w:tc>
          <w:tcPr>
            <w:tcW w:w="2186" w:type="dxa"/>
          </w:tcPr>
          <w:p w14:paraId="45C87DB5">
            <w:pPr>
              <w:pStyle w:val="5"/>
              <w:spacing w:line="280" w:lineRule="exact"/>
              <w:rPr>
                <w:color w:val="auto"/>
                <w:kern w:val="2"/>
                <w:sz w:val="20"/>
                <w:szCs w:val="20"/>
              </w:rPr>
            </w:pPr>
            <w:r>
              <w:rPr>
                <w:rFonts w:hint="eastAsia"/>
                <w:color w:val="auto"/>
                <w:kern w:val="2"/>
                <w:sz w:val="20"/>
                <w:szCs w:val="20"/>
              </w:rPr>
              <w:t xml:space="preserve">1.知道减脂、降糖、降压运动和饮食干预方法；增肌运动、运动风险评估方法。常见不良站姿、卧姿、走姿、跑姿的干预方法；心理干预的定义，非器质性睡眠障碍的种类。 </w:t>
            </w:r>
            <w:r>
              <w:rPr>
                <w:color w:val="auto"/>
                <w:kern w:val="2"/>
                <w:sz w:val="20"/>
                <w:szCs w:val="20"/>
              </w:rPr>
              <w:t xml:space="preserve">       </w:t>
            </w:r>
            <w:r>
              <w:rPr>
                <w:rFonts w:hint="eastAsia"/>
                <w:color w:val="auto"/>
                <w:kern w:val="2"/>
                <w:sz w:val="20"/>
                <w:szCs w:val="20"/>
              </w:rPr>
              <w:t xml:space="preserve">2.理解常见干预方法的基本原理，站姿、卧姿、走姿、跑姿的评估方法；抑郁和焦虑障碍的心理干预方法，睡眠健康教育的原则。 </w:t>
            </w:r>
            <w:r>
              <w:rPr>
                <w:color w:val="auto"/>
                <w:kern w:val="2"/>
                <w:sz w:val="20"/>
                <w:szCs w:val="20"/>
              </w:rPr>
              <w:t xml:space="preserve">            </w:t>
            </w:r>
            <w:r>
              <w:rPr>
                <w:rFonts w:hint="eastAsia"/>
                <w:color w:val="auto"/>
                <w:kern w:val="2"/>
                <w:sz w:val="20"/>
                <w:szCs w:val="20"/>
              </w:rPr>
              <w:t>3.了解正常站姿、卧姿、走姿、跑姿的概念及基本原理；心理干预的对象，睡眠认知行为干预常用方法。</w:t>
            </w:r>
          </w:p>
        </w:tc>
        <w:tc>
          <w:tcPr>
            <w:tcW w:w="2039" w:type="dxa"/>
          </w:tcPr>
          <w:p w14:paraId="5F21C32F">
            <w:pPr>
              <w:pStyle w:val="5"/>
              <w:spacing w:line="280" w:lineRule="exact"/>
              <w:rPr>
                <w:color w:val="auto"/>
                <w:kern w:val="2"/>
                <w:sz w:val="20"/>
                <w:szCs w:val="20"/>
              </w:rPr>
            </w:pPr>
            <w:r>
              <w:rPr>
                <w:rFonts w:hint="eastAsia"/>
                <w:color w:val="auto"/>
                <w:kern w:val="2"/>
                <w:sz w:val="20"/>
                <w:szCs w:val="20"/>
              </w:rPr>
              <w:t xml:space="preserve">1.能运用减脂、降糖、降压运动和饮食干预方法；增肌运动、运动风险评估方法。 </w:t>
            </w:r>
            <w:r>
              <w:rPr>
                <w:color w:val="auto"/>
                <w:kern w:val="2"/>
                <w:sz w:val="20"/>
                <w:szCs w:val="20"/>
              </w:rPr>
              <w:t xml:space="preserve">            </w:t>
            </w:r>
            <w:r>
              <w:rPr>
                <w:rFonts w:hint="eastAsia"/>
                <w:color w:val="auto"/>
                <w:kern w:val="2"/>
                <w:sz w:val="20"/>
                <w:szCs w:val="20"/>
              </w:rPr>
              <w:t xml:space="preserve">2.常见不良站姿、卧姿、走姿、跑姿的干预方法。 </w:t>
            </w:r>
            <w:r>
              <w:rPr>
                <w:color w:val="auto"/>
                <w:kern w:val="2"/>
                <w:sz w:val="20"/>
                <w:szCs w:val="20"/>
              </w:rPr>
              <w:t xml:space="preserve">           </w:t>
            </w:r>
            <w:r>
              <w:rPr>
                <w:rFonts w:hint="eastAsia"/>
                <w:color w:val="auto"/>
                <w:kern w:val="2"/>
                <w:sz w:val="20"/>
                <w:szCs w:val="20"/>
              </w:rPr>
              <w:t>3.能阐述心理干预的定义，非器质性睡眠障碍的种类。</w:t>
            </w:r>
          </w:p>
        </w:tc>
        <w:tc>
          <w:tcPr>
            <w:tcW w:w="1207" w:type="dxa"/>
          </w:tcPr>
          <w:p w14:paraId="512CEFC5">
            <w:pPr>
              <w:pStyle w:val="5"/>
              <w:spacing w:line="280" w:lineRule="exact"/>
              <w:ind w:right="-23" w:rightChars="-11"/>
              <w:rPr>
                <w:color w:val="auto"/>
                <w:kern w:val="2"/>
                <w:sz w:val="20"/>
                <w:szCs w:val="20"/>
              </w:rPr>
            </w:pPr>
            <w:r>
              <w:rPr>
                <w:rFonts w:hint="eastAsia"/>
                <w:color w:val="auto"/>
                <w:kern w:val="2"/>
                <w:sz w:val="20"/>
                <w:szCs w:val="20"/>
              </w:rPr>
              <w:t xml:space="preserve">1.减脂、降糖、降压运动和饮食干预方法； </w:t>
            </w:r>
            <w:r>
              <w:rPr>
                <w:color w:val="auto"/>
                <w:kern w:val="2"/>
                <w:sz w:val="20"/>
                <w:szCs w:val="20"/>
              </w:rPr>
              <w:t xml:space="preserve"> </w:t>
            </w:r>
            <w:r>
              <w:rPr>
                <w:rFonts w:hint="eastAsia"/>
                <w:color w:val="auto"/>
                <w:kern w:val="2"/>
                <w:sz w:val="20"/>
                <w:szCs w:val="20"/>
              </w:rPr>
              <w:t xml:space="preserve">2.增肌运动、运动风险评估方法。常见不良站姿、卧姿、走姿、跑姿的干预方法； </w:t>
            </w:r>
            <w:r>
              <w:rPr>
                <w:color w:val="auto"/>
                <w:kern w:val="2"/>
                <w:sz w:val="20"/>
                <w:szCs w:val="20"/>
              </w:rPr>
              <w:t xml:space="preserve">   </w:t>
            </w:r>
            <w:r>
              <w:rPr>
                <w:rFonts w:hint="eastAsia"/>
                <w:color w:val="auto"/>
                <w:kern w:val="2"/>
                <w:sz w:val="20"/>
                <w:szCs w:val="20"/>
              </w:rPr>
              <w:t>3.心理干预的定义，非器质性睡眠障碍的种类。</w:t>
            </w:r>
          </w:p>
        </w:tc>
        <w:tc>
          <w:tcPr>
            <w:tcW w:w="437" w:type="dxa"/>
            <w:vAlign w:val="center"/>
          </w:tcPr>
          <w:p w14:paraId="4B6C95ED">
            <w:pPr>
              <w:pStyle w:val="5"/>
              <w:spacing w:before="0" w:beforeAutospacing="0" w:after="0" w:afterAutospacing="0"/>
              <w:jc w:val="center"/>
              <w:rPr>
                <w:color w:val="auto"/>
                <w:kern w:val="2"/>
                <w:sz w:val="20"/>
                <w:szCs w:val="20"/>
              </w:rPr>
            </w:pPr>
            <w:r>
              <w:rPr>
                <w:rFonts w:hint="eastAsia"/>
                <w:color w:val="auto"/>
                <w:kern w:val="2"/>
                <w:sz w:val="20"/>
                <w:szCs w:val="20"/>
              </w:rPr>
              <w:t>4</w:t>
            </w:r>
          </w:p>
        </w:tc>
        <w:tc>
          <w:tcPr>
            <w:tcW w:w="437" w:type="dxa"/>
            <w:vAlign w:val="center"/>
          </w:tcPr>
          <w:p w14:paraId="637E2ED8">
            <w:pPr>
              <w:pStyle w:val="5"/>
              <w:spacing w:before="0" w:beforeAutospacing="0" w:after="0" w:afterAutospacing="0"/>
              <w:jc w:val="center"/>
              <w:rPr>
                <w:color w:val="auto"/>
                <w:kern w:val="2"/>
                <w:sz w:val="20"/>
                <w:szCs w:val="20"/>
              </w:rPr>
            </w:pPr>
            <w:r>
              <w:rPr>
                <w:rFonts w:hint="eastAsia"/>
                <w:color w:val="auto"/>
                <w:kern w:val="2"/>
                <w:sz w:val="20"/>
                <w:szCs w:val="20"/>
              </w:rPr>
              <w:t>2</w:t>
            </w:r>
          </w:p>
        </w:tc>
        <w:tc>
          <w:tcPr>
            <w:tcW w:w="437" w:type="dxa"/>
            <w:vAlign w:val="center"/>
          </w:tcPr>
          <w:p w14:paraId="31150546">
            <w:pPr>
              <w:pStyle w:val="5"/>
              <w:spacing w:before="0" w:beforeAutospacing="0" w:after="0" w:afterAutospacing="0"/>
              <w:jc w:val="center"/>
              <w:rPr>
                <w:color w:val="auto"/>
                <w:kern w:val="2"/>
                <w:sz w:val="20"/>
                <w:szCs w:val="20"/>
              </w:rPr>
            </w:pPr>
            <w:r>
              <w:rPr>
                <w:rFonts w:hint="eastAsia"/>
                <w:color w:val="auto"/>
                <w:kern w:val="2"/>
                <w:sz w:val="20"/>
                <w:szCs w:val="20"/>
              </w:rPr>
              <w:t>6</w:t>
            </w:r>
          </w:p>
        </w:tc>
      </w:tr>
      <w:tr w14:paraId="3397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9" w:hRule="atLeast"/>
          <w:jc w:val="center"/>
        </w:trPr>
        <w:tc>
          <w:tcPr>
            <w:tcW w:w="488" w:type="dxa"/>
            <w:gridSpan w:val="2"/>
            <w:vAlign w:val="center"/>
          </w:tcPr>
          <w:p w14:paraId="19B76951">
            <w:pPr>
              <w:snapToGrid w:val="0"/>
              <w:spacing w:line="288" w:lineRule="auto"/>
              <w:jc w:val="center"/>
              <w:rPr>
                <w:rFonts w:ascii="宋体" w:hAnsi="宋体"/>
                <w:sz w:val="20"/>
                <w:szCs w:val="20"/>
              </w:rPr>
            </w:pPr>
            <w:r>
              <w:rPr>
                <w:rFonts w:hint="eastAsia" w:ascii="宋体" w:hAnsi="宋体"/>
                <w:sz w:val="20"/>
                <w:szCs w:val="20"/>
              </w:rPr>
              <w:t>8</w:t>
            </w:r>
          </w:p>
        </w:tc>
        <w:tc>
          <w:tcPr>
            <w:tcW w:w="679" w:type="dxa"/>
            <w:vAlign w:val="center"/>
          </w:tcPr>
          <w:p w14:paraId="04898439">
            <w:pPr>
              <w:snapToGrid w:val="0"/>
              <w:spacing w:line="280" w:lineRule="exact"/>
              <w:rPr>
                <w:rFonts w:ascii="宋体" w:hAnsi="宋体"/>
                <w:sz w:val="20"/>
                <w:szCs w:val="20"/>
              </w:rPr>
            </w:pPr>
            <w:r>
              <w:rPr>
                <w:rFonts w:hint="eastAsia" w:ascii="宋体" w:hAnsi="宋体"/>
                <w:sz w:val="20"/>
                <w:szCs w:val="20"/>
              </w:rPr>
              <w:t>常见功能退化的检测与干预</w:t>
            </w:r>
          </w:p>
        </w:tc>
        <w:tc>
          <w:tcPr>
            <w:tcW w:w="2186" w:type="dxa"/>
          </w:tcPr>
          <w:p w14:paraId="6BEDFD92">
            <w:pPr>
              <w:pStyle w:val="5"/>
              <w:spacing w:line="280" w:lineRule="exact"/>
              <w:rPr>
                <w:color w:val="auto"/>
                <w:kern w:val="2"/>
                <w:sz w:val="20"/>
                <w:szCs w:val="20"/>
              </w:rPr>
            </w:pPr>
            <w:r>
              <w:rPr>
                <w:rFonts w:hint="eastAsia"/>
                <w:color w:val="auto"/>
                <w:kern w:val="2"/>
                <w:sz w:val="20"/>
                <w:szCs w:val="20"/>
              </w:rPr>
              <w:t xml:space="preserve">1.知道跌倒、轻度认知障碍、视力障碍、老年性耳聋、心功能不全、呼吸衰竭、盆底功能障碍、口腔保健、皮肤保健、抗衰老等干预方法。 </w:t>
            </w:r>
            <w:r>
              <w:rPr>
                <w:color w:val="auto"/>
                <w:kern w:val="2"/>
                <w:sz w:val="20"/>
                <w:szCs w:val="20"/>
              </w:rPr>
              <w:t xml:space="preserve">   </w:t>
            </w:r>
            <w:r>
              <w:rPr>
                <w:rFonts w:hint="eastAsia"/>
                <w:color w:val="auto"/>
                <w:kern w:val="2"/>
                <w:sz w:val="20"/>
                <w:szCs w:val="20"/>
              </w:rPr>
              <w:t>2.理解跌倒、轻度认知障碍、视力障碍、老年性耳聋、心功能不全、呼吸衰竭、盆底功能障碍、口腔健康的检测与评估，皮肤美容疗法，衰老的检测方法及老年性耳聋的常见障碍。</w:t>
            </w:r>
          </w:p>
        </w:tc>
        <w:tc>
          <w:tcPr>
            <w:tcW w:w="2039" w:type="dxa"/>
          </w:tcPr>
          <w:p w14:paraId="10EACC62">
            <w:pPr>
              <w:pStyle w:val="5"/>
              <w:spacing w:line="280" w:lineRule="exact"/>
              <w:jc w:val="both"/>
              <w:rPr>
                <w:color w:val="auto"/>
                <w:kern w:val="2"/>
                <w:sz w:val="20"/>
                <w:szCs w:val="20"/>
              </w:rPr>
            </w:pPr>
            <w:r>
              <w:rPr>
                <w:rFonts w:hint="eastAsia"/>
                <w:color w:val="auto"/>
                <w:kern w:val="2"/>
                <w:sz w:val="20"/>
                <w:szCs w:val="20"/>
              </w:rPr>
              <w:t>1.能够运用跌倒、轻度认知障碍、视力障碍、老年性耳聋、心功能不全、呼吸衰竭、盆底功能障碍、口腔保健、皮肤保健、抗衰老等干预方法。</w:t>
            </w:r>
          </w:p>
        </w:tc>
        <w:tc>
          <w:tcPr>
            <w:tcW w:w="1207" w:type="dxa"/>
          </w:tcPr>
          <w:p w14:paraId="0C2D0A6E">
            <w:pPr>
              <w:pStyle w:val="5"/>
              <w:spacing w:line="280" w:lineRule="exact"/>
              <w:ind w:right="-23" w:rightChars="-11"/>
              <w:rPr>
                <w:color w:val="auto"/>
                <w:kern w:val="2"/>
                <w:sz w:val="20"/>
                <w:szCs w:val="20"/>
              </w:rPr>
            </w:pPr>
            <w:r>
              <w:rPr>
                <w:rFonts w:hint="eastAsia"/>
                <w:color w:val="auto"/>
                <w:kern w:val="2"/>
                <w:sz w:val="20"/>
                <w:szCs w:val="20"/>
              </w:rPr>
              <w:t>1.跌倒、轻度认知障碍、视力障碍、老年性耳聋、心功能不全、呼吸衰竭、盆底功能障碍、口腔保健、皮肤保健、抗衰老等干预方法。</w:t>
            </w:r>
          </w:p>
        </w:tc>
        <w:tc>
          <w:tcPr>
            <w:tcW w:w="437" w:type="dxa"/>
            <w:vAlign w:val="center"/>
          </w:tcPr>
          <w:p w14:paraId="10A56C2B">
            <w:pPr>
              <w:pStyle w:val="5"/>
              <w:spacing w:before="0" w:beforeAutospacing="0" w:after="0" w:afterAutospacing="0"/>
              <w:jc w:val="center"/>
              <w:rPr>
                <w:color w:val="auto"/>
                <w:kern w:val="2"/>
                <w:sz w:val="20"/>
                <w:szCs w:val="20"/>
              </w:rPr>
            </w:pPr>
            <w:r>
              <w:rPr>
                <w:rFonts w:hint="eastAsia"/>
                <w:color w:val="auto"/>
                <w:kern w:val="2"/>
                <w:sz w:val="20"/>
                <w:szCs w:val="20"/>
              </w:rPr>
              <w:t>4</w:t>
            </w:r>
          </w:p>
        </w:tc>
        <w:tc>
          <w:tcPr>
            <w:tcW w:w="437" w:type="dxa"/>
            <w:vAlign w:val="center"/>
          </w:tcPr>
          <w:p w14:paraId="4E487889">
            <w:pPr>
              <w:pStyle w:val="5"/>
              <w:spacing w:before="0" w:beforeAutospacing="0" w:after="0" w:afterAutospacing="0"/>
              <w:jc w:val="center"/>
              <w:rPr>
                <w:color w:val="auto"/>
                <w:kern w:val="2"/>
                <w:sz w:val="20"/>
                <w:szCs w:val="20"/>
              </w:rPr>
            </w:pPr>
            <w:r>
              <w:rPr>
                <w:rFonts w:hint="eastAsia"/>
                <w:color w:val="auto"/>
                <w:kern w:val="2"/>
                <w:sz w:val="20"/>
                <w:szCs w:val="20"/>
              </w:rPr>
              <w:t>2</w:t>
            </w:r>
          </w:p>
        </w:tc>
        <w:tc>
          <w:tcPr>
            <w:tcW w:w="437" w:type="dxa"/>
            <w:vAlign w:val="center"/>
          </w:tcPr>
          <w:p w14:paraId="07625A76">
            <w:pPr>
              <w:pStyle w:val="5"/>
              <w:spacing w:before="0" w:beforeAutospacing="0" w:after="0" w:afterAutospacing="0"/>
              <w:jc w:val="center"/>
              <w:rPr>
                <w:color w:val="auto"/>
                <w:kern w:val="2"/>
                <w:sz w:val="20"/>
                <w:szCs w:val="20"/>
              </w:rPr>
            </w:pPr>
            <w:r>
              <w:rPr>
                <w:rFonts w:hint="eastAsia"/>
                <w:color w:val="auto"/>
                <w:kern w:val="2"/>
                <w:sz w:val="20"/>
                <w:szCs w:val="20"/>
              </w:rPr>
              <w:t>6</w:t>
            </w:r>
          </w:p>
        </w:tc>
      </w:tr>
      <w:tr w14:paraId="12CC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88" w:type="dxa"/>
            <w:gridSpan w:val="2"/>
            <w:vAlign w:val="center"/>
          </w:tcPr>
          <w:p w14:paraId="682BBCC5">
            <w:pPr>
              <w:snapToGrid w:val="0"/>
              <w:spacing w:line="288" w:lineRule="auto"/>
              <w:jc w:val="center"/>
              <w:rPr>
                <w:rFonts w:ascii="宋体" w:hAnsi="宋体"/>
                <w:sz w:val="20"/>
                <w:szCs w:val="20"/>
              </w:rPr>
            </w:pPr>
            <w:r>
              <w:rPr>
                <w:rFonts w:hint="eastAsia" w:ascii="宋体" w:hAnsi="宋体"/>
                <w:sz w:val="20"/>
                <w:szCs w:val="20"/>
              </w:rPr>
              <w:t>9</w:t>
            </w:r>
          </w:p>
        </w:tc>
        <w:tc>
          <w:tcPr>
            <w:tcW w:w="679" w:type="dxa"/>
            <w:vAlign w:val="center"/>
          </w:tcPr>
          <w:p w14:paraId="79454B10">
            <w:pPr>
              <w:snapToGrid w:val="0"/>
              <w:spacing w:line="280" w:lineRule="exact"/>
              <w:rPr>
                <w:rFonts w:ascii="宋体" w:hAnsi="宋体"/>
                <w:sz w:val="20"/>
                <w:szCs w:val="20"/>
              </w:rPr>
            </w:pPr>
            <w:r>
              <w:rPr>
                <w:rFonts w:hint="eastAsia" w:ascii="宋体" w:hAnsi="宋体"/>
                <w:sz w:val="20"/>
                <w:szCs w:val="20"/>
              </w:rPr>
              <w:t>常用应急救护技术</w:t>
            </w:r>
          </w:p>
        </w:tc>
        <w:tc>
          <w:tcPr>
            <w:tcW w:w="2186" w:type="dxa"/>
          </w:tcPr>
          <w:p w14:paraId="773D388D">
            <w:pPr>
              <w:pStyle w:val="5"/>
              <w:spacing w:line="280" w:lineRule="exact"/>
              <w:rPr>
                <w:color w:val="auto"/>
                <w:kern w:val="2"/>
                <w:sz w:val="20"/>
                <w:szCs w:val="20"/>
              </w:rPr>
            </w:pPr>
            <w:r>
              <w:rPr>
                <w:rFonts w:hint="eastAsia"/>
                <w:color w:val="auto"/>
                <w:kern w:val="2"/>
                <w:sz w:val="20"/>
                <w:szCs w:val="20"/>
              </w:rPr>
              <w:t xml:space="preserve">1.知道应急救护、复苏技术的概念；院外救护基础知识及基础生命复苏技术，止血、伤口包扎及搬运的方法。 </w:t>
            </w:r>
            <w:r>
              <w:rPr>
                <w:color w:val="auto"/>
                <w:kern w:val="2"/>
                <w:sz w:val="20"/>
                <w:szCs w:val="20"/>
              </w:rPr>
              <w:t xml:space="preserve">         </w:t>
            </w:r>
            <w:r>
              <w:rPr>
                <w:rFonts w:hint="eastAsia"/>
                <w:color w:val="auto"/>
                <w:kern w:val="2"/>
                <w:sz w:val="20"/>
                <w:szCs w:val="20"/>
              </w:rPr>
              <w:t>2.理解常见病的家庭救护及意外的救护。3.了解家庭救护对于健康服务与管理人群的重要意义。</w:t>
            </w:r>
          </w:p>
        </w:tc>
        <w:tc>
          <w:tcPr>
            <w:tcW w:w="2039" w:type="dxa"/>
          </w:tcPr>
          <w:p w14:paraId="739C35D3">
            <w:pPr>
              <w:pStyle w:val="5"/>
              <w:spacing w:line="280" w:lineRule="exact"/>
              <w:jc w:val="both"/>
              <w:rPr>
                <w:color w:val="auto"/>
                <w:kern w:val="2"/>
                <w:sz w:val="20"/>
                <w:szCs w:val="20"/>
              </w:rPr>
            </w:pPr>
            <w:r>
              <w:rPr>
                <w:rFonts w:hint="eastAsia"/>
                <w:color w:val="auto"/>
                <w:kern w:val="2"/>
                <w:sz w:val="20"/>
                <w:szCs w:val="20"/>
              </w:rPr>
              <w:t xml:space="preserve">1.能阐述应急救护、复苏技术的概念。 </w:t>
            </w:r>
            <w:r>
              <w:rPr>
                <w:color w:val="auto"/>
                <w:kern w:val="2"/>
                <w:sz w:val="20"/>
                <w:szCs w:val="20"/>
              </w:rPr>
              <w:t xml:space="preserve">            </w:t>
            </w:r>
            <w:r>
              <w:rPr>
                <w:rFonts w:hint="eastAsia"/>
                <w:color w:val="auto"/>
                <w:kern w:val="2"/>
                <w:sz w:val="20"/>
                <w:szCs w:val="20"/>
              </w:rPr>
              <w:t>2.能运用院外救护基础知识及基础生命复苏技术，止血、伤口包扎及搬运的方法。</w:t>
            </w:r>
          </w:p>
        </w:tc>
        <w:tc>
          <w:tcPr>
            <w:tcW w:w="1207" w:type="dxa"/>
          </w:tcPr>
          <w:p w14:paraId="523EA777">
            <w:pPr>
              <w:pStyle w:val="5"/>
              <w:spacing w:line="280" w:lineRule="exact"/>
              <w:ind w:right="-23" w:rightChars="-11"/>
              <w:rPr>
                <w:color w:val="auto"/>
                <w:kern w:val="2"/>
                <w:sz w:val="20"/>
                <w:szCs w:val="20"/>
              </w:rPr>
            </w:pPr>
            <w:r>
              <w:rPr>
                <w:rFonts w:hint="eastAsia"/>
                <w:color w:val="auto"/>
                <w:kern w:val="2"/>
                <w:sz w:val="20"/>
                <w:szCs w:val="20"/>
              </w:rPr>
              <w:t xml:space="preserve">1.应急救护、复苏技术的概念； </w:t>
            </w:r>
            <w:r>
              <w:rPr>
                <w:color w:val="auto"/>
                <w:kern w:val="2"/>
                <w:sz w:val="20"/>
                <w:szCs w:val="20"/>
              </w:rPr>
              <w:t xml:space="preserve">   </w:t>
            </w:r>
            <w:r>
              <w:rPr>
                <w:rFonts w:hint="eastAsia"/>
                <w:color w:val="auto"/>
                <w:kern w:val="2"/>
                <w:sz w:val="20"/>
                <w:szCs w:val="20"/>
              </w:rPr>
              <w:t xml:space="preserve">2.院外救护基础知识及基础生命复苏技术。 </w:t>
            </w:r>
            <w:r>
              <w:rPr>
                <w:color w:val="auto"/>
                <w:kern w:val="2"/>
                <w:sz w:val="20"/>
                <w:szCs w:val="20"/>
              </w:rPr>
              <w:t xml:space="preserve"> </w:t>
            </w:r>
            <w:r>
              <w:rPr>
                <w:rFonts w:hint="eastAsia"/>
                <w:color w:val="auto"/>
                <w:kern w:val="2"/>
                <w:sz w:val="20"/>
                <w:szCs w:val="20"/>
              </w:rPr>
              <w:t>3.止血、伤口包扎及搬运的方法。</w:t>
            </w:r>
          </w:p>
        </w:tc>
        <w:tc>
          <w:tcPr>
            <w:tcW w:w="437" w:type="dxa"/>
            <w:vAlign w:val="center"/>
          </w:tcPr>
          <w:p w14:paraId="19164931">
            <w:pPr>
              <w:pStyle w:val="5"/>
              <w:spacing w:before="0" w:beforeAutospacing="0" w:after="0" w:afterAutospacing="0"/>
              <w:jc w:val="center"/>
              <w:rPr>
                <w:color w:val="auto"/>
                <w:kern w:val="2"/>
                <w:sz w:val="20"/>
                <w:szCs w:val="20"/>
              </w:rPr>
            </w:pPr>
            <w:r>
              <w:rPr>
                <w:rFonts w:hint="eastAsia"/>
                <w:color w:val="auto"/>
                <w:kern w:val="2"/>
                <w:sz w:val="20"/>
                <w:szCs w:val="20"/>
              </w:rPr>
              <w:t>4</w:t>
            </w:r>
          </w:p>
        </w:tc>
        <w:tc>
          <w:tcPr>
            <w:tcW w:w="437" w:type="dxa"/>
            <w:vAlign w:val="center"/>
          </w:tcPr>
          <w:p w14:paraId="643621ED">
            <w:pPr>
              <w:pStyle w:val="5"/>
              <w:spacing w:before="0" w:beforeAutospacing="0" w:after="0" w:afterAutospacing="0"/>
              <w:jc w:val="center"/>
              <w:rPr>
                <w:color w:val="auto"/>
                <w:kern w:val="2"/>
                <w:sz w:val="20"/>
                <w:szCs w:val="20"/>
              </w:rPr>
            </w:pPr>
            <w:r>
              <w:rPr>
                <w:rFonts w:hint="eastAsia"/>
                <w:color w:val="auto"/>
                <w:kern w:val="2"/>
                <w:sz w:val="20"/>
                <w:szCs w:val="20"/>
              </w:rPr>
              <w:t>4</w:t>
            </w:r>
          </w:p>
        </w:tc>
        <w:tc>
          <w:tcPr>
            <w:tcW w:w="437" w:type="dxa"/>
            <w:vAlign w:val="center"/>
          </w:tcPr>
          <w:p w14:paraId="45A0BDE9">
            <w:pPr>
              <w:pStyle w:val="5"/>
              <w:spacing w:before="0" w:beforeAutospacing="0" w:after="0" w:afterAutospacing="0"/>
              <w:jc w:val="center"/>
              <w:rPr>
                <w:color w:val="auto"/>
                <w:kern w:val="2"/>
                <w:sz w:val="20"/>
                <w:szCs w:val="20"/>
              </w:rPr>
            </w:pPr>
            <w:r>
              <w:rPr>
                <w:rFonts w:hint="eastAsia"/>
                <w:color w:val="auto"/>
                <w:kern w:val="2"/>
                <w:sz w:val="20"/>
                <w:szCs w:val="20"/>
              </w:rPr>
              <w:t>8</w:t>
            </w:r>
          </w:p>
        </w:tc>
      </w:tr>
      <w:tr w14:paraId="2D3F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488" w:type="dxa"/>
            <w:gridSpan w:val="2"/>
            <w:vAlign w:val="center"/>
          </w:tcPr>
          <w:p w14:paraId="09B24533">
            <w:pPr>
              <w:snapToGrid w:val="0"/>
              <w:spacing w:line="288" w:lineRule="auto"/>
              <w:jc w:val="center"/>
              <w:rPr>
                <w:rFonts w:ascii="宋体" w:hAnsi="宋体"/>
                <w:sz w:val="20"/>
                <w:szCs w:val="20"/>
              </w:rPr>
            </w:pPr>
            <w:r>
              <w:rPr>
                <w:rFonts w:hint="eastAsia" w:ascii="宋体" w:hAnsi="宋体"/>
                <w:sz w:val="20"/>
                <w:szCs w:val="20"/>
              </w:rPr>
              <w:t>10</w:t>
            </w:r>
          </w:p>
        </w:tc>
        <w:tc>
          <w:tcPr>
            <w:tcW w:w="679" w:type="dxa"/>
            <w:vAlign w:val="center"/>
          </w:tcPr>
          <w:p w14:paraId="7486C576">
            <w:pPr>
              <w:snapToGrid w:val="0"/>
              <w:spacing w:line="280" w:lineRule="exact"/>
              <w:rPr>
                <w:rFonts w:ascii="宋体" w:hAnsi="宋体"/>
                <w:sz w:val="20"/>
                <w:szCs w:val="20"/>
              </w:rPr>
            </w:pPr>
            <w:r>
              <w:rPr>
                <w:rFonts w:hint="eastAsia" w:ascii="宋体" w:hAnsi="宋体"/>
                <w:sz w:val="20"/>
                <w:szCs w:val="20"/>
              </w:rPr>
              <w:t>家庭健康服务与管理技能</w:t>
            </w:r>
          </w:p>
          <w:p w14:paraId="26FBAC2C">
            <w:pPr>
              <w:snapToGrid w:val="0"/>
              <w:spacing w:line="280" w:lineRule="exact"/>
              <w:rPr>
                <w:rFonts w:ascii="宋体" w:hAnsi="宋体"/>
                <w:sz w:val="20"/>
                <w:szCs w:val="20"/>
              </w:rPr>
            </w:pPr>
          </w:p>
        </w:tc>
        <w:tc>
          <w:tcPr>
            <w:tcW w:w="2186" w:type="dxa"/>
          </w:tcPr>
          <w:p w14:paraId="48E62941">
            <w:pPr>
              <w:pStyle w:val="5"/>
              <w:spacing w:line="280" w:lineRule="exact"/>
              <w:rPr>
                <w:color w:val="auto"/>
                <w:kern w:val="2"/>
                <w:sz w:val="20"/>
                <w:szCs w:val="20"/>
              </w:rPr>
            </w:pPr>
            <w:r>
              <w:rPr>
                <w:rFonts w:hint="eastAsia"/>
                <w:color w:val="auto"/>
                <w:kern w:val="2"/>
                <w:sz w:val="20"/>
                <w:szCs w:val="20"/>
              </w:rPr>
              <w:t xml:space="preserve">1.知道家庭健康服务的定义、流程及影响家庭健康的因素。 </w:t>
            </w:r>
            <w:r>
              <w:rPr>
                <w:color w:val="auto"/>
                <w:kern w:val="2"/>
                <w:sz w:val="20"/>
                <w:szCs w:val="20"/>
              </w:rPr>
              <w:t xml:space="preserve"> </w:t>
            </w:r>
            <w:r>
              <w:rPr>
                <w:rFonts w:hint="eastAsia"/>
                <w:color w:val="auto"/>
                <w:kern w:val="2"/>
                <w:sz w:val="20"/>
                <w:szCs w:val="20"/>
              </w:rPr>
              <w:t xml:space="preserve">2.理解家庭健康服务管理内容，包括：膳食与体重、心理与睡眠、遗传与运动、环境卫生与安全。 </w:t>
            </w:r>
            <w:r>
              <w:rPr>
                <w:color w:val="auto"/>
                <w:kern w:val="2"/>
                <w:sz w:val="20"/>
                <w:szCs w:val="20"/>
              </w:rPr>
              <w:t xml:space="preserve">   </w:t>
            </w:r>
            <w:r>
              <w:rPr>
                <w:rFonts w:hint="eastAsia"/>
                <w:color w:val="auto"/>
                <w:kern w:val="2"/>
                <w:sz w:val="20"/>
                <w:szCs w:val="20"/>
              </w:rPr>
              <w:t>3.了解</w:t>
            </w:r>
            <w:r>
              <w:rPr>
                <w:color w:val="auto"/>
                <w:kern w:val="2"/>
                <w:sz w:val="20"/>
                <w:szCs w:val="20"/>
              </w:rPr>
              <w:t>家庭健康</w:t>
            </w:r>
            <w:r>
              <w:rPr>
                <w:rFonts w:hint="eastAsia"/>
                <w:color w:val="auto"/>
                <w:kern w:val="2"/>
                <w:sz w:val="20"/>
                <w:szCs w:val="20"/>
              </w:rPr>
              <w:t>服务评估内容与信息化发展。</w:t>
            </w:r>
          </w:p>
        </w:tc>
        <w:tc>
          <w:tcPr>
            <w:tcW w:w="2039" w:type="dxa"/>
          </w:tcPr>
          <w:p w14:paraId="403145D2">
            <w:pPr>
              <w:pStyle w:val="5"/>
              <w:spacing w:line="280" w:lineRule="exact"/>
              <w:jc w:val="both"/>
              <w:rPr>
                <w:color w:val="auto"/>
                <w:kern w:val="2"/>
                <w:sz w:val="20"/>
                <w:szCs w:val="20"/>
              </w:rPr>
            </w:pPr>
            <w:r>
              <w:rPr>
                <w:rFonts w:hint="eastAsia"/>
                <w:color w:val="auto"/>
                <w:kern w:val="2"/>
                <w:sz w:val="20"/>
                <w:szCs w:val="20"/>
              </w:rPr>
              <w:t xml:space="preserve">1.能阐述家庭健康服务的定义、流程及影响家庭健康的因素。 </w:t>
            </w:r>
            <w:r>
              <w:rPr>
                <w:color w:val="auto"/>
                <w:kern w:val="2"/>
                <w:sz w:val="20"/>
                <w:szCs w:val="20"/>
              </w:rPr>
              <w:t xml:space="preserve">            </w:t>
            </w:r>
            <w:r>
              <w:rPr>
                <w:rFonts w:hint="eastAsia"/>
                <w:color w:val="auto"/>
                <w:kern w:val="2"/>
                <w:sz w:val="20"/>
                <w:szCs w:val="20"/>
              </w:rPr>
              <w:t>2.能运用家庭健康服务管理技能。</w:t>
            </w:r>
          </w:p>
        </w:tc>
        <w:tc>
          <w:tcPr>
            <w:tcW w:w="1207" w:type="dxa"/>
          </w:tcPr>
          <w:p w14:paraId="65077336">
            <w:pPr>
              <w:pStyle w:val="5"/>
              <w:spacing w:line="280" w:lineRule="exact"/>
              <w:ind w:right="-23" w:rightChars="-11"/>
              <w:rPr>
                <w:color w:val="auto"/>
                <w:kern w:val="2"/>
                <w:sz w:val="20"/>
                <w:szCs w:val="20"/>
              </w:rPr>
            </w:pPr>
            <w:r>
              <w:rPr>
                <w:rFonts w:hint="eastAsia"/>
                <w:color w:val="auto"/>
                <w:kern w:val="2"/>
                <w:sz w:val="20"/>
                <w:szCs w:val="20"/>
              </w:rPr>
              <w:t>1.家庭健康服务的定义、流程及影响家庭健康的因素。2.家庭健康服务管理内容。</w:t>
            </w:r>
          </w:p>
        </w:tc>
        <w:tc>
          <w:tcPr>
            <w:tcW w:w="437" w:type="dxa"/>
            <w:vAlign w:val="center"/>
          </w:tcPr>
          <w:p w14:paraId="43DB536A">
            <w:pPr>
              <w:pStyle w:val="5"/>
              <w:spacing w:before="0" w:beforeAutospacing="0" w:after="0" w:afterAutospacing="0"/>
              <w:jc w:val="center"/>
              <w:rPr>
                <w:color w:val="auto"/>
                <w:kern w:val="2"/>
                <w:sz w:val="20"/>
                <w:szCs w:val="20"/>
              </w:rPr>
            </w:pPr>
            <w:r>
              <w:rPr>
                <w:rFonts w:hint="eastAsia"/>
                <w:color w:val="auto"/>
                <w:kern w:val="2"/>
                <w:sz w:val="20"/>
                <w:szCs w:val="20"/>
              </w:rPr>
              <w:t>2</w:t>
            </w:r>
          </w:p>
        </w:tc>
        <w:tc>
          <w:tcPr>
            <w:tcW w:w="437" w:type="dxa"/>
            <w:vAlign w:val="center"/>
          </w:tcPr>
          <w:p w14:paraId="69D5E6D6">
            <w:pPr>
              <w:pStyle w:val="5"/>
              <w:spacing w:before="0" w:beforeAutospacing="0" w:after="0" w:afterAutospacing="0"/>
              <w:jc w:val="center"/>
              <w:rPr>
                <w:color w:val="auto"/>
                <w:kern w:val="2"/>
                <w:sz w:val="20"/>
                <w:szCs w:val="20"/>
              </w:rPr>
            </w:pPr>
            <w:r>
              <w:rPr>
                <w:rFonts w:hint="eastAsia"/>
                <w:color w:val="auto"/>
                <w:kern w:val="2"/>
                <w:sz w:val="20"/>
                <w:szCs w:val="20"/>
              </w:rPr>
              <w:t>0</w:t>
            </w:r>
          </w:p>
        </w:tc>
        <w:tc>
          <w:tcPr>
            <w:tcW w:w="437" w:type="dxa"/>
            <w:vAlign w:val="center"/>
          </w:tcPr>
          <w:p w14:paraId="4047B32D">
            <w:pPr>
              <w:pStyle w:val="5"/>
              <w:spacing w:before="0" w:beforeAutospacing="0" w:after="0" w:afterAutospacing="0"/>
              <w:jc w:val="center"/>
              <w:rPr>
                <w:color w:val="auto"/>
                <w:kern w:val="2"/>
                <w:sz w:val="20"/>
                <w:szCs w:val="20"/>
              </w:rPr>
            </w:pPr>
            <w:r>
              <w:rPr>
                <w:rFonts w:hint="eastAsia"/>
                <w:color w:val="auto"/>
                <w:kern w:val="2"/>
                <w:sz w:val="20"/>
                <w:szCs w:val="20"/>
              </w:rPr>
              <w:t>2</w:t>
            </w:r>
          </w:p>
        </w:tc>
      </w:tr>
      <w:tr w14:paraId="7F6F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jc w:val="center"/>
        </w:trPr>
        <w:tc>
          <w:tcPr>
            <w:tcW w:w="488" w:type="dxa"/>
            <w:gridSpan w:val="2"/>
            <w:vAlign w:val="center"/>
          </w:tcPr>
          <w:p w14:paraId="3C6ED4E1">
            <w:pPr>
              <w:snapToGrid w:val="0"/>
              <w:spacing w:line="288" w:lineRule="auto"/>
              <w:jc w:val="center"/>
              <w:rPr>
                <w:rFonts w:ascii="宋体" w:hAnsi="宋体"/>
                <w:sz w:val="20"/>
                <w:szCs w:val="20"/>
              </w:rPr>
            </w:pPr>
            <w:r>
              <w:rPr>
                <w:rFonts w:hint="eastAsia" w:ascii="宋体" w:hAnsi="宋体"/>
                <w:sz w:val="20"/>
                <w:szCs w:val="20"/>
              </w:rPr>
              <w:t>11</w:t>
            </w:r>
          </w:p>
        </w:tc>
        <w:tc>
          <w:tcPr>
            <w:tcW w:w="679" w:type="dxa"/>
            <w:vAlign w:val="center"/>
          </w:tcPr>
          <w:p w14:paraId="14216FE7">
            <w:pPr>
              <w:snapToGrid w:val="0"/>
              <w:spacing w:line="280" w:lineRule="exact"/>
              <w:rPr>
                <w:rFonts w:ascii="宋体" w:hAnsi="宋体"/>
                <w:sz w:val="20"/>
                <w:szCs w:val="20"/>
              </w:rPr>
            </w:pPr>
            <w:r>
              <w:rPr>
                <w:rFonts w:hint="eastAsia" w:ascii="宋体" w:hAnsi="宋体"/>
                <w:sz w:val="20"/>
                <w:szCs w:val="20"/>
              </w:rPr>
              <w:t>健康服务与管理其他技能</w:t>
            </w:r>
          </w:p>
        </w:tc>
        <w:tc>
          <w:tcPr>
            <w:tcW w:w="2186" w:type="dxa"/>
          </w:tcPr>
          <w:p w14:paraId="2410A36D">
            <w:pPr>
              <w:pStyle w:val="5"/>
              <w:tabs>
                <w:tab w:val="left" w:pos="312"/>
              </w:tabs>
              <w:spacing w:line="280" w:lineRule="exact"/>
              <w:rPr>
                <w:color w:val="auto"/>
                <w:kern w:val="2"/>
                <w:sz w:val="20"/>
                <w:szCs w:val="20"/>
              </w:rPr>
            </w:pPr>
            <w:r>
              <w:rPr>
                <w:rFonts w:hint="eastAsia"/>
                <w:color w:val="auto"/>
                <w:kern w:val="2"/>
                <w:sz w:val="20"/>
                <w:szCs w:val="20"/>
              </w:rPr>
              <w:t xml:space="preserve">1.知道健康服务与管理常用文案撰写；与特殊人群的沟通技巧。 </w:t>
            </w:r>
            <w:r>
              <w:rPr>
                <w:color w:val="auto"/>
                <w:kern w:val="2"/>
                <w:sz w:val="20"/>
                <w:szCs w:val="20"/>
              </w:rPr>
              <w:t xml:space="preserve">             </w:t>
            </w:r>
            <w:r>
              <w:rPr>
                <w:rFonts w:hint="eastAsia"/>
                <w:color w:val="auto"/>
                <w:kern w:val="2"/>
                <w:sz w:val="20"/>
                <w:szCs w:val="20"/>
              </w:rPr>
              <w:t xml:space="preserve">2.理解健康教育常用文案撰写；科普创作常见体裁；基本宏观管理技能。 </w:t>
            </w:r>
            <w:r>
              <w:rPr>
                <w:color w:val="auto"/>
                <w:kern w:val="2"/>
                <w:sz w:val="20"/>
                <w:szCs w:val="20"/>
              </w:rPr>
              <w:t xml:space="preserve">       </w:t>
            </w:r>
            <w:r>
              <w:rPr>
                <w:rFonts w:hint="eastAsia"/>
                <w:color w:val="auto"/>
                <w:kern w:val="2"/>
                <w:sz w:val="20"/>
                <w:szCs w:val="20"/>
              </w:rPr>
              <w:t>3.了解健康教育知识分享；科普演讲技巧；健康产品与服务内容；健康产业分布等。</w:t>
            </w:r>
          </w:p>
        </w:tc>
        <w:tc>
          <w:tcPr>
            <w:tcW w:w="2039" w:type="dxa"/>
          </w:tcPr>
          <w:p w14:paraId="5BF09553">
            <w:pPr>
              <w:pStyle w:val="5"/>
              <w:spacing w:line="280" w:lineRule="exact"/>
              <w:jc w:val="both"/>
              <w:rPr>
                <w:color w:val="auto"/>
                <w:kern w:val="2"/>
                <w:sz w:val="20"/>
                <w:szCs w:val="20"/>
              </w:rPr>
            </w:pPr>
            <w:r>
              <w:rPr>
                <w:rFonts w:hint="eastAsia"/>
                <w:color w:val="auto"/>
                <w:kern w:val="2"/>
                <w:sz w:val="20"/>
                <w:szCs w:val="20"/>
              </w:rPr>
              <w:t xml:space="preserve">1.能撰写健康服务与管理常用文案。 </w:t>
            </w:r>
            <w:r>
              <w:rPr>
                <w:color w:val="auto"/>
                <w:kern w:val="2"/>
                <w:sz w:val="20"/>
                <w:szCs w:val="20"/>
              </w:rPr>
              <w:t xml:space="preserve">   </w:t>
            </w:r>
            <w:r>
              <w:rPr>
                <w:rFonts w:hint="eastAsia"/>
                <w:color w:val="auto"/>
                <w:kern w:val="2"/>
                <w:sz w:val="20"/>
                <w:szCs w:val="20"/>
              </w:rPr>
              <w:t>2.能与特殊人群进行良好的沟通。</w:t>
            </w:r>
          </w:p>
        </w:tc>
        <w:tc>
          <w:tcPr>
            <w:tcW w:w="1207" w:type="dxa"/>
          </w:tcPr>
          <w:p w14:paraId="11BA1092">
            <w:pPr>
              <w:pStyle w:val="5"/>
              <w:spacing w:line="280" w:lineRule="exact"/>
              <w:ind w:right="-23" w:rightChars="-11"/>
              <w:rPr>
                <w:color w:val="auto"/>
                <w:kern w:val="2"/>
                <w:sz w:val="20"/>
                <w:szCs w:val="20"/>
              </w:rPr>
            </w:pPr>
            <w:r>
              <w:rPr>
                <w:rFonts w:hint="eastAsia"/>
                <w:color w:val="auto"/>
                <w:kern w:val="2"/>
                <w:sz w:val="20"/>
                <w:szCs w:val="20"/>
              </w:rPr>
              <w:t xml:space="preserve">1.健康服务与管理常用文案撰写。 </w:t>
            </w:r>
            <w:r>
              <w:rPr>
                <w:color w:val="auto"/>
                <w:kern w:val="2"/>
                <w:sz w:val="20"/>
                <w:szCs w:val="20"/>
              </w:rPr>
              <w:t xml:space="preserve"> </w:t>
            </w:r>
            <w:r>
              <w:rPr>
                <w:rFonts w:hint="eastAsia"/>
                <w:color w:val="auto"/>
                <w:kern w:val="2"/>
                <w:sz w:val="20"/>
                <w:szCs w:val="20"/>
              </w:rPr>
              <w:t>2.与特殊人群的沟通技巧。</w:t>
            </w:r>
          </w:p>
        </w:tc>
        <w:tc>
          <w:tcPr>
            <w:tcW w:w="437" w:type="dxa"/>
            <w:vAlign w:val="center"/>
          </w:tcPr>
          <w:p w14:paraId="0C7E5090">
            <w:pPr>
              <w:pStyle w:val="5"/>
              <w:spacing w:before="0" w:beforeAutospacing="0" w:after="0" w:afterAutospacing="0"/>
              <w:jc w:val="center"/>
              <w:rPr>
                <w:color w:val="auto"/>
                <w:kern w:val="2"/>
                <w:sz w:val="20"/>
                <w:szCs w:val="20"/>
              </w:rPr>
            </w:pPr>
            <w:r>
              <w:rPr>
                <w:rFonts w:hint="eastAsia"/>
                <w:color w:val="auto"/>
                <w:kern w:val="2"/>
                <w:sz w:val="20"/>
                <w:szCs w:val="20"/>
              </w:rPr>
              <w:t>2</w:t>
            </w:r>
          </w:p>
        </w:tc>
        <w:tc>
          <w:tcPr>
            <w:tcW w:w="437" w:type="dxa"/>
            <w:vAlign w:val="center"/>
          </w:tcPr>
          <w:p w14:paraId="017F940F">
            <w:pPr>
              <w:pStyle w:val="5"/>
              <w:spacing w:before="0" w:beforeAutospacing="0" w:after="0" w:afterAutospacing="0"/>
              <w:jc w:val="center"/>
              <w:rPr>
                <w:color w:val="auto"/>
                <w:kern w:val="2"/>
                <w:sz w:val="20"/>
                <w:szCs w:val="20"/>
              </w:rPr>
            </w:pPr>
            <w:r>
              <w:rPr>
                <w:rFonts w:hint="eastAsia"/>
                <w:color w:val="auto"/>
                <w:kern w:val="2"/>
                <w:sz w:val="20"/>
                <w:szCs w:val="20"/>
              </w:rPr>
              <w:t>2</w:t>
            </w:r>
          </w:p>
        </w:tc>
        <w:tc>
          <w:tcPr>
            <w:tcW w:w="437" w:type="dxa"/>
            <w:vAlign w:val="center"/>
          </w:tcPr>
          <w:p w14:paraId="423ADB6F">
            <w:pPr>
              <w:pStyle w:val="5"/>
              <w:spacing w:before="0" w:beforeAutospacing="0" w:after="0" w:afterAutospacing="0"/>
              <w:jc w:val="center"/>
              <w:rPr>
                <w:color w:val="auto"/>
                <w:kern w:val="2"/>
                <w:sz w:val="20"/>
                <w:szCs w:val="20"/>
              </w:rPr>
            </w:pPr>
            <w:r>
              <w:rPr>
                <w:rFonts w:hint="eastAsia"/>
                <w:color w:val="auto"/>
                <w:kern w:val="2"/>
                <w:sz w:val="20"/>
                <w:szCs w:val="20"/>
              </w:rPr>
              <w:t>4</w:t>
            </w:r>
          </w:p>
        </w:tc>
      </w:tr>
      <w:tr w14:paraId="0876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599" w:type="dxa"/>
            <w:gridSpan w:val="6"/>
            <w:vAlign w:val="center"/>
          </w:tcPr>
          <w:p w14:paraId="485C428E">
            <w:pPr>
              <w:pStyle w:val="5"/>
              <w:jc w:val="center"/>
              <w:rPr>
                <w:color w:val="auto"/>
                <w:kern w:val="2"/>
                <w:sz w:val="20"/>
                <w:szCs w:val="20"/>
              </w:rPr>
            </w:pPr>
            <w:r>
              <w:rPr>
                <w:rFonts w:hint="eastAsia"/>
                <w:color w:val="auto"/>
                <w:sz w:val="20"/>
                <w:szCs w:val="20"/>
              </w:rPr>
              <w:t>合计</w:t>
            </w:r>
          </w:p>
        </w:tc>
        <w:tc>
          <w:tcPr>
            <w:tcW w:w="437" w:type="dxa"/>
            <w:vAlign w:val="center"/>
          </w:tcPr>
          <w:p w14:paraId="3F651FCB">
            <w:pPr>
              <w:pStyle w:val="5"/>
              <w:spacing w:before="0" w:beforeAutospacing="0" w:after="0" w:afterAutospacing="0"/>
              <w:jc w:val="center"/>
              <w:rPr>
                <w:color w:val="auto"/>
                <w:kern w:val="2"/>
                <w:sz w:val="20"/>
                <w:szCs w:val="20"/>
              </w:rPr>
            </w:pPr>
            <w:r>
              <w:rPr>
                <w:rFonts w:hint="eastAsia"/>
                <w:color w:val="auto"/>
                <w:kern w:val="2"/>
                <w:sz w:val="20"/>
                <w:szCs w:val="20"/>
              </w:rPr>
              <w:t>32</w:t>
            </w:r>
          </w:p>
        </w:tc>
        <w:tc>
          <w:tcPr>
            <w:tcW w:w="437" w:type="dxa"/>
            <w:vAlign w:val="center"/>
          </w:tcPr>
          <w:p w14:paraId="74D72253">
            <w:pPr>
              <w:pStyle w:val="5"/>
              <w:spacing w:before="0" w:beforeAutospacing="0" w:after="0" w:afterAutospacing="0"/>
              <w:jc w:val="center"/>
              <w:rPr>
                <w:color w:val="auto"/>
                <w:kern w:val="2"/>
                <w:sz w:val="20"/>
                <w:szCs w:val="20"/>
              </w:rPr>
            </w:pPr>
            <w:r>
              <w:rPr>
                <w:rFonts w:hint="eastAsia"/>
                <w:color w:val="auto"/>
                <w:kern w:val="2"/>
                <w:sz w:val="20"/>
                <w:szCs w:val="20"/>
              </w:rPr>
              <w:t>16</w:t>
            </w:r>
          </w:p>
        </w:tc>
        <w:tc>
          <w:tcPr>
            <w:tcW w:w="437" w:type="dxa"/>
            <w:vAlign w:val="center"/>
          </w:tcPr>
          <w:p w14:paraId="6A23A88A">
            <w:pPr>
              <w:pStyle w:val="5"/>
              <w:spacing w:before="0" w:beforeAutospacing="0" w:after="0" w:afterAutospacing="0"/>
              <w:jc w:val="center"/>
              <w:rPr>
                <w:color w:val="auto"/>
                <w:kern w:val="2"/>
                <w:sz w:val="20"/>
                <w:szCs w:val="20"/>
              </w:rPr>
            </w:pPr>
            <w:r>
              <w:rPr>
                <w:rFonts w:hint="eastAsia"/>
                <w:color w:val="auto"/>
                <w:kern w:val="2"/>
                <w:sz w:val="20"/>
                <w:szCs w:val="20"/>
              </w:rPr>
              <w:t>48</w:t>
            </w:r>
          </w:p>
        </w:tc>
      </w:tr>
    </w:tbl>
    <w:p w14:paraId="5AD29A04">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623"/>
        <w:gridCol w:w="3239"/>
        <w:gridCol w:w="902"/>
        <w:gridCol w:w="1055"/>
        <w:gridCol w:w="1145"/>
      </w:tblGrid>
      <w:tr w14:paraId="3E22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140C4272">
            <w:pPr>
              <w:snapToGrid w:val="0"/>
              <w:jc w:val="center"/>
              <w:rPr>
                <w:rFonts w:ascii="宋体" w:hAnsi="宋体"/>
                <w:sz w:val="20"/>
                <w:szCs w:val="20"/>
              </w:rPr>
            </w:pPr>
            <w:r>
              <w:rPr>
                <w:rFonts w:hint="eastAsia" w:ascii="宋体" w:hAnsi="宋体"/>
                <w:sz w:val="20"/>
                <w:szCs w:val="20"/>
              </w:rPr>
              <w:t>序号</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14:paraId="44E8CFF5">
            <w:pPr>
              <w:snapToGrid w:val="0"/>
              <w:jc w:val="center"/>
              <w:rPr>
                <w:rFonts w:ascii="宋体" w:hAnsi="宋体"/>
                <w:sz w:val="20"/>
                <w:szCs w:val="20"/>
              </w:rPr>
            </w:pPr>
            <w:r>
              <w:rPr>
                <w:rFonts w:hint="eastAsia" w:ascii="宋体" w:hAnsi="宋体"/>
                <w:sz w:val="20"/>
                <w:szCs w:val="20"/>
              </w:rPr>
              <w:t>实验名称</w:t>
            </w:r>
          </w:p>
        </w:tc>
        <w:tc>
          <w:tcPr>
            <w:tcW w:w="3239" w:type="dxa"/>
            <w:tcBorders>
              <w:top w:val="single" w:color="auto" w:sz="4" w:space="0"/>
              <w:left w:val="single" w:color="auto" w:sz="4" w:space="0"/>
              <w:bottom w:val="single" w:color="auto" w:sz="4" w:space="0"/>
              <w:right w:val="single" w:color="auto" w:sz="4" w:space="0"/>
            </w:tcBorders>
            <w:shd w:val="clear" w:color="auto" w:fill="auto"/>
            <w:vAlign w:val="center"/>
          </w:tcPr>
          <w:p w14:paraId="2C7AA62C">
            <w:pPr>
              <w:snapToGrid w:val="0"/>
              <w:jc w:val="center"/>
              <w:rPr>
                <w:rFonts w:ascii="宋体" w:hAnsi="宋体"/>
                <w:sz w:val="20"/>
                <w:szCs w:val="20"/>
              </w:rPr>
            </w:pPr>
            <w:r>
              <w:rPr>
                <w:rFonts w:hint="eastAsia" w:ascii="宋体" w:hAnsi="宋体"/>
                <w:sz w:val="20"/>
                <w:szCs w:val="20"/>
              </w:rPr>
              <w:t>主要内容</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3268112F">
            <w:pPr>
              <w:snapToGrid w:val="0"/>
              <w:jc w:val="center"/>
              <w:rPr>
                <w:rFonts w:ascii="宋体" w:hAnsi="宋体"/>
                <w:sz w:val="20"/>
                <w:szCs w:val="20"/>
              </w:rPr>
            </w:pPr>
            <w:r>
              <w:rPr>
                <w:rFonts w:hint="eastAsia" w:ascii="宋体" w:hAnsi="宋体"/>
                <w:sz w:val="20"/>
                <w:szCs w:val="20"/>
              </w:rPr>
              <w:t>实验</w:t>
            </w:r>
          </w:p>
          <w:p w14:paraId="5B1CB715">
            <w:pPr>
              <w:snapToGrid w:val="0"/>
              <w:jc w:val="center"/>
              <w:rPr>
                <w:rFonts w:ascii="宋体" w:hAnsi="宋体"/>
                <w:sz w:val="20"/>
                <w:szCs w:val="20"/>
              </w:rPr>
            </w:pPr>
            <w:r>
              <w:rPr>
                <w:rFonts w:hint="eastAsia" w:ascii="宋体" w:hAnsi="宋体"/>
                <w:sz w:val="20"/>
                <w:szCs w:val="20"/>
              </w:rPr>
              <w:t>时数</w:t>
            </w:r>
          </w:p>
        </w:tc>
        <w:tc>
          <w:tcPr>
            <w:tcW w:w="1055" w:type="dxa"/>
            <w:tcBorders>
              <w:top w:val="single" w:color="auto" w:sz="4" w:space="0"/>
              <w:left w:val="single" w:color="auto" w:sz="4" w:space="0"/>
              <w:right w:val="single" w:color="auto" w:sz="4" w:space="0"/>
            </w:tcBorders>
            <w:shd w:val="clear" w:color="auto" w:fill="auto"/>
            <w:vAlign w:val="center"/>
          </w:tcPr>
          <w:p w14:paraId="46A3B0E6">
            <w:pPr>
              <w:snapToGrid w:val="0"/>
              <w:jc w:val="center"/>
              <w:rPr>
                <w:rFonts w:ascii="宋体" w:hAnsi="宋体"/>
                <w:sz w:val="20"/>
                <w:szCs w:val="20"/>
              </w:rPr>
            </w:pPr>
            <w:r>
              <w:rPr>
                <w:rFonts w:hint="eastAsia" w:ascii="宋体" w:hAnsi="宋体"/>
                <w:sz w:val="20"/>
                <w:szCs w:val="20"/>
              </w:rPr>
              <w:t>实验类型</w:t>
            </w:r>
          </w:p>
        </w:tc>
        <w:tc>
          <w:tcPr>
            <w:tcW w:w="1145" w:type="dxa"/>
            <w:tcBorders>
              <w:top w:val="single" w:color="auto" w:sz="4" w:space="0"/>
              <w:left w:val="single" w:color="auto" w:sz="4" w:space="0"/>
              <w:right w:val="single" w:color="auto" w:sz="4" w:space="0"/>
            </w:tcBorders>
            <w:shd w:val="clear" w:color="auto" w:fill="auto"/>
            <w:vAlign w:val="center"/>
          </w:tcPr>
          <w:p w14:paraId="23F96185">
            <w:pPr>
              <w:snapToGrid w:val="0"/>
              <w:jc w:val="center"/>
              <w:rPr>
                <w:rFonts w:ascii="宋体" w:hAnsi="宋体"/>
                <w:sz w:val="20"/>
                <w:szCs w:val="20"/>
              </w:rPr>
            </w:pPr>
            <w:r>
              <w:rPr>
                <w:rFonts w:hint="eastAsia" w:ascii="宋体" w:hAnsi="宋体"/>
                <w:sz w:val="20"/>
                <w:szCs w:val="20"/>
              </w:rPr>
              <w:t>备注</w:t>
            </w:r>
          </w:p>
        </w:tc>
      </w:tr>
      <w:tr w14:paraId="54149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00601CC8">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1</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14:paraId="4A53EA26">
            <w:pPr>
              <w:jc w:val="left"/>
              <w:rPr>
                <w:rFonts w:ascii="仿宋" w:hAnsi="仿宋" w:eastAsia="仿宋"/>
                <w:sz w:val="24"/>
                <w:szCs w:val="24"/>
              </w:rPr>
            </w:pPr>
            <w:r>
              <w:rPr>
                <w:rFonts w:hint="eastAsia" w:ascii="仿宋" w:hAnsi="仿宋" w:eastAsia="仿宋"/>
                <w:sz w:val="24"/>
                <w:szCs w:val="24"/>
              </w:rPr>
              <w:t>健康监测与评估</w:t>
            </w:r>
          </w:p>
        </w:tc>
        <w:tc>
          <w:tcPr>
            <w:tcW w:w="3239" w:type="dxa"/>
            <w:tcBorders>
              <w:top w:val="single" w:color="auto" w:sz="4" w:space="0"/>
              <w:left w:val="single" w:color="auto" w:sz="4" w:space="0"/>
              <w:bottom w:val="single" w:color="auto" w:sz="4" w:space="0"/>
              <w:right w:val="single" w:color="auto" w:sz="4" w:space="0"/>
            </w:tcBorders>
            <w:shd w:val="clear" w:color="auto" w:fill="auto"/>
            <w:vAlign w:val="center"/>
          </w:tcPr>
          <w:p w14:paraId="6778E4EC">
            <w:pPr>
              <w:jc w:val="left"/>
              <w:rPr>
                <w:rFonts w:ascii="仿宋" w:hAnsi="仿宋" w:eastAsia="仿宋"/>
                <w:sz w:val="24"/>
                <w:szCs w:val="24"/>
              </w:rPr>
            </w:pPr>
            <w:r>
              <w:rPr>
                <w:rFonts w:hint="eastAsia" w:ascii="仿宋" w:hAnsi="仿宋" w:eastAsia="仿宋"/>
                <w:sz w:val="24"/>
                <w:szCs w:val="24"/>
              </w:rPr>
              <w:t>能量消耗、营养、运动功能、生活能力与行为的监测与评估</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0694BADD">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2</w:t>
            </w:r>
          </w:p>
        </w:tc>
        <w:tc>
          <w:tcPr>
            <w:tcW w:w="1055" w:type="dxa"/>
            <w:tcBorders>
              <w:left w:val="single" w:color="auto" w:sz="4" w:space="0"/>
              <w:right w:val="single" w:color="auto" w:sz="4" w:space="0"/>
            </w:tcBorders>
            <w:shd w:val="clear" w:color="auto" w:fill="auto"/>
            <w:vAlign w:val="center"/>
          </w:tcPr>
          <w:p w14:paraId="38889536">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综合型</w:t>
            </w:r>
          </w:p>
        </w:tc>
        <w:tc>
          <w:tcPr>
            <w:tcW w:w="1145" w:type="dxa"/>
            <w:tcBorders>
              <w:left w:val="single" w:color="auto" w:sz="4" w:space="0"/>
              <w:right w:val="single" w:color="auto" w:sz="4" w:space="0"/>
            </w:tcBorders>
            <w:shd w:val="clear" w:color="auto" w:fill="auto"/>
            <w:vAlign w:val="center"/>
          </w:tcPr>
          <w:p w14:paraId="6FDD696C">
            <w:pPr>
              <w:snapToGrid w:val="0"/>
              <w:spacing w:before="156" w:beforeLines="50" w:after="156" w:afterLines="50" w:line="288" w:lineRule="auto"/>
              <w:jc w:val="center"/>
              <w:rPr>
                <w:rFonts w:ascii="仿宋" w:hAnsi="仿宋" w:eastAsia="仿宋"/>
                <w:sz w:val="24"/>
                <w:szCs w:val="24"/>
              </w:rPr>
            </w:pPr>
          </w:p>
        </w:tc>
      </w:tr>
      <w:tr w14:paraId="4C91A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7250808E">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2</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14:paraId="1294FE9F">
            <w:pPr>
              <w:rPr>
                <w:rFonts w:ascii="仿宋" w:hAnsi="仿宋" w:eastAsia="仿宋"/>
                <w:sz w:val="24"/>
                <w:szCs w:val="24"/>
              </w:rPr>
            </w:pPr>
            <w:r>
              <w:rPr>
                <w:rFonts w:hint="eastAsia" w:ascii="仿宋" w:hAnsi="仿宋" w:eastAsia="仿宋"/>
                <w:sz w:val="24"/>
                <w:szCs w:val="24"/>
              </w:rPr>
              <w:t>慢性病的患病风险评估</w:t>
            </w:r>
          </w:p>
        </w:tc>
        <w:tc>
          <w:tcPr>
            <w:tcW w:w="3239" w:type="dxa"/>
            <w:tcBorders>
              <w:top w:val="single" w:color="auto" w:sz="4" w:space="0"/>
              <w:left w:val="single" w:color="auto" w:sz="4" w:space="0"/>
              <w:bottom w:val="single" w:color="auto" w:sz="4" w:space="0"/>
              <w:right w:val="single" w:color="auto" w:sz="4" w:space="0"/>
            </w:tcBorders>
            <w:shd w:val="clear" w:color="auto" w:fill="auto"/>
            <w:vAlign w:val="center"/>
          </w:tcPr>
          <w:p w14:paraId="7AA3F7D0">
            <w:pPr>
              <w:pStyle w:val="5"/>
              <w:rPr>
                <w:rFonts w:ascii="仿宋" w:hAnsi="仿宋" w:eastAsia="仿宋"/>
                <w:color w:val="auto"/>
              </w:rPr>
            </w:pPr>
            <w:r>
              <w:rPr>
                <w:rFonts w:hint="eastAsia" w:ascii="仿宋" w:hAnsi="仿宋" w:eastAsia="仿宋"/>
                <w:color w:val="auto"/>
                <w:kern w:val="2"/>
              </w:rPr>
              <w:t>慢性病的患病风险评估方法、模型和评估流程。</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58523B7D">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2</w:t>
            </w:r>
          </w:p>
        </w:tc>
        <w:tc>
          <w:tcPr>
            <w:tcW w:w="1055" w:type="dxa"/>
            <w:tcBorders>
              <w:left w:val="single" w:color="auto" w:sz="4" w:space="0"/>
              <w:right w:val="single" w:color="auto" w:sz="4" w:space="0"/>
            </w:tcBorders>
            <w:shd w:val="clear" w:color="auto" w:fill="auto"/>
            <w:vAlign w:val="center"/>
          </w:tcPr>
          <w:p w14:paraId="4E43FCF3">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综合型</w:t>
            </w:r>
          </w:p>
        </w:tc>
        <w:tc>
          <w:tcPr>
            <w:tcW w:w="1145" w:type="dxa"/>
            <w:tcBorders>
              <w:left w:val="single" w:color="auto" w:sz="4" w:space="0"/>
              <w:right w:val="single" w:color="auto" w:sz="4" w:space="0"/>
            </w:tcBorders>
            <w:shd w:val="clear" w:color="auto" w:fill="auto"/>
            <w:vAlign w:val="center"/>
          </w:tcPr>
          <w:p w14:paraId="7363C212">
            <w:pPr>
              <w:snapToGrid w:val="0"/>
              <w:spacing w:before="156" w:beforeLines="50" w:after="156" w:afterLines="50" w:line="288" w:lineRule="auto"/>
              <w:jc w:val="center"/>
              <w:rPr>
                <w:rFonts w:ascii="仿宋" w:hAnsi="仿宋" w:eastAsia="仿宋"/>
                <w:sz w:val="24"/>
                <w:szCs w:val="24"/>
              </w:rPr>
            </w:pPr>
          </w:p>
        </w:tc>
      </w:tr>
      <w:tr w14:paraId="0D68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6C48CCC3">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3</w:t>
            </w:r>
          </w:p>
        </w:tc>
        <w:tc>
          <w:tcPr>
            <w:tcW w:w="1623" w:type="dxa"/>
            <w:vAlign w:val="center"/>
          </w:tcPr>
          <w:p w14:paraId="7E31B2F9">
            <w:pPr>
              <w:snapToGrid w:val="0"/>
              <w:spacing w:before="156" w:beforeLines="50" w:after="156" w:afterLines="50" w:line="288" w:lineRule="auto"/>
              <w:jc w:val="left"/>
              <w:rPr>
                <w:rFonts w:ascii="仿宋" w:hAnsi="仿宋" w:eastAsia="仿宋"/>
                <w:sz w:val="24"/>
                <w:szCs w:val="24"/>
              </w:rPr>
            </w:pPr>
            <w:r>
              <w:rPr>
                <w:rFonts w:hint="eastAsia" w:ascii="仿宋" w:hAnsi="仿宋" w:eastAsia="仿宋"/>
                <w:sz w:val="24"/>
                <w:szCs w:val="24"/>
              </w:rPr>
              <w:t>慢性病干预技术</w:t>
            </w:r>
          </w:p>
        </w:tc>
        <w:tc>
          <w:tcPr>
            <w:tcW w:w="3239" w:type="dxa"/>
            <w:vAlign w:val="center"/>
          </w:tcPr>
          <w:p w14:paraId="50792400">
            <w:pPr>
              <w:jc w:val="left"/>
              <w:rPr>
                <w:rFonts w:ascii="仿宋" w:hAnsi="仿宋" w:eastAsia="仿宋"/>
                <w:sz w:val="24"/>
                <w:szCs w:val="24"/>
              </w:rPr>
            </w:pPr>
            <w:r>
              <w:rPr>
                <w:rFonts w:hint="eastAsia" w:ascii="仿宋" w:hAnsi="仿宋" w:eastAsia="仿宋"/>
                <w:sz w:val="24"/>
                <w:szCs w:val="24"/>
              </w:rPr>
              <w:t>高血压和糖尿病的筛查技术、健康干预和健康指导</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53D3DECE">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2</w:t>
            </w:r>
          </w:p>
        </w:tc>
        <w:tc>
          <w:tcPr>
            <w:tcW w:w="1055" w:type="dxa"/>
            <w:tcBorders>
              <w:left w:val="single" w:color="auto" w:sz="4" w:space="0"/>
              <w:right w:val="single" w:color="auto" w:sz="4" w:space="0"/>
            </w:tcBorders>
            <w:shd w:val="clear" w:color="auto" w:fill="auto"/>
            <w:vAlign w:val="center"/>
          </w:tcPr>
          <w:p w14:paraId="0770F86C">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综合型</w:t>
            </w:r>
          </w:p>
        </w:tc>
        <w:tc>
          <w:tcPr>
            <w:tcW w:w="1145" w:type="dxa"/>
            <w:tcBorders>
              <w:left w:val="single" w:color="auto" w:sz="4" w:space="0"/>
              <w:right w:val="single" w:color="auto" w:sz="4" w:space="0"/>
            </w:tcBorders>
            <w:shd w:val="clear" w:color="auto" w:fill="auto"/>
            <w:vAlign w:val="center"/>
          </w:tcPr>
          <w:p w14:paraId="19EC7207">
            <w:pPr>
              <w:snapToGrid w:val="0"/>
              <w:spacing w:before="156" w:beforeLines="50" w:after="156" w:afterLines="50" w:line="288" w:lineRule="auto"/>
              <w:jc w:val="center"/>
              <w:rPr>
                <w:rFonts w:ascii="仿宋" w:hAnsi="仿宋" w:eastAsia="仿宋"/>
                <w:sz w:val="24"/>
                <w:szCs w:val="24"/>
              </w:rPr>
            </w:pPr>
          </w:p>
        </w:tc>
      </w:tr>
      <w:tr w14:paraId="1A59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5E5FDDE8">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4</w:t>
            </w:r>
          </w:p>
        </w:tc>
        <w:tc>
          <w:tcPr>
            <w:tcW w:w="1623" w:type="dxa"/>
            <w:vAlign w:val="center"/>
          </w:tcPr>
          <w:p w14:paraId="750C2155">
            <w:pPr>
              <w:jc w:val="left"/>
              <w:rPr>
                <w:rFonts w:ascii="仿宋" w:hAnsi="仿宋" w:eastAsia="仿宋"/>
                <w:sz w:val="24"/>
                <w:szCs w:val="24"/>
              </w:rPr>
            </w:pPr>
            <w:r>
              <w:rPr>
                <w:rFonts w:hint="eastAsia" w:ascii="仿宋" w:hAnsi="仿宋" w:eastAsia="仿宋"/>
                <w:sz w:val="24"/>
                <w:szCs w:val="24"/>
              </w:rPr>
              <w:t>健康管理干预技术</w:t>
            </w:r>
          </w:p>
        </w:tc>
        <w:tc>
          <w:tcPr>
            <w:tcW w:w="3239" w:type="dxa"/>
            <w:vAlign w:val="center"/>
          </w:tcPr>
          <w:p w14:paraId="666CA6A5">
            <w:pPr>
              <w:numPr>
                <w:ilvl w:val="0"/>
                <w:numId w:val="1"/>
              </w:numPr>
              <w:jc w:val="left"/>
              <w:rPr>
                <w:rFonts w:ascii="仿宋" w:hAnsi="仿宋" w:eastAsia="仿宋"/>
                <w:sz w:val="24"/>
                <w:szCs w:val="24"/>
              </w:rPr>
            </w:pPr>
            <w:r>
              <w:rPr>
                <w:rFonts w:hint="eastAsia" w:ascii="仿宋" w:hAnsi="仿宋" w:eastAsia="仿宋"/>
                <w:sz w:val="24"/>
                <w:szCs w:val="24"/>
              </w:rPr>
              <w:t>增肌运动、运动风险评估方法。</w:t>
            </w:r>
          </w:p>
          <w:p w14:paraId="6FAEC0D4">
            <w:pPr>
              <w:numPr>
                <w:ilvl w:val="0"/>
                <w:numId w:val="1"/>
              </w:numPr>
              <w:jc w:val="left"/>
              <w:rPr>
                <w:rFonts w:ascii="仿宋" w:hAnsi="仿宋" w:eastAsia="仿宋"/>
                <w:sz w:val="24"/>
                <w:szCs w:val="24"/>
              </w:rPr>
            </w:pPr>
            <w:r>
              <w:rPr>
                <w:rFonts w:hint="eastAsia" w:ascii="仿宋" w:hAnsi="仿宋" w:eastAsia="仿宋"/>
                <w:sz w:val="24"/>
                <w:szCs w:val="24"/>
              </w:rPr>
              <w:t>站姿、卧姿、走姿、跑姿的干预方法。</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3CBB39E0">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2</w:t>
            </w:r>
          </w:p>
        </w:tc>
        <w:tc>
          <w:tcPr>
            <w:tcW w:w="1055" w:type="dxa"/>
            <w:tcBorders>
              <w:left w:val="single" w:color="auto" w:sz="4" w:space="0"/>
              <w:right w:val="single" w:color="auto" w:sz="4" w:space="0"/>
            </w:tcBorders>
            <w:shd w:val="clear" w:color="auto" w:fill="auto"/>
            <w:vAlign w:val="center"/>
          </w:tcPr>
          <w:p w14:paraId="6C7B8291">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综合型</w:t>
            </w:r>
          </w:p>
        </w:tc>
        <w:tc>
          <w:tcPr>
            <w:tcW w:w="1145" w:type="dxa"/>
            <w:tcBorders>
              <w:left w:val="single" w:color="auto" w:sz="4" w:space="0"/>
              <w:right w:val="single" w:color="auto" w:sz="4" w:space="0"/>
            </w:tcBorders>
            <w:shd w:val="clear" w:color="auto" w:fill="auto"/>
            <w:vAlign w:val="center"/>
          </w:tcPr>
          <w:p w14:paraId="1578CC6A">
            <w:pPr>
              <w:snapToGrid w:val="0"/>
              <w:spacing w:before="156" w:beforeLines="50" w:after="156" w:afterLines="50" w:line="288" w:lineRule="auto"/>
              <w:jc w:val="center"/>
              <w:rPr>
                <w:rFonts w:ascii="仿宋" w:hAnsi="仿宋" w:eastAsia="仿宋"/>
                <w:sz w:val="24"/>
                <w:szCs w:val="24"/>
              </w:rPr>
            </w:pPr>
          </w:p>
        </w:tc>
      </w:tr>
      <w:tr w14:paraId="2856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5D4BA9B2">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5</w:t>
            </w:r>
          </w:p>
        </w:tc>
        <w:tc>
          <w:tcPr>
            <w:tcW w:w="1623" w:type="dxa"/>
            <w:vAlign w:val="center"/>
          </w:tcPr>
          <w:p w14:paraId="438D1558">
            <w:pPr>
              <w:jc w:val="left"/>
              <w:rPr>
                <w:rFonts w:ascii="仿宋" w:hAnsi="仿宋" w:eastAsia="仿宋"/>
                <w:sz w:val="24"/>
                <w:szCs w:val="24"/>
              </w:rPr>
            </w:pPr>
            <w:r>
              <w:rPr>
                <w:rFonts w:hint="eastAsia" w:ascii="仿宋" w:hAnsi="仿宋" w:eastAsia="仿宋"/>
                <w:sz w:val="24"/>
                <w:szCs w:val="24"/>
              </w:rPr>
              <w:t>功能退化干预技术</w:t>
            </w:r>
          </w:p>
        </w:tc>
        <w:tc>
          <w:tcPr>
            <w:tcW w:w="3239" w:type="dxa"/>
            <w:vAlign w:val="center"/>
          </w:tcPr>
          <w:p w14:paraId="165ECDE3">
            <w:pPr>
              <w:jc w:val="left"/>
              <w:rPr>
                <w:rFonts w:ascii="仿宋" w:hAnsi="仿宋" w:eastAsia="仿宋"/>
                <w:sz w:val="24"/>
                <w:szCs w:val="24"/>
              </w:rPr>
            </w:pPr>
            <w:r>
              <w:rPr>
                <w:rFonts w:hint="eastAsia" w:ascii="仿宋" w:hAnsi="仿宋" w:eastAsia="仿宋"/>
                <w:sz w:val="24"/>
                <w:szCs w:val="24"/>
              </w:rPr>
              <w:t>跌倒、轻度认知障碍、视力障碍、老年性耳聋、心功能不全、呼吸衰竭的干预方法。</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13AE82F0">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2</w:t>
            </w:r>
          </w:p>
        </w:tc>
        <w:tc>
          <w:tcPr>
            <w:tcW w:w="1055" w:type="dxa"/>
            <w:tcBorders>
              <w:left w:val="single" w:color="auto" w:sz="4" w:space="0"/>
              <w:right w:val="single" w:color="auto" w:sz="4" w:space="0"/>
            </w:tcBorders>
            <w:shd w:val="clear" w:color="auto" w:fill="auto"/>
            <w:vAlign w:val="center"/>
          </w:tcPr>
          <w:p w14:paraId="5DF8D94F">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综合型</w:t>
            </w:r>
          </w:p>
        </w:tc>
        <w:tc>
          <w:tcPr>
            <w:tcW w:w="1145" w:type="dxa"/>
            <w:tcBorders>
              <w:left w:val="single" w:color="auto" w:sz="4" w:space="0"/>
              <w:right w:val="single" w:color="auto" w:sz="4" w:space="0"/>
            </w:tcBorders>
            <w:shd w:val="clear" w:color="auto" w:fill="auto"/>
            <w:vAlign w:val="center"/>
          </w:tcPr>
          <w:p w14:paraId="696B2106">
            <w:pPr>
              <w:snapToGrid w:val="0"/>
              <w:spacing w:before="156" w:beforeLines="50" w:after="156" w:afterLines="50" w:line="288" w:lineRule="auto"/>
              <w:jc w:val="center"/>
              <w:rPr>
                <w:rFonts w:ascii="仿宋" w:hAnsi="仿宋" w:eastAsia="仿宋"/>
                <w:sz w:val="24"/>
                <w:szCs w:val="24"/>
              </w:rPr>
            </w:pPr>
          </w:p>
        </w:tc>
      </w:tr>
      <w:tr w14:paraId="554E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34E6FA13">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6</w:t>
            </w:r>
          </w:p>
        </w:tc>
        <w:tc>
          <w:tcPr>
            <w:tcW w:w="1623" w:type="dxa"/>
            <w:vAlign w:val="center"/>
          </w:tcPr>
          <w:p w14:paraId="4B6A7A6F">
            <w:pPr>
              <w:jc w:val="left"/>
              <w:rPr>
                <w:rFonts w:ascii="仿宋" w:hAnsi="仿宋" w:eastAsia="仿宋"/>
                <w:sz w:val="24"/>
                <w:szCs w:val="24"/>
              </w:rPr>
            </w:pPr>
            <w:r>
              <w:rPr>
                <w:rFonts w:hint="eastAsia" w:ascii="仿宋" w:hAnsi="仿宋" w:eastAsia="仿宋"/>
                <w:sz w:val="24"/>
                <w:szCs w:val="24"/>
              </w:rPr>
              <w:t>应急救护技术（一）</w:t>
            </w:r>
          </w:p>
        </w:tc>
        <w:tc>
          <w:tcPr>
            <w:tcW w:w="3239" w:type="dxa"/>
            <w:vAlign w:val="center"/>
          </w:tcPr>
          <w:p w14:paraId="1C880849">
            <w:pPr>
              <w:jc w:val="left"/>
              <w:rPr>
                <w:rFonts w:ascii="仿宋" w:hAnsi="仿宋" w:eastAsia="仿宋"/>
                <w:sz w:val="24"/>
                <w:szCs w:val="24"/>
              </w:rPr>
            </w:pPr>
            <w:r>
              <w:rPr>
                <w:rFonts w:hint="eastAsia" w:ascii="仿宋" w:hAnsi="仿宋" w:eastAsia="仿宋"/>
                <w:sz w:val="24"/>
                <w:szCs w:val="24"/>
              </w:rPr>
              <w:t>基础生命复苏技术：心肺复苏技术的具体操作程序</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314FD548">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2</w:t>
            </w:r>
          </w:p>
        </w:tc>
        <w:tc>
          <w:tcPr>
            <w:tcW w:w="1055" w:type="dxa"/>
            <w:tcBorders>
              <w:left w:val="single" w:color="auto" w:sz="4" w:space="0"/>
              <w:right w:val="single" w:color="auto" w:sz="4" w:space="0"/>
            </w:tcBorders>
            <w:shd w:val="clear" w:color="auto" w:fill="auto"/>
            <w:vAlign w:val="center"/>
          </w:tcPr>
          <w:p w14:paraId="762B19E6">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综合型</w:t>
            </w:r>
          </w:p>
        </w:tc>
        <w:tc>
          <w:tcPr>
            <w:tcW w:w="1145" w:type="dxa"/>
            <w:tcBorders>
              <w:left w:val="single" w:color="auto" w:sz="4" w:space="0"/>
              <w:right w:val="single" w:color="auto" w:sz="4" w:space="0"/>
            </w:tcBorders>
            <w:shd w:val="clear" w:color="auto" w:fill="auto"/>
            <w:vAlign w:val="center"/>
          </w:tcPr>
          <w:p w14:paraId="22958691">
            <w:pPr>
              <w:snapToGrid w:val="0"/>
              <w:spacing w:before="156" w:beforeLines="50" w:after="156" w:afterLines="50" w:line="288" w:lineRule="auto"/>
              <w:jc w:val="center"/>
              <w:rPr>
                <w:rFonts w:ascii="仿宋" w:hAnsi="仿宋" w:eastAsia="仿宋"/>
                <w:sz w:val="24"/>
                <w:szCs w:val="24"/>
              </w:rPr>
            </w:pPr>
          </w:p>
        </w:tc>
      </w:tr>
      <w:tr w14:paraId="1250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7EF71800">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7</w:t>
            </w:r>
          </w:p>
        </w:tc>
        <w:tc>
          <w:tcPr>
            <w:tcW w:w="1623" w:type="dxa"/>
            <w:vAlign w:val="center"/>
          </w:tcPr>
          <w:p w14:paraId="58D1E892">
            <w:pPr>
              <w:snapToGrid w:val="0"/>
              <w:spacing w:before="156" w:beforeLines="50" w:after="156" w:afterLines="50" w:line="288" w:lineRule="auto"/>
              <w:jc w:val="left"/>
              <w:rPr>
                <w:rFonts w:ascii="仿宋" w:hAnsi="仿宋" w:eastAsia="仿宋"/>
                <w:sz w:val="24"/>
                <w:szCs w:val="24"/>
              </w:rPr>
            </w:pPr>
            <w:r>
              <w:rPr>
                <w:rFonts w:hint="eastAsia" w:ascii="仿宋" w:hAnsi="仿宋" w:eastAsia="仿宋"/>
                <w:sz w:val="24"/>
                <w:szCs w:val="24"/>
              </w:rPr>
              <w:t>应急救护技术（二）</w:t>
            </w:r>
          </w:p>
        </w:tc>
        <w:tc>
          <w:tcPr>
            <w:tcW w:w="3239" w:type="dxa"/>
            <w:vAlign w:val="center"/>
          </w:tcPr>
          <w:p w14:paraId="03A3B5CD">
            <w:pPr>
              <w:jc w:val="left"/>
              <w:rPr>
                <w:rFonts w:ascii="仿宋" w:hAnsi="仿宋" w:eastAsia="仿宋"/>
                <w:sz w:val="24"/>
                <w:szCs w:val="24"/>
              </w:rPr>
            </w:pPr>
            <w:r>
              <w:rPr>
                <w:rFonts w:hint="eastAsia" w:ascii="仿宋" w:hAnsi="仿宋" w:eastAsia="仿宋"/>
                <w:sz w:val="24"/>
                <w:szCs w:val="24"/>
              </w:rPr>
              <w:t>止血、伤口包扎及搬运的方法</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133A8C72">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2</w:t>
            </w:r>
          </w:p>
        </w:tc>
        <w:tc>
          <w:tcPr>
            <w:tcW w:w="1055" w:type="dxa"/>
            <w:tcBorders>
              <w:left w:val="single" w:color="auto" w:sz="4" w:space="0"/>
              <w:right w:val="single" w:color="auto" w:sz="4" w:space="0"/>
            </w:tcBorders>
            <w:shd w:val="clear" w:color="auto" w:fill="auto"/>
            <w:vAlign w:val="center"/>
          </w:tcPr>
          <w:p w14:paraId="2022F760">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综合型</w:t>
            </w:r>
          </w:p>
        </w:tc>
        <w:tc>
          <w:tcPr>
            <w:tcW w:w="1145" w:type="dxa"/>
            <w:tcBorders>
              <w:left w:val="single" w:color="auto" w:sz="4" w:space="0"/>
              <w:right w:val="single" w:color="auto" w:sz="4" w:space="0"/>
            </w:tcBorders>
            <w:shd w:val="clear" w:color="auto" w:fill="auto"/>
            <w:vAlign w:val="center"/>
          </w:tcPr>
          <w:p w14:paraId="288B3825">
            <w:pPr>
              <w:snapToGrid w:val="0"/>
              <w:spacing w:before="156" w:beforeLines="50" w:after="156" w:afterLines="50" w:line="288" w:lineRule="auto"/>
              <w:jc w:val="center"/>
              <w:rPr>
                <w:rFonts w:ascii="仿宋" w:hAnsi="仿宋" w:eastAsia="仿宋"/>
                <w:sz w:val="24"/>
                <w:szCs w:val="24"/>
              </w:rPr>
            </w:pPr>
          </w:p>
        </w:tc>
      </w:tr>
      <w:tr w14:paraId="68DE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14:paraId="79C48472">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8</w:t>
            </w:r>
          </w:p>
        </w:tc>
        <w:tc>
          <w:tcPr>
            <w:tcW w:w="1623" w:type="dxa"/>
            <w:vAlign w:val="center"/>
          </w:tcPr>
          <w:p w14:paraId="444B4897">
            <w:pPr>
              <w:snapToGrid w:val="0"/>
              <w:spacing w:before="156" w:beforeLines="50" w:after="156" w:afterLines="50" w:line="288" w:lineRule="auto"/>
              <w:jc w:val="left"/>
              <w:rPr>
                <w:rFonts w:ascii="仿宋" w:hAnsi="仿宋" w:eastAsia="仿宋"/>
                <w:sz w:val="24"/>
                <w:szCs w:val="24"/>
              </w:rPr>
            </w:pPr>
            <w:r>
              <w:rPr>
                <w:rFonts w:hint="eastAsia" w:ascii="仿宋" w:hAnsi="仿宋" w:eastAsia="仿宋"/>
                <w:sz w:val="24"/>
                <w:szCs w:val="24"/>
              </w:rPr>
              <w:t>健康服务与管理文案</w:t>
            </w:r>
          </w:p>
        </w:tc>
        <w:tc>
          <w:tcPr>
            <w:tcW w:w="3239" w:type="dxa"/>
            <w:vAlign w:val="center"/>
          </w:tcPr>
          <w:p w14:paraId="22B6497F">
            <w:pPr>
              <w:jc w:val="left"/>
              <w:rPr>
                <w:rFonts w:ascii="仿宋" w:hAnsi="仿宋" w:eastAsia="仿宋"/>
                <w:sz w:val="24"/>
                <w:szCs w:val="24"/>
              </w:rPr>
            </w:pPr>
            <w:r>
              <w:rPr>
                <w:rFonts w:hint="eastAsia" w:ascii="仿宋" w:hAnsi="仿宋" w:eastAsia="仿宋"/>
                <w:sz w:val="24"/>
                <w:szCs w:val="24"/>
              </w:rPr>
              <w:t>撰写健康宣教活动策划方案</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2A1F05F6">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2</w:t>
            </w:r>
          </w:p>
        </w:tc>
        <w:tc>
          <w:tcPr>
            <w:tcW w:w="1055" w:type="dxa"/>
            <w:tcBorders>
              <w:left w:val="single" w:color="auto" w:sz="4" w:space="0"/>
              <w:right w:val="single" w:color="auto" w:sz="4" w:space="0"/>
            </w:tcBorders>
            <w:shd w:val="clear" w:color="auto" w:fill="auto"/>
            <w:vAlign w:val="center"/>
          </w:tcPr>
          <w:p w14:paraId="6C28DED4">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设计型</w:t>
            </w:r>
          </w:p>
        </w:tc>
        <w:tc>
          <w:tcPr>
            <w:tcW w:w="1145" w:type="dxa"/>
            <w:tcBorders>
              <w:left w:val="single" w:color="auto" w:sz="4" w:space="0"/>
              <w:right w:val="single" w:color="auto" w:sz="4" w:space="0"/>
            </w:tcBorders>
            <w:shd w:val="clear" w:color="auto" w:fill="auto"/>
            <w:vAlign w:val="center"/>
          </w:tcPr>
          <w:p w14:paraId="3751B644">
            <w:pPr>
              <w:snapToGrid w:val="0"/>
              <w:spacing w:before="156" w:beforeLines="50" w:after="156" w:afterLines="50" w:line="288" w:lineRule="auto"/>
              <w:jc w:val="center"/>
              <w:rPr>
                <w:rFonts w:ascii="仿宋" w:hAnsi="仿宋" w:eastAsia="仿宋"/>
                <w:sz w:val="24"/>
                <w:szCs w:val="24"/>
              </w:rPr>
            </w:pPr>
          </w:p>
        </w:tc>
      </w:tr>
      <w:tr w14:paraId="1EF2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5403" w:type="dxa"/>
            <w:gridSpan w:val="3"/>
            <w:tcBorders>
              <w:top w:val="single" w:color="auto" w:sz="4" w:space="0"/>
              <w:left w:val="single" w:color="auto" w:sz="4" w:space="0"/>
              <w:bottom w:val="single" w:color="auto" w:sz="4" w:space="0"/>
            </w:tcBorders>
            <w:shd w:val="clear" w:color="auto" w:fill="auto"/>
            <w:vAlign w:val="center"/>
          </w:tcPr>
          <w:p w14:paraId="71CA6FFF">
            <w:pPr>
              <w:jc w:val="center"/>
              <w:rPr>
                <w:rFonts w:ascii="仿宋" w:hAnsi="仿宋" w:eastAsia="仿宋"/>
                <w:sz w:val="24"/>
                <w:szCs w:val="24"/>
              </w:rPr>
            </w:pPr>
            <w:r>
              <w:rPr>
                <w:rFonts w:hint="eastAsia" w:ascii="仿宋" w:hAnsi="仿宋" w:eastAsia="仿宋"/>
                <w:sz w:val="24"/>
                <w:szCs w:val="24"/>
              </w:rPr>
              <w:t>合计</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14:paraId="364E3FB3">
            <w:pPr>
              <w:snapToGrid w:val="0"/>
              <w:spacing w:before="156" w:beforeLines="50" w:after="156" w:afterLines="50" w:line="288" w:lineRule="auto"/>
              <w:jc w:val="center"/>
              <w:rPr>
                <w:rFonts w:ascii="仿宋" w:hAnsi="仿宋" w:eastAsia="仿宋"/>
                <w:sz w:val="24"/>
                <w:szCs w:val="24"/>
              </w:rPr>
            </w:pPr>
            <w:r>
              <w:rPr>
                <w:rFonts w:hint="eastAsia" w:ascii="仿宋" w:hAnsi="仿宋" w:eastAsia="仿宋"/>
                <w:sz w:val="24"/>
                <w:szCs w:val="24"/>
              </w:rPr>
              <w:t>16</w:t>
            </w:r>
          </w:p>
        </w:tc>
        <w:tc>
          <w:tcPr>
            <w:tcW w:w="1055" w:type="dxa"/>
            <w:tcBorders>
              <w:left w:val="single" w:color="auto" w:sz="4" w:space="0"/>
              <w:right w:val="single" w:color="auto" w:sz="4" w:space="0"/>
            </w:tcBorders>
            <w:shd w:val="clear" w:color="auto" w:fill="auto"/>
            <w:vAlign w:val="center"/>
          </w:tcPr>
          <w:p w14:paraId="22292964">
            <w:pPr>
              <w:snapToGrid w:val="0"/>
              <w:spacing w:before="156" w:beforeLines="50" w:after="156" w:afterLines="50" w:line="288" w:lineRule="auto"/>
              <w:jc w:val="center"/>
              <w:rPr>
                <w:rFonts w:ascii="仿宋" w:hAnsi="仿宋" w:eastAsia="仿宋"/>
                <w:sz w:val="24"/>
                <w:szCs w:val="24"/>
              </w:rPr>
            </w:pPr>
          </w:p>
        </w:tc>
        <w:tc>
          <w:tcPr>
            <w:tcW w:w="1145" w:type="dxa"/>
            <w:tcBorders>
              <w:left w:val="single" w:color="auto" w:sz="4" w:space="0"/>
              <w:right w:val="single" w:color="auto" w:sz="4" w:space="0"/>
            </w:tcBorders>
            <w:shd w:val="clear" w:color="auto" w:fill="auto"/>
            <w:vAlign w:val="center"/>
          </w:tcPr>
          <w:p w14:paraId="20535642">
            <w:pPr>
              <w:snapToGrid w:val="0"/>
              <w:spacing w:before="156" w:beforeLines="50" w:after="156" w:afterLines="50" w:line="288" w:lineRule="auto"/>
              <w:jc w:val="center"/>
              <w:rPr>
                <w:rFonts w:ascii="仿宋" w:hAnsi="仿宋" w:eastAsia="仿宋"/>
                <w:sz w:val="24"/>
                <w:szCs w:val="24"/>
              </w:rPr>
            </w:pPr>
          </w:p>
        </w:tc>
      </w:tr>
    </w:tbl>
    <w:p w14:paraId="330A63AE">
      <w:pPr>
        <w:snapToGrid w:val="0"/>
        <w:spacing w:before="156" w:beforeLines="50" w:after="156" w:afterLines="50" w:line="288" w:lineRule="auto"/>
        <w:ind w:firstLine="360" w:firstLineChars="150"/>
        <w:jc w:val="left"/>
        <w:rPr>
          <w:rFonts w:ascii="黑体" w:hAnsi="宋体" w:eastAsia="黑体"/>
          <w:sz w:val="24"/>
        </w:rPr>
      </w:pPr>
    </w:p>
    <w:p w14:paraId="559A8542">
      <w:pPr>
        <w:snapToGrid w:val="0"/>
        <w:spacing w:before="156" w:beforeLines="50" w:after="156" w:afterLines="50" w:line="288" w:lineRule="auto"/>
        <w:ind w:firstLine="360" w:firstLineChars="150"/>
        <w:jc w:val="left"/>
        <w:rPr>
          <w:rFonts w:hint="eastAsia" w:ascii="黑体" w:hAnsi="宋体" w:eastAsia="黑体"/>
          <w:sz w:val="24"/>
        </w:rPr>
      </w:pPr>
      <w:r>
        <w:rPr>
          <w:rFonts w:hint="eastAsia" w:ascii="黑体" w:hAnsi="宋体" w:eastAsia="黑体"/>
          <w:sz w:val="24"/>
        </w:rPr>
        <w:t>八、评价方式与成绩</w:t>
      </w:r>
    </w:p>
    <w:tbl>
      <w:tblPr>
        <w:tblStyle w:val="6"/>
        <w:tblpPr w:leftFromText="180" w:rightFromText="180" w:vertAnchor="text" w:horzAnchor="margin" w:tblpXSpec="center" w:tblpY="186"/>
        <w:tblOverlap w:val="never"/>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5109"/>
        <w:gridCol w:w="1839"/>
      </w:tblGrid>
      <w:tr w14:paraId="2441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09" w:type="dxa"/>
            <w:vAlign w:val="center"/>
          </w:tcPr>
          <w:p w14:paraId="5BFE0F51">
            <w:pPr>
              <w:snapToGrid w:val="0"/>
              <w:spacing w:before="156" w:beforeLines="50" w:after="156" w:afterLines="50"/>
              <w:jc w:val="center"/>
              <w:rPr>
                <w:rFonts w:ascii="仿宋" w:hAnsi="仿宋" w:eastAsia="仿宋"/>
                <w:b/>
                <w:bCs/>
              </w:rPr>
            </w:pPr>
            <w:r>
              <w:rPr>
                <w:rFonts w:hint="eastAsia" w:ascii="仿宋" w:hAnsi="仿宋" w:eastAsia="仿宋"/>
                <w:b/>
                <w:bCs/>
              </w:rPr>
              <w:t>总评构成（</w:t>
            </w:r>
            <w:r>
              <w:rPr>
                <w:rFonts w:ascii="仿宋" w:hAnsi="仿宋" w:eastAsia="仿宋"/>
                <w:b/>
                <w:bCs/>
              </w:rPr>
              <w:t>1+X</w:t>
            </w:r>
            <w:r>
              <w:rPr>
                <w:rFonts w:hint="eastAsia" w:ascii="仿宋" w:hAnsi="仿宋" w:eastAsia="仿宋"/>
                <w:b/>
                <w:bCs/>
              </w:rPr>
              <w:t>）</w:t>
            </w:r>
          </w:p>
        </w:tc>
        <w:tc>
          <w:tcPr>
            <w:tcW w:w="5120" w:type="dxa"/>
            <w:vAlign w:val="center"/>
          </w:tcPr>
          <w:p w14:paraId="329050F2">
            <w:pPr>
              <w:snapToGrid w:val="0"/>
              <w:spacing w:before="156" w:beforeLines="50" w:after="156" w:afterLines="50"/>
              <w:jc w:val="center"/>
              <w:rPr>
                <w:rFonts w:ascii="仿宋" w:hAnsi="仿宋" w:eastAsia="仿宋"/>
                <w:b/>
                <w:bCs/>
              </w:rPr>
            </w:pPr>
            <w:r>
              <w:rPr>
                <w:rFonts w:hint="eastAsia" w:ascii="仿宋" w:hAnsi="仿宋" w:eastAsia="仿宋"/>
                <w:b/>
                <w:bCs/>
              </w:rPr>
              <w:t>评价方式</w:t>
            </w:r>
          </w:p>
        </w:tc>
        <w:tc>
          <w:tcPr>
            <w:tcW w:w="1843" w:type="dxa"/>
            <w:vAlign w:val="center"/>
          </w:tcPr>
          <w:p w14:paraId="21CCB8C9">
            <w:pPr>
              <w:snapToGrid w:val="0"/>
              <w:spacing w:before="156" w:beforeLines="50" w:after="156" w:afterLines="50"/>
              <w:jc w:val="center"/>
              <w:rPr>
                <w:rFonts w:ascii="仿宋" w:hAnsi="仿宋" w:eastAsia="仿宋"/>
                <w:b/>
                <w:bCs/>
              </w:rPr>
            </w:pPr>
            <w:r>
              <w:rPr>
                <w:rFonts w:hint="eastAsia" w:ascii="仿宋" w:hAnsi="仿宋" w:eastAsia="仿宋"/>
                <w:b/>
                <w:bCs/>
              </w:rPr>
              <w:t>占比</w:t>
            </w:r>
          </w:p>
        </w:tc>
      </w:tr>
      <w:tr w14:paraId="7DF3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809" w:type="dxa"/>
            <w:vAlign w:val="center"/>
          </w:tcPr>
          <w:p w14:paraId="279A2017">
            <w:pPr>
              <w:widowControl/>
              <w:spacing w:line="360" w:lineRule="auto"/>
              <w:jc w:val="center"/>
              <w:rPr>
                <w:rFonts w:ascii="仿宋" w:hAnsi="仿宋" w:eastAsia="仿宋"/>
                <w:bCs/>
              </w:rPr>
            </w:pPr>
            <w:r>
              <w:rPr>
                <w:rFonts w:hint="eastAsia" w:ascii="仿宋" w:hAnsi="仿宋" w:eastAsia="仿宋" w:cs="Arial"/>
                <w:kern w:val="0"/>
              </w:rPr>
              <w:t>1</w:t>
            </w:r>
          </w:p>
        </w:tc>
        <w:tc>
          <w:tcPr>
            <w:tcW w:w="5120" w:type="dxa"/>
            <w:vAlign w:val="center"/>
          </w:tcPr>
          <w:p w14:paraId="4614C716">
            <w:pPr>
              <w:widowControl/>
              <w:spacing w:line="360" w:lineRule="auto"/>
              <w:jc w:val="center"/>
              <w:rPr>
                <w:rFonts w:ascii="仿宋" w:hAnsi="仿宋" w:eastAsia="仿宋"/>
                <w:bCs/>
              </w:rPr>
            </w:pPr>
            <w:r>
              <w:rPr>
                <w:rFonts w:hint="eastAsia" w:ascii="仿宋" w:hAnsi="仿宋" w:eastAsia="仿宋" w:cs="Arial"/>
                <w:kern w:val="0"/>
              </w:rPr>
              <w:t>期末闭卷考</w:t>
            </w:r>
          </w:p>
        </w:tc>
        <w:tc>
          <w:tcPr>
            <w:tcW w:w="1843" w:type="dxa"/>
            <w:vAlign w:val="center"/>
          </w:tcPr>
          <w:p w14:paraId="4D17A713">
            <w:pPr>
              <w:widowControl/>
              <w:spacing w:line="360" w:lineRule="auto"/>
              <w:jc w:val="center"/>
              <w:rPr>
                <w:rFonts w:ascii="仿宋" w:hAnsi="仿宋" w:eastAsia="仿宋"/>
                <w:bCs/>
              </w:rPr>
            </w:pPr>
            <w:r>
              <w:rPr>
                <w:rFonts w:ascii="仿宋" w:hAnsi="仿宋" w:eastAsia="仿宋" w:cs="Arial"/>
                <w:kern w:val="0"/>
              </w:rPr>
              <w:t>5</w:t>
            </w:r>
            <w:r>
              <w:rPr>
                <w:rFonts w:hint="eastAsia" w:ascii="仿宋" w:hAnsi="仿宋" w:eastAsia="仿宋" w:cs="Arial"/>
                <w:kern w:val="0"/>
              </w:rPr>
              <w:t>0%</w:t>
            </w:r>
          </w:p>
        </w:tc>
      </w:tr>
      <w:tr w14:paraId="508D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809" w:type="dxa"/>
            <w:vAlign w:val="center"/>
          </w:tcPr>
          <w:p w14:paraId="4BE78834">
            <w:pPr>
              <w:widowControl/>
              <w:spacing w:line="360" w:lineRule="auto"/>
              <w:jc w:val="center"/>
              <w:rPr>
                <w:rFonts w:ascii="仿宋" w:hAnsi="仿宋" w:eastAsia="仿宋"/>
                <w:bCs/>
              </w:rPr>
            </w:pPr>
            <w:r>
              <w:rPr>
                <w:rFonts w:hint="eastAsia" w:ascii="仿宋" w:hAnsi="仿宋" w:eastAsia="仿宋" w:cs="Arial"/>
                <w:kern w:val="0"/>
              </w:rPr>
              <w:t>X1</w:t>
            </w:r>
          </w:p>
        </w:tc>
        <w:tc>
          <w:tcPr>
            <w:tcW w:w="5120" w:type="dxa"/>
            <w:vAlign w:val="center"/>
          </w:tcPr>
          <w:p w14:paraId="18E00B92">
            <w:pPr>
              <w:widowControl/>
              <w:spacing w:line="360" w:lineRule="auto"/>
              <w:jc w:val="center"/>
              <w:rPr>
                <w:rFonts w:ascii="仿宋" w:hAnsi="仿宋" w:eastAsia="仿宋"/>
                <w:bCs/>
              </w:rPr>
            </w:pPr>
            <w:r>
              <w:rPr>
                <w:rFonts w:hint="eastAsia" w:ascii="仿宋" w:hAnsi="仿宋" w:eastAsia="仿宋"/>
                <w:bCs/>
              </w:rPr>
              <w:t>实训报告</w:t>
            </w:r>
          </w:p>
        </w:tc>
        <w:tc>
          <w:tcPr>
            <w:tcW w:w="1843" w:type="dxa"/>
            <w:vAlign w:val="center"/>
          </w:tcPr>
          <w:p w14:paraId="17A4668B">
            <w:pPr>
              <w:widowControl/>
              <w:spacing w:line="360" w:lineRule="auto"/>
              <w:jc w:val="center"/>
              <w:rPr>
                <w:rFonts w:ascii="仿宋" w:hAnsi="仿宋" w:eastAsia="仿宋"/>
                <w:bCs/>
              </w:rPr>
            </w:pPr>
            <w:r>
              <w:rPr>
                <w:rFonts w:hint="eastAsia" w:ascii="仿宋" w:hAnsi="仿宋" w:eastAsia="仿宋" w:cs="Arial"/>
                <w:kern w:val="0"/>
              </w:rPr>
              <w:t>20%</w:t>
            </w:r>
          </w:p>
        </w:tc>
      </w:tr>
      <w:tr w14:paraId="4626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809" w:type="dxa"/>
            <w:vAlign w:val="center"/>
          </w:tcPr>
          <w:p w14:paraId="6901E79F">
            <w:pPr>
              <w:widowControl/>
              <w:spacing w:line="360" w:lineRule="auto"/>
              <w:jc w:val="center"/>
              <w:rPr>
                <w:rFonts w:ascii="仿宋" w:hAnsi="仿宋" w:eastAsia="仿宋" w:cs="Arial"/>
                <w:kern w:val="0"/>
              </w:rPr>
            </w:pPr>
            <w:r>
              <w:rPr>
                <w:rFonts w:hint="eastAsia" w:ascii="仿宋" w:hAnsi="仿宋" w:eastAsia="仿宋" w:cs="Arial"/>
                <w:kern w:val="0"/>
              </w:rPr>
              <w:t>X2</w:t>
            </w:r>
          </w:p>
        </w:tc>
        <w:tc>
          <w:tcPr>
            <w:tcW w:w="5120" w:type="dxa"/>
            <w:vAlign w:val="center"/>
          </w:tcPr>
          <w:p w14:paraId="75339D7A">
            <w:pPr>
              <w:snapToGrid w:val="0"/>
              <w:spacing w:line="288" w:lineRule="auto"/>
              <w:jc w:val="center"/>
              <w:rPr>
                <w:rFonts w:ascii="仿宋" w:hAnsi="仿宋" w:eastAsia="仿宋"/>
              </w:rPr>
            </w:pPr>
            <w:r>
              <w:rPr>
                <w:rFonts w:hint="eastAsia" w:ascii="仿宋" w:hAnsi="仿宋" w:eastAsia="仿宋" w:cs="宋体"/>
                <w:kern w:val="0"/>
              </w:rPr>
              <w:t>复苏技术</w:t>
            </w:r>
          </w:p>
        </w:tc>
        <w:tc>
          <w:tcPr>
            <w:tcW w:w="1843" w:type="dxa"/>
            <w:vAlign w:val="center"/>
          </w:tcPr>
          <w:p w14:paraId="3E6D40FA">
            <w:pPr>
              <w:widowControl/>
              <w:spacing w:line="360" w:lineRule="auto"/>
              <w:jc w:val="center"/>
              <w:rPr>
                <w:rFonts w:ascii="仿宋" w:hAnsi="仿宋" w:eastAsia="仿宋"/>
              </w:rPr>
            </w:pPr>
            <w:r>
              <w:rPr>
                <w:rFonts w:hint="eastAsia" w:ascii="仿宋" w:hAnsi="仿宋" w:eastAsia="仿宋" w:cs="Arial"/>
                <w:kern w:val="0"/>
              </w:rPr>
              <w:t>1</w:t>
            </w:r>
            <w:r>
              <w:rPr>
                <w:rFonts w:ascii="仿宋" w:hAnsi="仿宋" w:eastAsia="仿宋" w:cs="Arial"/>
                <w:kern w:val="0"/>
              </w:rPr>
              <w:t>0</w:t>
            </w:r>
            <w:r>
              <w:rPr>
                <w:rFonts w:hint="eastAsia" w:ascii="仿宋" w:hAnsi="仿宋" w:eastAsia="仿宋" w:cs="Arial"/>
                <w:kern w:val="0"/>
              </w:rPr>
              <w:t>%</w:t>
            </w:r>
          </w:p>
        </w:tc>
      </w:tr>
      <w:tr w14:paraId="6BFE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809" w:type="dxa"/>
            <w:vAlign w:val="center"/>
          </w:tcPr>
          <w:p w14:paraId="72358D17">
            <w:pPr>
              <w:widowControl/>
              <w:spacing w:line="360" w:lineRule="auto"/>
              <w:jc w:val="center"/>
              <w:rPr>
                <w:rFonts w:ascii="仿宋" w:hAnsi="仿宋" w:eastAsia="仿宋"/>
                <w:bCs/>
              </w:rPr>
            </w:pPr>
            <w:r>
              <w:rPr>
                <w:rFonts w:hint="eastAsia" w:ascii="仿宋" w:hAnsi="仿宋" w:eastAsia="仿宋"/>
                <w:kern w:val="0"/>
              </w:rPr>
              <w:t>X3</w:t>
            </w:r>
          </w:p>
        </w:tc>
        <w:tc>
          <w:tcPr>
            <w:tcW w:w="5120" w:type="dxa"/>
            <w:vAlign w:val="center"/>
          </w:tcPr>
          <w:p w14:paraId="73559EE9">
            <w:pPr>
              <w:widowControl/>
              <w:spacing w:line="360" w:lineRule="auto"/>
              <w:jc w:val="center"/>
              <w:rPr>
                <w:rFonts w:ascii="仿宋" w:hAnsi="仿宋" w:eastAsia="仿宋"/>
                <w:bCs/>
              </w:rPr>
            </w:pPr>
            <w:r>
              <w:rPr>
                <w:rFonts w:hint="eastAsia" w:ascii="仿宋" w:hAnsi="仿宋" w:eastAsia="仿宋" w:cs="Arial"/>
                <w:kern w:val="0"/>
              </w:rPr>
              <w:t>出勤率、课堂表现</w:t>
            </w:r>
          </w:p>
        </w:tc>
        <w:tc>
          <w:tcPr>
            <w:tcW w:w="1843" w:type="dxa"/>
            <w:vAlign w:val="center"/>
          </w:tcPr>
          <w:p w14:paraId="760B755A">
            <w:pPr>
              <w:widowControl/>
              <w:spacing w:line="360" w:lineRule="auto"/>
              <w:jc w:val="center"/>
              <w:rPr>
                <w:rFonts w:ascii="仿宋" w:hAnsi="仿宋" w:eastAsia="仿宋"/>
                <w:bCs/>
              </w:rPr>
            </w:pPr>
            <w:r>
              <w:rPr>
                <w:rFonts w:ascii="仿宋" w:hAnsi="仿宋" w:eastAsia="仿宋" w:cs="Arial"/>
                <w:kern w:val="0"/>
              </w:rPr>
              <w:t>20</w:t>
            </w:r>
            <w:r>
              <w:rPr>
                <w:rFonts w:hint="eastAsia" w:ascii="仿宋" w:hAnsi="仿宋" w:eastAsia="仿宋" w:cs="Arial"/>
                <w:kern w:val="0"/>
              </w:rPr>
              <w:t>%</w:t>
            </w:r>
          </w:p>
        </w:tc>
      </w:tr>
    </w:tbl>
    <w:p w14:paraId="6F741324">
      <w:pPr>
        <w:snapToGrid w:val="0"/>
        <w:spacing w:before="120" w:after="120" w:line="288" w:lineRule="auto"/>
        <w:rPr>
          <w:rFonts w:ascii="宋体" w:hAnsi="宋体"/>
          <w:sz w:val="20"/>
          <w:szCs w:val="20"/>
          <w:highlight w:val="yellow"/>
        </w:rPr>
      </w:pPr>
      <w:r>
        <w:drawing>
          <wp:anchor distT="0" distB="0" distL="114300" distR="114300" simplePos="0" relativeHeight="251659264" behindDoc="0" locked="0" layoutInCell="1" allowOverlap="1">
            <wp:simplePos x="0" y="0"/>
            <wp:positionH relativeFrom="column">
              <wp:posOffset>4845050</wp:posOffset>
            </wp:positionH>
            <wp:positionV relativeFrom="paragraph">
              <wp:posOffset>2484755</wp:posOffset>
            </wp:positionV>
            <wp:extent cx="870585" cy="51371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70585" cy="513715"/>
                    </a:xfrm>
                    <a:prstGeom prst="rect">
                      <a:avLst/>
                    </a:prstGeom>
                    <a:noFill/>
                    <a:ln>
                      <a:noFill/>
                    </a:ln>
                  </pic:spPr>
                </pic:pic>
              </a:graphicData>
            </a:graphic>
          </wp:anchor>
        </w:drawing>
      </w:r>
    </w:p>
    <w:p w14:paraId="37491F7F">
      <w:pPr>
        <w:snapToGrid w:val="0"/>
        <w:spacing w:line="288" w:lineRule="auto"/>
        <w:ind w:firstLine="560" w:firstLineChars="200"/>
        <w:rPr>
          <w:rFonts w:ascii="宋体" w:hAnsi="宋体"/>
          <w:sz w:val="28"/>
          <w:szCs w:val="28"/>
        </w:rPr>
      </w:pPr>
      <w:r>
        <w:rPr>
          <w:rFonts w:hint="eastAsia" w:ascii="宋体" w:hAnsi="宋体"/>
          <w:sz w:val="28"/>
          <w:szCs w:val="28"/>
        </w:rPr>
        <w:t xml:space="preserve">撰写人：   </w:t>
      </w:r>
      <w:r>
        <w:rPr>
          <w:rFonts w:hint="eastAsia" w:ascii="仿宋" w:hAnsi="仿宋" w:eastAsia="仿宋"/>
          <w:color w:val="000000"/>
          <w:position w:val="-20"/>
          <w:sz w:val="28"/>
          <w:szCs w:val="28"/>
          <w:lang w:eastAsia="zh-CN"/>
        </w:rPr>
        <w:drawing>
          <wp:inline distT="0" distB="0" distL="0" distR="0">
            <wp:extent cx="694690" cy="476250"/>
            <wp:effectExtent l="0" t="0" r="63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6906" cy="498284"/>
                    </a:xfrm>
                    <a:prstGeom prst="rect">
                      <a:avLst/>
                    </a:prstGeom>
                  </pic:spPr>
                </pic:pic>
              </a:graphicData>
            </a:graphic>
          </wp:inline>
        </w:drawing>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系主任审核签名：</w:t>
      </w:r>
    </w:p>
    <w:p w14:paraId="7B4FFDB1">
      <w:pPr>
        <w:snapToGrid w:val="0"/>
        <w:spacing w:line="288" w:lineRule="auto"/>
        <w:ind w:firstLine="560" w:firstLineChars="200"/>
        <w:rPr>
          <w:rFonts w:ascii="宋体" w:hAnsi="宋体"/>
          <w:sz w:val="28"/>
          <w:szCs w:val="28"/>
        </w:rPr>
      </w:pPr>
      <w:r>
        <w:rPr>
          <w:rFonts w:hint="eastAsia" w:ascii="宋体" w:hAnsi="宋体"/>
          <w:sz w:val="28"/>
          <w:szCs w:val="28"/>
        </w:rPr>
        <w:t>审核时间：202</w:t>
      </w:r>
      <w:r>
        <w:rPr>
          <w:rFonts w:ascii="宋体" w:hAnsi="宋体"/>
          <w:sz w:val="28"/>
          <w:szCs w:val="28"/>
        </w:rPr>
        <w:t>3</w:t>
      </w:r>
      <w:r>
        <w:rPr>
          <w:rFonts w:hint="eastAsia" w:ascii="宋体" w:hAnsi="宋体"/>
          <w:sz w:val="28"/>
          <w:szCs w:val="28"/>
        </w:rPr>
        <w:t>年</w:t>
      </w:r>
      <w:r>
        <w:rPr>
          <w:rFonts w:ascii="宋体" w:hAnsi="宋体"/>
          <w:sz w:val="28"/>
          <w:szCs w:val="28"/>
        </w:rPr>
        <w:t>2</w:t>
      </w:r>
      <w:r>
        <w:rPr>
          <w:rFonts w:hint="eastAsia" w:ascii="宋体" w:hAnsi="宋体"/>
          <w:sz w:val="28"/>
          <w:szCs w:val="28"/>
        </w:rPr>
        <w:t>月</w:t>
      </w:r>
      <w:r>
        <w:rPr>
          <w:rFonts w:ascii="宋体" w:hAnsi="宋体"/>
          <w:sz w:val="28"/>
          <w:szCs w:val="28"/>
        </w:rPr>
        <w:t>27</w:t>
      </w:r>
      <w:r>
        <w:rPr>
          <w:rFonts w:hint="eastAsia" w:ascii="宋体" w:hAnsi="宋体"/>
          <w:sz w:val="28"/>
          <w:szCs w:val="28"/>
        </w:rPr>
        <w:t xml:space="preserve">日                     </w:t>
      </w:r>
    </w:p>
    <w:p w14:paraId="540C8815">
      <w:pPr>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B0604020202020204"/>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64E386"/>
    <w:multiLevelType w:val="singleLevel"/>
    <w:tmpl w:val="5764E38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kNzZhOTU4YzBhNzA1ZDRjNzExNDlmNTcwNGQzNjIifQ=="/>
  </w:docVars>
  <w:rsids>
    <w:rsidRoot w:val="00B7651F"/>
    <w:rsid w:val="00002E77"/>
    <w:rsid w:val="0001111E"/>
    <w:rsid w:val="000118D8"/>
    <w:rsid w:val="000159CD"/>
    <w:rsid w:val="00020F68"/>
    <w:rsid w:val="00045286"/>
    <w:rsid w:val="00046267"/>
    <w:rsid w:val="00056C45"/>
    <w:rsid w:val="00062DA4"/>
    <w:rsid w:val="0009428E"/>
    <w:rsid w:val="000B7482"/>
    <w:rsid w:val="000C5F3B"/>
    <w:rsid w:val="000D50B6"/>
    <w:rsid w:val="00101BC7"/>
    <w:rsid w:val="00103668"/>
    <w:rsid w:val="001072BC"/>
    <w:rsid w:val="00164560"/>
    <w:rsid w:val="00183455"/>
    <w:rsid w:val="001A009F"/>
    <w:rsid w:val="001B0B56"/>
    <w:rsid w:val="001B4FE3"/>
    <w:rsid w:val="001C4ACB"/>
    <w:rsid w:val="002031BA"/>
    <w:rsid w:val="002040D8"/>
    <w:rsid w:val="00204115"/>
    <w:rsid w:val="0021010A"/>
    <w:rsid w:val="00210713"/>
    <w:rsid w:val="00211223"/>
    <w:rsid w:val="00211D57"/>
    <w:rsid w:val="002223C5"/>
    <w:rsid w:val="002263FC"/>
    <w:rsid w:val="00256B39"/>
    <w:rsid w:val="0026033C"/>
    <w:rsid w:val="002E3721"/>
    <w:rsid w:val="003078C9"/>
    <w:rsid w:val="00313BBA"/>
    <w:rsid w:val="00323314"/>
    <w:rsid w:val="0032602E"/>
    <w:rsid w:val="003367AE"/>
    <w:rsid w:val="00340C7B"/>
    <w:rsid w:val="00345AE6"/>
    <w:rsid w:val="0037487C"/>
    <w:rsid w:val="00376387"/>
    <w:rsid w:val="0039575D"/>
    <w:rsid w:val="003A0AC1"/>
    <w:rsid w:val="003B1258"/>
    <w:rsid w:val="003B4A67"/>
    <w:rsid w:val="003E3D9F"/>
    <w:rsid w:val="003F2780"/>
    <w:rsid w:val="004100B0"/>
    <w:rsid w:val="00414208"/>
    <w:rsid w:val="00441F60"/>
    <w:rsid w:val="00442F90"/>
    <w:rsid w:val="004466C8"/>
    <w:rsid w:val="004503E4"/>
    <w:rsid w:val="004824C0"/>
    <w:rsid w:val="004C4DA4"/>
    <w:rsid w:val="004D6E3C"/>
    <w:rsid w:val="00500796"/>
    <w:rsid w:val="00514B38"/>
    <w:rsid w:val="00516277"/>
    <w:rsid w:val="00516483"/>
    <w:rsid w:val="005467DC"/>
    <w:rsid w:val="00553D03"/>
    <w:rsid w:val="005875FF"/>
    <w:rsid w:val="00592833"/>
    <w:rsid w:val="005A4B2F"/>
    <w:rsid w:val="005B2B6D"/>
    <w:rsid w:val="005B4B4E"/>
    <w:rsid w:val="005B57A2"/>
    <w:rsid w:val="005C5B38"/>
    <w:rsid w:val="005D48EB"/>
    <w:rsid w:val="005F0692"/>
    <w:rsid w:val="0060347F"/>
    <w:rsid w:val="00610C74"/>
    <w:rsid w:val="006163C9"/>
    <w:rsid w:val="00624FE1"/>
    <w:rsid w:val="00637B75"/>
    <w:rsid w:val="00667414"/>
    <w:rsid w:val="0067292F"/>
    <w:rsid w:val="006738A6"/>
    <w:rsid w:val="0067531C"/>
    <w:rsid w:val="00691868"/>
    <w:rsid w:val="0069289A"/>
    <w:rsid w:val="006972CB"/>
    <w:rsid w:val="006A14E2"/>
    <w:rsid w:val="006D1272"/>
    <w:rsid w:val="00704983"/>
    <w:rsid w:val="0071011C"/>
    <w:rsid w:val="007208D6"/>
    <w:rsid w:val="00724FD8"/>
    <w:rsid w:val="00736DD6"/>
    <w:rsid w:val="00747ACC"/>
    <w:rsid w:val="007522AE"/>
    <w:rsid w:val="0077587E"/>
    <w:rsid w:val="00775DC1"/>
    <w:rsid w:val="007A7B82"/>
    <w:rsid w:val="007B5145"/>
    <w:rsid w:val="007D20EE"/>
    <w:rsid w:val="007F1C2B"/>
    <w:rsid w:val="00801190"/>
    <w:rsid w:val="008036CB"/>
    <w:rsid w:val="00804065"/>
    <w:rsid w:val="008243DD"/>
    <w:rsid w:val="008551C8"/>
    <w:rsid w:val="008979CD"/>
    <w:rsid w:val="008B397C"/>
    <w:rsid w:val="008B47F4"/>
    <w:rsid w:val="008B4BDC"/>
    <w:rsid w:val="008B7496"/>
    <w:rsid w:val="008C0EE9"/>
    <w:rsid w:val="00900019"/>
    <w:rsid w:val="009332E7"/>
    <w:rsid w:val="0094237F"/>
    <w:rsid w:val="00943096"/>
    <w:rsid w:val="00944FB7"/>
    <w:rsid w:val="00963DA6"/>
    <w:rsid w:val="009673C6"/>
    <w:rsid w:val="00986CCC"/>
    <w:rsid w:val="0099063E"/>
    <w:rsid w:val="009A050D"/>
    <w:rsid w:val="009B22FA"/>
    <w:rsid w:val="009C6A54"/>
    <w:rsid w:val="009D2ED6"/>
    <w:rsid w:val="009E43C6"/>
    <w:rsid w:val="009E63D9"/>
    <w:rsid w:val="009E6BE1"/>
    <w:rsid w:val="009F03A8"/>
    <w:rsid w:val="00A061DB"/>
    <w:rsid w:val="00A2211A"/>
    <w:rsid w:val="00A33BDA"/>
    <w:rsid w:val="00A6306C"/>
    <w:rsid w:val="00A769B1"/>
    <w:rsid w:val="00A837D5"/>
    <w:rsid w:val="00A83833"/>
    <w:rsid w:val="00A87771"/>
    <w:rsid w:val="00AA1471"/>
    <w:rsid w:val="00AA73A7"/>
    <w:rsid w:val="00AC4C45"/>
    <w:rsid w:val="00AD0214"/>
    <w:rsid w:val="00B24A5C"/>
    <w:rsid w:val="00B30683"/>
    <w:rsid w:val="00B37329"/>
    <w:rsid w:val="00B46F21"/>
    <w:rsid w:val="00B47486"/>
    <w:rsid w:val="00B511A5"/>
    <w:rsid w:val="00B543A9"/>
    <w:rsid w:val="00B736A7"/>
    <w:rsid w:val="00B7651F"/>
    <w:rsid w:val="00B82F64"/>
    <w:rsid w:val="00B92B48"/>
    <w:rsid w:val="00BA4434"/>
    <w:rsid w:val="00BA6ADF"/>
    <w:rsid w:val="00BB131C"/>
    <w:rsid w:val="00BC646C"/>
    <w:rsid w:val="00C07921"/>
    <w:rsid w:val="00C30DB9"/>
    <w:rsid w:val="00C36828"/>
    <w:rsid w:val="00C51EC1"/>
    <w:rsid w:val="00C543A7"/>
    <w:rsid w:val="00C56E09"/>
    <w:rsid w:val="00C61BA7"/>
    <w:rsid w:val="00C97633"/>
    <w:rsid w:val="00CD398D"/>
    <w:rsid w:val="00CD4403"/>
    <w:rsid w:val="00CE34A2"/>
    <w:rsid w:val="00CF096B"/>
    <w:rsid w:val="00D01B87"/>
    <w:rsid w:val="00D2156F"/>
    <w:rsid w:val="00D2200E"/>
    <w:rsid w:val="00D24D60"/>
    <w:rsid w:val="00D34BC7"/>
    <w:rsid w:val="00D37FC4"/>
    <w:rsid w:val="00D443E0"/>
    <w:rsid w:val="00D537BB"/>
    <w:rsid w:val="00D55E61"/>
    <w:rsid w:val="00D62364"/>
    <w:rsid w:val="00D627F7"/>
    <w:rsid w:val="00D67625"/>
    <w:rsid w:val="00D744A3"/>
    <w:rsid w:val="00D76476"/>
    <w:rsid w:val="00D95DF6"/>
    <w:rsid w:val="00DB19DD"/>
    <w:rsid w:val="00DC102D"/>
    <w:rsid w:val="00DC72FC"/>
    <w:rsid w:val="00DD5C4E"/>
    <w:rsid w:val="00DE61BC"/>
    <w:rsid w:val="00DE75FE"/>
    <w:rsid w:val="00DF6092"/>
    <w:rsid w:val="00DF7267"/>
    <w:rsid w:val="00E16D30"/>
    <w:rsid w:val="00E31446"/>
    <w:rsid w:val="00E323F2"/>
    <w:rsid w:val="00E32A47"/>
    <w:rsid w:val="00E33169"/>
    <w:rsid w:val="00E6406F"/>
    <w:rsid w:val="00E70904"/>
    <w:rsid w:val="00E72302"/>
    <w:rsid w:val="00EB0763"/>
    <w:rsid w:val="00ED5356"/>
    <w:rsid w:val="00EF1C6D"/>
    <w:rsid w:val="00EF44B1"/>
    <w:rsid w:val="00F00F38"/>
    <w:rsid w:val="00F05047"/>
    <w:rsid w:val="00F06FA9"/>
    <w:rsid w:val="00F1181B"/>
    <w:rsid w:val="00F12DB1"/>
    <w:rsid w:val="00F21AE5"/>
    <w:rsid w:val="00F26830"/>
    <w:rsid w:val="00F35AA0"/>
    <w:rsid w:val="00F410D4"/>
    <w:rsid w:val="00F57D65"/>
    <w:rsid w:val="00F804CC"/>
    <w:rsid w:val="00F90793"/>
    <w:rsid w:val="00FA6CA9"/>
    <w:rsid w:val="00FC5455"/>
    <w:rsid w:val="00FD192F"/>
    <w:rsid w:val="00FF1E89"/>
    <w:rsid w:val="016E63C2"/>
    <w:rsid w:val="024B0C39"/>
    <w:rsid w:val="06F1517B"/>
    <w:rsid w:val="0A8128A6"/>
    <w:rsid w:val="0BF32A1B"/>
    <w:rsid w:val="0CF9055E"/>
    <w:rsid w:val="10BD2C22"/>
    <w:rsid w:val="166C4BA6"/>
    <w:rsid w:val="1A970BDC"/>
    <w:rsid w:val="1F694362"/>
    <w:rsid w:val="20292DD5"/>
    <w:rsid w:val="22987C80"/>
    <w:rsid w:val="24192CCC"/>
    <w:rsid w:val="2AFD6BD7"/>
    <w:rsid w:val="357710DD"/>
    <w:rsid w:val="36241464"/>
    <w:rsid w:val="370E2FCD"/>
    <w:rsid w:val="384F5BC3"/>
    <w:rsid w:val="39A66CD4"/>
    <w:rsid w:val="3CD52CE1"/>
    <w:rsid w:val="410F2E6A"/>
    <w:rsid w:val="4430136C"/>
    <w:rsid w:val="4AB0382B"/>
    <w:rsid w:val="4ED560FD"/>
    <w:rsid w:val="569868B5"/>
    <w:rsid w:val="586C61D3"/>
    <w:rsid w:val="611F6817"/>
    <w:rsid w:val="66CA1754"/>
    <w:rsid w:val="67543B23"/>
    <w:rsid w:val="6F1E65D4"/>
    <w:rsid w:val="6F266C86"/>
    <w:rsid w:val="6F5042C2"/>
    <w:rsid w:val="726B4714"/>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semiHidden/>
    <w:qFormat/>
    <w:uiPriority w:val="99"/>
    <w:rPr>
      <w:sz w:val="18"/>
      <w:szCs w:val="18"/>
    </w:rPr>
  </w:style>
  <w:style w:type="character" w:customStyle="1" w:styleId="10">
    <w:name w:val="页脚 字符"/>
    <w:basedOn w:val="8"/>
    <w:link w:val="3"/>
    <w:semiHidden/>
    <w:qFormat/>
    <w:uiPriority w:val="99"/>
    <w:rPr>
      <w:sz w:val="18"/>
      <w:szCs w:val="18"/>
    </w:rPr>
  </w:style>
  <w:style w:type="paragraph" w:styleId="11">
    <w:name w:val="List Paragraph"/>
    <w:basedOn w:val="1"/>
    <w:unhideWhenUsed/>
    <w:qFormat/>
    <w:uiPriority w:val="99"/>
    <w:pPr>
      <w:ind w:firstLine="420" w:firstLineChars="200"/>
    </w:pPr>
  </w:style>
  <w:style w:type="character" w:customStyle="1" w:styleId="12">
    <w:name w:val="批注框文本 字符"/>
    <w:basedOn w:val="8"/>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440D5-8FB4-43C1-9DF8-49CDF243D6A3}">
  <ds:schemaRefs/>
</ds:datastoreItem>
</file>

<file path=docProps/app.xml><?xml version="1.0" encoding="utf-8"?>
<Properties xmlns="http://schemas.openxmlformats.org/officeDocument/2006/extended-properties" xmlns:vt="http://schemas.openxmlformats.org/officeDocument/2006/docPropsVTypes">
  <Template>Normal.dotm</Template>
  <Company>www.gench.edu.cn</Company>
  <Pages>8</Pages>
  <Words>4826</Words>
  <Characters>5083</Characters>
  <Lines>41</Lines>
  <Paragraphs>11</Paragraphs>
  <TotalTime>0</TotalTime>
  <ScaleCrop>false</ScaleCrop>
  <LinksUpToDate>false</LinksUpToDate>
  <CharactersWithSpaces>5293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2020-09-29T02:15:00Z</dcterms:created>
  <dc:creator>juvg</dc:creator>
  <cp:lastModifiedBy>归晚.</cp:lastModifiedBy>
  <dcterms:modified xsi:type="dcterms:W3CDTF">2025-04-01T00:48:37Z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0CA7F118413E49D898AEE82297E1C17D</vt:lpwstr>
  </property>
  <property fmtid="{D5CDD505-2E9C-101B-9397-08002B2CF9AE}" pid="4" name="KSOTemplateDocerSaveRecord">
    <vt:lpwstr>eyJoZGlkIjoiOGYyZTQwNzY0YmUwZjVjNTE5NzMzOGJiOTgwZmM0NTEiLCJ1c2VySWQiOiI1NTQ0NjQ5MzAifQ==</vt:lpwstr>
  </property>
</Properties>
</file>