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25545">
      <w:pPr>
        <w:jc w:val="center"/>
        <w:rPr>
          <w:rFonts w:hint="eastAsia" w:ascii="黑体" w:hAnsi="黑体" w:eastAsia="黑体"/>
          <w:bCs/>
          <w:sz w:val="32"/>
          <w:szCs w:val="32"/>
          <w:lang w:eastAsia="zh-CN"/>
        </w:rPr>
      </w:pPr>
      <w:r>
        <w:rPr>
          <w:rFonts w:hint="eastAsia" w:ascii="黑体" w:hAnsi="黑体" w:eastAsia="黑体"/>
          <w:bCs/>
          <w:sz w:val="32"/>
          <w:szCs w:val="32"/>
        </w:rPr>
        <w:t>《</w:t>
      </w:r>
      <w:r>
        <w:rPr>
          <w:rFonts w:hint="eastAsia" w:ascii="黑体" w:hAnsi="黑体" w:eastAsia="黑体"/>
          <w:bCs/>
          <w:sz w:val="32"/>
          <w:szCs w:val="32"/>
          <w:lang w:val="en-US" w:eastAsia="zh-CN"/>
        </w:rPr>
        <w:t>口腔解剖生理学</w:t>
      </w:r>
      <w:r>
        <w:rPr>
          <w:rFonts w:hint="eastAsia" w:ascii="黑体" w:hAnsi="黑体" w:eastAsia="黑体"/>
          <w:bCs/>
          <w:sz w:val="32"/>
          <w:szCs w:val="32"/>
        </w:rPr>
        <w:t>》本科课程教学大纲</w:t>
      </w:r>
    </w:p>
    <w:p w14:paraId="22400802">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04006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06FA8AC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1342B312">
            <w:pPr>
              <w:widowControl w:val="0"/>
              <w:jc w:val="left"/>
              <w:rPr>
                <w:rFonts w:hint="eastAsia"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黑体" w:hAnsi="黑体" w:eastAsia="黑体"/>
                <w:color w:val="000000" w:themeColor="text1"/>
                <w:sz w:val="21"/>
                <w:szCs w:val="21"/>
                <w:lang w:val="en-US" w:eastAsia="zh-CN"/>
                <w14:textFill>
                  <w14:solidFill>
                    <w14:schemeClr w14:val="tx1"/>
                  </w14:solidFill>
                </w14:textFill>
              </w:rPr>
              <w:t>口腔解剖生理学</w:t>
            </w:r>
          </w:p>
        </w:tc>
      </w:tr>
      <w:tr w14:paraId="3934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0DD2CCFA">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F4E1BD6">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（英文）Oral Anatomy and Physiology</w:t>
            </w:r>
          </w:p>
        </w:tc>
      </w:tr>
      <w:tr w14:paraId="67EF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25C64C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411AA07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1170026</w:t>
            </w:r>
          </w:p>
        </w:tc>
        <w:tc>
          <w:tcPr>
            <w:tcW w:w="2126" w:type="dxa"/>
            <w:gridSpan w:val="2"/>
            <w:vAlign w:val="center"/>
          </w:tcPr>
          <w:p w14:paraId="638439D3">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D37D211">
            <w:pPr>
              <w:widowControl w:val="0"/>
              <w:jc w:val="center"/>
              <w:rPr>
                <w:color w:val="000000" w:themeColor="text1"/>
                <w:sz w:val="21"/>
                <w:szCs w:val="21"/>
                <w14:textFill>
                  <w14:solidFill>
                    <w14:schemeClr w14:val="tx1"/>
                  </w14:solidFill>
                </w14:textFill>
              </w:rPr>
            </w:pPr>
          </w:p>
        </w:tc>
      </w:tr>
      <w:tr w14:paraId="5251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A47AE20">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CB05171">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48</w:t>
            </w:r>
          </w:p>
        </w:tc>
        <w:tc>
          <w:tcPr>
            <w:tcW w:w="1272" w:type="dxa"/>
            <w:vAlign w:val="center"/>
          </w:tcPr>
          <w:p w14:paraId="6AD300A3">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716C8242">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36</w:t>
            </w:r>
          </w:p>
        </w:tc>
        <w:tc>
          <w:tcPr>
            <w:tcW w:w="1413" w:type="dxa"/>
            <w:gridSpan w:val="2"/>
            <w:vAlign w:val="center"/>
          </w:tcPr>
          <w:p w14:paraId="176DD47E">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5E0E0C9B">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w:t>
            </w:r>
          </w:p>
        </w:tc>
      </w:tr>
      <w:tr w14:paraId="66BA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BC2A7D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19416C6">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健康管理学</w:t>
            </w:r>
          </w:p>
        </w:tc>
        <w:tc>
          <w:tcPr>
            <w:tcW w:w="2126" w:type="dxa"/>
            <w:gridSpan w:val="2"/>
            <w:vAlign w:val="center"/>
          </w:tcPr>
          <w:p w14:paraId="64223A4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133B984F">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护理学（专升本）</w:t>
            </w:r>
          </w:p>
          <w:p w14:paraId="79CF416B">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一年级</w:t>
            </w:r>
          </w:p>
        </w:tc>
      </w:tr>
      <w:tr w14:paraId="3223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CBDC41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5EC4E227">
            <w:pPr>
              <w:widowControl w:val="0"/>
              <w:jc w:val="center"/>
              <w:rPr>
                <w:color w:val="000000" w:themeColor="text1"/>
                <w:sz w:val="21"/>
                <w:szCs w:val="21"/>
                <w14:textFill>
                  <w14:solidFill>
                    <w14:schemeClr w14:val="tx1"/>
                  </w14:solidFill>
                </w14:textFill>
              </w:rPr>
            </w:pPr>
            <w:r>
              <w:rPr>
                <w:rFonts w:hint="eastAsia"/>
                <w:color w:val="000000"/>
                <w:sz w:val="21"/>
                <w:szCs w:val="21"/>
              </w:rPr>
              <w:t>专业基础必修课</w:t>
            </w:r>
          </w:p>
        </w:tc>
        <w:tc>
          <w:tcPr>
            <w:tcW w:w="2126" w:type="dxa"/>
            <w:gridSpan w:val="2"/>
            <w:vAlign w:val="center"/>
          </w:tcPr>
          <w:p w14:paraId="76EAB7D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0D7443C9">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考查课</w:t>
            </w:r>
          </w:p>
        </w:tc>
      </w:tr>
      <w:tr w14:paraId="6F08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DCA745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3825E28">
            <w:pPr>
              <w:widowControl w:val="0"/>
              <w:jc w:val="center"/>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《口腔解剖生理学》何三纲、于海洋</w:t>
            </w:r>
          </w:p>
          <w:p w14:paraId="5CF183F5">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人民卫生出版社, 2020年8月第8版</w:t>
            </w:r>
          </w:p>
        </w:tc>
        <w:tc>
          <w:tcPr>
            <w:tcW w:w="1413" w:type="dxa"/>
            <w:gridSpan w:val="2"/>
            <w:vAlign w:val="center"/>
          </w:tcPr>
          <w:p w14:paraId="5879ADE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70218FA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7502BBCB">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73F2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2BB28B9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5A1B96F3">
            <w:pPr>
              <w:pStyle w:val="14"/>
              <w:widowControl w:val="0"/>
              <w:jc w:val="both"/>
            </w:pPr>
            <w:r>
              <w:rPr>
                <w:rFonts w:hint="eastAsia"/>
                <w:color w:val="000000"/>
                <w:sz w:val="21"/>
                <w:szCs w:val="21"/>
              </w:rPr>
              <w:t>人体解剖学、生理学、生物化学</w:t>
            </w:r>
          </w:p>
        </w:tc>
      </w:tr>
      <w:tr w14:paraId="540A4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744" w:hRule="atLeast"/>
        </w:trPr>
        <w:tc>
          <w:tcPr>
            <w:tcW w:w="1691" w:type="dxa"/>
            <w:tcBorders>
              <w:left w:val="single" w:color="auto" w:sz="12" w:space="0"/>
            </w:tcBorders>
            <w:shd w:val="clear" w:color="auto" w:fill="auto"/>
            <w:vAlign w:val="center"/>
          </w:tcPr>
          <w:p w14:paraId="1E29E94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4BD0C361">
            <w:pPr>
              <w:pStyle w:val="14"/>
              <w:widowControl w:val="0"/>
              <w:ind w:firstLine="420" w:firstLineChars="200"/>
              <w:jc w:val="both"/>
              <w:rPr>
                <w:rFonts w:hint="eastAsia"/>
                <w:lang w:eastAsia="zh-CN"/>
              </w:rPr>
            </w:pPr>
            <w:r>
              <w:rPr>
                <w:rFonts w:hint="eastAsia"/>
              </w:rPr>
              <w:t>口腔解剖生理学（Oral Anatomy and Physiology）是</w:t>
            </w:r>
            <w:r>
              <w:rPr>
                <w:rFonts w:hint="eastAsia"/>
                <w:lang w:val="en-US" w:eastAsia="zh-CN"/>
              </w:rPr>
              <w:t>护理学（口腔医学方向）</w:t>
            </w:r>
            <w:r>
              <w:rPr>
                <w:rFonts w:hint="eastAsia"/>
              </w:rPr>
              <w:t>中一门重要的专业基础课，主要研究牙体解剖形态及其生理意义；阐述口腔、颌面、颈部诸部分的形态结构，生理功能及临床应用，为学习其他口腔</w:t>
            </w:r>
            <w:r>
              <w:rPr>
                <w:rFonts w:hint="eastAsia"/>
                <w:lang w:val="en-US" w:eastAsia="zh-CN"/>
              </w:rPr>
              <w:t>方向</w:t>
            </w:r>
            <w:r>
              <w:rPr>
                <w:rFonts w:hint="eastAsia"/>
              </w:rPr>
              <w:t>专业基础课程</w:t>
            </w:r>
            <w:r>
              <w:rPr>
                <w:rFonts w:hint="eastAsia"/>
                <w:lang w:val="en-US" w:eastAsia="zh-CN"/>
              </w:rPr>
              <w:t>与口腔护理操作</w:t>
            </w:r>
            <w:r>
              <w:rPr>
                <w:rFonts w:hint="eastAsia"/>
              </w:rPr>
              <w:t>奠定必要的基础</w:t>
            </w:r>
            <w:r>
              <w:rPr>
                <w:rFonts w:hint="eastAsia"/>
                <w:lang w:eastAsia="zh-CN"/>
              </w:rPr>
              <w:t>。</w:t>
            </w:r>
          </w:p>
          <w:p w14:paraId="6B9AFDF4">
            <w:pPr>
              <w:pStyle w:val="14"/>
              <w:widowControl w:val="0"/>
              <w:ind w:firstLine="420" w:firstLineChars="200"/>
              <w:jc w:val="both"/>
            </w:pPr>
            <w:r>
              <w:rPr>
                <w:rFonts w:hint="eastAsia"/>
              </w:rPr>
              <w:t>课程主要内容包括：1、牙体解剖学 主要讲述牙的功能、分类及恒牙乳牙解剖形态；2、局部解剖 讲述口腔颌面颈部骨骼、肌肉、关节、神经、血管的正常解剖形态及层次；3、口腔生理阐述颌位及正常的咬合关系。口腔解剖生理学是一门实践性强，应用范围广的口腔</w:t>
            </w:r>
            <w:r>
              <w:rPr>
                <w:rFonts w:hint="eastAsia"/>
                <w:lang w:val="en-US" w:eastAsia="zh-CN"/>
              </w:rPr>
              <w:t>护理</w:t>
            </w:r>
            <w:r>
              <w:rPr>
                <w:rFonts w:hint="eastAsia"/>
              </w:rPr>
              <w:t>桥梁课程</w:t>
            </w:r>
            <w:r>
              <w:rPr>
                <w:rFonts w:hint="eastAsia"/>
                <w:lang w:eastAsia="zh-CN"/>
              </w:rPr>
              <w:t>。</w:t>
            </w:r>
          </w:p>
        </w:tc>
      </w:tr>
      <w:tr w14:paraId="5F3F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497" w:hRule="atLeast"/>
        </w:trPr>
        <w:tc>
          <w:tcPr>
            <w:tcW w:w="1691" w:type="dxa"/>
            <w:tcBorders>
              <w:left w:val="single" w:color="auto" w:sz="12" w:space="0"/>
              <w:bottom w:val="double" w:color="auto" w:sz="4" w:space="0"/>
            </w:tcBorders>
            <w:shd w:val="clear" w:color="auto" w:fill="auto"/>
            <w:vAlign w:val="center"/>
          </w:tcPr>
          <w:p w14:paraId="57F553C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51C16253">
            <w:pPr>
              <w:pStyle w:val="14"/>
              <w:widowControl w:val="0"/>
              <w:jc w:val="both"/>
            </w:pPr>
            <w:r>
              <w:rPr>
                <w:rFonts w:hint="eastAsia"/>
                <w:color w:val="000000"/>
                <w:sz w:val="21"/>
                <w:szCs w:val="21"/>
              </w:rPr>
              <w:t>本课程适合护理学专业（专升本）第</w:t>
            </w:r>
            <w:r>
              <w:rPr>
                <w:rFonts w:hint="eastAsia"/>
                <w:color w:val="000000"/>
                <w:sz w:val="21"/>
                <w:szCs w:val="21"/>
                <w:lang w:val="en-US" w:eastAsia="zh-CN"/>
              </w:rPr>
              <w:t>一</w:t>
            </w:r>
            <w:r>
              <w:rPr>
                <w:rFonts w:hint="eastAsia"/>
                <w:color w:val="000000"/>
                <w:sz w:val="21"/>
                <w:szCs w:val="21"/>
              </w:rPr>
              <w:t>学期本科学生授课，要求学生具有</w:t>
            </w:r>
            <w:r>
              <w:rPr>
                <w:rFonts w:hint="eastAsia"/>
              </w:rPr>
              <w:t>牙体解剖形态及其生理意义；阐述口腔、颌面、颈部诸部分的形态结构，生理功能及临床应用</w:t>
            </w:r>
            <w:r>
              <w:rPr>
                <w:rFonts w:hint="eastAsia"/>
                <w:color w:val="000000"/>
                <w:sz w:val="21"/>
                <w:szCs w:val="21"/>
              </w:rPr>
              <w:t>能力。具有</w:t>
            </w:r>
            <w:r>
              <w:rPr>
                <w:rFonts w:hint="eastAsia"/>
                <w:color w:val="000000"/>
                <w:sz w:val="21"/>
                <w:szCs w:val="21"/>
                <w:lang w:val="en-US" w:eastAsia="zh-CN"/>
              </w:rPr>
              <w:t>口腔</w:t>
            </w:r>
            <w:r>
              <w:rPr>
                <w:rFonts w:hint="eastAsia"/>
                <w:color w:val="000000"/>
                <w:sz w:val="21"/>
                <w:szCs w:val="21"/>
              </w:rPr>
              <w:t>护理学基本技术和具有配合实施常用诊疗技术的能力，运用</w:t>
            </w:r>
            <w:r>
              <w:rPr>
                <w:rFonts w:hint="eastAsia"/>
                <w:color w:val="000000"/>
                <w:sz w:val="21"/>
                <w:szCs w:val="21"/>
                <w:lang w:val="en-US" w:eastAsia="zh-CN"/>
              </w:rPr>
              <w:t>口腔</w:t>
            </w:r>
            <w:r>
              <w:rPr>
                <w:rFonts w:hint="eastAsia"/>
                <w:color w:val="000000"/>
                <w:sz w:val="21"/>
                <w:szCs w:val="21"/>
              </w:rPr>
              <w:t>护理学专科技术和方法，解决</w:t>
            </w:r>
            <w:r>
              <w:rPr>
                <w:rFonts w:hint="eastAsia"/>
                <w:color w:val="000000"/>
                <w:sz w:val="21"/>
                <w:szCs w:val="21"/>
                <w:lang w:val="en-US" w:eastAsia="zh-CN"/>
              </w:rPr>
              <w:t>口腔护理</w:t>
            </w:r>
            <w:r>
              <w:rPr>
                <w:rFonts w:hint="eastAsia"/>
                <w:color w:val="000000"/>
                <w:sz w:val="21"/>
                <w:szCs w:val="21"/>
              </w:rPr>
              <w:t>过程中的实际问题。</w:t>
            </w:r>
          </w:p>
        </w:tc>
      </w:tr>
      <w:tr w14:paraId="239E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30350B9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3E0F92CD">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16585" cy="345440"/>
                  <wp:effectExtent l="0" t="0" r="0" b="4445"/>
                  <wp:docPr id="1" name="图片 1" descr="Scan-removebg-previe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an-removebg-preview (1)"/>
                          <pic:cNvPicPr>
                            <a:picLocks noChangeAspect="1"/>
                          </pic:cNvPicPr>
                        </pic:nvPicPr>
                        <pic:blipFill>
                          <a:blip r:embed="rId5"/>
                          <a:stretch>
                            <a:fillRect/>
                          </a:stretch>
                        </pic:blipFill>
                        <pic:spPr>
                          <a:xfrm>
                            <a:off x="0" y="0"/>
                            <a:ext cx="616585" cy="345440"/>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1603153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51258B0E">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2025/9/6</w:t>
            </w:r>
          </w:p>
        </w:tc>
      </w:tr>
      <w:tr w14:paraId="3E50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7FE1F62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9D994AB">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vAlign w:val="center"/>
          </w:tcPr>
          <w:p w14:paraId="2A57E96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12B44144">
            <w:pPr>
              <w:widowControl w:val="0"/>
              <w:jc w:val="center"/>
              <w:rPr>
                <w:rFonts w:ascii="Times New Roman" w:hAnsi="Times New Roman"/>
                <w:color w:val="000000"/>
                <w:sz w:val="21"/>
                <w:szCs w:val="21"/>
              </w:rPr>
            </w:pPr>
          </w:p>
        </w:tc>
      </w:tr>
      <w:tr w14:paraId="2AB2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01F4CEC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40FBE147">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02E4B96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7A0D316C">
            <w:pPr>
              <w:widowControl w:val="0"/>
              <w:jc w:val="center"/>
              <w:rPr>
                <w:rFonts w:ascii="Times New Roman" w:hAnsi="Times New Roman"/>
                <w:color w:val="000000"/>
                <w:sz w:val="21"/>
                <w:szCs w:val="21"/>
              </w:rPr>
            </w:pPr>
          </w:p>
        </w:tc>
      </w:tr>
    </w:tbl>
    <w:p w14:paraId="5700F5AA">
      <w:pPr>
        <w:spacing w:line="100" w:lineRule="exact"/>
        <w:rPr>
          <w:rFonts w:ascii="Arial" w:hAnsi="Arial" w:eastAsia="黑体"/>
        </w:rPr>
      </w:pPr>
      <w:r>
        <w:br w:type="page"/>
      </w:r>
    </w:p>
    <w:p w14:paraId="5B3A3591">
      <w:pPr>
        <w:pStyle w:val="16"/>
        <w:spacing w:before="326" w:beforeLines="100" w:line="360" w:lineRule="auto"/>
        <w:rPr>
          <w:rFonts w:ascii="黑体" w:hAnsi="宋体"/>
        </w:rPr>
      </w:pPr>
      <w:r>
        <w:rPr>
          <w:rFonts w:hint="eastAsia" w:ascii="黑体" w:hAnsi="宋体"/>
        </w:rPr>
        <w:t>二、课程目标与毕业要求</w:t>
      </w:r>
    </w:p>
    <w:p w14:paraId="60D9D2B6">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2F414E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03E40A76">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5FB8C565">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55393807">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D6178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453426F1">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13D8B8A1">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2A2F1D76">
            <w:pPr>
              <w:pStyle w:val="14"/>
              <w:jc w:val="left"/>
              <w:rPr>
                <w:rFonts w:ascii="宋体" w:hAnsi="宋体"/>
                <w:bCs/>
              </w:rPr>
            </w:pPr>
            <w:r>
              <w:rPr>
                <w:rFonts w:hint="eastAsia"/>
              </w:rPr>
              <w:t>知道口腔科常见疾病的解剖生理病理知识，理解口腔科及其常见疾病的概念、发病机制、主要诊断及治疗要点，能分析眼</w:t>
            </w:r>
            <w:r>
              <w:rPr>
                <w:rFonts w:hint="eastAsia"/>
                <w:lang w:eastAsia="zh-CN"/>
              </w:rPr>
              <w:t>口腔科</w:t>
            </w:r>
            <w:r>
              <w:rPr>
                <w:rFonts w:hint="eastAsia"/>
              </w:rPr>
              <w:t>护理学常见疾病的护理评估诊断及护理措施。</w:t>
            </w:r>
          </w:p>
        </w:tc>
      </w:tr>
      <w:tr w14:paraId="0948F9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28" w:hRule="atLeast"/>
          <w:jc w:val="center"/>
        </w:trPr>
        <w:tc>
          <w:tcPr>
            <w:tcW w:w="1235" w:type="dxa"/>
            <w:vMerge w:val="restart"/>
            <w:vAlign w:val="center"/>
          </w:tcPr>
          <w:p w14:paraId="345BD26C">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259EB11B">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2</w:t>
            </w:r>
          </w:p>
        </w:tc>
        <w:tc>
          <w:tcPr>
            <w:tcW w:w="6459" w:type="dxa"/>
            <w:vAlign w:val="center"/>
          </w:tcPr>
          <w:p w14:paraId="34A1FEBC">
            <w:pPr>
              <w:pStyle w:val="14"/>
              <w:jc w:val="left"/>
              <w:rPr>
                <w:rFonts w:ascii="宋体" w:hAnsi="宋体"/>
                <w:bCs/>
              </w:rPr>
            </w:pPr>
            <w:r>
              <w:rPr>
                <w:rFonts w:hint="eastAsia"/>
              </w:rPr>
              <w:t>能规范熟练地进行各项口腔科护理技术操作，并能将口腔科知识技能综合应用于护理过程，对操作结果做出正确评价。</w:t>
            </w:r>
          </w:p>
        </w:tc>
      </w:tr>
      <w:tr w14:paraId="3E4321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09430030">
            <w:pPr>
              <w:pStyle w:val="14"/>
              <w:rPr>
                <w:rFonts w:ascii="宋体" w:hAnsi="宋体"/>
              </w:rPr>
            </w:pPr>
          </w:p>
        </w:tc>
        <w:tc>
          <w:tcPr>
            <w:tcW w:w="782" w:type="dxa"/>
            <w:shd w:val="clear" w:color="auto" w:fill="auto"/>
            <w:vAlign w:val="center"/>
          </w:tcPr>
          <w:p w14:paraId="46B57ACA">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3</w:t>
            </w:r>
          </w:p>
        </w:tc>
        <w:tc>
          <w:tcPr>
            <w:tcW w:w="6459" w:type="dxa"/>
            <w:vAlign w:val="center"/>
          </w:tcPr>
          <w:p w14:paraId="4AFCB9E2">
            <w:pPr>
              <w:pStyle w:val="14"/>
              <w:jc w:val="left"/>
              <w:rPr>
                <w:rFonts w:ascii="宋体" w:hAnsi="宋体"/>
                <w:bCs/>
              </w:rPr>
            </w:pPr>
            <w:r>
              <w:rPr>
                <w:rFonts w:hint="eastAsia"/>
              </w:rPr>
              <w:t>具有自主学习的基本能力</w:t>
            </w:r>
            <w:r>
              <w:rPr>
                <w:rFonts w:hint="eastAsia"/>
                <w:lang w:eastAsia="zh-CN"/>
              </w:rPr>
              <w:t>，</w:t>
            </w:r>
            <w:r>
              <w:rPr>
                <w:rFonts w:hint="eastAsia" w:asciiTheme="minorEastAsia" w:hAnsiTheme="minorEastAsia" w:eastAsiaTheme="minorEastAsia"/>
              </w:rPr>
              <w:t>能搜集、获取达到目标所需要的学习资源，实施学习计划、反思学习计划、持续改进，达到学习目标</w:t>
            </w:r>
          </w:p>
        </w:tc>
      </w:tr>
      <w:tr w14:paraId="103790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91" w:hRule="atLeast"/>
          <w:jc w:val="center"/>
        </w:trPr>
        <w:tc>
          <w:tcPr>
            <w:tcW w:w="1235" w:type="dxa"/>
            <w:vAlign w:val="center"/>
          </w:tcPr>
          <w:p w14:paraId="78F5282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3E62EA8A">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3506D52F">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4</w:t>
            </w:r>
          </w:p>
        </w:tc>
        <w:tc>
          <w:tcPr>
            <w:tcW w:w="6459" w:type="dxa"/>
            <w:vAlign w:val="center"/>
          </w:tcPr>
          <w:p w14:paraId="25524FCE">
            <w:pPr>
              <w:pStyle w:val="14"/>
              <w:jc w:val="left"/>
              <w:rPr>
                <w:rFonts w:ascii="宋体" w:hAnsi="宋体"/>
                <w:bCs/>
              </w:rPr>
            </w:pPr>
            <w:r>
              <w:rPr>
                <w:rFonts w:hint="eastAsia"/>
              </w:rPr>
              <w:t>建立职业使命感和责任感</w:t>
            </w:r>
          </w:p>
        </w:tc>
      </w:tr>
    </w:tbl>
    <w:p w14:paraId="0A07A251">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357D765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624" w:hRule="atLeast"/>
        </w:trPr>
        <w:tc>
          <w:tcPr>
            <w:tcW w:w="8296" w:type="dxa"/>
          </w:tcPr>
          <w:p w14:paraId="0AAAB24B">
            <w:pPr>
              <w:pStyle w:val="14"/>
              <w:widowControl w:val="0"/>
              <w:jc w:val="left"/>
              <w:rPr>
                <w:rFonts w:hint="eastAsia" w:ascii="宋体" w:hAnsi="宋体"/>
                <w:bCs/>
              </w:rPr>
            </w:pPr>
            <w:r>
              <w:rPr>
                <w:rFonts w:ascii="Times New Roman" w:hAnsi="Times New Roman"/>
                <w:bCs/>
                <w:color w:val="000000"/>
                <w:sz w:val="21"/>
                <w:szCs w:val="21"/>
              </w:rPr>
              <w:t>LO2专业能力</w:t>
            </w:r>
            <w:r>
              <w:rPr>
                <w:rFonts w:hint="eastAsia" w:ascii="Times New Roman" w:hAnsi="Times New Roman"/>
                <w:bCs/>
                <w:color w:val="000000"/>
                <w:sz w:val="21"/>
                <w:szCs w:val="21"/>
              </w:rPr>
              <w:t>：</w:t>
            </w:r>
            <w:r>
              <w:rPr>
                <w:rFonts w:ascii="Times New Roman" w:hAnsi="Times New Roman"/>
                <w:bCs/>
                <w:color w:val="000000"/>
                <w:sz w:val="21"/>
                <w:szCs w:val="21"/>
              </w:rPr>
              <w:t>LO23</w:t>
            </w:r>
            <w:r>
              <w:rPr>
                <w:rFonts w:hint="eastAsia" w:ascii="Times New Roman" w:hAnsi="Times New Roman"/>
                <w:bCs/>
                <w:color w:val="000000"/>
                <w:sz w:val="21"/>
                <w:szCs w:val="21"/>
              </w:rPr>
              <w:t>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r>
              <w:rPr>
                <w:rFonts w:ascii="Times New Roman" w:hAnsi="Times New Roman"/>
                <w:bCs/>
                <w:color w:val="000000"/>
                <w:sz w:val="21"/>
                <w:szCs w:val="21"/>
              </w:rPr>
              <w:t>。</w:t>
            </w:r>
          </w:p>
        </w:tc>
      </w:tr>
      <w:tr w14:paraId="1C527DE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3E3756A6">
            <w:pPr>
              <w:pStyle w:val="14"/>
              <w:widowControl w:val="0"/>
              <w:jc w:val="left"/>
              <w:rPr>
                <w:rFonts w:hint="eastAsia" w:ascii="宋体" w:hAnsi="宋体"/>
                <w:bCs/>
              </w:rPr>
            </w:pPr>
            <w:r>
              <w:rPr>
                <w:rFonts w:hint="eastAsia" w:ascii="Times New Roman" w:hAnsi="Times New Roman"/>
                <w:bCs/>
                <w:color w:val="000000"/>
                <w:sz w:val="21"/>
                <w:szCs w:val="21"/>
              </w:rPr>
              <w:t>LO3表达沟通：</w:t>
            </w:r>
            <w:r>
              <w:rPr>
                <w:rFonts w:ascii="Times New Roman" w:hAnsi="Times New Roman"/>
                <w:bCs/>
                <w:color w:val="000000"/>
                <w:sz w:val="21"/>
                <w:szCs w:val="21"/>
              </w:rPr>
              <w:t>LO</w:t>
            </w:r>
            <w:r>
              <w:rPr>
                <w:rFonts w:hint="eastAsia" w:ascii="Times New Roman" w:hAnsi="Times New Roman"/>
                <w:bCs/>
                <w:color w:val="000000"/>
                <w:sz w:val="21"/>
                <w:szCs w:val="21"/>
              </w:rPr>
              <w:t>31倾听他人意见、尊重他人观点、分析他人需求</w:t>
            </w:r>
            <w:r>
              <w:rPr>
                <w:rFonts w:ascii="Times New Roman" w:hAnsi="Times New Roman"/>
                <w:bCs/>
                <w:color w:val="000000"/>
                <w:sz w:val="21"/>
                <w:szCs w:val="21"/>
              </w:rPr>
              <w:t>。</w:t>
            </w:r>
          </w:p>
        </w:tc>
      </w:tr>
      <w:tr w14:paraId="644C36F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84" w:hRule="atLeast"/>
        </w:trPr>
        <w:tc>
          <w:tcPr>
            <w:tcW w:w="8296" w:type="dxa"/>
          </w:tcPr>
          <w:p w14:paraId="01AE8618">
            <w:pPr>
              <w:pStyle w:val="14"/>
              <w:widowControl w:val="0"/>
              <w:jc w:val="left"/>
              <w:rPr>
                <w:rFonts w:hint="eastAsia" w:ascii="宋体" w:hAnsi="宋体"/>
                <w:bCs/>
              </w:rPr>
            </w:pPr>
            <w:r>
              <w:rPr>
                <w:rFonts w:ascii="Times New Roman" w:hAnsi="Times New Roman"/>
                <w:bCs/>
                <w:color w:val="000000"/>
                <w:sz w:val="21"/>
                <w:szCs w:val="21"/>
              </w:rPr>
              <w:t>LO</w:t>
            </w:r>
            <w:r>
              <w:rPr>
                <w:rFonts w:hint="eastAsia" w:ascii="Times New Roman" w:hAnsi="Times New Roman"/>
                <w:bCs/>
                <w:color w:val="000000"/>
                <w:sz w:val="21"/>
                <w:szCs w:val="21"/>
              </w:rPr>
              <w:t>4自主学习：</w:t>
            </w:r>
            <w:r>
              <w:rPr>
                <w:rFonts w:ascii="Times New Roman" w:hAnsi="Times New Roman"/>
                <w:bCs/>
                <w:color w:val="000000"/>
                <w:sz w:val="21"/>
                <w:szCs w:val="21"/>
              </w:rPr>
              <w:t>LO</w:t>
            </w:r>
            <w:r>
              <w:rPr>
                <w:rFonts w:hint="eastAsia" w:ascii="Times New Roman" w:hAnsi="Times New Roman"/>
                <w:bCs/>
                <w:color w:val="000000"/>
                <w:sz w:val="21"/>
                <w:szCs w:val="21"/>
              </w:rPr>
              <w:t>42能搜集、获取达到目标所需要的学习资源，实施学习计划、反思学习计划、持续改进，达到学习目标。</w:t>
            </w:r>
          </w:p>
        </w:tc>
      </w:tr>
      <w:tr w14:paraId="72B3DA6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238FF40">
            <w:pPr>
              <w:pStyle w:val="14"/>
              <w:widowControl w:val="0"/>
              <w:jc w:val="left"/>
              <w:rPr>
                <w:rFonts w:hint="eastAsia" w:ascii="宋体" w:hAnsi="宋体"/>
                <w:bCs/>
              </w:rPr>
            </w:pPr>
            <w:r>
              <w:rPr>
                <w:rFonts w:ascii="Times New Roman" w:hAnsi="Times New Roman"/>
                <w:bCs/>
                <w:color w:val="000000"/>
                <w:sz w:val="21"/>
                <w:szCs w:val="21"/>
              </w:rPr>
              <w:t>LO6协同创新</w:t>
            </w:r>
            <w:r>
              <w:rPr>
                <w:rFonts w:hint="eastAsia" w:ascii="Times New Roman" w:hAnsi="Times New Roman"/>
                <w:bCs/>
                <w:color w:val="000000"/>
                <w:sz w:val="21"/>
                <w:szCs w:val="21"/>
              </w:rPr>
              <w:t>：</w:t>
            </w:r>
            <w:r>
              <w:rPr>
                <w:rFonts w:ascii="Times New Roman" w:hAnsi="Times New Roman"/>
                <w:bCs/>
                <w:color w:val="000000"/>
                <w:sz w:val="21"/>
                <w:szCs w:val="21"/>
              </w:rPr>
              <w:t>LO6</w:t>
            </w:r>
            <w:r>
              <w:rPr>
                <w:rFonts w:hint="eastAsia" w:ascii="Times New Roman" w:hAnsi="Times New Roman"/>
                <w:bCs/>
                <w:color w:val="000000"/>
                <w:sz w:val="21"/>
                <w:szCs w:val="21"/>
              </w:rPr>
              <w:t>3</w:t>
            </w:r>
            <w:r>
              <w:rPr>
                <w:rFonts w:hint="eastAsia"/>
                <w:bCs/>
                <w:sz w:val="21"/>
                <w:szCs w:val="21"/>
              </w:rPr>
              <w:t>能用创新的方法或者多种方法解决复杂问题或真实问题</w:t>
            </w:r>
            <w:r>
              <w:rPr>
                <w:rFonts w:ascii="Times New Roman" w:hAnsi="Times New Roman"/>
                <w:bCs/>
                <w:color w:val="000000"/>
                <w:sz w:val="21"/>
                <w:szCs w:val="21"/>
              </w:rPr>
              <w:t>。</w:t>
            </w:r>
          </w:p>
        </w:tc>
      </w:tr>
    </w:tbl>
    <w:p w14:paraId="48628F75">
      <w:pPr>
        <w:pStyle w:val="17"/>
        <w:numPr>
          <w:ilvl w:val="0"/>
          <w:numId w:val="1"/>
        </w:numPr>
        <w:spacing w:before="163" w:beforeLines="50" w:after="163"/>
        <w:rPr>
          <w:rFonts w:hint="eastAsia"/>
        </w:rPr>
      </w:pPr>
      <w:r>
        <w:rPr>
          <w:rFonts w:hint="eastAsia"/>
        </w:rPr>
        <w:t xml:space="preserve">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3523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noWrap w:val="0"/>
            <w:vAlign w:val="center"/>
          </w:tcPr>
          <w:p w14:paraId="49560011">
            <w:pPr>
              <w:pStyle w:val="13"/>
              <w:rPr>
                <w:color w:val="auto"/>
                <w:szCs w:val="16"/>
              </w:rPr>
            </w:pPr>
            <w:r>
              <w:rPr>
                <w:rFonts w:hint="eastAsia" w:ascii="黑体" w:hAnsi="黑体"/>
                <w:color w:val="auto"/>
                <w:szCs w:val="18"/>
              </w:rPr>
              <w:t>毕业要求</w:t>
            </w:r>
          </w:p>
        </w:tc>
        <w:tc>
          <w:tcPr>
            <w:tcW w:w="794" w:type="dxa"/>
            <w:tcBorders>
              <w:top w:val="single" w:color="auto" w:sz="12" w:space="0"/>
              <w:left w:val="single" w:color="auto" w:sz="4" w:space="0"/>
            </w:tcBorders>
            <w:noWrap w:val="0"/>
            <w:vAlign w:val="center"/>
          </w:tcPr>
          <w:p w14:paraId="11BC430B">
            <w:pPr>
              <w:pStyle w:val="13"/>
              <w:rPr>
                <w:color w:val="auto"/>
                <w:szCs w:val="16"/>
              </w:rPr>
            </w:pPr>
            <w:r>
              <w:rPr>
                <w:rFonts w:hint="eastAsia"/>
                <w:color w:val="auto"/>
                <w:szCs w:val="16"/>
              </w:rPr>
              <w:t>指标点</w:t>
            </w:r>
          </w:p>
        </w:tc>
        <w:tc>
          <w:tcPr>
            <w:tcW w:w="794" w:type="dxa"/>
            <w:tcBorders>
              <w:top w:val="single" w:color="auto" w:sz="12" w:space="0"/>
              <w:right w:val="double" w:color="auto" w:sz="4" w:space="0"/>
            </w:tcBorders>
            <w:noWrap w:val="0"/>
            <w:vAlign w:val="center"/>
          </w:tcPr>
          <w:p w14:paraId="7F8C9A30">
            <w:pPr>
              <w:pStyle w:val="13"/>
              <w:rPr>
                <w:color w:val="auto"/>
                <w:szCs w:val="16"/>
              </w:rPr>
            </w:pPr>
            <w:r>
              <w:rPr>
                <w:rFonts w:hint="eastAsia"/>
                <w:color w:val="auto"/>
                <w:szCs w:val="16"/>
              </w:rPr>
              <w:t>支撑度</w:t>
            </w:r>
          </w:p>
        </w:tc>
        <w:tc>
          <w:tcPr>
            <w:tcW w:w="4763" w:type="dxa"/>
            <w:tcBorders>
              <w:top w:val="single" w:color="auto" w:sz="12" w:space="0"/>
            </w:tcBorders>
            <w:noWrap w:val="0"/>
            <w:vAlign w:val="center"/>
          </w:tcPr>
          <w:p w14:paraId="63E8465C">
            <w:pPr>
              <w:pStyle w:val="13"/>
              <w:rPr>
                <w:color w:val="auto"/>
                <w:szCs w:val="16"/>
              </w:rPr>
            </w:pPr>
            <w:r>
              <w:rPr>
                <w:rFonts w:hint="eastAsia"/>
                <w:color w:val="auto"/>
                <w:szCs w:val="16"/>
              </w:rPr>
              <w:t>课程目标</w:t>
            </w:r>
          </w:p>
        </w:tc>
        <w:tc>
          <w:tcPr>
            <w:tcW w:w="1348" w:type="dxa"/>
            <w:tcBorders>
              <w:top w:val="single" w:color="auto" w:sz="12" w:space="0"/>
              <w:right w:val="single" w:color="auto" w:sz="12" w:space="0"/>
            </w:tcBorders>
            <w:noWrap w:val="0"/>
            <w:vAlign w:val="center"/>
          </w:tcPr>
          <w:p w14:paraId="1C482D6B">
            <w:pPr>
              <w:pStyle w:val="13"/>
              <w:rPr>
                <w:color w:val="auto"/>
                <w:szCs w:val="16"/>
              </w:rPr>
            </w:pPr>
            <w:r>
              <w:rPr>
                <w:rFonts w:hint="eastAsia"/>
                <w:color w:val="auto"/>
                <w:szCs w:val="16"/>
              </w:rPr>
              <w:t>对指标点的贡献度</w:t>
            </w:r>
          </w:p>
        </w:tc>
      </w:tr>
      <w:tr w14:paraId="2393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3" w:hRule="atLeast"/>
          <w:jc w:val="center"/>
        </w:trPr>
        <w:tc>
          <w:tcPr>
            <w:tcW w:w="777" w:type="dxa"/>
            <w:vMerge w:val="restart"/>
            <w:tcBorders>
              <w:left w:val="single" w:color="auto" w:sz="12" w:space="0"/>
              <w:right w:val="single" w:color="auto" w:sz="4" w:space="0"/>
            </w:tcBorders>
            <w:noWrap w:val="0"/>
            <w:vAlign w:val="center"/>
          </w:tcPr>
          <w:p w14:paraId="1E433281">
            <w:pPr>
              <w:pStyle w:val="14"/>
              <w:rPr>
                <w:rFonts w:hint="eastAsia"/>
                <w:color w:val="auto"/>
              </w:rPr>
            </w:pPr>
            <w:r>
              <w:rPr>
                <w:color w:val="auto"/>
              </w:rPr>
              <w:t>LO2</w:t>
            </w:r>
          </w:p>
        </w:tc>
        <w:tc>
          <w:tcPr>
            <w:tcW w:w="794" w:type="dxa"/>
            <w:vMerge w:val="restart"/>
            <w:tcBorders>
              <w:left w:val="single" w:color="auto" w:sz="4" w:space="0"/>
            </w:tcBorders>
            <w:noWrap w:val="0"/>
            <w:vAlign w:val="center"/>
          </w:tcPr>
          <w:p w14:paraId="1B47E222">
            <w:pPr>
              <w:pStyle w:val="14"/>
              <w:rPr>
                <w:rFonts w:cs="Times New Roman"/>
                <w:bCs/>
                <w:color w:val="auto"/>
              </w:rPr>
            </w:pPr>
            <w:r>
              <w:rPr>
                <w:rFonts w:hint="eastAsia" w:cs="Times New Roman"/>
                <w:bCs/>
                <w:color w:val="auto"/>
              </w:rPr>
              <w:t>③</w:t>
            </w:r>
          </w:p>
        </w:tc>
        <w:tc>
          <w:tcPr>
            <w:tcW w:w="794" w:type="dxa"/>
            <w:vMerge w:val="restart"/>
            <w:tcBorders>
              <w:right w:val="double" w:color="auto" w:sz="4" w:space="0"/>
            </w:tcBorders>
            <w:noWrap w:val="0"/>
            <w:vAlign w:val="center"/>
          </w:tcPr>
          <w:p w14:paraId="7F2BC8B7">
            <w:pPr>
              <w:pStyle w:val="14"/>
              <w:rPr>
                <w:rFonts w:hint="eastAsia" w:ascii="宋体" w:hAnsi="宋体"/>
                <w:color w:val="auto"/>
              </w:rPr>
            </w:pPr>
            <w:r>
              <w:rPr>
                <w:rFonts w:hint="eastAsia" w:ascii="宋体" w:hAnsi="宋体"/>
                <w:color w:val="auto"/>
              </w:rPr>
              <w:t>H</w:t>
            </w:r>
          </w:p>
        </w:tc>
        <w:tc>
          <w:tcPr>
            <w:tcW w:w="4763" w:type="dxa"/>
            <w:noWrap w:val="0"/>
            <w:vAlign w:val="center"/>
          </w:tcPr>
          <w:p w14:paraId="1ADDE8BB">
            <w:pPr>
              <w:pStyle w:val="14"/>
              <w:jc w:val="left"/>
              <w:rPr>
                <w:rFonts w:hint="eastAsia" w:ascii="宋体" w:hAnsi="宋体"/>
                <w:bCs/>
                <w:color w:val="auto"/>
              </w:rPr>
            </w:pPr>
            <w:r>
              <w:rPr>
                <w:rFonts w:ascii="宋体" w:hAnsi="宋体"/>
                <w:bCs/>
                <w:color w:val="auto"/>
              </w:rPr>
              <w:t>1.</w:t>
            </w:r>
            <w:r>
              <w:rPr>
                <w:rFonts w:hint="eastAsia" w:ascii="宋体" w:hAnsi="宋体"/>
                <w:color w:val="auto"/>
              </w:rPr>
              <w:t xml:space="preserve"> </w:t>
            </w:r>
            <w:r>
              <w:rPr>
                <w:rFonts w:hint="eastAsia"/>
                <w:bCs/>
                <w:color w:val="auto"/>
              </w:rPr>
              <w:t>知道</w:t>
            </w:r>
            <w:r>
              <w:rPr>
                <w:rFonts w:hint="eastAsia"/>
                <w:color w:val="auto"/>
                <w:lang w:eastAsia="zh-CN"/>
              </w:rPr>
              <w:t>口腔科</w:t>
            </w:r>
            <w:r>
              <w:rPr>
                <w:rFonts w:hint="eastAsia"/>
                <w:bCs/>
                <w:color w:val="auto"/>
              </w:rPr>
              <w:t>常见疾病的解剖生理病理知识，理解</w:t>
            </w:r>
            <w:r>
              <w:rPr>
                <w:rFonts w:hint="eastAsia"/>
                <w:color w:val="auto"/>
                <w:lang w:eastAsia="zh-CN"/>
              </w:rPr>
              <w:t>口腔科</w:t>
            </w:r>
            <w:r>
              <w:rPr>
                <w:rFonts w:hint="eastAsia"/>
                <w:bCs/>
                <w:color w:val="auto"/>
              </w:rPr>
              <w:t>及其常见疾病的概念、发病机制、主要诊断及治疗要点，能分析</w:t>
            </w:r>
            <w:r>
              <w:rPr>
                <w:rFonts w:hint="eastAsia"/>
                <w:color w:val="auto"/>
                <w:lang w:eastAsia="zh-CN"/>
              </w:rPr>
              <w:t>口腔科</w:t>
            </w:r>
            <w:r>
              <w:rPr>
                <w:rFonts w:hint="eastAsia"/>
                <w:color w:val="auto"/>
              </w:rPr>
              <w:t>护理学</w:t>
            </w:r>
            <w:r>
              <w:rPr>
                <w:rFonts w:hint="eastAsia"/>
                <w:bCs/>
                <w:color w:val="auto"/>
              </w:rPr>
              <w:t>常见疾病的护理评估诊断及护理措施</w:t>
            </w:r>
            <w:r>
              <w:rPr>
                <w:rFonts w:hint="eastAsia" w:ascii="宋体" w:hAnsi="宋体"/>
                <w:bCs/>
                <w:color w:val="auto"/>
              </w:rPr>
              <w:t>。</w:t>
            </w:r>
          </w:p>
        </w:tc>
        <w:tc>
          <w:tcPr>
            <w:tcW w:w="1348" w:type="dxa"/>
            <w:tcBorders>
              <w:right w:val="single" w:color="auto" w:sz="12" w:space="0"/>
            </w:tcBorders>
            <w:noWrap w:val="0"/>
            <w:vAlign w:val="center"/>
          </w:tcPr>
          <w:p w14:paraId="1D43FD17">
            <w:pPr>
              <w:pStyle w:val="14"/>
              <w:rPr>
                <w:rFonts w:hint="eastAsia" w:ascii="宋体" w:hAnsi="宋体"/>
                <w:bCs/>
                <w:color w:val="auto"/>
              </w:rPr>
            </w:pPr>
            <w:r>
              <w:rPr>
                <w:rFonts w:hint="eastAsia" w:ascii="宋体" w:hAnsi="宋体"/>
                <w:bCs/>
                <w:color w:val="auto"/>
              </w:rPr>
              <w:t>4</w:t>
            </w:r>
            <w:r>
              <w:rPr>
                <w:rFonts w:ascii="宋体" w:hAnsi="宋体"/>
                <w:bCs/>
                <w:color w:val="auto"/>
              </w:rPr>
              <w:t>0%</w:t>
            </w:r>
          </w:p>
        </w:tc>
      </w:tr>
      <w:tr w14:paraId="3FF43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3" w:hRule="atLeast"/>
          <w:jc w:val="center"/>
        </w:trPr>
        <w:tc>
          <w:tcPr>
            <w:tcW w:w="777" w:type="dxa"/>
            <w:vMerge w:val="continue"/>
            <w:tcBorders>
              <w:left w:val="single" w:color="auto" w:sz="12" w:space="0"/>
              <w:right w:val="single" w:color="auto" w:sz="4" w:space="0"/>
            </w:tcBorders>
            <w:noWrap w:val="0"/>
            <w:vAlign w:val="center"/>
          </w:tcPr>
          <w:p w14:paraId="12128D9E">
            <w:pPr>
              <w:pStyle w:val="14"/>
              <w:rPr>
                <w:color w:val="auto"/>
              </w:rPr>
            </w:pPr>
          </w:p>
        </w:tc>
        <w:tc>
          <w:tcPr>
            <w:tcW w:w="794" w:type="dxa"/>
            <w:vMerge w:val="continue"/>
            <w:tcBorders>
              <w:left w:val="single" w:color="auto" w:sz="4" w:space="0"/>
            </w:tcBorders>
            <w:noWrap w:val="0"/>
            <w:vAlign w:val="center"/>
          </w:tcPr>
          <w:p w14:paraId="1ED193C3">
            <w:pPr>
              <w:pStyle w:val="14"/>
              <w:rPr>
                <w:bCs/>
                <w:color w:val="auto"/>
              </w:rPr>
            </w:pPr>
          </w:p>
        </w:tc>
        <w:tc>
          <w:tcPr>
            <w:tcW w:w="794" w:type="dxa"/>
            <w:vMerge w:val="continue"/>
            <w:tcBorders>
              <w:right w:val="double" w:color="auto" w:sz="4" w:space="0"/>
            </w:tcBorders>
            <w:noWrap w:val="0"/>
            <w:vAlign w:val="center"/>
          </w:tcPr>
          <w:p w14:paraId="3B485CA0">
            <w:pPr>
              <w:pStyle w:val="14"/>
              <w:rPr>
                <w:rFonts w:hint="eastAsia" w:ascii="宋体" w:hAnsi="宋体"/>
                <w:color w:val="auto"/>
              </w:rPr>
            </w:pPr>
          </w:p>
        </w:tc>
        <w:tc>
          <w:tcPr>
            <w:tcW w:w="4763" w:type="dxa"/>
            <w:noWrap w:val="0"/>
            <w:vAlign w:val="center"/>
          </w:tcPr>
          <w:p w14:paraId="058AC2E5">
            <w:pPr>
              <w:pStyle w:val="14"/>
              <w:jc w:val="left"/>
              <w:rPr>
                <w:rFonts w:hint="eastAsia" w:ascii="宋体" w:hAnsi="宋体"/>
                <w:bCs/>
                <w:color w:val="auto"/>
              </w:rPr>
            </w:pPr>
            <w:r>
              <w:rPr>
                <w:rFonts w:ascii="宋体" w:hAnsi="宋体"/>
                <w:bCs/>
                <w:color w:val="auto"/>
              </w:rPr>
              <w:t>2.</w:t>
            </w:r>
            <w:r>
              <w:rPr>
                <w:rFonts w:hint="eastAsia" w:ascii="宋体" w:hAnsi="宋体"/>
                <w:color w:val="auto"/>
              </w:rPr>
              <w:t xml:space="preserve"> </w:t>
            </w:r>
            <w:r>
              <w:rPr>
                <w:rFonts w:hint="eastAsia"/>
                <w:bCs/>
                <w:color w:val="auto"/>
              </w:rPr>
              <w:t>能规范熟练地进行各项</w:t>
            </w:r>
            <w:r>
              <w:rPr>
                <w:rFonts w:hint="eastAsia"/>
                <w:color w:val="auto"/>
                <w:lang w:eastAsia="zh-CN"/>
              </w:rPr>
              <w:t>口腔科</w:t>
            </w:r>
            <w:r>
              <w:rPr>
                <w:rFonts w:hint="eastAsia"/>
                <w:bCs/>
                <w:color w:val="auto"/>
              </w:rPr>
              <w:t>护理技术操作，并能将</w:t>
            </w:r>
            <w:r>
              <w:rPr>
                <w:rFonts w:hint="eastAsia"/>
                <w:color w:val="auto"/>
                <w:lang w:eastAsia="zh-CN"/>
              </w:rPr>
              <w:t>口腔科</w:t>
            </w:r>
            <w:r>
              <w:rPr>
                <w:rFonts w:hint="eastAsia"/>
                <w:bCs/>
                <w:color w:val="auto"/>
              </w:rPr>
              <w:t>知识技能综合应用于护理过程，对操作结果做出正确评价。</w:t>
            </w:r>
          </w:p>
        </w:tc>
        <w:tc>
          <w:tcPr>
            <w:tcW w:w="1348" w:type="dxa"/>
            <w:tcBorders>
              <w:right w:val="single" w:color="auto" w:sz="12" w:space="0"/>
            </w:tcBorders>
            <w:noWrap w:val="0"/>
            <w:vAlign w:val="center"/>
          </w:tcPr>
          <w:p w14:paraId="2BA49251">
            <w:pPr>
              <w:pStyle w:val="14"/>
              <w:rPr>
                <w:rFonts w:hint="eastAsia" w:ascii="宋体" w:hAnsi="宋体"/>
                <w:bCs/>
                <w:color w:val="auto"/>
              </w:rPr>
            </w:pPr>
            <w:r>
              <w:rPr>
                <w:rFonts w:hint="eastAsia" w:ascii="宋体" w:hAnsi="宋体"/>
                <w:bCs/>
                <w:color w:val="auto"/>
              </w:rPr>
              <w:t>6</w:t>
            </w:r>
            <w:r>
              <w:rPr>
                <w:rFonts w:ascii="宋体" w:hAnsi="宋体"/>
                <w:bCs/>
                <w:color w:val="auto"/>
              </w:rPr>
              <w:t>0%</w:t>
            </w:r>
          </w:p>
        </w:tc>
      </w:tr>
      <w:tr w14:paraId="7B22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3" w:hRule="atLeast"/>
          <w:jc w:val="center"/>
        </w:trPr>
        <w:tc>
          <w:tcPr>
            <w:tcW w:w="777" w:type="dxa"/>
            <w:vMerge w:val="restart"/>
            <w:tcBorders>
              <w:left w:val="single" w:color="auto" w:sz="12" w:space="0"/>
              <w:right w:val="single" w:color="auto" w:sz="4" w:space="0"/>
            </w:tcBorders>
            <w:noWrap w:val="0"/>
            <w:vAlign w:val="center"/>
          </w:tcPr>
          <w:p w14:paraId="55425A40">
            <w:pPr>
              <w:pStyle w:val="14"/>
              <w:rPr>
                <w:rFonts w:hint="eastAsia"/>
                <w:color w:val="auto"/>
              </w:rPr>
            </w:pPr>
            <w:r>
              <w:rPr>
                <w:color w:val="auto"/>
              </w:rPr>
              <w:t>LO</w:t>
            </w:r>
            <w:r>
              <w:rPr>
                <w:rFonts w:hint="eastAsia"/>
                <w:color w:val="auto"/>
              </w:rPr>
              <w:t>3</w:t>
            </w:r>
          </w:p>
        </w:tc>
        <w:tc>
          <w:tcPr>
            <w:tcW w:w="794" w:type="dxa"/>
            <w:vMerge w:val="restart"/>
            <w:tcBorders>
              <w:left w:val="single" w:color="auto" w:sz="4" w:space="0"/>
            </w:tcBorders>
            <w:noWrap w:val="0"/>
            <w:vAlign w:val="center"/>
          </w:tcPr>
          <w:p w14:paraId="7903BC54">
            <w:pPr>
              <w:pStyle w:val="14"/>
              <w:rPr>
                <w:bCs/>
                <w:color w:val="auto"/>
              </w:rPr>
            </w:pPr>
            <w:r>
              <w:rPr>
                <w:rFonts w:hint="eastAsia"/>
                <w:bCs/>
                <w:color w:val="auto"/>
              </w:rPr>
              <w:t>①</w:t>
            </w:r>
          </w:p>
        </w:tc>
        <w:tc>
          <w:tcPr>
            <w:tcW w:w="794" w:type="dxa"/>
            <w:vMerge w:val="restart"/>
            <w:tcBorders>
              <w:right w:val="double" w:color="auto" w:sz="4" w:space="0"/>
            </w:tcBorders>
            <w:noWrap w:val="0"/>
            <w:vAlign w:val="center"/>
          </w:tcPr>
          <w:p w14:paraId="6A52FBC3">
            <w:pPr>
              <w:pStyle w:val="14"/>
              <w:rPr>
                <w:rFonts w:hint="eastAsia" w:ascii="宋体" w:hAnsi="宋体"/>
                <w:color w:val="auto"/>
              </w:rPr>
            </w:pPr>
            <w:r>
              <w:rPr>
                <w:rFonts w:hint="eastAsia" w:ascii="宋体" w:hAnsi="宋体"/>
                <w:color w:val="auto"/>
              </w:rPr>
              <w:t>M</w:t>
            </w:r>
          </w:p>
        </w:tc>
        <w:tc>
          <w:tcPr>
            <w:tcW w:w="4763" w:type="dxa"/>
            <w:noWrap w:val="0"/>
            <w:vAlign w:val="center"/>
          </w:tcPr>
          <w:p w14:paraId="7E4A2A43">
            <w:pPr>
              <w:pStyle w:val="14"/>
              <w:jc w:val="left"/>
              <w:rPr>
                <w:rFonts w:ascii="宋体" w:hAnsi="宋体"/>
                <w:bCs/>
                <w:color w:val="auto"/>
              </w:rPr>
            </w:pPr>
            <w:r>
              <w:rPr>
                <w:rFonts w:hint="eastAsia" w:ascii="宋体" w:hAnsi="宋体"/>
                <w:bCs/>
                <w:color w:val="auto"/>
              </w:rPr>
              <w:t>1.</w:t>
            </w:r>
            <w:r>
              <w:rPr>
                <w:rFonts w:hint="eastAsia"/>
                <w:bCs/>
                <w:color w:val="auto"/>
              </w:rPr>
              <w:t>能规范熟练地进行各项</w:t>
            </w:r>
            <w:r>
              <w:rPr>
                <w:rFonts w:hint="eastAsia"/>
                <w:color w:val="auto"/>
                <w:lang w:eastAsia="zh-CN"/>
              </w:rPr>
              <w:t>口腔科</w:t>
            </w:r>
            <w:r>
              <w:rPr>
                <w:rFonts w:hint="eastAsia"/>
                <w:bCs/>
                <w:color w:val="auto"/>
              </w:rPr>
              <w:t>护理技术操作，并能将</w:t>
            </w:r>
            <w:r>
              <w:rPr>
                <w:rFonts w:hint="eastAsia"/>
                <w:color w:val="auto"/>
                <w:lang w:eastAsia="zh-CN"/>
              </w:rPr>
              <w:t>口腔科</w:t>
            </w:r>
            <w:r>
              <w:rPr>
                <w:rFonts w:hint="eastAsia"/>
                <w:bCs/>
                <w:color w:val="auto"/>
              </w:rPr>
              <w:t>知识技能综合应用于护理过程，对操作结果做出正确评价</w:t>
            </w:r>
            <w:r>
              <w:rPr>
                <w:rFonts w:hint="eastAsia"/>
                <w:color w:val="auto"/>
              </w:rPr>
              <w:t>。</w:t>
            </w:r>
          </w:p>
        </w:tc>
        <w:tc>
          <w:tcPr>
            <w:tcW w:w="1348" w:type="dxa"/>
            <w:tcBorders>
              <w:right w:val="single" w:color="auto" w:sz="12" w:space="0"/>
            </w:tcBorders>
            <w:noWrap w:val="0"/>
            <w:vAlign w:val="center"/>
          </w:tcPr>
          <w:p w14:paraId="37FCDF84">
            <w:pPr>
              <w:pStyle w:val="14"/>
              <w:rPr>
                <w:rFonts w:ascii="宋体" w:hAnsi="宋体"/>
                <w:bCs/>
                <w:color w:val="auto"/>
              </w:rPr>
            </w:pPr>
            <w:r>
              <w:rPr>
                <w:rFonts w:hint="eastAsia" w:ascii="宋体" w:hAnsi="宋体"/>
                <w:bCs/>
                <w:color w:val="auto"/>
              </w:rPr>
              <w:t>50%</w:t>
            </w:r>
          </w:p>
        </w:tc>
      </w:tr>
      <w:tr w14:paraId="719E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3" w:hRule="atLeast"/>
          <w:jc w:val="center"/>
        </w:trPr>
        <w:tc>
          <w:tcPr>
            <w:tcW w:w="777" w:type="dxa"/>
            <w:vMerge w:val="continue"/>
            <w:tcBorders>
              <w:left w:val="single" w:color="auto" w:sz="12" w:space="0"/>
              <w:right w:val="single" w:color="auto" w:sz="4" w:space="0"/>
            </w:tcBorders>
            <w:noWrap w:val="0"/>
            <w:vAlign w:val="center"/>
          </w:tcPr>
          <w:p w14:paraId="0F293926">
            <w:pPr>
              <w:pStyle w:val="14"/>
              <w:jc w:val="left"/>
            </w:pPr>
          </w:p>
        </w:tc>
        <w:tc>
          <w:tcPr>
            <w:tcW w:w="794" w:type="dxa"/>
            <w:vMerge w:val="continue"/>
            <w:tcBorders>
              <w:left w:val="single" w:color="auto" w:sz="4" w:space="0"/>
            </w:tcBorders>
            <w:noWrap w:val="0"/>
            <w:vAlign w:val="center"/>
          </w:tcPr>
          <w:p w14:paraId="28F07DFC">
            <w:pPr>
              <w:pStyle w:val="14"/>
              <w:jc w:val="left"/>
            </w:pPr>
          </w:p>
        </w:tc>
        <w:tc>
          <w:tcPr>
            <w:tcW w:w="794" w:type="dxa"/>
            <w:vMerge w:val="continue"/>
            <w:tcBorders>
              <w:right w:val="double" w:color="auto" w:sz="4" w:space="0"/>
            </w:tcBorders>
            <w:noWrap w:val="0"/>
            <w:vAlign w:val="center"/>
          </w:tcPr>
          <w:p w14:paraId="385B825C">
            <w:pPr>
              <w:pStyle w:val="14"/>
              <w:jc w:val="left"/>
            </w:pPr>
          </w:p>
        </w:tc>
        <w:tc>
          <w:tcPr>
            <w:tcW w:w="4763" w:type="dxa"/>
            <w:noWrap w:val="0"/>
            <w:vAlign w:val="center"/>
          </w:tcPr>
          <w:p w14:paraId="3B480934">
            <w:pPr>
              <w:pStyle w:val="14"/>
              <w:jc w:val="left"/>
              <w:rPr>
                <w:rFonts w:ascii="宋体" w:hAnsi="宋体"/>
                <w:bCs/>
                <w:color w:val="auto"/>
              </w:rPr>
            </w:pPr>
            <w:r>
              <w:rPr>
                <w:rFonts w:hint="eastAsia" w:ascii="宋体" w:hAnsi="宋体"/>
                <w:bCs/>
                <w:color w:val="auto"/>
              </w:rPr>
              <w:t>4.培养良好的职业道德和人文关怀精神，</w:t>
            </w:r>
            <w:r>
              <w:rPr>
                <w:rFonts w:hint="eastAsia"/>
                <w:bCs/>
                <w:color w:val="auto"/>
              </w:rPr>
              <w:t>树立整体护理观念，将责任心、爱心、细心、耐心和同情心贯穿护理实践，尊重爱护每一位患者。</w:t>
            </w:r>
          </w:p>
        </w:tc>
        <w:tc>
          <w:tcPr>
            <w:tcW w:w="1348" w:type="dxa"/>
            <w:tcBorders>
              <w:right w:val="single" w:color="auto" w:sz="12" w:space="0"/>
            </w:tcBorders>
            <w:noWrap w:val="0"/>
            <w:vAlign w:val="center"/>
          </w:tcPr>
          <w:p w14:paraId="529F41CA">
            <w:pPr>
              <w:pStyle w:val="14"/>
              <w:rPr>
                <w:rFonts w:ascii="宋体" w:hAnsi="宋体"/>
                <w:bCs/>
                <w:color w:val="auto"/>
              </w:rPr>
            </w:pPr>
            <w:r>
              <w:rPr>
                <w:rFonts w:hint="eastAsia" w:ascii="宋体" w:hAnsi="宋体"/>
                <w:bCs/>
                <w:color w:val="auto"/>
              </w:rPr>
              <w:t>50%</w:t>
            </w:r>
          </w:p>
        </w:tc>
      </w:tr>
      <w:tr w14:paraId="5133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3" w:hRule="atLeast"/>
          <w:jc w:val="center"/>
        </w:trPr>
        <w:tc>
          <w:tcPr>
            <w:tcW w:w="777" w:type="dxa"/>
            <w:vMerge w:val="restart"/>
            <w:tcBorders>
              <w:left w:val="single" w:color="auto" w:sz="12" w:space="0"/>
              <w:right w:val="single" w:color="auto" w:sz="4" w:space="0"/>
            </w:tcBorders>
            <w:noWrap w:val="0"/>
            <w:vAlign w:val="center"/>
          </w:tcPr>
          <w:p w14:paraId="644CAE92">
            <w:pPr>
              <w:pStyle w:val="14"/>
              <w:rPr>
                <w:rFonts w:hint="eastAsia"/>
                <w:color w:val="auto"/>
              </w:rPr>
            </w:pPr>
            <w:r>
              <w:rPr>
                <w:color w:val="auto"/>
              </w:rPr>
              <w:t>LO</w:t>
            </w:r>
            <w:r>
              <w:rPr>
                <w:rFonts w:hint="eastAsia"/>
                <w:color w:val="auto"/>
              </w:rPr>
              <w:t>4</w:t>
            </w:r>
          </w:p>
        </w:tc>
        <w:tc>
          <w:tcPr>
            <w:tcW w:w="794" w:type="dxa"/>
            <w:vMerge w:val="restart"/>
            <w:tcBorders>
              <w:left w:val="single" w:color="auto" w:sz="4" w:space="0"/>
            </w:tcBorders>
            <w:noWrap w:val="0"/>
            <w:vAlign w:val="center"/>
          </w:tcPr>
          <w:p w14:paraId="6754178C">
            <w:pPr>
              <w:pStyle w:val="14"/>
              <w:rPr>
                <w:bCs/>
                <w:color w:val="auto"/>
              </w:rPr>
            </w:pPr>
            <w:r>
              <w:rPr>
                <w:rFonts w:hint="eastAsia" w:cs="Times New Roman"/>
                <w:bCs/>
                <w:color w:val="auto"/>
              </w:rPr>
              <w:t>②</w:t>
            </w:r>
          </w:p>
        </w:tc>
        <w:tc>
          <w:tcPr>
            <w:tcW w:w="794" w:type="dxa"/>
            <w:vMerge w:val="restart"/>
            <w:tcBorders>
              <w:right w:val="double" w:color="auto" w:sz="4" w:space="0"/>
            </w:tcBorders>
            <w:noWrap w:val="0"/>
            <w:vAlign w:val="center"/>
          </w:tcPr>
          <w:p w14:paraId="70EFFE3C">
            <w:pPr>
              <w:pStyle w:val="14"/>
              <w:rPr>
                <w:rFonts w:ascii="宋体" w:hAnsi="宋体"/>
                <w:color w:val="auto"/>
              </w:rPr>
            </w:pPr>
            <w:r>
              <w:rPr>
                <w:rFonts w:hint="eastAsia" w:ascii="宋体" w:hAnsi="宋体"/>
                <w:color w:val="auto"/>
              </w:rPr>
              <w:t>M</w:t>
            </w:r>
          </w:p>
        </w:tc>
        <w:tc>
          <w:tcPr>
            <w:tcW w:w="4763" w:type="dxa"/>
            <w:noWrap w:val="0"/>
            <w:vAlign w:val="center"/>
          </w:tcPr>
          <w:p w14:paraId="035D0863">
            <w:pPr>
              <w:pStyle w:val="14"/>
              <w:jc w:val="left"/>
              <w:rPr>
                <w:rFonts w:hint="eastAsia" w:ascii="宋体" w:hAnsi="宋体"/>
                <w:bCs/>
                <w:color w:val="auto"/>
              </w:rPr>
            </w:pPr>
            <w:r>
              <w:rPr>
                <w:rFonts w:ascii="宋体" w:hAnsi="宋体"/>
                <w:bCs/>
                <w:color w:val="auto"/>
              </w:rPr>
              <w:t>1.</w:t>
            </w:r>
            <w:r>
              <w:rPr>
                <w:rFonts w:hint="eastAsia" w:ascii="宋体" w:hAnsi="宋体"/>
                <w:color w:val="auto"/>
              </w:rPr>
              <w:t xml:space="preserve"> </w:t>
            </w:r>
            <w:r>
              <w:rPr>
                <w:rFonts w:hint="eastAsia"/>
                <w:bCs/>
                <w:color w:val="auto"/>
              </w:rPr>
              <w:t>知道</w:t>
            </w:r>
            <w:r>
              <w:rPr>
                <w:rFonts w:hint="eastAsia"/>
                <w:color w:val="auto"/>
                <w:lang w:eastAsia="zh-CN"/>
              </w:rPr>
              <w:t>口腔科</w:t>
            </w:r>
            <w:r>
              <w:rPr>
                <w:rFonts w:hint="eastAsia"/>
                <w:bCs/>
                <w:color w:val="auto"/>
              </w:rPr>
              <w:t>常见疾病的解剖生理病理知识，理解</w:t>
            </w:r>
            <w:r>
              <w:rPr>
                <w:rFonts w:hint="eastAsia"/>
                <w:color w:val="auto"/>
              </w:rPr>
              <w:t>眼</w:t>
            </w:r>
            <w:r>
              <w:rPr>
                <w:rFonts w:hint="eastAsia"/>
                <w:color w:val="auto"/>
                <w:lang w:eastAsia="zh-CN"/>
              </w:rPr>
              <w:t>口腔科</w:t>
            </w:r>
            <w:r>
              <w:rPr>
                <w:rFonts w:hint="eastAsia"/>
                <w:bCs/>
                <w:color w:val="auto"/>
              </w:rPr>
              <w:t>及其常见疾病的概念、发病机制、主要诊断及治疗要点，能分析</w:t>
            </w:r>
            <w:r>
              <w:rPr>
                <w:rFonts w:hint="eastAsia"/>
                <w:color w:val="auto"/>
                <w:lang w:eastAsia="zh-CN"/>
              </w:rPr>
              <w:t>口腔科</w:t>
            </w:r>
            <w:r>
              <w:rPr>
                <w:rFonts w:hint="eastAsia"/>
                <w:color w:val="auto"/>
              </w:rPr>
              <w:t>护理学</w:t>
            </w:r>
            <w:r>
              <w:rPr>
                <w:rFonts w:hint="eastAsia"/>
                <w:bCs/>
                <w:color w:val="auto"/>
              </w:rPr>
              <w:t>常见疾病的护理评估诊断及护理措施</w:t>
            </w:r>
            <w:r>
              <w:rPr>
                <w:rFonts w:hint="eastAsia" w:ascii="宋体" w:hAnsi="宋体"/>
                <w:bCs/>
                <w:color w:val="auto"/>
              </w:rPr>
              <w:t>。</w:t>
            </w:r>
          </w:p>
        </w:tc>
        <w:tc>
          <w:tcPr>
            <w:tcW w:w="1348" w:type="dxa"/>
            <w:tcBorders>
              <w:right w:val="single" w:color="auto" w:sz="12" w:space="0"/>
            </w:tcBorders>
            <w:noWrap w:val="0"/>
            <w:vAlign w:val="center"/>
          </w:tcPr>
          <w:p w14:paraId="44B6B9EA">
            <w:pPr>
              <w:pStyle w:val="14"/>
              <w:rPr>
                <w:rFonts w:hint="eastAsia" w:ascii="宋体" w:hAnsi="宋体"/>
                <w:bCs/>
                <w:color w:val="auto"/>
              </w:rPr>
            </w:pPr>
            <w:r>
              <w:rPr>
                <w:rFonts w:hint="eastAsia" w:ascii="宋体" w:hAnsi="宋体"/>
                <w:bCs/>
                <w:color w:val="auto"/>
              </w:rPr>
              <w:t>50%</w:t>
            </w:r>
          </w:p>
        </w:tc>
      </w:tr>
      <w:tr w14:paraId="679C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3" w:hRule="atLeast"/>
          <w:jc w:val="center"/>
        </w:trPr>
        <w:tc>
          <w:tcPr>
            <w:tcW w:w="777" w:type="dxa"/>
            <w:vMerge w:val="continue"/>
            <w:tcBorders>
              <w:left w:val="single" w:color="auto" w:sz="12" w:space="0"/>
              <w:right w:val="single" w:color="auto" w:sz="4" w:space="0"/>
            </w:tcBorders>
            <w:noWrap w:val="0"/>
            <w:vAlign w:val="center"/>
          </w:tcPr>
          <w:p w14:paraId="32DA3BBD">
            <w:pPr>
              <w:pStyle w:val="14"/>
              <w:jc w:val="left"/>
            </w:pPr>
          </w:p>
        </w:tc>
        <w:tc>
          <w:tcPr>
            <w:tcW w:w="794" w:type="dxa"/>
            <w:vMerge w:val="continue"/>
            <w:tcBorders>
              <w:left w:val="single" w:color="auto" w:sz="4" w:space="0"/>
            </w:tcBorders>
            <w:noWrap w:val="0"/>
            <w:vAlign w:val="center"/>
          </w:tcPr>
          <w:p w14:paraId="7DB56EB8">
            <w:pPr>
              <w:pStyle w:val="14"/>
              <w:jc w:val="left"/>
            </w:pPr>
          </w:p>
        </w:tc>
        <w:tc>
          <w:tcPr>
            <w:tcW w:w="794" w:type="dxa"/>
            <w:vMerge w:val="continue"/>
            <w:tcBorders>
              <w:right w:val="double" w:color="auto" w:sz="4" w:space="0"/>
            </w:tcBorders>
            <w:noWrap w:val="0"/>
            <w:vAlign w:val="center"/>
          </w:tcPr>
          <w:p w14:paraId="0962B239">
            <w:pPr>
              <w:pStyle w:val="14"/>
              <w:jc w:val="left"/>
            </w:pPr>
          </w:p>
        </w:tc>
        <w:tc>
          <w:tcPr>
            <w:tcW w:w="4763" w:type="dxa"/>
            <w:noWrap w:val="0"/>
            <w:vAlign w:val="center"/>
          </w:tcPr>
          <w:p w14:paraId="37CAB0E2">
            <w:pPr>
              <w:pStyle w:val="14"/>
              <w:jc w:val="left"/>
              <w:rPr>
                <w:rFonts w:hint="eastAsia" w:ascii="宋体" w:hAnsi="宋体"/>
                <w:bCs/>
                <w:color w:val="auto"/>
              </w:rPr>
            </w:pPr>
            <w:r>
              <w:rPr>
                <w:rFonts w:ascii="宋体" w:hAnsi="宋体"/>
                <w:bCs/>
                <w:color w:val="auto"/>
              </w:rPr>
              <w:t>2.</w:t>
            </w:r>
            <w:r>
              <w:rPr>
                <w:rFonts w:hint="eastAsia" w:ascii="宋体" w:hAnsi="宋体"/>
                <w:color w:val="auto"/>
              </w:rPr>
              <w:t xml:space="preserve"> </w:t>
            </w:r>
            <w:r>
              <w:rPr>
                <w:rFonts w:hint="eastAsia"/>
                <w:bCs/>
                <w:color w:val="auto"/>
              </w:rPr>
              <w:t>能规范熟练地进行各项</w:t>
            </w:r>
            <w:r>
              <w:rPr>
                <w:rFonts w:hint="eastAsia"/>
                <w:color w:val="auto"/>
                <w:lang w:eastAsia="zh-CN"/>
              </w:rPr>
              <w:t>口腔科</w:t>
            </w:r>
            <w:r>
              <w:rPr>
                <w:rFonts w:hint="eastAsia"/>
                <w:bCs/>
                <w:color w:val="auto"/>
              </w:rPr>
              <w:t>护理技术操作，并能将</w:t>
            </w:r>
            <w:r>
              <w:rPr>
                <w:rFonts w:hint="eastAsia"/>
                <w:color w:val="auto"/>
                <w:lang w:eastAsia="zh-CN"/>
              </w:rPr>
              <w:t>口腔科</w:t>
            </w:r>
            <w:r>
              <w:rPr>
                <w:rFonts w:hint="eastAsia"/>
                <w:bCs/>
                <w:color w:val="auto"/>
              </w:rPr>
              <w:t>知识技能综合应用于护理过程，对操作结果做出正确评价。</w:t>
            </w:r>
          </w:p>
        </w:tc>
        <w:tc>
          <w:tcPr>
            <w:tcW w:w="1348" w:type="dxa"/>
            <w:tcBorders>
              <w:right w:val="single" w:color="auto" w:sz="12" w:space="0"/>
            </w:tcBorders>
            <w:noWrap w:val="0"/>
            <w:vAlign w:val="center"/>
          </w:tcPr>
          <w:p w14:paraId="7953D8AE">
            <w:pPr>
              <w:pStyle w:val="14"/>
              <w:rPr>
                <w:rFonts w:hint="eastAsia" w:ascii="宋体" w:hAnsi="宋体"/>
                <w:bCs/>
                <w:color w:val="auto"/>
              </w:rPr>
            </w:pPr>
            <w:r>
              <w:rPr>
                <w:rFonts w:hint="eastAsia" w:ascii="宋体" w:hAnsi="宋体"/>
                <w:bCs/>
                <w:color w:val="auto"/>
              </w:rPr>
              <w:t>50%</w:t>
            </w:r>
          </w:p>
        </w:tc>
      </w:tr>
      <w:tr w14:paraId="348D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noWrap w:val="0"/>
            <w:vAlign w:val="top"/>
          </w:tcPr>
          <w:p w14:paraId="1F4D4DE6">
            <w:pPr>
              <w:pStyle w:val="14"/>
              <w:rPr>
                <w:color w:val="auto"/>
              </w:rPr>
            </w:pPr>
          </w:p>
          <w:p w14:paraId="6E61B29D">
            <w:pPr>
              <w:pStyle w:val="14"/>
              <w:rPr>
                <w:rFonts w:hint="eastAsia"/>
                <w:color w:val="auto"/>
              </w:rPr>
            </w:pPr>
            <w:r>
              <w:rPr>
                <w:color w:val="auto"/>
              </w:rPr>
              <w:t>LO6</w:t>
            </w:r>
          </w:p>
        </w:tc>
        <w:tc>
          <w:tcPr>
            <w:tcW w:w="794" w:type="dxa"/>
            <w:tcBorders>
              <w:left w:val="single" w:color="auto" w:sz="4" w:space="0"/>
              <w:bottom w:val="single" w:color="auto" w:sz="12" w:space="0"/>
            </w:tcBorders>
            <w:noWrap w:val="0"/>
            <w:vAlign w:val="center"/>
          </w:tcPr>
          <w:p w14:paraId="5B38A7A2">
            <w:pPr>
              <w:pStyle w:val="14"/>
              <w:rPr>
                <w:rFonts w:hint="eastAsia" w:cs="Times New Roman"/>
                <w:bCs/>
                <w:color w:val="auto"/>
              </w:rPr>
            </w:pPr>
            <w:r>
              <w:rPr>
                <w:rFonts w:hint="eastAsia" w:cs="Times New Roman"/>
                <w:bCs/>
                <w:color w:val="auto"/>
              </w:rPr>
              <w:t>③</w:t>
            </w:r>
          </w:p>
        </w:tc>
        <w:tc>
          <w:tcPr>
            <w:tcW w:w="794" w:type="dxa"/>
            <w:tcBorders>
              <w:bottom w:val="single" w:color="auto" w:sz="12" w:space="0"/>
              <w:right w:val="double" w:color="auto" w:sz="4" w:space="0"/>
            </w:tcBorders>
            <w:noWrap w:val="0"/>
            <w:vAlign w:val="center"/>
          </w:tcPr>
          <w:p w14:paraId="0E9FB1D4">
            <w:pPr>
              <w:pStyle w:val="14"/>
              <w:rPr>
                <w:rFonts w:ascii="宋体" w:hAnsi="宋体"/>
                <w:color w:val="auto"/>
              </w:rPr>
            </w:pPr>
            <w:r>
              <w:rPr>
                <w:rFonts w:hint="eastAsia" w:ascii="宋体" w:hAnsi="宋体"/>
                <w:color w:val="auto"/>
              </w:rPr>
              <w:t>L</w:t>
            </w:r>
          </w:p>
        </w:tc>
        <w:tc>
          <w:tcPr>
            <w:tcW w:w="4763" w:type="dxa"/>
            <w:tcBorders>
              <w:bottom w:val="single" w:color="auto" w:sz="12" w:space="0"/>
            </w:tcBorders>
            <w:noWrap w:val="0"/>
            <w:vAlign w:val="center"/>
          </w:tcPr>
          <w:p w14:paraId="041CD207">
            <w:pPr>
              <w:pStyle w:val="14"/>
              <w:jc w:val="left"/>
              <w:rPr>
                <w:rFonts w:ascii="宋体" w:hAnsi="宋体"/>
                <w:bCs/>
                <w:color w:val="auto"/>
              </w:rPr>
            </w:pPr>
            <w:r>
              <w:rPr>
                <w:rFonts w:hint="eastAsia"/>
                <w:bCs/>
                <w:color w:val="auto"/>
              </w:rPr>
              <w:t>3.能运用科学的思维方法和创新能力，对护理对象实施个体化健康教育的能力，能独立思考、分析、解决护理问题</w:t>
            </w:r>
            <w:r>
              <w:rPr>
                <w:rFonts w:hint="eastAsia"/>
                <w:color w:val="auto"/>
              </w:rPr>
              <w:t>。</w:t>
            </w:r>
          </w:p>
        </w:tc>
        <w:tc>
          <w:tcPr>
            <w:tcW w:w="1348" w:type="dxa"/>
            <w:tcBorders>
              <w:bottom w:val="single" w:color="auto" w:sz="12" w:space="0"/>
              <w:right w:val="single" w:color="auto" w:sz="12" w:space="0"/>
            </w:tcBorders>
            <w:noWrap w:val="0"/>
            <w:vAlign w:val="center"/>
          </w:tcPr>
          <w:p w14:paraId="3300B387">
            <w:pPr>
              <w:pStyle w:val="14"/>
              <w:rPr>
                <w:rFonts w:ascii="宋体" w:hAnsi="宋体"/>
                <w:bCs/>
                <w:color w:val="auto"/>
              </w:rPr>
            </w:pPr>
            <w:r>
              <w:rPr>
                <w:rFonts w:hint="eastAsia" w:ascii="宋体" w:hAnsi="宋体"/>
                <w:bCs/>
                <w:color w:val="auto"/>
              </w:rPr>
              <w:t>1</w:t>
            </w:r>
            <w:r>
              <w:rPr>
                <w:rFonts w:ascii="宋体" w:hAnsi="宋体"/>
                <w:bCs/>
                <w:color w:val="auto"/>
              </w:rPr>
              <w:t>00%</w:t>
            </w:r>
          </w:p>
        </w:tc>
      </w:tr>
    </w:tbl>
    <w:p w14:paraId="0B259C77">
      <w:pPr>
        <w:pStyle w:val="17"/>
        <w:numPr>
          <w:numId w:val="0"/>
        </w:numPr>
        <w:spacing w:before="163" w:beforeLines="50" w:after="163"/>
        <w:rPr>
          <w:rFonts w:hint="eastAsia"/>
        </w:rPr>
      </w:pPr>
    </w:p>
    <w:p w14:paraId="4305B092">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6F8F2B43">
      <w:pPr>
        <w:pStyle w:val="17"/>
        <w:spacing w:before="81" w:after="163"/>
      </w:pPr>
      <w:r>
        <w:rPr>
          <w:rFonts w:hint="eastAsia"/>
        </w:rPr>
        <w:t>（一）各教学单元预期学习成果与教学内容</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112D323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68966F03">
            <w:pPr>
              <w:snapToGrid w:val="0"/>
              <w:spacing w:line="288" w:lineRule="auto"/>
              <w:rPr>
                <w:rFonts w:hint="eastAsia"/>
                <w:bCs/>
                <w:color w:val="000000"/>
                <w:sz w:val="20"/>
                <w:szCs w:val="20"/>
              </w:rPr>
            </w:pPr>
            <w:bookmarkStart w:id="0" w:name="OLE_LINK6"/>
            <w:bookmarkStart w:id="1" w:name="OLE_LINK5"/>
            <w:r>
              <w:rPr>
                <w:rFonts w:hint="eastAsia"/>
                <w:bCs/>
                <w:color w:val="000000"/>
                <w:sz w:val="20"/>
                <w:szCs w:val="20"/>
              </w:rPr>
              <w:t>第一章  绪  论</w:t>
            </w:r>
          </w:p>
          <w:p w14:paraId="5967F283">
            <w:pPr>
              <w:snapToGrid w:val="0"/>
              <w:spacing w:line="288" w:lineRule="auto"/>
              <w:rPr>
                <w:rFonts w:hint="eastAsia"/>
                <w:bCs/>
                <w:color w:val="000000"/>
                <w:sz w:val="20"/>
                <w:szCs w:val="20"/>
              </w:rPr>
            </w:pPr>
            <w:r>
              <w:rPr>
                <w:rFonts w:hint="eastAsia"/>
                <w:bCs/>
                <w:color w:val="000000"/>
                <w:sz w:val="20"/>
                <w:szCs w:val="20"/>
              </w:rPr>
              <w:t>一 教学目的</w:t>
            </w:r>
          </w:p>
          <w:p w14:paraId="1AAAC4CD">
            <w:pPr>
              <w:snapToGrid w:val="0"/>
              <w:spacing w:line="288" w:lineRule="auto"/>
              <w:rPr>
                <w:rFonts w:hint="eastAsia"/>
                <w:bCs/>
                <w:color w:val="000000"/>
                <w:sz w:val="20"/>
                <w:szCs w:val="20"/>
              </w:rPr>
            </w:pPr>
            <w:r>
              <w:rPr>
                <w:rFonts w:hint="eastAsia"/>
                <w:bCs/>
                <w:color w:val="000000"/>
                <w:sz w:val="20"/>
                <w:szCs w:val="20"/>
              </w:rPr>
              <w:t xml:space="preserve">    通过绪论章节的学习，要求掌握口腔解剖生理学的研究内容和研究方法。</w:t>
            </w:r>
          </w:p>
          <w:p w14:paraId="1D59ABC0">
            <w:pPr>
              <w:snapToGrid w:val="0"/>
              <w:spacing w:line="288" w:lineRule="auto"/>
              <w:rPr>
                <w:rFonts w:hint="eastAsia"/>
                <w:bCs/>
                <w:color w:val="000000"/>
                <w:sz w:val="20"/>
                <w:szCs w:val="20"/>
              </w:rPr>
            </w:pPr>
            <w:r>
              <w:rPr>
                <w:rFonts w:hint="eastAsia"/>
                <w:bCs/>
                <w:color w:val="000000"/>
                <w:sz w:val="20"/>
                <w:szCs w:val="20"/>
              </w:rPr>
              <w:t>二 教学要求</w:t>
            </w:r>
          </w:p>
          <w:p w14:paraId="4486C766">
            <w:pPr>
              <w:snapToGrid w:val="0"/>
              <w:spacing w:line="288" w:lineRule="auto"/>
              <w:rPr>
                <w:rFonts w:hint="eastAsia"/>
                <w:bCs/>
                <w:color w:val="000000"/>
                <w:sz w:val="20"/>
                <w:szCs w:val="20"/>
              </w:rPr>
            </w:pPr>
            <w:r>
              <w:rPr>
                <w:rFonts w:hint="eastAsia"/>
                <w:bCs/>
                <w:color w:val="000000"/>
                <w:sz w:val="20"/>
                <w:szCs w:val="20"/>
              </w:rPr>
              <w:t>（一）掌握口腔解剖生理学的研究对象及研究范围。</w:t>
            </w:r>
          </w:p>
          <w:p w14:paraId="7CC6339E">
            <w:pPr>
              <w:snapToGrid w:val="0"/>
              <w:spacing w:line="288" w:lineRule="auto"/>
              <w:rPr>
                <w:rFonts w:hint="eastAsia"/>
                <w:bCs/>
                <w:color w:val="000000"/>
                <w:sz w:val="20"/>
                <w:szCs w:val="20"/>
              </w:rPr>
            </w:pPr>
            <w:r>
              <w:rPr>
                <w:rFonts w:hint="eastAsia"/>
                <w:bCs/>
                <w:color w:val="000000"/>
                <w:sz w:val="20"/>
                <w:szCs w:val="20"/>
              </w:rPr>
              <w:t>（二）了解口腔解剖生理学的学习目的及其与其他口腔医学课程的关系。</w:t>
            </w:r>
          </w:p>
          <w:p w14:paraId="09C14E23">
            <w:pPr>
              <w:snapToGrid w:val="0"/>
              <w:spacing w:line="288" w:lineRule="auto"/>
              <w:rPr>
                <w:rFonts w:hint="eastAsia"/>
                <w:bCs/>
                <w:color w:val="000000"/>
                <w:sz w:val="20"/>
                <w:szCs w:val="20"/>
              </w:rPr>
            </w:pPr>
            <w:r>
              <w:rPr>
                <w:rFonts w:hint="eastAsia"/>
                <w:bCs/>
                <w:color w:val="000000"/>
                <w:sz w:val="20"/>
                <w:szCs w:val="20"/>
              </w:rPr>
              <w:t>（三）了解口腔解剖生理学的学习方法。</w:t>
            </w:r>
          </w:p>
          <w:p w14:paraId="0649ECF7">
            <w:pPr>
              <w:snapToGrid w:val="0"/>
              <w:spacing w:line="288" w:lineRule="auto"/>
              <w:rPr>
                <w:rFonts w:hint="eastAsia"/>
                <w:bCs/>
                <w:color w:val="000000"/>
                <w:sz w:val="20"/>
                <w:szCs w:val="20"/>
              </w:rPr>
            </w:pPr>
            <w:r>
              <w:rPr>
                <w:rFonts w:hint="eastAsia"/>
                <w:bCs/>
                <w:color w:val="000000"/>
                <w:sz w:val="20"/>
                <w:szCs w:val="20"/>
              </w:rPr>
              <w:t>（四）了解口腔解剖生理学的研究手段及方法。</w:t>
            </w:r>
          </w:p>
          <w:p w14:paraId="188E4923">
            <w:pPr>
              <w:snapToGrid w:val="0"/>
              <w:spacing w:line="288" w:lineRule="auto"/>
              <w:rPr>
                <w:rFonts w:hint="eastAsia"/>
                <w:bCs/>
                <w:color w:val="000000"/>
                <w:sz w:val="20"/>
                <w:szCs w:val="20"/>
              </w:rPr>
            </w:pPr>
            <w:r>
              <w:rPr>
                <w:rFonts w:hint="eastAsia"/>
                <w:bCs/>
                <w:color w:val="000000"/>
                <w:sz w:val="20"/>
                <w:szCs w:val="20"/>
              </w:rPr>
              <w:t>三 教学内容</w:t>
            </w:r>
          </w:p>
          <w:p w14:paraId="079282C9">
            <w:pPr>
              <w:snapToGrid w:val="0"/>
              <w:spacing w:line="288" w:lineRule="auto"/>
              <w:rPr>
                <w:rFonts w:hint="eastAsia"/>
                <w:bCs/>
                <w:color w:val="000000"/>
                <w:sz w:val="20"/>
                <w:szCs w:val="20"/>
              </w:rPr>
            </w:pPr>
            <w:r>
              <w:rPr>
                <w:rFonts w:hint="eastAsia"/>
                <w:bCs/>
                <w:color w:val="000000"/>
                <w:sz w:val="20"/>
                <w:szCs w:val="20"/>
              </w:rPr>
              <w:t>（一）口腔解剖生理学的研究对象及研究范围。</w:t>
            </w:r>
          </w:p>
          <w:p w14:paraId="27C13BBE">
            <w:pPr>
              <w:snapToGrid w:val="0"/>
              <w:spacing w:line="288" w:lineRule="auto"/>
              <w:rPr>
                <w:rFonts w:hint="eastAsia"/>
                <w:bCs/>
                <w:color w:val="000000"/>
                <w:sz w:val="20"/>
                <w:szCs w:val="20"/>
              </w:rPr>
            </w:pPr>
            <w:r>
              <w:rPr>
                <w:rFonts w:hint="eastAsia"/>
                <w:bCs/>
                <w:color w:val="000000"/>
                <w:sz w:val="20"/>
                <w:szCs w:val="20"/>
              </w:rPr>
              <w:t>（二）口腔解剖生理学的学习目的及其与其他口腔医学课程的关系。</w:t>
            </w:r>
          </w:p>
          <w:p w14:paraId="3B190CE9">
            <w:pPr>
              <w:snapToGrid w:val="0"/>
              <w:spacing w:line="288" w:lineRule="auto"/>
              <w:rPr>
                <w:rFonts w:hint="eastAsia"/>
                <w:bCs/>
                <w:color w:val="000000"/>
                <w:sz w:val="20"/>
                <w:szCs w:val="20"/>
              </w:rPr>
            </w:pPr>
            <w:r>
              <w:rPr>
                <w:rFonts w:hint="eastAsia"/>
                <w:bCs/>
                <w:color w:val="000000"/>
                <w:sz w:val="20"/>
                <w:szCs w:val="20"/>
              </w:rPr>
              <w:t>（三）口腔解剖生理学的学习方法。人体整体性观点、对立统一的观点、形态与机能统一的观点、发展进化观点及理论联系实际的原则。</w:t>
            </w:r>
          </w:p>
          <w:p w14:paraId="2AD07395">
            <w:pPr>
              <w:snapToGrid w:val="0"/>
              <w:spacing w:line="288" w:lineRule="auto"/>
              <w:rPr>
                <w:bCs/>
                <w:color w:val="000000"/>
                <w:sz w:val="20"/>
                <w:szCs w:val="20"/>
              </w:rPr>
            </w:pPr>
            <w:r>
              <w:rPr>
                <w:rFonts w:hint="eastAsia"/>
                <w:bCs/>
                <w:color w:val="000000"/>
                <w:sz w:val="20"/>
                <w:szCs w:val="20"/>
              </w:rPr>
              <w:t>（四）了解口腔解剖生理学的研究手段及方法。</w:t>
            </w:r>
          </w:p>
        </w:tc>
      </w:tr>
      <w:tr w14:paraId="743A2E7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15BC79D6">
            <w:pPr>
              <w:snapToGrid w:val="0"/>
              <w:spacing w:line="288" w:lineRule="auto"/>
              <w:rPr>
                <w:rFonts w:hint="eastAsia"/>
                <w:bCs/>
                <w:color w:val="000000"/>
                <w:sz w:val="20"/>
                <w:szCs w:val="20"/>
              </w:rPr>
            </w:pPr>
            <w:r>
              <w:rPr>
                <w:rFonts w:hint="eastAsia"/>
                <w:bCs/>
                <w:color w:val="000000"/>
                <w:sz w:val="20"/>
                <w:szCs w:val="20"/>
              </w:rPr>
              <w:t>第二章 牙体解剖生理</w:t>
            </w:r>
          </w:p>
          <w:p w14:paraId="14E9C052">
            <w:pPr>
              <w:snapToGrid w:val="0"/>
              <w:spacing w:line="288" w:lineRule="auto"/>
              <w:rPr>
                <w:rFonts w:hint="eastAsia"/>
                <w:bCs/>
                <w:color w:val="000000"/>
                <w:sz w:val="20"/>
                <w:szCs w:val="20"/>
              </w:rPr>
            </w:pPr>
            <w:r>
              <w:rPr>
                <w:rFonts w:hint="eastAsia"/>
                <w:bCs/>
                <w:color w:val="000000"/>
                <w:sz w:val="20"/>
                <w:szCs w:val="20"/>
              </w:rPr>
              <w:t>一 教学目的</w:t>
            </w:r>
          </w:p>
          <w:p w14:paraId="43159304">
            <w:pPr>
              <w:snapToGrid w:val="0"/>
              <w:spacing w:line="288" w:lineRule="auto"/>
              <w:rPr>
                <w:rFonts w:hint="eastAsia"/>
                <w:bCs/>
                <w:color w:val="000000"/>
                <w:sz w:val="20"/>
                <w:szCs w:val="20"/>
              </w:rPr>
            </w:pPr>
            <w:r>
              <w:rPr>
                <w:rFonts w:hint="eastAsia"/>
                <w:bCs/>
                <w:color w:val="000000"/>
                <w:sz w:val="20"/>
                <w:szCs w:val="20"/>
              </w:rPr>
              <w:t xml:space="preserve">   通过学习牙体解剖生理学，掌握牙体的组成，牙的分类以及临床牙位记录方法，各恒、乳牙的牙体外形，指导临床应用。</w:t>
            </w:r>
          </w:p>
          <w:p w14:paraId="5E6B48C7">
            <w:pPr>
              <w:snapToGrid w:val="0"/>
              <w:spacing w:line="288" w:lineRule="auto"/>
              <w:rPr>
                <w:rFonts w:hint="eastAsia"/>
                <w:bCs/>
                <w:color w:val="000000"/>
                <w:sz w:val="20"/>
                <w:szCs w:val="20"/>
              </w:rPr>
            </w:pPr>
            <w:r>
              <w:rPr>
                <w:rFonts w:hint="eastAsia"/>
                <w:bCs/>
                <w:color w:val="000000"/>
                <w:sz w:val="20"/>
                <w:szCs w:val="20"/>
              </w:rPr>
              <w:t>二 教学要求</w:t>
            </w:r>
          </w:p>
          <w:p w14:paraId="4011FCA6">
            <w:pPr>
              <w:snapToGrid w:val="0"/>
              <w:spacing w:line="288" w:lineRule="auto"/>
              <w:rPr>
                <w:rFonts w:hint="eastAsia"/>
                <w:bCs/>
                <w:color w:val="000000"/>
                <w:sz w:val="20"/>
                <w:szCs w:val="20"/>
              </w:rPr>
            </w:pPr>
            <w:r>
              <w:rPr>
                <w:rFonts w:hint="eastAsia"/>
                <w:bCs/>
                <w:color w:val="000000"/>
                <w:sz w:val="20"/>
                <w:szCs w:val="20"/>
              </w:rPr>
              <w:t>（一）掌握牙的演化规律，熟悉各类动物牙的牙演化特点，了解牙体形态演化学说。</w:t>
            </w:r>
          </w:p>
          <w:p w14:paraId="264D0778">
            <w:pPr>
              <w:snapToGrid w:val="0"/>
              <w:spacing w:line="288" w:lineRule="auto"/>
              <w:rPr>
                <w:rFonts w:hint="eastAsia"/>
                <w:bCs/>
                <w:color w:val="000000"/>
                <w:sz w:val="20"/>
                <w:szCs w:val="20"/>
              </w:rPr>
            </w:pPr>
            <w:r>
              <w:rPr>
                <w:rFonts w:hint="eastAsia"/>
                <w:bCs/>
                <w:color w:val="000000"/>
                <w:sz w:val="20"/>
                <w:szCs w:val="20"/>
              </w:rPr>
              <w:t>（二）掌握牙的外、内部组成及各部分的概念，掌握牙的分类，掌握牙的功能。</w:t>
            </w:r>
          </w:p>
          <w:p w14:paraId="506DA631">
            <w:pPr>
              <w:snapToGrid w:val="0"/>
              <w:spacing w:line="288" w:lineRule="auto"/>
              <w:rPr>
                <w:rFonts w:hint="eastAsia"/>
                <w:bCs/>
                <w:color w:val="000000"/>
                <w:sz w:val="20"/>
                <w:szCs w:val="20"/>
              </w:rPr>
            </w:pPr>
            <w:r>
              <w:rPr>
                <w:rFonts w:hint="eastAsia"/>
                <w:bCs/>
                <w:color w:val="000000"/>
                <w:sz w:val="20"/>
                <w:szCs w:val="20"/>
              </w:rPr>
              <w:t>（三）掌握牙的部位记录法。熟悉临床牙位记录－palmer记录系统，通用编号系统及国际牙科联合会系统。</w:t>
            </w:r>
          </w:p>
          <w:p w14:paraId="04CAEC7E">
            <w:pPr>
              <w:snapToGrid w:val="0"/>
              <w:spacing w:line="288" w:lineRule="auto"/>
              <w:rPr>
                <w:rFonts w:hint="eastAsia"/>
                <w:bCs/>
                <w:color w:val="000000"/>
                <w:sz w:val="20"/>
                <w:szCs w:val="20"/>
              </w:rPr>
            </w:pPr>
            <w:r>
              <w:rPr>
                <w:rFonts w:hint="eastAsia"/>
                <w:bCs/>
                <w:color w:val="000000"/>
                <w:sz w:val="20"/>
                <w:szCs w:val="20"/>
              </w:rPr>
              <w:t>（四）掌握牙体一般应用名词及表面标志的概念</w:t>
            </w:r>
          </w:p>
          <w:p w14:paraId="4BE40F5D">
            <w:pPr>
              <w:snapToGrid w:val="0"/>
              <w:spacing w:line="288" w:lineRule="auto"/>
              <w:rPr>
                <w:rFonts w:hint="eastAsia"/>
                <w:bCs/>
                <w:color w:val="000000"/>
                <w:sz w:val="20"/>
                <w:szCs w:val="20"/>
              </w:rPr>
            </w:pPr>
            <w:r>
              <w:rPr>
                <w:rFonts w:hint="eastAsia"/>
                <w:bCs/>
                <w:color w:val="000000"/>
                <w:sz w:val="20"/>
                <w:szCs w:val="20"/>
              </w:rPr>
              <w:t>（五）掌握各个恒牙的牙体外形特点及牙体形态的生理意义，</w:t>
            </w:r>
          </w:p>
          <w:p w14:paraId="5D621983">
            <w:pPr>
              <w:snapToGrid w:val="0"/>
              <w:spacing w:line="288" w:lineRule="auto"/>
              <w:rPr>
                <w:rFonts w:hint="eastAsia"/>
                <w:bCs/>
                <w:color w:val="000000"/>
                <w:sz w:val="20"/>
                <w:szCs w:val="20"/>
              </w:rPr>
            </w:pPr>
            <w:r>
              <w:rPr>
                <w:rFonts w:hint="eastAsia"/>
                <w:bCs/>
                <w:color w:val="000000"/>
                <w:sz w:val="20"/>
                <w:szCs w:val="20"/>
              </w:rPr>
              <w:t>（六）掌握乳牙的共同外形特点，了解牙体形态的应用解剖。</w:t>
            </w:r>
          </w:p>
          <w:p w14:paraId="1CDCD941">
            <w:pPr>
              <w:snapToGrid w:val="0"/>
              <w:spacing w:line="288" w:lineRule="auto"/>
              <w:rPr>
                <w:rFonts w:hint="eastAsia"/>
                <w:bCs/>
                <w:color w:val="000000"/>
                <w:sz w:val="20"/>
                <w:szCs w:val="20"/>
              </w:rPr>
            </w:pPr>
            <w:r>
              <w:rPr>
                <w:rFonts w:hint="eastAsia"/>
                <w:bCs/>
                <w:color w:val="000000"/>
                <w:sz w:val="20"/>
                <w:szCs w:val="20"/>
              </w:rPr>
              <w:t>（七）掌握出龈及萌出的概念、掌握乳、恒牙萌出和更替的规律，熟悉乳、恒牙萌出的时间 。</w:t>
            </w:r>
          </w:p>
          <w:p w14:paraId="19D4EEC6">
            <w:pPr>
              <w:snapToGrid w:val="0"/>
              <w:spacing w:line="288" w:lineRule="auto"/>
              <w:rPr>
                <w:rFonts w:hint="eastAsia"/>
                <w:bCs/>
                <w:color w:val="000000"/>
                <w:sz w:val="20"/>
                <w:szCs w:val="20"/>
              </w:rPr>
            </w:pPr>
            <w:r>
              <w:rPr>
                <w:rFonts w:hint="eastAsia"/>
                <w:bCs/>
                <w:color w:val="000000"/>
                <w:sz w:val="20"/>
                <w:szCs w:val="20"/>
              </w:rPr>
              <w:t>（八）掌握牙髓腔解剖各部的名称的概念和恒牙髓腔形态特点，熟悉髓腔的增龄变化及病理性变化、髓腔解剖的临床意义，了解乳牙髓腔形态。</w:t>
            </w:r>
          </w:p>
        </w:tc>
      </w:tr>
      <w:tr w14:paraId="112DA4F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703E261B">
            <w:pPr>
              <w:snapToGrid w:val="0"/>
              <w:spacing w:line="288" w:lineRule="auto"/>
              <w:rPr>
                <w:rFonts w:hint="eastAsia"/>
                <w:bCs/>
                <w:sz w:val="20"/>
                <w:szCs w:val="20"/>
              </w:rPr>
            </w:pPr>
            <w:r>
              <w:rPr>
                <w:rFonts w:hint="eastAsia"/>
                <w:bCs/>
                <w:sz w:val="20"/>
                <w:szCs w:val="20"/>
              </w:rPr>
              <w:t>第三章 牙列、牙合与颌位</w:t>
            </w:r>
          </w:p>
          <w:p w14:paraId="73DFB3BB">
            <w:pPr>
              <w:snapToGrid w:val="0"/>
              <w:spacing w:line="288" w:lineRule="auto"/>
              <w:rPr>
                <w:rFonts w:hint="eastAsia"/>
                <w:bCs/>
                <w:sz w:val="20"/>
                <w:szCs w:val="20"/>
              </w:rPr>
            </w:pPr>
            <w:r>
              <w:rPr>
                <w:rFonts w:hint="eastAsia"/>
                <w:bCs/>
                <w:sz w:val="20"/>
                <w:szCs w:val="20"/>
              </w:rPr>
              <w:t>一 教学目的</w:t>
            </w:r>
          </w:p>
          <w:p w14:paraId="0EF53AD1">
            <w:pPr>
              <w:snapToGrid w:val="0"/>
              <w:spacing w:line="288" w:lineRule="auto"/>
              <w:rPr>
                <w:rFonts w:hint="eastAsia"/>
                <w:bCs/>
                <w:sz w:val="20"/>
                <w:szCs w:val="20"/>
              </w:rPr>
            </w:pPr>
            <w:r>
              <w:rPr>
                <w:rFonts w:hint="eastAsia"/>
                <w:bCs/>
                <w:sz w:val="20"/>
                <w:szCs w:val="20"/>
              </w:rPr>
              <w:t xml:space="preserve">    通过对牙列、牙合与颌位的学习，掌握牙排列的规律，牙尖交错牙合以及三种基本颌位的解剖特征，了解其临床应用。</w:t>
            </w:r>
          </w:p>
          <w:p w14:paraId="1E288319">
            <w:pPr>
              <w:snapToGrid w:val="0"/>
              <w:spacing w:line="288" w:lineRule="auto"/>
              <w:rPr>
                <w:rFonts w:hint="eastAsia"/>
                <w:bCs/>
                <w:sz w:val="20"/>
                <w:szCs w:val="20"/>
              </w:rPr>
            </w:pPr>
            <w:r>
              <w:rPr>
                <w:rFonts w:hint="eastAsia"/>
                <w:bCs/>
                <w:sz w:val="20"/>
                <w:szCs w:val="20"/>
              </w:rPr>
              <w:t>二 教学要求</w:t>
            </w:r>
          </w:p>
          <w:p w14:paraId="0CCBC6B3">
            <w:pPr>
              <w:snapToGrid w:val="0"/>
              <w:spacing w:line="288" w:lineRule="auto"/>
              <w:rPr>
                <w:rFonts w:hint="eastAsia"/>
                <w:bCs/>
                <w:sz w:val="20"/>
                <w:szCs w:val="20"/>
              </w:rPr>
            </w:pPr>
            <w:r>
              <w:rPr>
                <w:rFonts w:hint="eastAsia"/>
                <w:bCs/>
                <w:sz w:val="20"/>
                <w:szCs w:val="20"/>
              </w:rPr>
              <w:t>（一）掌握恒牙列的概念，掌握牙排列的倾斜规律，掌握牙列牙合面形态特征。熟悉牙列的分型、大小。</w:t>
            </w:r>
          </w:p>
          <w:p w14:paraId="06BAAD8C">
            <w:pPr>
              <w:snapToGrid w:val="0"/>
              <w:spacing w:line="288" w:lineRule="auto"/>
              <w:rPr>
                <w:rFonts w:hint="eastAsia"/>
                <w:bCs/>
                <w:sz w:val="20"/>
                <w:szCs w:val="20"/>
              </w:rPr>
            </w:pPr>
            <w:r>
              <w:rPr>
                <w:rFonts w:hint="eastAsia"/>
                <w:bCs/>
                <w:sz w:val="20"/>
                <w:szCs w:val="20"/>
              </w:rPr>
              <w:t>（二）掌握牙列牙尖交错牙合的名称与定义，掌握牙尖交错牙合的咬合接触特征。熟悉正常牙合的特征。</w:t>
            </w:r>
          </w:p>
          <w:p w14:paraId="54DB1935">
            <w:pPr>
              <w:snapToGrid w:val="0"/>
              <w:spacing w:line="288" w:lineRule="auto"/>
              <w:rPr>
                <w:rFonts w:hint="eastAsia"/>
                <w:bCs/>
                <w:sz w:val="20"/>
                <w:szCs w:val="20"/>
              </w:rPr>
            </w:pPr>
            <w:r>
              <w:rPr>
                <w:rFonts w:hint="eastAsia"/>
                <w:bCs/>
                <w:sz w:val="20"/>
                <w:szCs w:val="20"/>
              </w:rPr>
              <w:t>（三）掌握牙合的建立。</w:t>
            </w:r>
          </w:p>
          <w:p w14:paraId="51E84326">
            <w:pPr>
              <w:snapToGrid w:val="0"/>
              <w:spacing w:line="288" w:lineRule="auto"/>
              <w:rPr>
                <w:rFonts w:hint="eastAsia"/>
                <w:bCs/>
                <w:sz w:val="20"/>
                <w:szCs w:val="20"/>
              </w:rPr>
            </w:pPr>
            <w:r>
              <w:rPr>
                <w:rFonts w:hint="eastAsia"/>
                <w:bCs/>
                <w:sz w:val="20"/>
                <w:szCs w:val="20"/>
              </w:rPr>
              <w:t>（四）掌握面部标志与面部协调关系。</w:t>
            </w:r>
          </w:p>
          <w:p w14:paraId="08CB6901">
            <w:pPr>
              <w:snapToGrid w:val="0"/>
              <w:spacing w:line="288" w:lineRule="auto"/>
              <w:rPr>
                <w:rFonts w:hint="eastAsia"/>
                <w:bCs/>
                <w:sz w:val="20"/>
                <w:szCs w:val="20"/>
              </w:rPr>
            </w:pPr>
            <w:r>
              <w:rPr>
                <w:rFonts w:hint="eastAsia"/>
                <w:bCs/>
                <w:sz w:val="20"/>
                <w:szCs w:val="20"/>
              </w:rPr>
              <w:t>（五）掌握牙尖交错位、后退接触位以及下颌姿势位的特点和生理意义，掌握三个基本颌位的关系。</w:t>
            </w:r>
          </w:p>
        </w:tc>
      </w:tr>
      <w:tr w14:paraId="570D403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1C5F30D3">
            <w:pPr>
              <w:snapToGrid w:val="0"/>
              <w:spacing w:line="288" w:lineRule="auto"/>
              <w:rPr>
                <w:rFonts w:hint="eastAsia"/>
                <w:bCs/>
                <w:color w:val="000000"/>
                <w:sz w:val="20"/>
                <w:szCs w:val="20"/>
              </w:rPr>
            </w:pPr>
            <w:r>
              <w:rPr>
                <w:rFonts w:hint="eastAsia"/>
                <w:bCs/>
                <w:color w:val="000000"/>
                <w:sz w:val="20"/>
                <w:szCs w:val="20"/>
              </w:rPr>
              <w:t>第四章 口腔颌面颈部系统解剖</w:t>
            </w:r>
          </w:p>
          <w:p w14:paraId="177F8AE6">
            <w:pPr>
              <w:snapToGrid w:val="0"/>
              <w:spacing w:line="288" w:lineRule="auto"/>
              <w:rPr>
                <w:rFonts w:hint="eastAsia"/>
                <w:bCs/>
                <w:color w:val="000000"/>
                <w:sz w:val="20"/>
                <w:szCs w:val="20"/>
              </w:rPr>
            </w:pPr>
            <w:r>
              <w:rPr>
                <w:rFonts w:hint="eastAsia"/>
                <w:bCs/>
                <w:color w:val="000000"/>
                <w:sz w:val="20"/>
                <w:szCs w:val="20"/>
              </w:rPr>
              <w:t>一 教学目的</w:t>
            </w:r>
          </w:p>
          <w:p w14:paraId="0A3760EF">
            <w:pPr>
              <w:snapToGrid w:val="0"/>
              <w:spacing w:line="288" w:lineRule="auto"/>
              <w:rPr>
                <w:rFonts w:hint="eastAsia"/>
                <w:bCs/>
                <w:color w:val="000000"/>
                <w:sz w:val="20"/>
                <w:szCs w:val="20"/>
              </w:rPr>
            </w:pPr>
            <w:r>
              <w:rPr>
                <w:rFonts w:hint="eastAsia"/>
                <w:bCs/>
                <w:color w:val="000000"/>
                <w:sz w:val="20"/>
                <w:szCs w:val="20"/>
              </w:rPr>
              <w:t xml:space="preserve">     通过学习上下颌骨、颞颌关节的组成，掌握其适应下颌运动的解剖特征，学习咀嚼肌的解剖，掌握其生理特性。</w:t>
            </w:r>
          </w:p>
          <w:p w14:paraId="01CE5737">
            <w:pPr>
              <w:snapToGrid w:val="0"/>
              <w:spacing w:line="288" w:lineRule="auto"/>
              <w:rPr>
                <w:rFonts w:hint="eastAsia"/>
                <w:bCs/>
                <w:color w:val="000000"/>
                <w:sz w:val="20"/>
                <w:szCs w:val="20"/>
              </w:rPr>
            </w:pPr>
            <w:r>
              <w:rPr>
                <w:rFonts w:hint="eastAsia"/>
                <w:bCs/>
                <w:color w:val="000000"/>
                <w:sz w:val="20"/>
                <w:szCs w:val="20"/>
              </w:rPr>
              <w:t>二 教学要求</w:t>
            </w:r>
          </w:p>
          <w:p w14:paraId="4AAFE942">
            <w:pPr>
              <w:snapToGrid w:val="0"/>
              <w:spacing w:line="288" w:lineRule="auto"/>
              <w:rPr>
                <w:rFonts w:hint="eastAsia"/>
                <w:bCs/>
                <w:color w:val="000000"/>
                <w:sz w:val="20"/>
                <w:szCs w:val="20"/>
              </w:rPr>
            </w:pPr>
            <w:r>
              <w:rPr>
                <w:rFonts w:hint="eastAsia"/>
                <w:bCs/>
                <w:color w:val="000000"/>
                <w:sz w:val="20"/>
                <w:szCs w:val="20"/>
              </w:rPr>
              <w:t>（一）掌握上颌骨的解剖结构及其结构特点，以及血液供应、淋巴回流、神经支配。</w:t>
            </w:r>
          </w:p>
          <w:p w14:paraId="3356DE38">
            <w:pPr>
              <w:snapToGrid w:val="0"/>
              <w:spacing w:line="288" w:lineRule="auto"/>
              <w:rPr>
                <w:rFonts w:hint="eastAsia"/>
                <w:bCs/>
                <w:color w:val="000000"/>
                <w:sz w:val="20"/>
                <w:szCs w:val="20"/>
              </w:rPr>
            </w:pPr>
            <w:r>
              <w:rPr>
                <w:rFonts w:hint="eastAsia"/>
                <w:bCs/>
                <w:color w:val="000000"/>
                <w:sz w:val="20"/>
                <w:szCs w:val="20"/>
              </w:rPr>
              <w:t>（二）掌握下颌骨下颌体和下颌支以及内部下颌管的解剖结构和特点，下颌骨的薄弱部位的结构特点，以及血液供应、淋巴回流神经支配。</w:t>
            </w:r>
          </w:p>
          <w:p w14:paraId="0BA687C9">
            <w:pPr>
              <w:snapToGrid w:val="0"/>
              <w:spacing w:line="288" w:lineRule="auto"/>
              <w:rPr>
                <w:rFonts w:hint="eastAsia"/>
                <w:bCs/>
                <w:color w:val="000000"/>
                <w:sz w:val="20"/>
                <w:szCs w:val="20"/>
              </w:rPr>
            </w:pPr>
            <w:r>
              <w:rPr>
                <w:rFonts w:hint="eastAsia"/>
                <w:bCs/>
                <w:color w:val="000000"/>
                <w:sz w:val="20"/>
                <w:szCs w:val="20"/>
              </w:rPr>
              <w:t>（三）掌握颞下颌关节的组成，掌握颞下颌关节运动的基本形式。掌握颞下颌关节运动中的生物力学作用，掌握颞下颌关节功能解剖特点。了解颞下颌关节功能解剖的要点及争议。</w:t>
            </w:r>
          </w:p>
          <w:p w14:paraId="141BC6FE">
            <w:pPr>
              <w:snapToGrid w:val="0"/>
              <w:spacing w:line="288" w:lineRule="auto"/>
              <w:rPr>
                <w:rFonts w:hint="eastAsia"/>
                <w:bCs/>
                <w:color w:val="000000"/>
                <w:sz w:val="20"/>
                <w:szCs w:val="20"/>
              </w:rPr>
            </w:pPr>
            <w:r>
              <w:rPr>
                <w:rFonts w:hint="eastAsia"/>
                <w:bCs/>
                <w:color w:val="000000"/>
                <w:sz w:val="20"/>
                <w:szCs w:val="20"/>
              </w:rPr>
              <w:t>（四）掌握咀嚼肌的附着、走行、功能、血供及神经支配；掌握腭咽肌的附着、走行和功能；掌握口颌系统的肌链及其临床意义。熟悉各表情肌的附着、走行和功能。了解颈部肌的解剖。</w:t>
            </w:r>
          </w:p>
          <w:p w14:paraId="01552A18">
            <w:pPr>
              <w:snapToGrid w:val="0"/>
              <w:spacing w:line="288" w:lineRule="auto"/>
              <w:rPr>
                <w:rFonts w:hint="eastAsia"/>
                <w:bCs/>
                <w:color w:val="000000"/>
                <w:sz w:val="20"/>
                <w:szCs w:val="20"/>
              </w:rPr>
            </w:pPr>
            <w:r>
              <w:rPr>
                <w:rFonts w:hint="eastAsia"/>
                <w:bCs/>
                <w:color w:val="000000"/>
                <w:sz w:val="20"/>
                <w:szCs w:val="20"/>
              </w:rPr>
              <w:t>（五）掌握颈外动脉在头颈颌面部的分支及其分支平面</w:t>
            </w:r>
          </w:p>
          <w:p w14:paraId="1F31EBA3">
            <w:pPr>
              <w:snapToGrid w:val="0"/>
              <w:spacing w:line="288" w:lineRule="auto"/>
              <w:rPr>
                <w:rFonts w:hint="eastAsia"/>
                <w:bCs/>
                <w:color w:val="000000"/>
                <w:sz w:val="20"/>
                <w:szCs w:val="20"/>
              </w:rPr>
            </w:pPr>
            <w:r>
              <w:rPr>
                <w:rFonts w:hint="eastAsia"/>
                <w:bCs/>
                <w:color w:val="000000"/>
                <w:sz w:val="20"/>
                <w:szCs w:val="20"/>
              </w:rPr>
              <w:t>（六）掌握口腔、颌面、颈部的淋巴结及淋巴管分布特点；掌握环形组淋巴结群、纵形淋巴结群所在部位、收集范围和淋巴流向。</w:t>
            </w:r>
          </w:p>
          <w:p w14:paraId="5BAE2E39">
            <w:pPr>
              <w:snapToGrid w:val="0"/>
              <w:spacing w:line="288" w:lineRule="auto"/>
              <w:rPr>
                <w:rFonts w:hint="eastAsia"/>
                <w:bCs/>
                <w:color w:val="000000"/>
                <w:sz w:val="20"/>
                <w:szCs w:val="20"/>
              </w:rPr>
            </w:pPr>
            <w:r>
              <w:rPr>
                <w:rFonts w:hint="eastAsia"/>
                <w:bCs/>
                <w:color w:val="000000"/>
                <w:sz w:val="20"/>
                <w:szCs w:val="20"/>
              </w:rPr>
              <w:t>（七）掌握上、下颌神经在口腔内的分布特点；掌握面神经颅外段分布特点，了解相应支损伤后的临床表现</w:t>
            </w:r>
          </w:p>
        </w:tc>
      </w:tr>
      <w:tr w14:paraId="76796B0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0E98F33B">
            <w:pPr>
              <w:snapToGrid w:val="0"/>
              <w:spacing w:line="288" w:lineRule="auto"/>
              <w:rPr>
                <w:rFonts w:hint="eastAsia"/>
                <w:bCs/>
                <w:color w:val="000000"/>
                <w:sz w:val="20"/>
                <w:szCs w:val="20"/>
              </w:rPr>
            </w:pPr>
            <w:r>
              <w:rPr>
                <w:rFonts w:hint="eastAsia"/>
                <w:bCs/>
                <w:color w:val="000000"/>
                <w:sz w:val="20"/>
                <w:szCs w:val="20"/>
              </w:rPr>
              <w:t>第</w:t>
            </w:r>
            <w:r>
              <w:rPr>
                <w:rFonts w:hint="eastAsia"/>
                <w:bCs/>
                <w:color w:val="000000"/>
                <w:sz w:val="20"/>
                <w:szCs w:val="20"/>
                <w:lang w:val="en-US" w:eastAsia="zh-CN"/>
              </w:rPr>
              <w:t>五</w:t>
            </w:r>
            <w:r>
              <w:rPr>
                <w:rFonts w:hint="eastAsia"/>
                <w:bCs/>
                <w:color w:val="000000"/>
                <w:sz w:val="20"/>
                <w:szCs w:val="20"/>
              </w:rPr>
              <w:t>章 口腔颌面颈部</w:t>
            </w:r>
            <w:r>
              <w:rPr>
                <w:rFonts w:hint="eastAsia"/>
                <w:bCs/>
                <w:color w:val="000000"/>
                <w:sz w:val="20"/>
                <w:szCs w:val="20"/>
                <w:lang w:val="en-US" w:eastAsia="zh-CN"/>
              </w:rPr>
              <w:t>局部</w:t>
            </w:r>
            <w:r>
              <w:rPr>
                <w:rFonts w:hint="eastAsia"/>
                <w:bCs/>
                <w:color w:val="000000"/>
                <w:sz w:val="20"/>
                <w:szCs w:val="20"/>
              </w:rPr>
              <w:t>解剖</w:t>
            </w:r>
          </w:p>
          <w:p w14:paraId="701E15DC">
            <w:pPr>
              <w:snapToGrid w:val="0"/>
              <w:spacing w:line="288" w:lineRule="auto"/>
              <w:rPr>
                <w:rFonts w:hint="eastAsia"/>
                <w:bCs/>
                <w:color w:val="000000"/>
                <w:sz w:val="20"/>
                <w:szCs w:val="20"/>
              </w:rPr>
            </w:pPr>
            <w:r>
              <w:rPr>
                <w:rFonts w:hint="eastAsia"/>
                <w:bCs/>
                <w:color w:val="000000"/>
                <w:sz w:val="20"/>
                <w:szCs w:val="20"/>
              </w:rPr>
              <w:t>一 教学目的</w:t>
            </w:r>
          </w:p>
          <w:p w14:paraId="09AC0DC9">
            <w:pPr>
              <w:snapToGrid w:val="0"/>
              <w:spacing w:line="288" w:lineRule="auto"/>
              <w:rPr>
                <w:rFonts w:hint="eastAsia"/>
                <w:bCs/>
                <w:color w:val="000000"/>
                <w:sz w:val="20"/>
                <w:szCs w:val="20"/>
              </w:rPr>
            </w:pPr>
            <w:r>
              <w:rPr>
                <w:rFonts w:hint="eastAsia"/>
                <w:bCs/>
                <w:color w:val="000000"/>
                <w:sz w:val="20"/>
                <w:szCs w:val="20"/>
              </w:rPr>
              <w:t xml:space="preserve">     通过学习口腔、面部和颈部的境界、分部或分区、表面解剖标志和浅层结构。掌握其生理特性。</w:t>
            </w:r>
          </w:p>
          <w:p w14:paraId="757F1A19">
            <w:pPr>
              <w:snapToGrid w:val="0"/>
              <w:spacing w:line="288" w:lineRule="auto"/>
              <w:rPr>
                <w:rFonts w:hint="eastAsia"/>
                <w:bCs/>
                <w:color w:val="000000"/>
                <w:sz w:val="20"/>
                <w:szCs w:val="20"/>
              </w:rPr>
            </w:pPr>
            <w:r>
              <w:rPr>
                <w:rFonts w:hint="eastAsia"/>
                <w:bCs/>
                <w:color w:val="000000"/>
                <w:sz w:val="20"/>
                <w:szCs w:val="20"/>
              </w:rPr>
              <w:t>二 教学要求</w:t>
            </w:r>
          </w:p>
          <w:p w14:paraId="114993CE">
            <w:pPr>
              <w:pStyle w:val="14"/>
              <w:widowControl w:val="0"/>
              <w:numPr>
                <w:ilvl w:val="0"/>
                <w:numId w:val="2"/>
              </w:numPr>
              <w:ind w:left="-420" w:leftChars="0" w:firstLine="420" w:firstLineChars="0"/>
              <w:jc w:val="left"/>
              <w:rPr>
                <w:rFonts w:hint="eastAsia"/>
                <w:bCs/>
                <w:sz w:val="20"/>
              </w:rPr>
            </w:pPr>
            <w:r>
              <w:rPr>
                <w:rFonts w:hint="eastAsia"/>
                <w:bCs/>
                <w:sz w:val="20"/>
              </w:rPr>
              <w:t>掌握唇、颊、舌、腭等的局部解剖特点</w:t>
            </w:r>
          </w:p>
          <w:p w14:paraId="1CF3C698">
            <w:pPr>
              <w:pStyle w:val="14"/>
              <w:widowControl w:val="0"/>
              <w:numPr>
                <w:ilvl w:val="0"/>
                <w:numId w:val="2"/>
              </w:numPr>
              <w:ind w:left="-420" w:leftChars="0" w:firstLine="420" w:firstLineChars="0"/>
              <w:jc w:val="left"/>
              <w:rPr>
                <w:rFonts w:hint="eastAsia"/>
                <w:bCs/>
                <w:sz w:val="20"/>
              </w:rPr>
            </w:pPr>
            <w:r>
              <w:rPr>
                <w:rFonts w:hint="eastAsia"/>
                <w:bCs/>
                <w:sz w:val="20"/>
              </w:rPr>
              <w:t>掌握舌的血运、淋巴回流特点和舌下间隙的解剖特点。</w:t>
            </w:r>
          </w:p>
          <w:p w14:paraId="2176E01E">
            <w:pPr>
              <w:pStyle w:val="14"/>
              <w:widowControl w:val="0"/>
              <w:numPr>
                <w:ilvl w:val="0"/>
                <w:numId w:val="2"/>
              </w:numPr>
              <w:ind w:left="-420" w:leftChars="0" w:firstLine="420" w:firstLineChars="0"/>
              <w:jc w:val="left"/>
              <w:rPr>
                <w:rFonts w:hint="eastAsia"/>
                <w:bCs/>
                <w:sz w:val="20"/>
              </w:rPr>
            </w:pPr>
            <w:r>
              <w:rPr>
                <w:rFonts w:hint="eastAsia"/>
                <w:bCs/>
                <w:sz w:val="20"/>
              </w:rPr>
              <w:t>掌握颌面部的表面标志：颌面部分区、颌面部表面解剖标志和面部比例关系。</w:t>
            </w:r>
          </w:p>
          <w:p w14:paraId="735A6E6C">
            <w:pPr>
              <w:pStyle w:val="14"/>
              <w:widowControl w:val="0"/>
              <w:numPr>
                <w:ilvl w:val="0"/>
                <w:numId w:val="2"/>
              </w:numPr>
              <w:ind w:left="-420" w:leftChars="0" w:firstLine="420" w:firstLineChars="0"/>
              <w:jc w:val="left"/>
              <w:rPr>
                <w:rFonts w:hint="eastAsia"/>
                <w:bCs/>
                <w:sz w:val="20"/>
              </w:rPr>
            </w:pPr>
            <w:r>
              <w:rPr>
                <w:rFonts w:hint="eastAsia"/>
                <w:bCs/>
                <w:sz w:val="20"/>
              </w:rPr>
              <w:t>掌握腮腺咬肌区及面侧深区的境界、层次，内容等解剖特点。</w:t>
            </w:r>
          </w:p>
          <w:p w14:paraId="3E2FB704">
            <w:pPr>
              <w:pStyle w:val="14"/>
              <w:widowControl w:val="0"/>
              <w:numPr>
                <w:ilvl w:val="0"/>
                <w:numId w:val="2"/>
              </w:numPr>
              <w:ind w:left="-420" w:leftChars="0" w:firstLine="420" w:firstLineChars="0"/>
              <w:jc w:val="left"/>
              <w:rPr>
                <w:rFonts w:hint="eastAsia"/>
                <w:bCs/>
                <w:sz w:val="20"/>
              </w:rPr>
            </w:pPr>
            <w:r>
              <w:rPr>
                <w:rFonts w:hint="eastAsia"/>
                <w:bCs/>
                <w:sz w:val="20"/>
              </w:rPr>
              <w:t>掌握面部及口腔颌面部的组织间隙：</w:t>
            </w:r>
          </w:p>
          <w:p w14:paraId="0F201707">
            <w:pPr>
              <w:pStyle w:val="14"/>
              <w:widowControl w:val="0"/>
              <w:numPr>
                <w:ilvl w:val="0"/>
                <w:numId w:val="2"/>
              </w:numPr>
              <w:ind w:left="-420" w:leftChars="0" w:firstLine="420" w:firstLineChars="0"/>
              <w:jc w:val="left"/>
              <w:rPr>
                <w:rFonts w:hint="eastAsia"/>
                <w:bCs/>
                <w:sz w:val="20"/>
              </w:rPr>
            </w:pPr>
            <w:r>
              <w:rPr>
                <w:rFonts w:hint="eastAsia"/>
                <w:bCs/>
                <w:sz w:val="20"/>
              </w:rPr>
              <w:t>掌握颈部的境界和分区、颈部的外形及解剖标志</w:t>
            </w:r>
          </w:p>
          <w:p w14:paraId="78472AC2">
            <w:pPr>
              <w:pStyle w:val="14"/>
              <w:widowControl w:val="0"/>
              <w:numPr>
                <w:ilvl w:val="0"/>
                <w:numId w:val="2"/>
              </w:numPr>
              <w:ind w:left="-420" w:leftChars="0" w:firstLine="420" w:firstLineChars="0"/>
              <w:jc w:val="left"/>
              <w:rPr>
                <w:rFonts w:hint="eastAsia"/>
                <w:bCs/>
                <w:sz w:val="20"/>
              </w:rPr>
            </w:pPr>
            <w:r>
              <w:rPr>
                <w:rFonts w:hint="eastAsia"/>
                <w:bCs/>
                <w:sz w:val="20"/>
              </w:rPr>
              <w:t>掌握下颌下间隙和颈动脉三角的境界、内容及比邻。</w:t>
            </w:r>
          </w:p>
          <w:p w14:paraId="3668C0E6">
            <w:pPr>
              <w:pStyle w:val="14"/>
              <w:widowControl w:val="0"/>
              <w:numPr>
                <w:ilvl w:val="0"/>
                <w:numId w:val="2"/>
              </w:numPr>
              <w:ind w:left="-420" w:leftChars="0" w:firstLine="420" w:firstLineChars="0"/>
              <w:jc w:val="left"/>
              <w:rPr>
                <w:rFonts w:hint="eastAsia"/>
                <w:bCs/>
                <w:sz w:val="20"/>
              </w:rPr>
            </w:pPr>
            <w:r>
              <w:rPr>
                <w:rFonts w:hint="eastAsia"/>
                <w:bCs/>
                <w:sz w:val="20"/>
              </w:rPr>
              <w:t>熟悉颌面部表面解剖标志和测量点、面部比例关系、美容角和面部皮肤皱纹和面部皮</w:t>
            </w:r>
            <w:r>
              <w:rPr>
                <w:rFonts w:hint="eastAsia"/>
                <w:bCs/>
                <w:sz w:val="20"/>
                <w:lang w:val="en-US" w:eastAsia="zh-CN"/>
              </w:rPr>
              <w:t xml:space="preserve">   </w:t>
            </w:r>
          </w:p>
          <w:p w14:paraId="03DBE9D2">
            <w:pPr>
              <w:pStyle w:val="14"/>
              <w:widowControl w:val="0"/>
              <w:numPr>
                <w:numId w:val="0"/>
              </w:numPr>
              <w:ind w:leftChars="0"/>
              <w:jc w:val="left"/>
              <w:rPr>
                <w:rFonts w:hint="eastAsia"/>
                <w:bCs/>
                <w:sz w:val="20"/>
              </w:rPr>
            </w:pPr>
            <w:r>
              <w:rPr>
                <w:rFonts w:hint="eastAsia"/>
                <w:bCs/>
                <w:sz w:val="20"/>
              </w:rPr>
              <w:t>肤分裂线等。</w:t>
            </w:r>
          </w:p>
          <w:p w14:paraId="153A9C47">
            <w:pPr>
              <w:pStyle w:val="14"/>
              <w:widowControl w:val="0"/>
              <w:numPr>
                <w:ilvl w:val="0"/>
                <w:numId w:val="2"/>
              </w:numPr>
              <w:ind w:left="-420" w:leftChars="0" w:firstLine="420" w:firstLineChars="0"/>
              <w:jc w:val="left"/>
              <w:rPr>
                <w:rFonts w:hint="eastAsia"/>
                <w:bCs/>
                <w:sz w:val="20"/>
              </w:rPr>
            </w:pPr>
            <w:r>
              <w:rPr>
                <w:rFonts w:hint="eastAsia"/>
                <w:bCs/>
                <w:sz w:val="20"/>
              </w:rPr>
              <w:t>熟悉颈部的外形及解剖标志、颈部的筋膜、筋膜间隙及联通</w:t>
            </w:r>
          </w:p>
          <w:p w14:paraId="30BE0387">
            <w:pPr>
              <w:pStyle w:val="14"/>
              <w:widowControl w:val="0"/>
              <w:numPr>
                <w:ilvl w:val="0"/>
                <w:numId w:val="2"/>
              </w:numPr>
              <w:ind w:left="-420" w:leftChars="0" w:firstLine="420" w:firstLineChars="0"/>
              <w:jc w:val="left"/>
              <w:rPr>
                <w:rFonts w:hint="eastAsia"/>
                <w:bCs/>
                <w:sz w:val="20"/>
              </w:rPr>
            </w:pPr>
            <w:r>
              <w:rPr>
                <w:rFonts w:hint="eastAsia"/>
                <w:bCs/>
                <w:sz w:val="20"/>
              </w:rPr>
              <w:t>熟悉口腔生理功能</w:t>
            </w:r>
          </w:p>
          <w:p w14:paraId="663AF998">
            <w:pPr>
              <w:pStyle w:val="14"/>
              <w:widowControl w:val="0"/>
              <w:numPr>
                <w:ilvl w:val="0"/>
                <w:numId w:val="2"/>
              </w:numPr>
              <w:ind w:left="-420" w:leftChars="0" w:firstLine="420" w:firstLineChars="0"/>
              <w:jc w:val="left"/>
              <w:rPr>
                <w:rFonts w:hint="eastAsia"/>
                <w:bCs/>
                <w:sz w:val="20"/>
              </w:rPr>
            </w:pPr>
            <w:r>
              <w:rPr>
                <w:rFonts w:hint="eastAsia"/>
                <w:bCs/>
                <w:sz w:val="20"/>
              </w:rPr>
              <w:t>熟悉舌表面的解剖特点</w:t>
            </w:r>
          </w:p>
          <w:p w14:paraId="4BD51096">
            <w:pPr>
              <w:pStyle w:val="14"/>
              <w:widowControl w:val="0"/>
              <w:numPr>
                <w:ilvl w:val="0"/>
                <w:numId w:val="2"/>
              </w:numPr>
              <w:ind w:left="-420" w:leftChars="0" w:firstLine="420" w:firstLineChars="0"/>
              <w:jc w:val="left"/>
              <w:rPr>
                <w:rFonts w:hint="eastAsia"/>
                <w:bCs/>
                <w:sz w:val="20"/>
              </w:rPr>
            </w:pPr>
            <w:r>
              <w:rPr>
                <w:rFonts w:hint="eastAsia"/>
                <w:bCs/>
                <w:sz w:val="20"/>
              </w:rPr>
              <w:t>了解其他颌面颈部的解剖特点</w:t>
            </w:r>
          </w:p>
        </w:tc>
      </w:tr>
      <w:tr w14:paraId="717B431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6863CA7F">
            <w:pPr>
              <w:numPr>
                <w:numId w:val="0"/>
              </w:numPr>
              <w:rPr>
                <w:rFonts w:hint="eastAsia"/>
                <w:bCs/>
                <w:sz w:val="20"/>
                <w:szCs w:val="20"/>
                <w:lang w:val="en-US" w:eastAsia="zh-CN"/>
              </w:rPr>
            </w:pPr>
            <w:r>
              <w:rPr>
                <w:rFonts w:hint="eastAsia"/>
                <w:bCs/>
                <w:sz w:val="20"/>
                <w:szCs w:val="20"/>
                <w:lang w:val="en-US" w:eastAsia="zh-CN"/>
              </w:rPr>
              <w:t>第六章 颅部局部解剖</w:t>
            </w:r>
          </w:p>
          <w:p w14:paraId="19C6EADA">
            <w:pPr>
              <w:rPr>
                <w:rFonts w:hint="eastAsia"/>
                <w:bCs/>
                <w:sz w:val="20"/>
                <w:szCs w:val="20"/>
              </w:rPr>
            </w:pPr>
            <w:r>
              <w:rPr>
                <w:rFonts w:hint="eastAsia"/>
                <w:bCs/>
                <w:sz w:val="20"/>
                <w:szCs w:val="20"/>
              </w:rPr>
              <w:t xml:space="preserve"> 教学要求</w:t>
            </w:r>
            <w:r>
              <w:rPr>
                <w:rFonts w:hint="eastAsia"/>
                <w:bCs/>
                <w:sz w:val="20"/>
                <w:szCs w:val="20"/>
                <w:lang w:eastAsia="zh-CN"/>
              </w:rPr>
              <w:t>：</w:t>
            </w:r>
            <w:r>
              <w:rPr>
                <w:rFonts w:hint="eastAsia"/>
                <w:bCs/>
                <w:sz w:val="20"/>
                <w:szCs w:val="20"/>
              </w:rPr>
              <w:t>掌握、熟悉和了解以下知识内容</w:t>
            </w:r>
          </w:p>
          <w:p w14:paraId="6FD670AF">
            <w:pPr>
              <w:numPr>
                <w:ilvl w:val="0"/>
                <w:numId w:val="3"/>
              </w:numPr>
              <w:ind w:left="-420" w:leftChars="0" w:firstLine="420" w:firstLineChars="0"/>
              <w:rPr>
                <w:rFonts w:hint="eastAsia"/>
                <w:bCs/>
                <w:sz w:val="20"/>
                <w:szCs w:val="20"/>
              </w:rPr>
            </w:pPr>
            <w:r>
              <w:rPr>
                <w:rFonts w:hint="eastAsia"/>
                <w:bCs/>
                <w:sz w:val="20"/>
                <w:szCs w:val="20"/>
              </w:rPr>
              <w:t>熟悉额、顶、枕部的解剖特点</w:t>
            </w:r>
          </w:p>
          <w:p w14:paraId="0800BE4B">
            <w:pPr>
              <w:numPr>
                <w:ilvl w:val="0"/>
                <w:numId w:val="3"/>
              </w:numPr>
              <w:ind w:left="-420" w:leftChars="0" w:firstLine="420" w:firstLineChars="0"/>
              <w:rPr>
                <w:rFonts w:hint="eastAsia"/>
                <w:bCs/>
                <w:sz w:val="20"/>
                <w:szCs w:val="20"/>
              </w:rPr>
            </w:pPr>
            <w:r>
              <w:rPr>
                <w:rFonts w:hint="eastAsia"/>
                <w:bCs/>
                <w:sz w:val="20"/>
                <w:szCs w:val="20"/>
              </w:rPr>
              <w:t>熟悉颞区的解剖特点</w:t>
            </w:r>
          </w:p>
          <w:p w14:paraId="229AB6C8">
            <w:pPr>
              <w:numPr>
                <w:ilvl w:val="0"/>
                <w:numId w:val="3"/>
              </w:numPr>
              <w:ind w:left="-420" w:leftChars="0" w:firstLine="420" w:firstLineChars="0"/>
              <w:rPr>
                <w:rFonts w:hint="default"/>
                <w:bCs/>
                <w:sz w:val="20"/>
                <w:szCs w:val="20"/>
                <w:lang w:val="en-US" w:eastAsia="zh-CN"/>
              </w:rPr>
            </w:pPr>
            <w:r>
              <w:rPr>
                <w:rFonts w:hint="eastAsia"/>
                <w:bCs/>
                <w:sz w:val="20"/>
                <w:szCs w:val="20"/>
              </w:rPr>
              <w:t>掌握颅底内面的的解剖特点</w:t>
            </w:r>
          </w:p>
          <w:p w14:paraId="73555901">
            <w:pPr>
              <w:numPr>
                <w:ilvl w:val="0"/>
                <w:numId w:val="3"/>
              </w:numPr>
              <w:ind w:left="-420" w:leftChars="0" w:firstLine="420" w:firstLineChars="0"/>
              <w:rPr>
                <w:rFonts w:hint="default"/>
                <w:bCs/>
                <w:sz w:val="20"/>
                <w:szCs w:val="20"/>
                <w:lang w:val="en-US" w:eastAsia="zh-CN"/>
              </w:rPr>
            </w:pPr>
            <w:r>
              <w:rPr>
                <w:rFonts w:hint="eastAsia"/>
                <w:bCs/>
                <w:sz w:val="20"/>
                <w:szCs w:val="20"/>
              </w:rPr>
              <w:t>了解颅底外面的解剖特点</w:t>
            </w:r>
          </w:p>
        </w:tc>
      </w:tr>
      <w:tr w14:paraId="3483915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49ACE735">
            <w:pPr>
              <w:numPr>
                <w:numId w:val="0"/>
              </w:numPr>
              <w:rPr>
                <w:rFonts w:hint="default"/>
                <w:bCs/>
                <w:sz w:val="20"/>
                <w:szCs w:val="20"/>
                <w:lang w:val="en-US" w:eastAsia="zh-CN"/>
              </w:rPr>
            </w:pPr>
            <w:r>
              <w:rPr>
                <w:rFonts w:hint="eastAsia"/>
                <w:bCs/>
                <w:sz w:val="20"/>
                <w:szCs w:val="20"/>
                <w:lang w:val="en-US" w:eastAsia="zh-CN"/>
              </w:rPr>
              <w:t>第七章 口腔颌面部断面解剖</w:t>
            </w:r>
          </w:p>
          <w:p w14:paraId="05EA2649">
            <w:pPr>
              <w:rPr>
                <w:rFonts w:hint="eastAsia"/>
                <w:bCs/>
                <w:sz w:val="20"/>
                <w:szCs w:val="20"/>
              </w:rPr>
            </w:pPr>
            <w:r>
              <w:rPr>
                <w:rFonts w:hint="eastAsia"/>
                <w:bCs/>
                <w:sz w:val="20"/>
                <w:szCs w:val="20"/>
              </w:rPr>
              <w:t xml:space="preserve"> 教学要求</w:t>
            </w:r>
            <w:r>
              <w:rPr>
                <w:rFonts w:hint="eastAsia"/>
                <w:bCs/>
                <w:sz w:val="20"/>
                <w:szCs w:val="20"/>
                <w:lang w:eastAsia="zh-CN"/>
              </w:rPr>
              <w:t>：</w:t>
            </w:r>
            <w:r>
              <w:rPr>
                <w:rFonts w:hint="eastAsia"/>
                <w:bCs/>
                <w:sz w:val="20"/>
                <w:szCs w:val="20"/>
              </w:rPr>
              <w:t>掌握、熟悉和了解以下知识内容</w:t>
            </w:r>
          </w:p>
          <w:p w14:paraId="37E5972B">
            <w:pPr>
              <w:numPr>
                <w:ilvl w:val="0"/>
                <w:numId w:val="4"/>
              </w:numPr>
              <w:ind w:left="-420" w:leftChars="0" w:firstLine="420" w:firstLineChars="0"/>
              <w:rPr>
                <w:rFonts w:hint="eastAsia"/>
                <w:bCs/>
                <w:sz w:val="20"/>
                <w:szCs w:val="20"/>
              </w:rPr>
            </w:pPr>
            <w:r>
              <w:rPr>
                <w:rFonts w:hint="eastAsia"/>
                <w:bCs/>
                <w:sz w:val="20"/>
                <w:szCs w:val="20"/>
              </w:rPr>
              <w:t>掌握口腔颌面部断面解剖的概念和临床应用。</w:t>
            </w:r>
          </w:p>
          <w:p w14:paraId="3B05B11F">
            <w:pPr>
              <w:numPr>
                <w:ilvl w:val="0"/>
                <w:numId w:val="4"/>
              </w:numPr>
              <w:ind w:left="-420" w:leftChars="0" w:firstLine="420" w:firstLineChars="0"/>
              <w:rPr>
                <w:rFonts w:hint="eastAsia"/>
                <w:bCs/>
                <w:sz w:val="20"/>
                <w:szCs w:val="20"/>
              </w:rPr>
            </w:pPr>
            <w:r>
              <w:rPr>
                <w:rFonts w:hint="eastAsia"/>
                <w:bCs/>
                <w:sz w:val="20"/>
                <w:szCs w:val="20"/>
              </w:rPr>
              <w:t xml:space="preserve"> 掌握断面解剖常用的三维平面和解剖基线</w:t>
            </w:r>
          </w:p>
          <w:p w14:paraId="6A65BB68">
            <w:pPr>
              <w:numPr>
                <w:ilvl w:val="0"/>
                <w:numId w:val="4"/>
              </w:numPr>
              <w:ind w:left="-420" w:leftChars="0" w:firstLine="420" w:firstLineChars="0"/>
              <w:rPr>
                <w:rFonts w:hint="eastAsia"/>
                <w:bCs/>
                <w:sz w:val="20"/>
                <w:szCs w:val="20"/>
              </w:rPr>
            </w:pPr>
            <w:r>
              <w:rPr>
                <w:rFonts w:hint="eastAsia"/>
                <w:bCs/>
                <w:sz w:val="20"/>
                <w:szCs w:val="20"/>
              </w:rPr>
              <w:t>了解不同断面的解剖特点</w:t>
            </w:r>
          </w:p>
        </w:tc>
      </w:tr>
      <w:tr w14:paraId="6D9ADFA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7338B113">
            <w:pPr>
              <w:numPr>
                <w:numId w:val="0"/>
              </w:numPr>
              <w:ind w:leftChars="0"/>
              <w:rPr>
                <w:rFonts w:hint="eastAsia"/>
                <w:bCs/>
                <w:sz w:val="20"/>
                <w:szCs w:val="20"/>
                <w:lang w:val="en-US" w:eastAsia="zh-CN"/>
              </w:rPr>
            </w:pPr>
            <w:r>
              <w:rPr>
                <w:rFonts w:hint="eastAsia"/>
                <w:bCs/>
                <w:sz w:val="20"/>
                <w:szCs w:val="20"/>
                <w:lang w:val="en-US" w:eastAsia="zh-CN"/>
              </w:rPr>
              <w:t>第八章 口腔功能</w:t>
            </w:r>
          </w:p>
          <w:p w14:paraId="1D53AD7C">
            <w:pPr>
              <w:numPr>
                <w:numId w:val="0"/>
              </w:numPr>
              <w:ind w:leftChars="0"/>
              <w:rPr>
                <w:rFonts w:hint="eastAsia"/>
                <w:bCs/>
                <w:sz w:val="20"/>
                <w:szCs w:val="20"/>
                <w:lang w:val="en-US" w:eastAsia="zh-CN"/>
              </w:rPr>
            </w:pPr>
            <w:r>
              <w:rPr>
                <w:rFonts w:hint="eastAsia"/>
                <w:bCs/>
                <w:sz w:val="20"/>
                <w:szCs w:val="20"/>
                <w:lang w:val="en-US" w:eastAsia="zh-CN"/>
              </w:rPr>
              <w:t>教学目的</w:t>
            </w:r>
          </w:p>
          <w:p w14:paraId="50CF0B4A">
            <w:pPr>
              <w:numPr>
                <w:numId w:val="0"/>
              </w:numPr>
              <w:ind w:leftChars="0"/>
              <w:rPr>
                <w:rFonts w:hint="eastAsia"/>
                <w:bCs/>
                <w:sz w:val="20"/>
                <w:szCs w:val="20"/>
                <w:lang w:val="en-US" w:eastAsia="zh-CN"/>
              </w:rPr>
            </w:pPr>
            <w:r>
              <w:rPr>
                <w:rFonts w:hint="eastAsia"/>
                <w:bCs/>
                <w:sz w:val="20"/>
                <w:szCs w:val="20"/>
                <w:lang w:val="en-US" w:eastAsia="zh-CN"/>
              </w:rPr>
              <w:t xml:space="preserve">    通过口腔功能的学习，掌握下颌运动的影响因素、下颌运动的形式和范围；掌握咀嚼运动的生理学特征。</w:t>
            </w:r>
          </w:p>
          <w:p w14:paraId="621792CD">
            <w:pPr>
              <w:numPr>
                <w:numId w:val="0"/>
              </w:numPr>
              <w:ind w:leftChars="0"/>
              <w:rPr>
                <w:rFonts w:hint="eastAsia"/>
                <w:bCs/>
                <w:sz w:val="20"/>
                <w:szCs w:val="20"/>
                <w:lang w:val="en-US" w:eastAsia="zh-CN"/>
              </w:rPr>
            </w:pPr>
            <w:r>
              <w:rPr>
                <w:rFonts w:hint="eastAsia"/>
                <w:bCs/>
                <w:sz w:val="20"/>
                <w:szCs w:val="20"/>
                <w:lang w:val="en-US" w:eastAsia="zh-CN"/>
              </w:rPr>
              <w:t>教学要求</w:t>
            </w:r>
          </w:p>
          <w:p w14:paraId="62175A70">
            <w:pPr>
              <w:numPr>
                <w:numId w:val="0"/>
              </w:numPr>
              <w:ind w:leftChars="0"/>
              <w:rPr>
                <w:rFonts w:hint="eastAsia"/>
                <w:bCs/>
                <w:sz w:val="20"/>
                <w:szCs w:val="20"/>
                <w:lang w:val="en-US" w:eastAsia="zh-CN"/>
              </w:rPr>
            </w:pPr>
            <w:r>
              <w:rPr>
                <w:rFonts w:hint="eastAsia"/>
                <w:bCs/>
                <w:sz w:val="20"/>
                <w:szCs w:val="20"/>
                <w:lang w:val="en-US" w:eastAsia="zh-CN"/>
              </w:rPr>
              <w:t>（一）掌握下颌运动的制约因素及基本运动形式，下颌运动的范围；了解下颌运动的记录方法。</w:t>
            </w:r>
          </w:p>
          <w:p w14:paraId="467870FD">
            <w:pPr>
              <w:numPr>
                <w:numId w:val="0"/>
              </w:numPr>
              <w:ind w:leftChars="0"/>
              <w:rPr>
                <w:rFonts w:hint="eastAsia"/>
                <w:bCs/>
                <w:sz w:val="20"/>
                <w:szCs w:val="20"/>
                <w:lang w:val="en-US" w:eastAsia="zh-CN"/>
              </w:rPr>
            </w:pPr>
            <w:r>
              <w:rPr>
                <w:rFonts w:hint="eastAsia"/>
                <w:bCs/>
                <w:sz w:val="20"/>
                <w:szCs w:val="20"/>
                <w:lang w:val="en-US" w:eastAsia="zh-CN"/>
              </w:rPr>
              <w:t>（二）掌握咀嚼运动的过程与牙合运循环，下颌生物杠杆，掌握咀嚼周期，牙合力及其影响因素，咀嚼效率的测定及影响因素，牙齿磨耗的生理意义及严重磨损的后果；了解咀嚼的神经控制，咀嚼运动的肌电图特征，咀嚼时牙齿的运动，舌、唇、颊、腭在咀嚼中的作用，咀嚼对牙合、颌、面、生长发育的影响。</w:t>
            </w:r>
          </w:p>
          <w:p w14:paraId="13F41F66">
            <w:pPr>
              <w:numPr>
                <w:numId w:val="0"/>
              </w:numPr>
              <w:ind w:leftChars="0"/>
              <w:rPr>
                <w:rFonts w:hint="eastAsia"/>
                <w:bCs/>
                <w:sz w:val="20"/>
                <w:szCs w:val="20"/>
                <w:lang w:val="en-US" w:eastAsia="zh-CN"/>
              </w:rPr>
            </w:pPr>
          </w:p>
        </w:tc>
      </w:tr>
      <w:bookmarkEnd w:id="0"/>
      <w:bookmarkEnd w:id="1"/>
    </w:tbl>
    <w:p w14:paraId="392A49F3">
      <w:pPr>
        <w:pStyle w:val="17"/>
        <w:spacing w:before="81" w:after="163"/>
        <w:ind w:firstLine="420" w:firstLineChars="0"/>
      </w:pPr>
      <w:r>
        <w:rPr>
          <w:rFonts w:hint="eastAsia"/>
        </w:rPr>
        <w:t>（二）教学单元对课程目标的支撑关系</w:t>
      </w:r>
    </w:p>
    <w:tbl>
      <w:tblPr>
        <w:tblStyle w:val="7"/>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258"/>
        <w:gridCol w:w="1368"/>
        <w:gridCol w:w="1344"/>
        <w:gridCol w:w="1236"/>
        <w:gridCol w:w="1181"/>
      </w:tblGrid>
      <w:tr w14:paraId="1693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258" w:type="dxa"/>
            <w:tcBorders>
              <w:top w:val="single" w:color="auto" w:sz="12" w:space="0"/>
              <w:left w:val="single" w:color="auto" w:sz="12" w:space="0"/>
              <w:tl2br w:val="single" w:color="auto" w:sz="4" w:space="0"/>
            </w:tcBorders>
          </w:tcPr>
          <w:p w14:paraId="122D1532">
            <w:pPr>
              <w:pStyle w:val="13"/>
              <w:ind w:firstLine="489"/>
              <w:jc w:val="right"/>
              <w:rPr>
                <w:szCs w:val="16"/>
              </w:rPr>
            </w:pPr>
            <w:r>
              <w:rPr>
                <w:rFonts w:hint="eastAsia"/>
                <w:szCs w:val="16"/>
              </w:rPr>
              <w:t>课程目标</w:t>
            </w:r>
          </w:p>
          <w:p w14:paraId="5CBA4275">
            <w:pPr>
              <w:pStyle w:val="13"/>
              <w:ind w:right="210"/>
              <w:jc w:val="left"/>
              <w:rPr>
                <w:rFonts w:hint="eastAsia"/>
                <w:szCs w:val="16"/>
              </w:rPr>
            </w:pPr>
          </w:p>
          <w:p w14:paraId="57B82880">
            <w:pPr>
              <w:pStyle w:val="13"/>
              <w:ind w:right="210"/>
              <w:jc w:val="left"/>
              <w:rPr>
                <w:szCs w:val="16"/>
              </w:rPr>
            </w:pPr>
            <w:r>
              <w:rPr>
                <w:rFonts w:hint="eastAsia"/>
                <w:szCs w:val="16"/>
              </w:rPr>
              <w:t>教学单元</w:t>
            </w:r>
          </w:p>
        </w:tc>
        <w:tc>
          <w:tcPr>
            <w:tcW w:w="1368" w:type="dxa"/>
            <w:tcBorders>
              <w:top w:val="single" w:color="auto" w:sz="12" w:space="0"/>
            </w:tcBorders>
            <w:vAlign w:val="center"/>
          </w:tcPr>
          <w:p w14:paraId="7F3741E8">
            <w:pPr>
              <w:pStyle w:val="13"/>
              <w:rPr>
                <w:rFonts w:hint="eastAsia" w:eastAsia="黑体"/>
                <w:szCs w:val="16"/>
                <w:lang w:val="en-US" w:eastAsia="zh-CN"/>
              </w:rPr>
            </w:pPr>
            <w:r>
              <w:rPr>
                <w:rFonts w:hint="eastAsia"/>
                <w:szCs w:val="16"/>
                <w:lang w:val="en-US" w:eastAsia="zh-CN"/>
              </w:rPr>
              <w:t>1</w:t>
            </w:r>
          </w:p>
        </w:tc>
        <w:tc>
          <w:tcPr>
            <w:tcW w:w="1344" w:type="dxa"/>
            <w:tcBorders>
              <w:top w:val="single" w:color="auto" w:sz="12" w:space="0"/>
            </w:tcBorders>
            <w:vAlign w:val="center"/>
          </w:tcPr>
          <w:p w14:paraId="099E8BCC">
            <w:pPr>
              <w:pStyle w:val="13"/>
              <w:rPr>
                <w:rFonts w:hint="eastAsia" w:eastAsia="黑体"/>
                <w:szCs w:val="16"/>
                <w:lang w:val="en-US" w:eastAsia="zh-CN"/>
              </w:rPr>
            </w:pPr>
            <w:r>
              <w:rPr>
                <w:rFonts w:hint="eastAsia"/>
                <w:szCs w:val="16"/>
                <w:lang w:val="en-US" w:eastAsia="zh-CN"/>
              </w:rPr>
              <w:t>2</w:t>
            </w:r>
          </w:p>
        </w:tc>
        <w:tc>
          <w:tcPr>
            <w:tcW w:w="1236" w:type="dxa"/>
            <w:tcBorders>
              <w:top w:val="single" w:color="auto" w:sz="12" w:space="0"/>
            </w:tcBorders>
            <w:vAlign w:val="center"/>
          </w:tcPr>
          <w:p w14:paraId="543DE011">
            <w:pPr>
              <w:pStyle w:val="13"/>
              <w:rPr>
                <w:rFonts w:hint="eastAsia" w:eastAsia="黑体"/>
                <w:szCs w:val="16"/>
                <w:lang w:val="en-US" w:eastAsia="zh-CN"/>
              </w:rPr>
            </w:pPr>
            <w:r>
              <w:rPr>
                <w:rFonts w:hint="eastAsia"/>
                <w:szCs w:val="16"/>
                <w:lang w:val="en-US" w:eastAsia="zh-CN"/>
              </w:rPr>
              <w:t>3</w:t>
            </w:r>
          </w:p>
        </w:tc>
        <w:tc>
          <w:tcPr>
            <w:tcW w:w="1181" w:type="dxa"/>
            <w:tcBorders>
              <w:top w:val="single" w:color="auto" w:sz="12" w:space="0"/>
            </w:tcBorders>
            <w:vAlign w:val="center"/>
          </w:tcPr>
          <w:p w14:paraId="52A8A511">
            <w:pPr>
              <w:pStyle w:val="13"/>
              <w:rPr>
                <w:rFonts w:hint="eastAsia" w:eastAsia="黑体"/>
                <w:szCs w:val="16"/>
                <w:lang w:val="en-US" w:eastAsia="zh-CN"/>
              </w:rPr>
            </w:pPr>
            <w:r>
              <w:rPr>
                <w:rFonts w:hint="eastAsia"/>
                <w:szCs w:val="16"/>
                <w:lang w:val="en-US" w:eastAsia="zh-CN"/>
              </w:rPr>
              <w:t>4</w:t>
            </w:r>
          </w:p>
        </w:tc>
      </w:tr>
      <w:tr w14:paraId="699B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58" w:type="dxa"/>
            <w:tcBorders>
              <w:left w:val="single" w:color="auto" w:sz="12" w:space="0"/>
            </w:tcBorders>
            <w:shd w:val="clear" w:color="auto" w:fill="FFFFFF"/>
            <w:vAlign w:val="center"/>
          </w:tcPr>
          <w:p w14:paraId="0B21A59A">
            <w:pPr>
              <w:keepNext w:val="0"/>
              <w:keepLines w:val="0"/>
              <w:widowControl/>
              <w:suppressLineNumbers w:val="0"/>
              <w:jc w:val="both"/>
              <w:textAlignment w:val="center"/>
              <w:rPr>
                <w:rFonts w:hint="eastAsia" w:ascii="宋体" w:hAnsi="宋体" w:eastAsia="宋体" w:cs="宋体"/>
                <w:i w:val="0"/>
                <w:iCs w:val="0"/>
                <w:color w:val="333333"/>
                <w:sz w:val="21"/>
                <w:szCs w:val="21"/>
                <w:u w:val="none"/>
                <w:lang w:val="en-US" w:eastAsia="zh-CN" w:bidi="ar-SA"/>
              </w:rPr>
            </w:pPr>
            <w:r>
              <w:rPr>
                <w:rFonts w:hint="eastAsia" w:ascii="宋体" w:hAnsi="宋体" w:eastAsia="宋体" w:cs="宋体"/>
                <w:i w:val="0"/>
                <w:iCs w:val="0"/>
                <w:color w:val="333333"/>
                <w:kern w:val="0"/>
                <w:sz w:val="21"/>
                <w:szCs w:val="21"/>
                <w:u w:val="none"/>
                <w:lang w:val="en-US" w:eastAsia="zh-CN" w:bidi="ar"/>
              </w:rPr>
              <w:t>第一章：绪论</w:t>
            </w:r>
          </w:p>
        </w:tc>
        <w:tc>
          <w:tcPr>
            <w:tcW w:w="1368" w:type="dxa"/>
            <w:vAlign w:val="center"/>
          </w:tcPr>
          <w:p w14:paraId="35693122">
            <w:pPr>
              <w:pStyle w:val="14"/>
            </w:pPr>
            <w:r>
              <w:rPr>
                <w:rFonts w:hint="eastAsia"/>
              </w:rPr>
              <w:t>√</w:t>
            </w:r>
          </w:p>
        </w:tc>
        <w:tc>
          <w:tcPr>
            <w:tcW w:w="1344" w:type="dxa"/>
            <w:vAlign w:val="center"/>
          </w:tcPr>
          <w:p w14:paraId="70D7435A">
            <w:pPr>
              <w:pStyle w:val="14"/>
            </w:pPr>
          </w:p>
        </w:tc>
        <w:tc>
          <w:tcPr>
            <w:tcW w:w="1236" w:type="dxa"/>
            <w:vAlign w:val="center"/>
          </w:tcPr>
          <w:p w14:paraId="46270BE6">
            <w:pPr>
              <w:pStyle w:val="14"/>
            </w:pPr>
            <w:r>
              <w:rPr>
                <w:rFonts w:hint="eastAsia"/>
              </w:rPr>
              <w:t>√</w:t>
            </w:r>
          </w:p>
        </w:tc>
        <w:tc>
          <w:tcPr>
            <w:tcW w:w="1181" w:type="dxa"/>
            <w:vAlign w:val="center"/>
          </w:tcPr>
          <w:p w14:paraId="2DC1B455">
            <w:pPr>
              <w:pStyle w:val="14"/>
            </w:pPr>
            <w:r>
              <w:rPr>
                <w:rFonts w:hint="eastAsia"/>
              </w:rPr>
              <w:t>√</w:t>
            </w:r>
          </w:p>
        </w:tc>
      </w:tr>
      <w:tr w14:paraId="65E1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58" w:type="dxa"/>
            <w:tcBorders>
              <w:left w:val="single" w:color="auto" w:sz="12" w:space="0"/>
            </w:tcBorders>
            <w:shd w:val="clear" w:color="auto" w:fill="FFFFFF"/>
            <w:vAlign w:val="center"/>
          </w:tcPr>
          <w:p w14:paraId="2407211C">
            <w:pPr>
              <w:keepNext w:val="0"/>
              <w:keepLines w:val="0"/>
              <w:widowControl/>
              <w:suppressLineNumbers w:val="0"/>
              <w:jc w:val="both"/>
              <w:textAlignment w:val="center"/>
              <w:rPr>
                <w:rFonts w:hint="eastAsia" w:ascii="宋体" w:hAnsi="宋体" w:eastAsia="宋体" w:cs="宋体"/>
                <w:i w:val="0"/>
                <w:iCs w:val="0"/>
                <w:color w:val="333333"/>
                <w:sz w:val="21"/>
                <w:szCs w:val="21"/>
                <w:u w:val="none"/>
                <w:lang w:val="en-US" w:eastAsia="zh-CN" w:bidi="ar-SA"/>
              </w:rPr>
            </w:pPr>
            <w:r>
              <w:rPr>
                <w:rFonts w:hint="eastAsia" w:ascii="宋体" w:hAnsi="宋体" w:eastAsia="宋体" w:cs="宋体"/>
                <w:i w:val="0"/>
                <w:iCs w:val="0"/>
                <w:color w:val="333333"/>
                <w:kern w:val="0"/>
                <w:sz w:val="21"/>
                <w:szCs w:val="21"/>
                <w:u w:val="none"/>
                <w:lang w:val="en-US" w:eastAsia="zh-CN" w:bidi="ar"/>
              </w:rPr>
              <w:t>第二章：牙体解剖生理</w:t>
            </w:r>
          </w:p>
        </w:tc>
        <w:tc>
          <w:tcPr>
            <w:tcW w:w="1368" w:type="dxa"/>
            <w:vAlign w:val="center"/>
          </w:tcPr>
          <w:p w14:paraId="62892B5B">
            <w:pPr>
              <w:pStyle w:val="14"/>
            </w:pPr>
            <w:r>
              <w:rPr>
                <w:rFonts w:hint="eastAsia"/>
              </w:rPr>
              <w:t>√</w:t>
            </w:r>
          </w:p>
        </w:tc>
        <w:tc>
          <w:tcPr>
            <w:tcW w:w="1344" w:type="dxa"/>
            <w:vAlign w:val="center"/>
          </w:tcPr>
          <w:p w14:paraId="1EF2DBA1">
            <w:pPr>
              <w:pStyle w:val="14"/>
            </w:pPr>
            <w:r>
              <w:rPr>
                <w:rFonts w:hint="eastAsia"/>
              </w:rPr>
              <w:t>√</w:t>
            </w:r>
          </w:p>
        </w:tc>
        <w:tc>
          <w:tcPr>
            <w:tcW w:w="1236" w:type="dxa"/>
            <w:vAlign w:val="center"/>
          </w:tcPr>
          <w:p w14:paraId="3137A823">
            <w:pPr>
              <w:pStyle w:val="14"/>
            </w:pPr>
            <w:r>
              <w:rPr>
                <w:rFonts w:hint="eastAsia"/>
              </w:rPr>
              <w:t>√</w:t>
            </w:r>
          </w:p>
        </w:tc>
        <w:tc>
          <w:tcPr>
            <w:tcW w:w="1181" w:type="dxa"/>
            <w:vAlign w:val="center"/>
          </w:tcPr>
          <w:p w14:paraId="263FB542">
            <w:pPr>
              <w:pStyle w:val="14"/>
            </w:pPr>
            <w:r>
              <w:rPr>
                <w:rFonts w:hint="eastAsia"/>
              </w:rPr>
              <w:t>√</w:t>
            </w:r>
          </w:p>
        </w:tc>
      </w:tr>
      <w:tr w14:paraId="249A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58" w:type="dxa"/>
            <w:tcBorders>
              <w:left w:val="single" w:color="auto" w:sz="12" w:space="0"/>
            </w:tcBorders>
            <w:shd w:val="clear" w:color="auto" w:fill="FFFFFF"/>
            <w:vAlign w:val="center"/>
          </w:tcPr>
          <w:p w14:paraId="2167AECF">
            <w:pPr>
              <w:keepNext w:val="0"/>
              <w:keepLines w:val="0"/>
              <w:widowControl/>
              <w:suppressLineNumbers w:val="0"/>
              <w:jc w:val="both"/>
              <w:textAlignment w:val="center"/>
              <w:rPr>
                <w:rFonts w:hint="eastAsia" w:ascii="宋体" w:hAnsi="宋体" w:eastAsia="宋体" w:cs="宋体"/>
                <w:i w:val="0"/>
                <w:iCs w:val="0"/>
                <w:color w:val="333333"/>
                <w:kern w:val="0"/>
                <w:sz w:val="21"/>
                <w:szCs w:val="21"/>
                <w:u w:val="none"/>
                <w:lang w:val="en-US" w:eastAsia="zh-CN" w:bidi="ar"/>
              </w:rPr>
            </w:pPr>
            <w:r>
              <w:rPr>
                <w:rFonts w:hint="eastAsia" w:ascii="宋体" w:hAnsi="宋体" w:eastAsia="宋体" w:cs="宋体"/>
                <w:i w:val="0"/>
                <w:iCs w:val="0"/>
                <w:color w:val="333333"/>
                <w:kern w:val="0"/>
                <w:sz w:val="21"/>
                <w:szCs w:val="21"/>
                <w:u w:val="none"/>
                <w:lang w:val="en-US" w:eastAsia="zh-CN" w:bidi="ar"/>
              </w:rPr>
              <w:t>第三章：牙列、</w:t>
            </w:r>
            <w:r>
              <w:rPr>
                <w:rStyle w:val="23"/>
                <w:lang w:val="en-US" w:eastAsia="zh-CN" w:bidi="ar"/>
              </w:rPr>
              <w:t>牙合 与颌位</w:t>
            </w:r>
          </w:p>
        </w:tc>
        <w:tc>
          <w:tcPr>
            <w:tcW w:w="1368" w:type="dxa"/>
            <w:vAlign w:val="center"/>
          </w:tcPr>
          <w:p w14:paraId="4D6E5EDC">
            <w:pPr>
              <w:pStyle w:val="14"/>
            </w:pPr>
            <w:r>
              <w:rPr>
                <w:rFonts w:hint="eastAsia"/>
              </w:rPr>
              <w:t>√</w:t>
            </w:r>
          </w:p>
        </w:tc>
        <w:tc>
          <w:tcPr>
            <w:tcW w:w="1344" w:type="dxa"/>
            <w:vAlign w:val="center"/>
          </w:tcPr>
          <w:p w14:paraId="6A2689D7">
            <w:pPr>
              <w:pStyle w:val="14"/>
            </w:pPr>
          </w:p>
        </w:tc>
        <w:tc>
          <w:tcPr>
            <w:tcW w:w="1236" w:type="dxa"/>
            <w:vAlign w:val="center"/>
          </w:tcPr>
          <w:p w14:paraId="7BCFCA37">
            <w:pPr>
              <w:pStyle w:val="14"/>
            </w:pPr>
            <w:r>
              <w:rPr>
                <w:rFonts w:hint="eastAsia"/>
              </w:rPr>
              <w:t>√</w:t>
            </w:r>
          </w:p>
        </w:tc>
        <w:tc>
          <w:tcPr>
            <w:tcW w:w="1181" w:type="dxa"/>
            <w:vAlign w:val="center"/>
          </w:tcPr>
          <w:p w14:paraId="1ACD354C">
            <w:pPr>
              <w:pStyle w:val="14"/>
            </w:pPr>
            <w:r>
              <w:rPr>
                <w:rFonts w:hint="eastAsia"/>
              </w:rPr>
              <w:t>√</w:t>
            </w:r>
          </w:p>
        </w:tc>
      </w:tr>
      <w:tr w14:paraId="1FA2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58" w:type="dxa"/>
            <w:tcBorders>
              <w:left w:val="single" w:color="auto" w:sz="12" w:space="0"/>
            </w:tcBorders>
            <w:shd w:val="clear" w:color="auto" w:fill="FFFFFF"/>
            <w:vAlign w:val="center"/>
          </w:tcPr>
          <w:p w14:paraId="24EC7045">
            <w:pPr>
              <w:keepNext w:val="0"/>
              <w:keepLines w:val="0"/>
              <w:widowControl/>
              <w:suppressLineNumbers w:val="0"/>
              <w:jc w:val="both"/>
              <w:textAlignment w:val="center"/>
              <w:rPr>
                <w:rFonts w:hint="eastAsia" w:ascii="宋体" w:hAnsi="宋体" w:eastAsia="宋体" w:cs="宋体"/>
                <w:i w:val="0"/>
                <w:iCs w:val="0"/>
                <w:color w:val="333333"/>
                <w:sz w:val="21"/>
                <w:szCs w:val="21"/>
                <w:u w:val="none"/>
                <w:lang w:val="en-US" w:eastAsia="zh-CN" w:bidi="ar-SA"/>
              </w:rPr>
            </w:pPr>
            <w:r>
              <w:rPr>
                <w:rFonts w:hint="eastAsia" w:ascii="宋体" w:hAnsi="宋体" w:eastAsia="宋体" w:cs="宋体"/>
                <w:i w:val="0"/>
                <w:iCs w:val="0"/>
                <w:color w:val="333333"/>
                <w:kern w:val="0"/>
                <w:sz w:val="21"/>
                <w:szCs w:val="21"/>
                <w:u w:val="none"/>
                <w:lang w:val="en-US" w:eastAsia="zh-CN" w:bidi="ar"/>
              </w:rPr>
              <w:t>第四章：口腔颌面颈部系统解剖</w:t>
            </w:r>
          </w:p>
        </w:tc>
        <w:tc>
          <w:tcPr>
            <w:tcW w:w="1368" w:type="dxa"/>
            <w:vAlign w:val="center"/>
          </w:tcPr>
          <w:p w14:paraId="47CF13A9">
            <w:pPr>
              <w:pStyle w:val="14"/>
            </w:pPr>
            <w:r>
              <w:rPr>
                <w:rFonts w:hint="eastAsia"/>
              </w:rPr>
              <w:t>√</w:t>
            </w:r>
          </w:p>
        </w:tc>
        <w:tc>
          <w:tcPr>
            <w:tcW w:w="1344" w:type="dxa"/>
            <w:vAlign w:val="center"/>
          </w:tcPr>
          <w:p w14:paraId="791ADE59">
            <w:pPr>
              <w:pStyle w:val="14"/>
            </w:pPr>
            <w:r>
              <w:rPr>
                <w:rFonts w:hint="eastAsia"/>
              </w:rPr>
              <w:t>√</w:t>
            </w:r>
          </w:p>
        </w:tc>
        <w:tc>
          <w:tcPr>
            <w:tcW w:w="1236" w:type="dxa"/>
            <w:vAlign w:val="center"/>
          </w:tcPr>
          <w:p w14:paraId="1062C212">
            <w:pPr>
              <w:pStyle w:val="14"/>
            </w:pPr>
            <w:r>
              <w:rPr>
                <w:rFonts w:hint="eastAsia"/>
              </w:rPr>
              <w:t>√</w:t>
            </w:r>
          </w:p>
        </w:tc>
        <w:tc>
          <w:tcPr>
            <w:tcW w:w="1181" w:type="dxa"/>
            <w:vAlign w:val="center"/>
          </w:tcPr>
          <w:p w14:paraId="4589CACA">
            <w:pPr>
              <w:pStyle w:val="14"/>
            </w:pPr>
            <w:r>
              <w:rPr>
                <w:rFonts w:hint="eastAsia"/>
              </w:rPr>
              <w:t>√</w:t>
            </w:r>
          </w:p>
        </w:tc>
      </w:tr>
      <w:tr w14:paraId="0CD4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58" w:type="dxa"/>
            <w:tcBorders>
              <w:left w:val="single" w:color="auto" w:sz="12" w:space="0"/>
            </w:tcBorders>
            <w:shd w:val="clear" w:color="auto" w:fill="FFFFFF"/>
            <w:vAlign w:val="center"/>
          </w:tcPr>
          <w:p w14:paraId="476E0EDB">
            <w:pPr>
              <w:keepNext w:val="0"/>
              <w:keepLines w:val="0"/>
              <w:widowControl/>
              <w:suppressLineNumbers w:val="0"/>
              <w:jc w:val="both"/>
              <w:textAlignment w:val="center"/>
              <w:rPr>
                <w:rFonts w:hint="eastAsia" w:ascii="宋体" w:hAnsi="宋体" w:eastAsia="宋体" w:cs="宋体"/>
                <w:i w:val="0"/>
                <w:iCs w:val="0"/>
                <w:color w:val="333333"/>
                <w:sz w:val="21"/>
                <w:szCs w:val="21"/>
                <w:u w:val="none"/>
                <w:lang w:val="en-US" w:eastAsia="zh-CN" w:bidi="ar-SA"/>
              </w:rPr>
            </w:pPr>
            <w:r>
              <w:rPr>
                <w:rFonts w:hint="eastAsia" w:ascii="宋体" w:hAnsi="宋体" w:eastAsia="宋体" w:cs="宋体"/>
                <w:i w:val="0"/>
                <w:iCs w:val="0"/>
                <w:color w:val="333333"/>
                <w:kern w:val="0"/>
                <w:sz w:val="21"/>
                <w:szCs w:val="21"/>
                <w:u w:val="none"/>
                <w:lang w:val="en-US" w:eastAsia="zh-CN" w:bidi="ar"/>
              </w:rPr>
              <w:t xml:space="preserve">第五章：口腔颌面颈部局部解剖   </w:t>
            </w:r>
          </w:p>
        </w:tc>
        <w:tc>
          <w:tcPr>
            <w:tcW w:w="1368" w:type="dxa"/>
            <w:vAlign w:val="center"/>
          </w:tcPr>
          <w:p w14:paraId="27183FCC">
            <w:pPr>
              <w:pStyle w:val="14"/>
            </w:pPr>
            <w:r>
              <w:rPr>
                <w:rFonts w:hint="eastAsia"/>
              </w:rPr>
              <w:t>√</w:t>
            </w:r>
          </w:p>
        </w:tc>
        <w:tc>
          <w:tcPr>
            <w:tcW w:w="1344" w:type="dxa"/>
            <w:vAlign w:val="center"/>
          </w:tcPr>
          <w:p w14:paraId="439F54DB">
            <w:pPr>
              <w:pStyle w:val="14"/>
            </w:pPr>
          </w:p>
        </w:tc>
        <w:tc>
          <w:tcPr>
            <w:tcW w:w="1236" w:type="dxa"/>
            <w:vAlign w:val="center"/>
          </w:tcPr>
          <w:p w14:paraId="4B0F40D4">
            <w:pPr>
              <w:pStyle w:val="14"/>
            </w:pPr>
            <w:r>
              <w:rPr>
                <w:rFonts w:hint="eastAsia"/>
              </w:rPr>
              <w:t>√</w:t>
            </w:r>
          </w:p>
        </w:tc>
        <w:tc>
          <w:tcPr>
            <w:tcW w:w="1181" w:type="dxa"/>
            <w:vAlign w:val="center"/>
          </w:tcPr>
          <w:p w14:paraId="189BF5BB">
            <w:pPr>
              <w:pStyle w:val="14"/>
            </w:pPr>
            <w:r>
              <w:rPr>
                <w:rFonts w:hint="eastAsia"/>
              </w:rPr>
              <w:t>√</w:t>
            </w:r>
          </w:p>
        </w:tc>
      </w:tr>
      <w:tr w14:paraId="7E6F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58" w:type="dxa"/>
            <w:tcBorders>
              <w:left w:val="single" w:color="auto" w:sz="12" w:space="0"/>
            </w:tcBorders>
            <w:shd w:val="clear" w:color="auto" w:fill="FFFFFF"/>
            <w:vAlign w:val="center"/>
          </w:tcPr>
          <w:p w14:paraId="4A2BB028">
            <w:pPr>
              <w:keepNext w:val="0"/>
              <w:keepLines w:val="0"/>
              <w:widowControl/>
              <w:suppressLineNumbers w:val="0"/>
              <w:jc w:val="both"/>
              <w:textAlignment w:val="center"/>
              <w:rPr>
                <w:rFonts w:hint="eastAsia" w:ascii="宋体" w:hAnsi="宋体" w:eastAsia="宋体" w:cs="宋体"/>
                <w:i w:val="0"/>
                <w:iCs w:val="0"/>
                <w:color w:val="333333"/>
                <w:sz w:val="21"/>
                <w:szCs w:val="21"/>
                <w:u w:val="none"/>
                <w:lang w:val="en-US" w:eastAsia="zh-CN" w:bidi="ar-SA"/>
              </w:rPr>
            </w:pPr>
            <w:r>
              <w:rPr>
                <w:rFonts w:hint="eastAsia" w:ascii="宋体" w:hAnsi="宋体" w:eastAsia="宋体" w:cs="宋体"/>
                <w:i w:val="0"/>
                <w:iCs w:val="0"/>
                <w:color w:val="333333"/>
                <w:kern w:val="0"/>
                <w:sz w:val="21"/>
                <w:szCs w:val="21"/>
                <w:u w:val="none"/>
                <w:lang w:val="en-US" w:eastAsia="zh-CN" w:bidi="ar"/>
              </w:rPr>
              <w:t>第六章：颅部局部解剖</w:t>
            </w:r>
          </w:p>
        </w:tc>
        <w:tc>
          <w:tcPr>
            <w:tcW w:w="1368" w:type="dxa"/>
            <w:vAlign w:val="center"/>
          </w:tcPr>
          <w:p w14:paraId="7602D453">
            <w:pPr>
              <w:pStyle w:val="14"/>
            </w:pPr>
            <w:r>
              <w:rPr>
                <w:rFonts w:hint="eastAsia"/>
              </w:rPr>
              <w:t>√</w:t>
            </w:r>
          </w:p>
        </w:tc>
        <w:tc>
          <w:tcPr>
            <w:tcW w:w="1344" w:type="dxa"/>
            <w:vAlign w:val="center"/>
          </w:tcPr>
          <w:p w14:paraId="19E10C46">
            <w:pPr>
              <w:pStyle w:val="14"/>
            </w:pPr>
            <w:r>
              <w:rPr>
                <w:rFonts w:hint="eastAsia"/>
              </w:rPr>
              <w:t>√</w:t>
            </w:r>
          </w:p>
        </w:tc>
        <w:tc>
          <w:tcPr>
            <w:tcW w:w="1236" w:type="dxa"/>
            <w:vAlign w:val="center"/>
          </w:tcPr>
          <w:p w14:paraId="1BABD28A">
            <w:pPr>
              <w:pStyle w:val="14"/>
            </w:pPr>
            <w:r>
              <w:rPr>
                <w:rFonts w:hint="eastAsia"/>
              </w:rPr>
              <w:t>√</w:t>
            </w:r>
          </w:p>
        </w:tc>
        <w:tc>
          <w:tcPr>
            <w:tcW w:w="1181" w:type="dxa"/>
            <w:vAlign w:val="center"/>
          </w:tcPr>
          <w:p w14:paraId="166B1EA6">
            <w:pPr>
              <w:pStyle w:val="14"/>
            </w:pPr>
            <w:r>
              <w:rPr>
                <w:rFonts w:hint="eastAsia"/>
              </w:rPr>
              <w:t>√</w:t>
            </w:r>
          </w:p>
        </w:tc>
      </w:tr>
      <w:tr w14:paraId="2C40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58" w:type="dxa"/>
            <w:tcBorders>
              <w:left w:val="single" w:color="auto" w:sz="12" w:space="0"/>
            </w:tcBorders>
            <w:shd w:val="clear" w:color="auto" w:fill="FFFFFF"/>
            <w:vAlign w:val="center"/>
          </w:tcPr>
          <w:p w14:paraId="6BBD8D67">
            <w:pPr>
              <w:keepNext w:val="0"/>
              <w:keepLines w:val="0"/>
              <w:widowControl/>
              <w:suppressLineNumbers w:val="0"/>
              <w:jc w:val="both"/>
              <w:textAlignment w:val="center"/>
              <w:rPr>
                <w:rFonts w:hint="eastAsia" w:ascii="宋体" w:hAnsi="宋体" w:eastAsia="宋体" w:cs="宋体"/>
                <w:i w:val="0"/>
                <w:iCs w:val="0"/>
                <w:color w:val="333333"/>
                <w:sz w:val="21"/>
                <w:szCs w:val="21"/>
                <w:u w:val="none"/>
                <w:lang w:val="en-US" w:eastAsia="zh-CN" w:bidi="ar-SA"/>
              </w:rPr>
            </w:pPr>
            <w:r>
              <w:rPr>
                <w:rFonts w:hint="eastAsia" w:ascii="宋体" w:hAnsi="宋体" w:eastAsia="宋体" w:cs="宋体"/>
                <w:i w:val="0"/>
                <w:iCs w:val="0"/>
                <w:color w:val="333333"/>
                <w:kern w:val="0"/>
                <w:sz w:val="21"/>
                <w:szCs w:val="21"/>
                <w:u w:val="none"/>
                <w:lang w:val="en-US" w:eastAsia="zh-CN" w:bidi="ar"/>
              </w:rPr>
              <w:t>第七章：口腔</w:t>
            </w:r>
            <w:r>
              <w:rPr>
                <w:rFonts w:hint="eastAsia" w:cs="宋体"/>
                <w:i w:val="0"/>
                <w:iCs w:val="0"/>
                <w:color w:val="333333"/>
                <w:kern w:val="0"/>
                <w:sz w:val="21"/>
                <w:szCs w:val="21"/>
                <w:u w:val="none"/>
                <w:lang w:val="en-US" w:eastAsia="zh-CN" w:bidi="ar"/>
              </w:rPr>
              <w:t>颌面</w:t>
            </w:r>
            <w:r>
              <w:rPr>
                <w:rFonts w:hint="eastAsia" w:ascii="宋体" w:hAnsi="宋体" w:eastAsia="宋体" w:cs="宋体"/>
                <w:i w:val="0"/>
                <w:iCs w:val="0"/>
                <w:color w:val="333333"/>
                <w:kern w:val="0"/>
                <w:sz w:val="21"/>
                <w:szCs w:val="21"/>
                <w:u w:val="none"/>
                <w:lang w:val="en-US" w:eastAsia="zh-CN" w:bidi="ar"/>
              </w:rPr>
              <w:t>断面解剖</w:t>
            </w:r>
          </w:p>
        </w:tc>
        <w:tc>
          <w:tcPr>
            <w:tcW w:w="1368" w:type="dxa"/>
            <w:vAlign w:val="center"/>
          </w:tcPr>
          <w:p w14:paraId="6170D08D">
            <w:pPr>
              <w:pStyle w:val="14"/>
            </w:pPr>
            <w:r>
              <w:rPr>
                <w:rFonts w:hint="eastAsia"/>
              </w:rPr>
              <w:t>√</w:t>
            </w:r>
          </w:p>
        </w:tc>
        <w:tc>
          <w:tcPr>
            <w:tcW w:w="1344" w:type="dxa"/>
            <w:vAlign w:val="center"/>
          </w:tcPr>
          <w:p w14:paraId="0D630B98">
            <w:pPr>
              <w:pStyle w:val="14"/>
            </w:pPr>
          </w:p>
        </w:tc>
        <w:tc>
          <w:tcPr>
            <w:tcW w:w="1236" w:type="dxa"/>
            <w:vAlign w:val="center"/>
          </w:tcPr>
          <w:p w14:paraId="1CD1F547">
            <w:pPr>
              <w:pStyle w:val="14"/>
            </w:pPr>
            <w:r>
              <w:rPr>
                <w:rFonts w:hint="eastAsia"/>
              </w:rPr>
              <w:t>√</w:t>
            </w:r>
          </w:p>
        </w:tc>
        <w:tc>
          <w:tcPr>
            <w:tcW w:w="1181" w:type="dxa"/>
            <w:vAlign w:val="center"/>
          </w:tcPr>
          <w:p w14:paraId="45806B86">
            <w:pPr>
              <w:pStyle w:val="14"/>
            </w:pPr>
            <w:r>
              <w:rPr>
                <w:rFonts w:hint="eastAsia"/>
              </w:rPr>
              <w:t>√</w:t>
            </w:r>
          </w:p>
        </w:tc>
      </w:tr>
      <w:tr w14:paraId="36C0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58" w:type="dxa"/>
            <w:tcBorders>
              <w:left w:val="single" w:color="auto" w:sz="12" w:space="0"/>
              <w:bottom w:val="single" w:color="auto" w:sz="12" w:space="0"/>
            </w:tcBorders>
            <w:shd w:val="clear" w:color="auto" w:fill="FFFFFF"/>
            <w:vAlign w:val="center"/>
          </w:tcPr>
          <w:p w14:paraId="69B410EB">
            <w:pPr>
              <w:keepNext w:val="0"/>
              <w:keepLines w:val="0"/>
              <w:widowControl/>
              <w:suppressLineNumbers w:val="0"/>
              <w:jc w:val="both"/>
              <w:textAlignment w:val="center"/>
              <w:rPr>
                <w:rFonts w:hint="eastAsia" w:ascii="宋体" w:hAnsi="宋体" w:eastAsia="宋体" w:cs="宋体"/>
                <w:i w:val="0"/>
                <w:iCs w:val="0"/>
                <w:color w:val="333333"/>
                <w:sz w:val="21"/>
                <w:szCs w:val="21"/>
                <w:u w:val="none"/>
                <w:lang w:val="en-US" w:eastAsia="zh-CN" w:bidi="ar-SA"/>
              </w:rPr>
            </w:pPr>
            <w:r>
              <w:rPr>
                <w:rFonts w:hint="eastAsia" w:ascii="宋体" w:hAnsi="宋体" w:eastAsia="宋体" w:cs="宋体"/>
                <w:i w:val="0"/>
                <w:iCs w:val="0"/>
                <w:color w:val="333333"/>
                <w:kern w:val="0"/>
                <w:sz w:val="21"/>
                <w:szCs w:val="21"/>
                <w:u w:val="none"/>
                <w:lang w:val="en-US" w:eastAsia="zh-CN" w:bidi="ar"/>
              </w:rPr>
              <w:t>第八章：口腔功能</w:t>
            </w:r>
          </w:p>
        </w:tc>
        <w:tc>
          <w:tcPr>
            <w:tcW w:w="1368" w:type="dxa"/>
            <w:tcBorders>
              <w:bottom w:val="single" w:color="auto" w:sz="12" w:space="0"/>
            </w:tcBorders>
            <w:vAlign w:val="center"/>
          </w:tcPr>
          <w:p w14:paraId="5D2DDDF9">
            <w:pPr>
              <w:pStyle w:val="14"/>
            </w:pPr>
            <w:r>
              <w:rPr>
                <w:rFonts w:hint="eastAsia"/>
              </w:rPr>
              <w:t>√</w:t>
            </w:r>
          </w:p>
        </w:tc>
        <w:tc>
          <w:tcPr>
            <w:tcW w:w="1344" w:type="dxa"/>
            <w:tcBorders>
              <w:bottom w:val="single" w:color="auto" w:sz="12" w:space="0"/>
            </w:tcBorders>
            <w:vAlign w:val="center"/>
          </w:tcPr>
          <w:p w14:paraId="7A4CB694">
            <w:pPr>
              <w:pStyle w:val="14"/>
            </w:pPr>
            <w:r>
              <w:rPr>
                <w:rFonts w:hint="eastAsia"/>
              </w:rPr>
              <w:t>√</w:t>
            </w:r>
          </w:p>
        </w:tc>
        <w:tc>
          <w:tcPr>
            <w:tcW w:w="1236" w:type="dxa"/>
            <w:tcBorders>
              <w:bottom w:val="single" w:color="auto" w:sz="12" w:space="0"/>
            </w:tcBorders>
            <w:vAlign w:val="center"/>
          </w:tcPr>
          <w:p w14:paraId="52B126B6">
            <w:pPr>
              <w:pStyle w:val="14"/>
            </w:pPr>
            <w:r>
              <w:rPr>
                <w:rFonts w:hint="eastAsia"/>
              </w:rPr>
              <w:t>√</w:t>
            </w:r>
          </w:p>
        </w:tc>
        <w:tc>
          <w:tcPr>
            <w:tcW w:w="1181" w:type="dxa"/>
            <w:tcBorders>
              <w:bottom w:val="single" w:color="auto" w:sz="12" w:space="0"/>
            </w:tcBorders>
            <w:vAlign w:val="center"/>
          </w:tcPr>
          <w:p w14:paraId="3B4C8F95">
            <w:pPr>
              <w:pStyle w:val="14"/>
            </w:pPr>
            <w:r>
              <w:rPr>
                <w:rFonts w:hint="eastAsia"/>
              </w:rPr>
              <w:t>√</w:t>
            </w:r>
          </w:p>
        </w:tc>
      </w:tr>
    </w:tbl>
    <w:p w14:paraId="03F4060A">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342"/>
        <w:gridCol w:w="2285"/>
        <w:gridCol w:w="1738"/>
        <w:gridCol w:w="725"/>
        <w:gridCol w:w="669"/>
        <w:gridCol w:w="717"/>
      </w:tblGrid>
      <w:tr w14:paraId="3FF8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342" w:type="dxa"/>
            <w:vMerge w:val="restart"/>
            <w:tcBorders>
              <w:top w:val="single" w:color="auto" w:sz="12" w:space="0"/>
              <w:left w:val="single" w:color="auto" w:sz="12" w:space="0"/>
            </w:tcBorders>
            <w:vAlign w:val="center"/>
          </w:tcPr>
          <w:p w14:paraId="3D2D96B6">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285" w:type="dxa"/>
            <w:vMerge w:val="restart"/>
            <w:tcBorders>
              <w:top w:val="single" w:color="auto" w:sz="12" w:space="0"/>
            </w:tcBorders>
            <w:vAlign w:val="center"/>
          </w:tcPr>
          <w:p w14:paraId="0BA7E79B">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15B576F7">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3DBDEB5B">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5A06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342" w:type="dxa"/>
            <w:vMerge w:val="continue"/>
            <w:tcBorders>
              <w:left w:val="single" w:color="auto" w:sz="12" w:space="0"/>
            </w:tcBorders>
          </w:tcPr>
          <w:p w14:paraId="074D42F6">
            <w:pPr>
              <w:widowControl w:val="0"/>
              <w:snapToGrid w:val="0"/>
              <w:jc w:val="center"/>
              <w:rPr>
                <w:rFonts w:ascii="黑体" w:hAnsi="黑体" w:eastAsia="黑体"/>
                <w:bCs/>
                <w:sz w:val="21"/>
                <w:szCs w:val="21"/>
              </w:rPr>
            </w:pPr>
          </w:p>
        </w:tc>
        <w:tc>
          <w:tcPr>
            <w:tcW w:w="2285" w:type="dxa"/>
            <w:vMerge w:val="continue"/>
          </w:tcPr>
          <w:p w14:paraId="77F86220">
            <w:pPr>
              <w:widowControl w:val="0"/>
              <w:snapToGrid w:val="0"/>
              <w:jc w:val="center"/>
              <w:rPr>
                <w:rFonts w:ascii="黑体" w:hAnsi="黑体" w:eastAsia="黑体"/>
                <w:bCs/>
                <w:sz w:val="21"/>
                <w:szCs w:val="21"/>
              </w:rPr>
            </w:pPr>
          </w:p>
        </w:tc>
        <w:tc>
          <w:tcPr>
            <w:tcW w:w="1738" w:type="dxa"/>
            <w:vMerge w:val="continue"/>
          </w:tcPr>
          <w:p w14:paraId="6F1B1142">
            <w:pPr>
              <w:widowControl w:val="0"/>
              <w:snapToGrid w:val="0"/>
              <w:jc w:val="center"/>
              <w:rPr>
                <w:rFonts w:ascii="黑体" w:hAnsi="黑体" w:eastAsia="黑体"/>
                <w:bCs/>
                <w:sz w:val="21"/>
                <w:szCs w:val="21"/>
              </w:rPr>
            </w:pPr>
          </w:p>
        </w:tc>
        <w:tc>
          <w:tcPr>
            <w:tcW w:w="725" w:type="dxa"/>
            <w:vAlign w:val="center"/>
          </w:tcPr>
          <w:p w14:paraId="3B838A56">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6E9016C6">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5B199F68">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1DD1F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42" w:type="dxa"/>
            <w:tcBorders>
              <w:left w:val="single" w:color="auto" w:sz="12" w:space="0"/>
            </w:tcBorders>
            <w:vAlign w:val="center"/>
          </w:tcPr>
          <w:p w14:paraId="1C7F00C6">
            <w:pPr>
              <w:widowControl w:val="0"/>
              <w:snapToGrid w:val="0"/>
              <w:jc w:val="center"/>
              <w:rPr>
                <w:rFonts w:ascii="Times New Roman" w:hAnsi="Times New Roman"/>
                <w:bCs/>
                <w:sz w:val="21"/>
                <w:szCs w:val="21"/>
              </w:rPr>
            </w:pPr>
            <w:r>
              <w:rPr>
                <w:rFonts w:hint="eastAsia" w:ascii="宋体" w:hAnsi="宋体" w:eastAsia="宋体" w:cs="宋体"/>
                <w:i w:val="0"/>
                <w:iCs w:val="0"/>
                <w:color w:val="333333"/>
                <w:kern w:val="0"/>
                <w:sz w:val="21"/>
                <w:szCs w:val="21"/>
                <w:u w:val="none"/>
                <w:lang w:val="en-US" w:eastAsia="zh-CN" w:bidi="ar"/>
              </w:rPr>
              <w:t>第一章：绪论</w:t>
            </w:r>
          </w:p>
        </w:tc>
        <w:tc>
          <w:tcPr>
            <w:tcW w:w="2285" w:type="dxa"/>
            <w:vAlign w:val="center"/>
          </w:tcPr>
          <w:p w14:paraId="17D99BF2">
            <w:pPr>
              <w:widowControl w:val="0"/>
              <w:snapToGrid w:val="0"/>
              <w:spacing w:line="288" w:lineRule="auto"/>
              <w:jc w:val="center"/>
              <w:rPr>
                <w:sz w:val="20"/>
                <w:szCs w:val="20"/>
              </w:rPr>
            </w:pPr>
            <w:r>
              <w:rPr>
                <w:rFonts w:hint="eastAsia"/>
                <w:sz w:val="20"/>
                <w:szCs w:val="20"/>
              </w:rPr>
              <w:t>讲述教学法</w:t>
            </w:r>
          </w:p>
          <w:p w14:paraId="12EFFCC6">
            <w:pPr>
              <w:widowControl w:val="0"/>
              <w:snapToGrid w:val="0"/>
              <w:jc w:val="center"/>
              <w:rPr>
                <w:rFonts w:ascii="Times New Roman" w:hAnsi="Times New Roman"/>
                <w:bCs/>
                <w:sz w:val="21"/>
                <w:szCs w:val="21"/>
              </w:rPr>
            </w:pPr>
            <w:r>
              <w:rPr>
                <w:rFonts w:hint="eastAsia"/>
                <w:sz w:val="20"/>
                <w:szCs w:val="20"/>
              </w:rPr>
              <w:t>多媒体教学法</w:t>
            </w:r>
          </w:p>
        </w:tc>
        <w:tc>
          <w:tcPr>
            <w:tcW w:w="1738" w:type="dxa"/>
            <w:vAlign w:val="center"/>
          </w:tcPr>
          <w:p w14:paraId="61BCBF3F">
            <w:pPr>
              <w:widowControl w:val="0"/>
              <w:snapToGrid w:val="0"/>
              <w:spacing w:line="288" w:lineRule="auto"/>
              <w:jc w:val="center"/>
              <w:rPr>
                <w:rFonts w:hint="eastAsia"/>
                <w:sz w:val="20"/>
                <w:szCs w:val="20"/>
              </w:rPr>
            </w:pPr>
            <w:r>
              <w:rPr>
                <w:rFonts w:hint="eastAsia"/>
                <w:sz w:val="20"/>
                <w:szCs w:val="20"/>
              </w:rPr>
              <w:t>过程测试</w:t>
            </w:r>
          </w:p>
          <w:p w14:paraId="0C8B754B">
            <w:pPr>
              <w:widowControl w:val="0"/>
              <w:snapToGrid w:val="0"/>
              <w:jc w:val="center"/>
              <w:rPr>
                <w:rFonts w:ascii="Times New Roman" w:hAnsi="Times New Roman"/>
                <w:bCs/>
                <w:sz w:val="21"/>
                <w:szCs w:val="21"/>
              </w:rPr>
            </w:pPr>
            <w:r>
              <w:rPr>
                <w:rFonts w:hint="eastAsia"/>
                <w:sz w:val="20"/>
                <w:szCs w:val="20"/>
              </w:rPr>
              <w:t>期末考试</w:t>
            </w:r>
          </w:p>
        </w:tc>
        <w:tc>
          <w:tcPr>
            <w:tcW w:w="725" w:type="dxa"/>
            <w:vAlign w:val="center"/>
          </w:tcPr>
          <w:p w14:paraId="67D9AD3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29BAB2A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1782D3B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r>
      <w:tr w14:paraId="68AF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42" w:type="dxa"/>
            <w:tcBorders>
              <w:left w:val="single" w:color="auto" w:sz="12" w:space="0"/>
            </w:tcBorders>
            <w:vAlign w:val="center"/>
          </w:tcPr>
          <w:p w14:paraId="53AD034B">
            <w:pPr>
              <w:widowControl w:val="0"/>
              <w:snapToGrid w:val="0"/>
              <w:jc w:val="center"/>
              <w:rPr>
                <w:rFonts w:ascii="Times New Roman" w:hAnsi="Times New Roman"/>
                <w:bCs/>
                <w:sz w:val="21"/>
                <w:szCs w:val="21"/>
              </w:rPr>
            </w:pPr>
            <w:r>
              <w:rPr>
                <w:rFonts w:hint="eastAsia" w:ascii="宋体" w:hAnsi="宋体" w:eastAsia="宋体" w:cs="宋体"/>
                <w:i w:val="0"/>
                <w:iCs w:val="0"/>
                <w:color w:val="333333"/>
                <w:kern w:val="0"/>
                <w:sz w:val="21"/>
                <w:szCs w:val="21"/>
                <w:u w:val="none"/>
                <w:lang w:val="en-US" w:eastAsia="zh-CN" w:bidi="ar"/>
              </w:rPr>
              <w:t>第二章：牙体解剖生理</w:t>
            </w:r>
          </w:p>
        </w:tc>
        <w:tc>
          <w:tcPr>
            <w:tcW w:w="2285" w:type="dxa"/>
            <w:vAlign w:val="center"/>
          </w:tcPr>
          <w:p w14:paraId="01A5AF0F">
            <w:pPr>
              <w:widowControl w:val="0"/>
              <w:snapToGrid w:val="0"/>
              <w:spacing w:line="288" w:lineRule="auto"/>
              <w:jc w:val="center"/>
              <w:rPr>
                <w:sz w:val="20"/>
                <w:szCs w:val="20"/>
              </w:rPr>
            </w:pPr>
            <w:r>
              <w:rPr>
                <w:rFonts w:hint="eastAsia"/>
                <w:sz w:val="20"/>
                <w:szCs w:val="20"/>
              </w:rPr>
              <w:t>讲述教学法</w:t>
            </w:r>
          </w:p>
          <w:p w14:paraId="46B02FC1">
            <w:pPr>
              <w:widowControl w:val="0"/>
              <w:snapToGrid w:val="0"/>
              <w:jc w:val="center"/>
              <w:rPr>
                <w:rFonts w:hint="eastAsia"/>
                <w:sz w:val="20"/>
                <w:szCs w:val="20"/>
              </w:rPr>
            </w:pPr>
            <w:r>
              <w:rPr>
                <w:rFonts w:hint="eastAsia"/>
                <w:sz w:val="20"/>
                <w:szCs w:val="20"/>
              </w:rPr>
              <w:t>多媒体教学法</w:t>
            </w:r>
          </w:p>
          <w:p w14:paraId="4F5F55F4">
            <w:pPr>
              <w:widowControl w:val="0"/>
              <w:snapToGrid w:val="0"/>
              <w:jc w:val="center"/>
              <w:rPr>
                <w:rFonts w:ascii="Times New Roman" w:hAnsi="Times New Roman"/>
                <w:bCs/>
                <w:sz w:val="21"/>
                <w:szCs w:val="21"/>
              </w:rPr>
            </w:pPr>
            <w:r>
              <w:rPr>
                <w:rFonts w:hint="eastAsia"/>
                <w:sz w:val="20"/>
                <w:szCs w:val="20"/>
              </w:rPr>
              <w:t>示范教学法</w:t>
            </w:r>
          </w:p>
        </w:tc>
        <w:tc>
          <w:tcPr>
            <w:tcW w:w="1738" w:type="dxa"/>
            <w:vAlign w:val="center"/>
          </w:tcPr>
          <w:p w14:paraId="2F4980FC">
            <w:pPr>
              <w:widowControl w:val="0"/>
              <w:snapToGrid w:val="0"/>
              <w:spacing w:line="288" w:lineRule="auto"/>
              <w:jc w:val="center"/>
              <w:rPr>
                <w:rFonts w:hint="eastAsia"/>
                <w:sz w:val="20"/>
                <w:szCs w:val="20"/>
              </w:rPr>
            </w:pPr>
            <w:r>
              <w:rPr>
                <w:rFonts w:hint="eastAsia"/>
                <w:sz w:val="20"/>
                <w:szCs w:val="20"/>
              </w:rPr>
              <w:t>过程测试</w:t>
            </w:r>
          </w:p>
          <w:p w14:paraId="4380D6B6">
            <w:pPr>
              <w:widowControl w:val="0"/>
              <w:snapToGrid w:val="0"/>
              <w:spacing w:line="288" w:lineRule="auto"/>
              <w:jc w:val="center"/>
              <w:rPr>
                <w:rFonts w:hint="eastAsia"/>
                <w:sz w:val="20"/>
                <w:szCs w:val="20"/>
              </w:rPr>
            </w:pPr>
            <w:r>
              <w:rPr>
                <w:rFonts w:hint="eastAsia"/>
                <w:sz w:val="20"/>
                <w:szCs w:val="20"/>
              </w:rPr>
              <w:t>实验报告</w:t>
            </w:r>
          </w:p>
          <w:p w14:paraId="39A0AFE4">
            <w:pPr>
              <w:widowControl w:val="0"/>
              <w:snapToGrid w:val="0"/>
              <w:spacing w:line="288" w:lineRule="auto"/>
              <w:jc w:val="center"/>
              <w:rPr>
                <w:sz w:val="20"/>
                <w:szCs w:val="20"/>
              </w:rPr>
            </w:pPr>
            <w:r>
              <w:rPr>
                <w:rFonts w:hint="eastAsia"/>
                <w:sz w:val="20"/>
                <w:szCs w:val="20"/>
              </w:rPr>
              <w:t>操作考核</w:t>
            </w:r>
          </w:p>
          <w:p w14:paraId="33A5012D">
            <w:pPr>
              <w:widowControl w:val="0"/>
              <w:snapToGrid w:val="0"/>
              <w:jc w:val="center"/>
              <w:rPr>
                <w:rFonts w:ascii="Times New Roman" w:hAnsi="Times New Roman"/>
                <w:bCs/>
                <w:sz w:val="21"/>
                <w:szCs w:val="21"/>
              </w:rPr>
            </w:pPr>
            <w:r>
              <w:rPr>
                <w:rFonts w:hint="eastAsia"/>
                <w:sz w:val="20"/>
                <w:szCs w:val="20"/>
              </w:rPr>
              <w:t>期末考试</w:t>
            </w:r>
          </w:p>
        </w:tc>
        <w:tc>
          <w:tcPr>
            <w:tcW w:w="725" w:type="dxa"/>
            <w:vAlign w:val="center"/>
          </w:tcPr>
          <w:p w14:paraId="0285AC6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5</w:t>
            </w:r>
          </w:p>
        </w:tc>
        <w:tc>
          <w:tcPr>
            <w:tcW w:w="669" w:type="dxa"/>
            <w:vAlign w:val="center"/>
          </w:tcPr>
          <w:p w14:paraId="04F401C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717" w:type="dxa"/>
            <w:tcBorders>
              <w:right w:val="single" w:color="auto" w:sz="12" w:space="0"/>
            </w:tcBorders>
            <w:vAlign w:val="center"/>
          </w:tcPr>
          <w:p w14:paraId="05888D5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9</w:t>
            </w:r>
          </w:p>
        </w:tc>
      </w:tr>
      <w:tr w14:paraId="3704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42" w:type="dxa"/>
            <w:tcBorders>
              <w:left w:val="single" w:color="auto" w:sz="12" w:space="0"/>
            </w:tcBorders>
            <w:vAlign w:val="center"/>
          </w:tcPr>
          <w:p w14:paraId="18B11AF3">
            <w:pPr>
              <w:widowControl w:val="0"/>
              <w:snapToGrid w:val="0"/>
              <w:jc w:val="center"/>
              <w:rPr>
                <w:rFonts w:ascii="Times New Roman" w:hAnsi="Times New Roman"/>
                <w:bCs/>
                <w:sz w:val="21"/>
                <w:szCs w:val="21"/>
              </w:rPr>
            </w:pPr>
            <w:r>
              <w:rPr>
                <w:rFonts w:hint="eastAsia" w:ascii="宋体" w:hAnsi="宋体" w:eastAsia="宋体" w:cs="宋体"/>
                <w:i w:val="0"/>
                <w:iCs w:val="0"/>
                <w:color w:val="333333"/>
                <w:kern w:val="0"/>
                <w:sz w:val="21"/>
                <w:szCs w:val="21"/>
                <w:u w:val="none"/>
                <w:lang w:val="en-US" w:eastAsia="zh-CN" w:bidi="ar"/>
              </w:rPr>
              <w:t>第三章：牙列、</w:t>
            </w:r>
            <w:r>
              <w:rPr>
                <w:rStyle w:val="23"/>
                <w:lang w:val="en-US" w:eastAsia="zh-CN" w:bidi="ar"/>
              </w:rPr>
              <w:t>牙合 与颌位</w:t>
            </w:r>
          </w:p>
        </w:tc>
        <w:tc>
          <w:tcPr>
            <w:tcW w:w="2285" w:type="dxa"/>
            <w:vAlign w:val="center"/>
          </w:tcPr>
          <w:p w14:paraId="31A45B58">
            <w:pPr>
              <w:widowControl w:val="0"/>
              <w:snapToGrid w:val="0"/>
              <w:spacing w:line="288" w:lineRule="auto"/>
              <w:jc w:val="center"/>
              <w:rPr>
                <w:sz w:val="20"/>
                <w:szCs w:val="20"/>
              </w:rPr>
            </w:pPr>
            <w:r>
              <w:rPr>
                <w:rFonts w:hint="eastAsia"/>
                <w:sz w:val="20"/>
                <w:szCs w:val="20"/>
              </w:rPr>
              <w:t>讲述教学法</w:t>
            </w:r>
          </w:p>
          <w:p w14:paraId="538E8776">
            <w:pPr>
              <w:widowControl w:val="0"/>
              <w:snapToGrid w:val="0"/>
              <w:jc w:val="center"/>
              <w:rPr>
                <w:rFonts w:ascii="Times New Roman" w:hAnsi="Times New Roman"/>
                <w:bCs/>
                <w:sz w:val="21"/>
                <w:szCs w:val="21"/>
              </w:rPr>
            </w:pPr>
            <w:r>
              <w:rPr>
                <w:rFonts w:hint="eastAsia"/>
                <w:sz w:val="20"/>
                <w:szCs w:val="20"/>
              </w:rPr>
              <w:t>多媒体教学法</w:t>
            </w:r>
          </w:p>
        </w:tc>
        <w:tc>
          <w:tcPr>
            <w:tcW w:w="1738" w:type="dxa"/>
            <w:vAlign w:val="center"/>
          </w:tcPr>
          <w:p w14:paraId="2450769C">
            <w:pPr>
              <w:widowControl w:val="0"/>
              <w:snapToGrid w:val="0"/>
              <w:spacing w:line="288" w:lineRule="auto"/>
              <w:jc w:val="center"/>
              <w:rPr>
                <w:rFonts w:hint="eastAsia"/>
                <w:sz w:val="20"/>
                <w:szCs w:val="20"/>
              </w:rPr>
            </w:pPr>
            <w:r>
              <w:rPr>
                <w:rFonts w:hint="eastAsia"/>
                <w:sz w:val="20"/>
                <w:szCs w:val="20"/>
              </w:rPr>
              <w:t>过程测试</w:t>
            </w:r>
          </w:p>
          <w:p w14:paraId="7CA99AFC">
            <w:pPr>
              <w:widowControl w:val="0"/>
              <w:snapToGrid w:val="0"/>
              <w:jc w:val="center"/>
              <w:rPr>
                <w:rFonts w:ascii="Times New Roman" w:hAnsi="Times New Roman"/>
                <w:bCs/>
                <w:sz w:val="21"/>
                <w:szCs w:val="21"/>
              </w:rPr>
            </w:pPr>
            <w:r>
              <w:rPr>
                <w:rFonts w:hint="eastAsia"/>
                <w:sz w:val="20"/>
                <w:szCs w:val="20"/>
              </w:rPr>
              <w:t>期末考试</w:t>
            </w:r>
          </w:p>
        </w:tc>
        <w:tc>
          <w:tcPr>
            <w:tcW w:w="725" w:type="dxa"/>
            <w:vAlign w:val="center"/>
          </w:tcPr>
          <w:p w14:paraId="598C360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3FD56A5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1394FB0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6A08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42" w:type="dxa"/>
            <w:tcBorders>
              <w:left w:val="single" w:color="auto" w:sz="12" w:space="0"/>
            </w:tcBorders>
            <w:vAlign w:val="center"/>
          </w:tcPr>
          <w:p w14:paraId="1C313664">
            <w:pPr>
              <w:widowControl w:val="0"/>
              <w:snapToGrid w:val="0"/>
              <w:jc w:val="center"/>
              <w:rPr>
                <w:rFonts w:hint="eastAsia" w:ascii="宋体" w:hAnsi="宋体" w:eastAsia="宋体" w:cs="宋体"/>
                <w:i w:val="0"/>
                <w:iCs w:val="0"/>
                <w:color w:val="333333"/>
                <w:kern w:val="0"/>
                <w:sz w:val="21"/>
                <w:szCs w:val="21"/>
                <w:u w:val="none"/>
                <w:lang w:val="en-US" w:eastAsia="zh-CN" w:bidi="ar"/>
              </w:rPr>
            </w:pPr>
            <w:r>
              <w:rPr>
                <w:rFonts w:hint="eastAsia" w:ascii="宋体" w:hAnsi="宋体" w:eastAsia="宋体" w:cs="宋体"/>
                <w:i w:val="0"/>
                <w:iCs w:val="0"/>
                <w:color w:val="333333"/>
                <w:kern w:val="0"/>
                <w:sz w:val="21"/>
                <w:szCs w:val="21"/>
                <w:u w:val="none"/>
                <w:lang w:val="en-US" w:eastAsia="zh-CN" w:bidi="ar"/>
              </w:rPr>
              <w:t>第四章：口腔颌面颈部系统解剖</w:t>
            </w:r>
          </w:p>
        </w:tc>
        <w:tc>
          <w:tcPr>
            <w:tcW w:w="2285" w:type="dxa"/>
            <w:vAlign w:val="center"/>
          </w:tcPr>
          <w:p w14:paraId="736C328D">
            <w:pPr>
              <w:widowControl w:val="0"/>
              <w:snapToGrid w:val="0"/>
              <w:spacing w:line="288" w:lineRule="auto"/>
              <w:jc w:val="center"/>
              <w:rPr>
                <w:sz w:val="20"/>
                <w:szCs w:val="20"/>
              </w:rPr>
            </w:pPr>
            <w:r>
              <w:rPr>
                <w:rFonts w:hint="eastAsia"/>
                <w:sz w:val="20"/>
                <w:szCs w:val="20"/>
              </w:rPr>
              <w:t>讲述教学法</w:t>
            </w:r>
          </w:p>
          <w:p w14:paraId="7B2D3C43">
            <w:pPr>
              <w:widowControl w:val="0"/>
              <w:snapToGrid w:val="0"/>
              <w:jc w:val="center"/>
              <w:rPr>
                <w:rFonts w:hint="eastAsia"/>
                <w:sz w:val="20"/>
                <w:szCs w:val="20"/>
              </w:rPr>
            </w:pPr>
            <w:r>
              <w:rPr>
                <w:rFonts w:hint="eastAsia"/>
                <w:sz w:val="20"/>
                <w:szCs w:val="20"/>
              </w:rPr>
              <w:t>多媒体教学法</w:t>
            </w:r>
          </w:p>
          <w:p w14:paraId="214CA4A9">
            <w:pPr>
              <w:widowControl w:val="0"/>
              <w:snapToGrid w:val="0"/>
              <w:jc w:val="center"/>
              <w:rPr>
                <w:rFonts w:ascii="Times New Roman" w:hAnsi="Times New Roman"/>
                <w:bCs/>
                <w:sz w:val="21"/>
                <w:szCs w:val="21"/>
              </w:rPr>
            </w:pPr>
            <w:r>
              <w:rPr>
                <w:rFonts w:hint="eastAsia"/>
                <w:sz w:val="20"/>
                <w:szCs w:val="20"/>
              </w:rPr>
              <w:t>示范教学法</w:t>
            </w:r>
          </w:p>
        </w:tc>
        <w:tc>
          <w:tcPr>
            <w:tcW w:w="1738" w:type="dxa"/>
            <w:vAlign w:val="center"/>
          </w:tcPr>
          <w:p w14:paraId="1F62AAC1">
            <w:pPr>
              <w:widowControl w:val="0"/>
              <w:snapToGrid w:val="0"/>
              <w:spacing w:line="288" w:lineRule="auto"/>
              <w:jc w:val="center"/>
              <w:rPr>
                <w:rFonts w:hint="eastAsia"/>
                <w:sz w:val="20"/>
                <w:szCs w:val="20"/>
              </w:rPr>
            </w:pPr>
            <w:r>
              <w:rPr>
                <w:rFonts w:hint="eastAsia"/>
                <w:sz w:val="20"/>
                <w:szCs w:val="20"/>
              </w:rPr>
              <w:t>过程测试</w:t>
            </w:r>
          </w:p>
          <w:p w14:paraId="41F12F85">
            <w:pPr>
              <w:widowControl w:val="0"/>
              <w:snapToGrid w:val="0"/>
              <w:spacing w:line="288" w:lineRule="auto"/>
              <w:jc w:val="center"/>
              <w:rPr>
                <w:rFonts w:hint="eastAsia"/>
                <w:sz w:val="20"/>
                <w:szCs w:val="20"/>
              </w:rPr>
            </w:pPr>
            <w:r>
              <w:rPr>
                <w:rFonts w:hint="eastAsia"/>
                <w:sz w:val="20"/>
                <w:szCs w:val="20"/>
              </w:rPr>
              <w:t>实验报告</w:t>
            </w:r>
          </w:p>
          <w:p w14:paraId="0061178E">
            <w:pPr>
              <w:widowControl w:val="0"/>
              <w:snapToGrid w:val="0"/>
              <w:spacing w:line="288" w:lineRule="auto"/>
              <w:jc w:val="center"/>
              <w:rPr>
                <w:sz w:val="20"/>
                <w:szCs w:val="20"/>
              </w:rPr>
            </w:pPr>
            <w:r>
              <w:rPr>
                <w:rFonts w:hint="eastAsia"/>
                <w:sz w:val="20"/>
                <w:szCs w:val="20"/>
              </w:rPr>
              <w:t>操作考核</w:t>
            </w:r>
          </w:p>
          <w:p w14:paraId="3F0E13CF">
            <w:pPr>
              <w:widowControl w:val="0"/>
              <w:snapToGrid w:val="0"/>
              <w:jc w:val="center"/>
              <w:rPr>
                <w:rFonts w:ascii="Times New Roman" w:hAnsi="Times New Roman"/>
                <w:bCs/>
                <w:sz w:val="21"/>
                <w:szCs w:val="21"/>
              </w:rPr>
            </w:pPr>
            <w:r>
              <w:rPr>
                <w:rFonts w:hint="eastAsia"/>
                <w:sz w:val="20"/>
                <w:szCs w:val="20"/>
              </w:rPr>
              <w:t>期末考试</w:t>
            </w:r>
          </w:p>
        </w:tc>
        <w:tc>
          <w:tcPr>
            <w:tcW w:w="725" w:type="dxa"/>
            <w:vAlign w:val="center"/>
          </w:tcPr>
          <w:p w14:paraId="6161988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12</w:t>
            </w:r>
          </w:p>
        </w:tc>
        <w:tc>
          <w:tcPr>
            <w:tcW w:w="669" w:type="dxa"/>
            <w:vAlign w:val="center"/>
          </w:tcPr>
          <w:p w14:paraId="7874AA8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4ABA7DB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14</w:t>
            </w:r>
          </w:p>
        </w:tc>
      </w:tr>
      <w:tr w14:paraId="12FA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32" w:hRule="atLeast"/>
          <w:jc w:val="center"/>
        </w:trPr>
        <w:tc>
          <w:tcPr>
            <w:tcW w:w="2342" w:type="dxa"/>
            <w:tcBorders>
              <w:left w:val="single" w:color="auto" w:sz="12" w:space="0"/>
            </w:tcBorders>
            <w:vAlign w:val="center"/>
          </w:tcPr>
          <w:p w14:paraId="29BEA90D">
            <w:pPr>
              <w:widowControl w:val="0"/>
              <w:snapToGrid w:val="0"/>
              <w:jc w:val="center"/>
              <w:rPr>
                <w:rFonts w:hint="eastAsia" w:ascii="宋体" w:hAnsi="宋体" w:eastAsia="宋体" w:cs="宋体"/>
                <w:i w:val="0"/>
                <w:iCs w:val="0"/>
                <w:color w:val="333333"/>
                <w:kern w:val="0"/>
                <w:sz w:val="21"/>
                <w:szCs w:val="21"/>
                <w:u w:val="none"/>
                <w:lang w:val="en-US" w:eastAsia="zh-CN" w:bidi="ar"/>
              </w:rPr>
            </w:pPr>
            <w:r>
              <w:rPr>
                <w:rFonts w:hint="eastAsia" w:ascii="宋体" w:hAnsi="宋体" w:eastAsia="宋体" w:cs="宋体"/>
                <w:i w:val="0"/>
                <w:iCs w:val="0"/>
                <w:color w:val="333333"/>
                <w:kern w:val="0"/>
                <w:sz w:val="21"/>
                <w:szCs w:val="21"/>
                <w:u w:val="none"/>
                <w:lang w:val="en-US" w:eastAsia="zh-CN" w:bidi="ar"/>
              </w:rPr>
              <w:t xml:space="preserve">第五章：口腔颌面颈部局部解剖 </w:t>
            </w:r>
          </w:p>
        </w:tc>
        <w:tc>
          <w:tcPr>
            <w:tcW w:w="2285" w:type="dxa"/>
            <w:vAlign w:val="center"/>
          </w:tcPr>
          <w:p w14:paraId="5DE70E1F">
            <w:pPr>
              <w:widowControl w:val="0"/>
              <w:snapToGrid w:val="0"/>
              <w:spacing w:line="288" w:lineRule="auto"/>
              <w:jc w:val="center"/>
              <w:rPr>
                <w:sz w:val="20"/>
                <w:szCs w:val="20"/>
              </w:rPr>
            </w:pPr>
            <w:r>
              <w:rPr>
                <w:rFonts w:hint="eastAsia"/>
                <w:sz w:val="20"/>
                <w:szCs w:val="20"/>
              </w:rPr>
              <w:t>讲述教学法</w:t>
            </w:r>
          </w:p>
          <w:p w14:paraId="65ABD9E1">
            <w:pPr>
              <w:widowControl w:val="0"/>
              <w:snapToGrid w:val="0"/>
              <w:jc w:val="center"/>
              <w:rPr>
                <w:rFonts w:ascii="Times New Roman" w:hAnsi="Times New Roman"/>
                <w:bCs/>
                <w:sz w:val="21"/>
                <w:szCs w:val="21"/>
              </w:rPr>
            </w:pPr>
            <w:r>
              <w:rPr>
                <w:rFonts w:hint="eastAsia"/>
                <w:sz w:val="20"/>
                <w:szCs w:val="20"/>
              </w:rPr>
              <w:t>多媒体教学法</w:t>
            </w:r>
          </w:p>
        </w:tc>
        <w:tc>
          <w:tcPr>
            <w:tcW w:w="1738" w:type="dxa"/>
            <w:vAlign w:val="center"/>
          </w:tcPr>
          <w:p w14:paraId="4CEE538C">
            <w:pPr>
              <w:widowControl w:val="0"/>
              <w:snapToGrid w:val="0"/>
              <w:spacing w:line="288" w:lineRule="auto"/>
              <w:jc w:val="center"/>
              <w:rPr>
                <w:rFonts w:hint="eastAsia"/>
                <w:sz w:val="20"/>
                <w:szCs w:val="20"/>
              </w:rPr>
            </w:pPr>
            <w:r>
              <w:rPr>
                <w:rFonts w:hint="eastAsia"/>
                <w:sz w:val="20"/>
                <w:szCs w:val="20"/>
              </w:rPr>
              <w:t>过程测试</w:t>
            </w:r>
          </w:p>
          <w:p w14:paraId="5CB21B0C">
            <w:pPr>
              <w:widowControl w:val="0"/>
              <w:snapToGrid w:val="0"/>
              <w:jc w:val="center"/>
              <w:rPr>
                <w:rFonts w:ascii="Times New Roman" w:hAnsi="Times New Roman"/>
                <w:bCs/>
                <w:sz w:val="21"/>
                <w:szCs w:val="21"/>
              </w:rPr>
            </w:pPr>
            <w:r>
              <w:rPr>
                <w:rFonts w:hint="eastAsia"/>
                <w:sz w:val="20"/>
                <w:szCs w:val="20"/>
              </w:rPr>
              <w:t>期末考试</w:t>
            </w:r>
          </w:p>
        </w:tc>
        <w:tc>
          <w:tcPr>
            <w:tcW w:w="725" w:type="dxa"/>
            <w:vAlign w:val="center"/>
          </w:tcPr>
          <w:p w14:paraId="5B71237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669" w:type="dxa"/>
            <w:vAlign w:val="center"/>
          </w:tcPr>
          <w:p w14:paraId="08D0EEC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3572F9B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r>
      <w:tr w14:paraId="2E1FC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42" w:type="dxa"/>
            <w:tcBorders>
              <w:left w:val="single" w:color="auto" w:sz="12" w:space="0"/>
            </w:tcBorders>
            <w:vAlign w:val="center"/>
          </w:tcPr>
          <w:p w14:paraId="7B1C01CB">
            <w:pPr>
              <w:widowControl w:val="0"/>
              <w:snapToGrid w:val="0"/>
              <w:jc w:val="center"/>
              <w:rPr>
                <w:rFonts w:hint="eastAsia" w:ascii="宋体" w:hAnsi="宋体" w:eastAsia="宋体" w:cs="宋体"/>
                <w:i w:val="0"/>
                <w:iCs w:val="0"/>
                <w:color w:val="333333"/>
                <w:kern w:val="0"/>
                <w:sz w:val="21"/>
                <w:szCs w:val="21"/>
                <w:u w:val="none"/>
                <w:lang w:val="en-US" w:eastAsia="zh-CN" w:bidi="ar"/>
              </w:rPr>
            </w:pPr>
            <w:r>
              <w:rPr>
                <w:rFonts w:hint="eastAsia" w:ascii="宋体" w:hAnsi="宋体" w:eastAsia="宋体" w:cs="宋体"/>
                <w:i w:val="0"/>
                <w:iCs w:val="0"/>
                <w:color w:val="333333"/>
                <w:kern w:val="0"/>
                <w:sz w:val="21"/>
                <w:szCs w:val="21"/>
                <w:u w:val="none"/>
                <w:lang w:val="en-US" w:eastAsia="zh-CN" w:bidi="ar"/>
              </w:rPr>
              <w:t>第六章：颅部局部解剖</w:t>
            </w:r>
          </w:p>
        </w:tc>
        <w:tc>
          <w:tcPr>
            <w:tcW w:w="2285" w:type="dxa"/>
            <w:vAlign w:val="center"/>
          </w:tcPr>
          <w:p w14:paraId="21175400">
            <w:pPr>
              <w:widowControl w:val="0"/>
              <w:snapToGrid w:val="0"/>
              <w:spacing w:line="288" w:lineRule="auto"/>
              <w:jc w:val="center"/>
              <w:rPr>
                <w:sz w:val="20"/>
                <w:szCs w:val="20"/>
              </w:rPr>
            </w:pPr>
            <w:r>
              <w:rPr>
                <w:rFonts w:hint="eastAsia"/>
                <w:sz w:val="20"/>
                <w:szCs w:val="20"/>
              </w:rPr>
              <w:t>讲述教学法</w:t>
            </w:r>
          </w:p>
          <w:p w14:paraId="42896127">
            <w:pPr>
              <w:widowControl w:val="0"/>
              <w:snapToGrid w:val="0"/>
              <w:jc w:val="center"/>
              <w:rPr>
                <w:rFonts w:hint="eastAsia"/>
                <w:sz w:val="20"/>
                <w:szCs w:val="20"/>
              </w:rPr>
            </w:pPr>
            <w:r>
              <w:rPr>
                <w:rFonts w:hint="eastAsia"/>
                <w:sz w:val="20"/>
                <w:szCs w:val="20"/>
              </w:rPr>
              <w:t>多媒体教学法</w:t>
            </w:r>
          </w:p>
          <w:p w14:paraId="7558D439">
            <w:pPr>
              <w:widowControl w:val="0"/>
              <w:snapToGrid w:val="0"/>
              <w:jc w:val="center"/>
              <w:rPr>
                <w:rFonts w:ascii="Times New Roman" w:hAnsi="Times New Roman"/>
                <w:bCs/>
                <w:sz w:val="21"/>
                <w:szCs w:val="21"/>
              </w:rPr>
            </w:pPr>
            <w:r>
              <w:rPr>
                <w:rFonts w:hint="eastAsia"/>
                <w:sz w:val="20"/>
                <w:szCs w:val="20"/>
              </w:rPr>
              <w:t>示范教学法</w:t>
            </w:r>
          </w:p>
        </w:tc>
        <w:tc>
          <w:tcPr>
            <w:tcW w:w="1738" w:type="dxa"/>
            <w:vAlign w:val="center"/>
          </w:tcPr>
          <w:p w14:paraId="769CB7C2">
            <w:pPr>
              <w:widowControl w:val="0"/>
              <w:snapToGrid w:val="0"/>
              <w:spacing w:line="288" w:lineRule="auto"/>
              <w:jc w:val="center"/>
              <w:rPr>
                <w:rFonts w:hint="eastAsia"/>
                <w:sz w:val="20"/>
                <w:szCs w:val="20"/>
              </w:rPr>
            </w:pPr>
            <w:r>
              <w:rPr>
                <w:rFonts w:hint="eastAsia"/>
                <w:sz w:val="20"/>
                <w:szCs w:val="20"/>
              </w:rPr>
              <w:t>过程测试</w:t>
            </w:r>
          </w:p>
          <w:p w14:paraId="4B0DABDC">
            <w:pPr>
              <w:widowControl w:val="0"/>
              <w:snapToGrid w:val="0"/>
              <w:spacing w:line="288" w:lineRule="auto"/>
              <w:jc w:val="center"/>
              <w:rPr>
                <w:rFonts w:hint="eastAsia"/>
                <w:sz w:val="20"/>
                <w:szCs w:val="20"/>
              </w:rPr>
            </w:pPr>
            <w:r>
              <w:rPr>
                <w:rFonts w:hint="eastAsia"/>
                <w:sz w:val="20"/>
                <w:szCs w:val="20"/>
              </w:rPr>
              <w:t>实验报告</w:t>
            </w:r>
          </w:p>
          <w:p w14:paraId="76687DF0">
            <w:pPr>
              <w:widowControl w:val="0"/>
              <w:snapToGrid w:val="0"/>
              <w:spacing w:line="288" w:lineRule="auto"/>
              <w:jc w:val="center"/>
              <w:rPr>
                <w:sz w:val="20"/>
                <w:szCs w:val="20"/>
              </w:rPr>
            </w:pPr>
            <w:r>
              <w:rPr>
                <w:rFonts w:hint="eastAsia"/>
                <w:sz w:val="20"/>
                <w:szCs w:val="20"/>
              </w:rPr>
              <w:t>操作考核</w:t>
            </w:r>
          </w:p>
          <w:p w14:paraId="78A21960">
            <w:pPr>
              <w:widowControl w:val="0"/>
              <w:snapToGrid w:val="0"/>
              <w:jc w:val="center"/>
              <w:rPr>
                <w:rFonts w:ascii="Times New Roman" w:hAnsi="Times New Roman"/>
                <w:bCs/>
                <w:sz w:val="21"/>
                <w:szCs w:val="21"/>
              </w:rPr>
            </w:pPr>
            <w:r>
              <w:rPr>
                <w:rFonts w:hint="eastAsia"/>
                <w:sz w:val="20"/>
                <w:szCs w:val="20"/>
              </w:rPr>
              <w:t>期末考试</w:t>
            </w:r>
          </w:p>
        </w:tc>
        <w:tc>
          <w:tcPr>
            <w:tcW w:w="725" w:type="dxa"/>
            <w:vAlign w:val="center"/>
          </w:tcPr>
          <w:p w14:paraId="183DF31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6A7AB92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4A90679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r>
      <w:tr w14:paraId="542B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860" w:hRule="atLeast"/>
          <w:jc w:val="center"/>
        </w:trPr>
        <w:tc>
          <w:tcPr>
            <w:tcW w:w="2342" w:type="dxa"/>
            <w:tcBorders>
              <w:left w:val="single" w:color="auto" w:sz="12" w:space="0"/>
            </w:tcBorders>
            <w:vAlign w:val="center"/>
          </w:tcPr>
          <w:p w14:paraId="1366A56F">
            <w:pPr>
              <w:widowControl w:val="0"/>
              <w:snapToGrid w:val="0"/>
              <w:jc w:val="center"/>
              <w:rPr>
                <w:rFonts w:hint="eastAsia" w:ascii="宋体" w:hAnsi="宋体" w:eastAsia="宋体" w:cs="宋体"/>
                <w:i w:val="0"/>
                <w:iCs w:val="0"/>
                <w:color w:val="333333"/>
                <w:kern w:val="0"/>
                <w:sz w:val="21"/>
                <w:szCs w:val="21"/>
                <w:u w:val="none"/>
                <w:lang w:val="en-US" w:eastAsia="zh-CN" w:bidi="ar"/>
              </w:rPr>
            </w:pPr>
            <w:r>
              <w:rPr>
                <w:rFonts w:hint="eastAsia" w:ascii="宋体" w:hAnsi="宋体" w:eastAsia="宋体" w:cs="宋体"/>
                <w:i w:val="0"/>
                <w:iCs w:val="0"/>
                <w:color w:val="333333"/>
                <w:kern w:val="0"/>
                <w:sz w:val="21"/>
                <w:szCs w:val="21"/>
                <w:u w:val="none"/>
                <w:lang w:val="en-US" w:eastAsia="zh-CN" w:bidi="ar"/>
              </w:rPr>
              <w:t>第七章：口腔</w:t>
            </w:r>
            <w:r>
              <w:rPr>
                <w:rFonts w:hint="eastAsia" w:cs="宋体"/>
                <w:i w:val="0"/>
                <w:iCs w:val="0"/>
                <w:color w:val="333333"/>
                <w:kern w:val="0"/>
                <w:sz w:val="21"/>
                <w:szCs w:val="21"/>
                <w:u w:val="none"/>
                <w:lang w:val="en-US" w:eastAsia="zh-CN" w:bidi="ar"/>
              </w:rPr>
              <w:t>颌面</w:t>
            </w:r>
            <w:r>
              <w:rPr>
                <w:rFonts w:hint="eastAsia" w:ascii="宋体" w:hAnsi="宋体" w:eastAsia="宋体" w:cs="宋体"/>
                <w:i w:val="0"/>
                <w:iCs w:val="0"/>
                <w:color w:val="333333"/>
                <w:kern w:val="0"/>
                <w:sz w:val="21"/>
                <w:szCs w:val="21"/>
                <w:u w:val="none"/>
                <w:lang w:val="en-US" w:eastAsia="zh-CN" w:bidi="ar"/>
              </w:rPr>
              <w:t>断面解剖</w:t>
            </w:r>
          </w:p>
        </w:tc>
        <w:tc>
          <w:tcPr>
            <w:tcW w:w="2285" w:type="dxa"/>
            <w:vAlign w:val="center"/>
          </w:tcPr>
          <w:p w14:paraId="6081632C">
            <w:pPr>
              <w:widowControl w:val="0"/>
              <w:snapToGrid w:val="0"/>
              <w:spacing w:line="288" w:lineRule="auto"/>
              <w:jc w:val="center"/>
              <w:rPr>
                <w:sz w:val="20"/>
                <w:szCs w:val="20"/>
              </w:rPr>
            </w:pPr>
            <w:r>
              <w:rPr>
                <w:rFonts w:hint="eastAsia"/>
                <w:sz w:val="20"/>
                <w:szCs w:val="20"/>
              </w:rPr>
              <w:t>讲述教学法</w:t>
            </w:r>
          </w:p>
          <w:p w14:paraId="2A0600A4">
            <w:pPr>
              <w:widowControl w:val="0"/>
              <w:snapToGrid w:val="0"/>
              <w:jc w:val="center"/>
              <w:rPr>
                <w:rFonts w:ascii="Times New Roman" w:hAnsi="Times New Roman"/>
                <w:bCs/>
                <w:sz w:val="21"/>
                <w:szCs w:val="21"/>
              </w:rPr>
            </w:pPr>
            <w:r>
              <w:rPr>
                <w:rFonts w:hint="eastAsia"/>
                <w:sz w:val="20"/>
                <w:szCs w:val="20"/>
              </w:rPr>
              <w:t>多媒体教学法</w:t>
            </w:r>
          </w:p>
        </w:tc>
        <w:tc>
          <w:tcPr>
            <w:tcW w:w="1738" w:type="dxa"/>
            <w:vAlign w:val="center"/>
          </w:tcPr>
          <w:p w14:paraId="1A0C869C">
            <w:pPr>
              <w:widowControl w:val="0"/>
              <w:snapToGrid w:val="0"/>
              <w:spacing w:line="288" w:lineRule="auto"/>
              <w:jc w:val="center"/>
              <w:rPr>
                <w:rFonts w:hint="eastAsia"/>
                <w:sz w:val="20"/>
                <w:szCs w:val="20"/>
              </w:rPr>
            </w:pPr>
            <w:r>
              <w:rPr>
                <w:rFonts w:hint="eastAsia"/>
                <w:sz w:val="20"/>
                <w:szCs w:val="20"/>
              </w:rPr>
              <w:t>过程测试</w:t>
            </w:r>
          </w:p>
          <w:p w14:paraId="637BD1CC">
            <w:pPr>
              <w:widowControl w:val="0"/>
              <w:snapToGrid w:val="0"/>
              <w:jc w:val="center"/>
              <w:rPr>
                <w:rFonts w:ascii="Times New Roman" w:hAnsi="Times New Roman"/>
                <w:bCs/>
                <w:sz w:val="21"/>
                <w:szCs w:val="21"/>
              </w:rPr>
            </w:pPr>
            <w:r>
              <w:rPr>
                <w:rFonts w:hint="eastAsia"/>
                <w:sz w:val="20"/>
                <w:szCs w:val="20"/>
              </w:rPr>
              <w:t>期末考试</w:t>
            </w:r>
          </w:p>
        </w:tc>
        <w:tc>
          <w:tcPr>
            <w:tcW w:w="725" w:type="dxa"/>
            <w:vAlign w:val="center"/>
          </w:tcPr>
          <w:p w14:paraId="433B749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1E4C44D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5B8ACF1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7631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42" w:type="dxa"/>
            <w:tcBorders>
              <w:left w:val="single" w:color="auto" w:sz="12" w:space="0"/>
            </w:tcBorders>
            <w:vAlign w:val="center"/>
          </w:tcPr>
          <w:p w14:paraId="262ED20E">
            <w:pPr>
              <w:widowControl w:val="0"/>
              <w:snapToGrid w:val="0"/>
              <w:jc w:val="center"/>
              <w:rPr>
                <w:rFonts w:hint="eastAsia" w:ascii="宋体" w:hAnsi="宋体" w:eastAsia="宋体" w:cs="宋体"/>
                <w:i w:val="0"/>
                <w:iCs w:val="0"/>
                <w:color w:val="333333"/>
                <w:kern w:val="0"/>
                <w:sz w:val="21"/>
                <w:szCs w:val="21"/>
                <w:u w:val="none"/>
                <w:lang w:val="en-US" w:eastAsia="zh-CN" w:bidi="ar"/>
              </w:rPr>
            </w:pPr>
            <w:r>
              <w:rPr>
                <w:rFonts w:hint="eastAsia" w:ascii="宋体" w:hAnsi="宋体" w:eastAsia="宋体" w:cs="宋体"/>
                <w:i w:val="0"/>
                <w:iCs w:val="0"/>
                <w:color w:val="333333"/>
                <w:kern w:val="0"/>
                <w:sz w:val="21"/>
                <w:szCs w:val="21"/>
                <w:u w:val="none"/>
                <w:lang w:val="en-US" w:eastAsia="zh-CN" w:bidi="ar"/>
              </w:rPr>
              <w:t>第八章：口腔功能</w:t>
            </w:r>
          </w:p>
        </w:tc>
        <w:tc>
          <w:tcPr>
            <w:tcW w:w="2285" w:type="dxa"/>
            <w:vAlign w:val="center"/>
          </w:tcPr>
          <w:p w14:paraId="0552DD94">
            <w:pPr>
              <w:widowControl w:val="0"/>
              <w:snapToGrid w:val="0"/>
              <w:spacing w:line="288" w:lineRule="auto"/>
              <w:jc w:val="center"/>
              <w:rPr>
                <w:sz w:val="20"/>
                <w:szCs w:val="20"/>
              </w:rPr>
            </w:pPr>
            <w:r>
              <w:rPr>
                <w:rFonts w:hint="eastAsia"/>
                <w:sz w:val="20"/>
                <w:szCs w:val="20"/>
              </w:rPr>
              <w:t>讲述教学法</w:t>
            </w:r>
          </w:p>
          <w:p w14:paraId="4BFC3706">
            <w:pPr>
              <w:widowControl w:val="0"/>
              <w:snapToGrid w:val="0"/>
              <w:jc w:val="center"/>
              <w:rPr>
                <w:rFonts w:hint="eastAsia"/>
                <w:sz w:val="20"/>
                <w:szCs w:val="20"/>
              </w:rPr>
            </w:pPr>
            <w:r>
              <w:rPr>
                <w:rFonts w:hint="eastAsia"/>
                <w:sz w:val="20"/>
                <w:szCs w:val="20"/>
              </w:rPr>
              <w:t>多媒体教学法</w:t>
            </w:r>
          </w:p>
          <w:p w14:paraId="086F64C8">
            <w:pPr>
              <w:widowControl w:val="0"/>
              <w:snapToGrid w:val="0"/>
              <w:jc w:val="center"/>
              <w:rPr>
                <w:rFonts w:ascii="Times New Roman" w:hAnsi="Times New Roman"/>
                <w:bCs/>
                <w:sz w:val="21"/>
                <w:szCs w:val="21"/>
              </w:rPr>
            </w:pPr>
            <w:r>
              <w:rPr>
                <w:rFonts w:hint="eastAsia"/>
                <w:sz w:val="20"/>
                <w:szCs w:val="20"/>
              </w:rPr>
              <w:t>示范教学法</w:t>
            </w:r>
          </w:p>
        </w:tc>
        <w:tc>
          <w:tcPr>
            <w:tcW w:w="1738" w:type="dxa"/>
            <w:vAlign w:val="center"/>
          </w:tcPr>
          <w:p w14:paraId="2F1D3F7C">
            <w:pPr>
              <w:widowControl w:val="0"/>
              <w:snapToGrid w:val="0"/>
              <w:spacing w:line="288" w:lineRule="auto"/>
              <w:jc w:val="center"/>
              <w:rPr>
                <w:rFonts w:hint="eastAsia"/>
                <w:sz w:val="20"/>
                <w:szCs w:val="20"/>
              </w:rPr>
            </w:pPr>
            <w:r>
              <w:rPr>
                <w:rFonts w:hint="eastAsia"/>
                <w:sz w:val="20"/>
                <w:szCs w:val="20"/>
              </w:rPr>
              <w:t>过程测试</w:t>
            </w:r>
          </w:p>
          <w:p w14:paraId="4211B435">
            <w:pPr>
              <w:widowControl w:val="0"/>
              <w:snapToGrid w:val="0"/>
              <w:spacing w:line="288" w:lineRule="auto"/>
              <w:jc w:val="center"/>
              <w:rPr>
                <w:rFonts w:hint="eastAsia"/>
                <w:sz w:val="20"/>
                <w:szCs w:val="20"/>
              </w:rPr>
            </w:pPr>
            <w:r>
              <w:rPr>
                <w:rFonts w:hint="eastAsia"/>
                <w:sz w:val="20"/>
                <w:szCs w:val="20"/>
              </w:rPr>
              <w:t>实验报告</w:t>
            </w:r>
          </w:p>
          <w:p w14:paraId="5859C787">
            <w:pPr>
              <w:widowControl w:val="0"/>
              <w:snapToGrid w:val="0"/>
              <w:spacing w:line="288" w:lineRule="auto"/>
              <w:jc w:val="center"/>
              <w:rPr>
                <w:sz w:val="20"/>
                <w:szCs w:val="20"/>
              </w:rPr>
            </w:pPr>
            <w:r>
              <w:rPr>
                <w:rFonts w:hint="eastAsia"/>
                <w:sz w:val="20"/>
                <w:szCs w:val="20"/>
              </w:rPr>
              <w:t>操作考核</w:t>
            </w:r>
          </w:p>
          <w:p w14:paraId="5EDF39B1">
            <w:pPr>
              <w:widowControl w:val="0"/>
              <w:snapToGrid w:val="0"/>
              <w:jc w:val="center"/>
              <w:rPr>
                <w:rFonts w:ascii="Times New Roman" w:hAnsi="Times New Roman"/>
                <w:bCs/>
                <w:sz w:val="21"/>
                <w:szCs w:val="21"/>
              </w:rPr>
            </w:pPr>
            <w:r>
              <w:rPr>
                <w:rFonts w:hint="eastAsia"/>
                <w:sz w:val="20"/>
                <w:szCs w:val="20"/>
              </w:rPr>
              <w:t>期末考试</w:t>
            </w:r>
          </w:p>
        </w:tc>
        <w:tc>
          <w:tcPr>
            <w:tcW w:w="725" w:type="dxa"/>
            <w:vAlign w:val="center"/>
          </w:tcPr>
          <w:p w14:paraId="02A2AC6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71FDF10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717" w:type="dxa"/>
            <w:tcBorders>
              <w:right w:val="single" w:color="auto" w:sz="12" w:space="0"/>
            </w:tcBorders>
            <w:vAlign w:val="center"/>
          </w:tcPr>
          <w:p w14:paraId="4ED276F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r>
      <w:tr w14:paraId="139A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0F739B97">
            <w:pPr>
              <w:pStyle w:val="13"/>
              <w:widowControl w:val="0"/>
            </w:pPr>
            <w:r>
              <w:rPr>
                <w:rFonts w:hint="eastAsia"/>
              </w:rPr>
              <w:t>合计</w:t>
            </w:r>
          </w:p>
        </w:tc>
        <w:tc>
          <w:tcPr>
            <w:tcW w:w="725" w:type="dxa"/>
            <w:tcBorders>
              <w:bottom w:val="single" w:color="auto" w:sz="12" w:space="0"/>
            </w:tcBorders>
            <w:vAlign w:val="center"/>
          </w:tcPr>
          <w:p w14:paraId="7E5C04F4">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36</w:t>
            </w:r>
          </w:p>
        </w:tc>
        <w:tc>
          <w:tcPr>
            <w:tcW w:w="669" w:type="dxa"/>
            <w:tcBorders>
              <w:bottom w:val="single" w:color="auto" w:sz="12" w:space="0"/>
            </w:tcBorders>
            <w:vAlign w:val="center"/>
          </w:tcPr>
          <w:p w14:paraId="71D0D76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12</w:t>
            </w:r>
          </w:p>
        </w:tc>
        <w:tc>
          <w:tcPr>
            <w:tcW w:w="717" w:type="dxa"/>
            <w:tcBorders>
              <w:bottom w:val="single" w:color="auto" w:sz="12" w:space="0"/>
              <w:right w:val="single" w:color="auto" w:sz="12" w:space="0"/>
            </w:tcBorders>
            <w:vAlign w:val="center"/>
          </w:tcPr>
          <w:p w14:paraId="2A5CF52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r>
    </w:tbl>
    <w:p w14:paraId="1884A6F2">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57F9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69B46B9F">
            <w:pPr>
              <w:pStyle w:val="13"/>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13E6C854">
            <w:pPr>
              <w:pStyle w:val="13"/>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32AF60DC">
            <w:pPr>
              <w:pStyle w:val="13"/>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5459A4DD">
            <w:pPr>
              <w:pStyle w:val="13"/>
              <w:rPr>
                <w:szCs w:val="16"/>
              </w:rPr>
            </w:pPr>
            <w:r>
              <w:rPr>
                <w:rFonts w:hint="eastAsia"/>
                <w:szCs w:val="16"/>
              </w:rPr>
              <w:t>实验</w:t>
            </w:r>
          </w:p>
          <w:p w14:paraId="7A6B9D6B">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32123927">
            <w:pPr>
              <w:pStyle w:val="13"/>
              <w:rPr>
                <w:szCs w:val="16"/>
              </w:rPr>
            </w:pPr>
            <w:r>
              <w:rPr>
                <w:rFonts w:hint="eastAsia"/>
                <w:szCs w:val="16"/>
              </w:rPr>
              <w:t>实验</w:t>
            </w:r>
          </w:p>
          <w:p w14:paraId="3B50980C">
            <w:pPr>
              <w:pStyle w:val="13"/>
              <w:rPr>
                <w:szCs w:val="16"/>
              </w:rPr>
            </w:pPr>
            <w:r>
              <w:rPr>
                <w:rFonts w:hint="eastAsia"/>
                <w:szCs w:val="16"/>
              </w:rPr>
              <w:t>类型</w:t>
            </w:r>
          </w:p>
        </w:tc>
      </w:tr>
      <w:tr w14:paraId="0680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3697DDB">
            <w:pPr>
              <w:pStyle w:val="14"/>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vAlign w:val="center"/>
          </w:tcPr>
          <w:p w14:paraId="0B50FB47">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实训一 尖牙、中切牙、第一磨牙的雕刻</w:t>
            </w:r>
          </w:p>
        </w:tc>
        <w:tc>
          <w:tcPr>
            <w:tcW w:w="4061" w:type="dxa"/>
            <w:tcBorders>
              <w:top w:val="single" w:color="auto" w:sz="4" w:space="0"/>
              <w:left w:val="single" w:color="auto" w:sz="4" w:space="0"/>
              <w:bottom w:val="single" w:color="auto" w:sz="4" w:space="0"/>
              <w:right w:val="single" w:color="auto" w:sz="4" w:space="0"/>
            </w:tcBorders>
            <w:vAlign w:val="center"/>
          </w:tcPr>
          <w:p w14:paraId="117D6989">
            <w:pPr>
              <w:pStyle w:val="14"/>
              <w:jc w:val="left"/>
              <w:rPr>
                <w:rFonts w:hint="eastAsia"/>
                <w:lang w:eastAsia="zh-CN"/>
              </w:rPr>
            </w:pPr>
            <w:r>
              <w:rPr>
                <w:rFonts w:hint="eastAsia"/>
              </w:rPr>
              <w:t>掌握牙体外形</w:t>
            </w:r>
            <w:r>
              <w:rPr>
                <w:rFonts w:hint="eastAsia"/>
                <w:lang w:eastAsia="zh-CN"/>
              </w:rPr>
              <w:t>、熟悉雕刻方法和步骤。复习</w:t>
            </w:r>
            <w:r>
              <w:rPr>
                <w:rFonts w:hint="eastAsia"/>
                <w:lang w:val="en-US" w:eastAsia="zh-CN"/>
              </w:rPr>
              <w:t>相关</w:t>
            </w:r>
            <w:r>
              <w:rPr>
                <w:rFonts w:hint="eastAsia"/>
                <w:lang w:eastAsia="zh-CN"/>
              </w:rPr>
              <w:t>牙的解剖形态和生理功能特点。</w:t>
            </w:r>
          </w:p>
        </w:tc>
        <w:tc>
          <w:tcPr>
            <w:tcW w:w="862" w:type="dxa"/>
            <w:tcBorders>
              <w:left w:val="single" w:color="auto" w:sz="4" w:space="0"/>
              <w:right w:val="single" w:color="auto" w:sz="4" w:space="0"/>
            </w:tcBorders>
            <w:shd w:val="clear" w:color="auto" w:fill="auto"/>
            <w:vAlign w:val="center"/>
          </w:tcPr>
          <w:p w14:paraId="3F774811">
            <w:pPr>
              <w:pStyle w:val="14"/>
              <w:rPr>
                <w:rFonts w:hint="eastAsia" w:eastAsia="宋体"/>
                <w:lang w:val="en-US" w:eastAsia="zh-CN"/>
              </w:rPr>
            </w:pPr>
            <w:r>
              <w:rPr>
                <w:rFonts w:hint="eastAsia"/>
                <w:lang w:val="en-US" w:eastAsia="zh-CN"/>
              </w:rPr>
              <w:t>2</w:t>
            </w:r>
          </w:p>
        </w:tc>
        <w:tc>
          <w:tcPr>
            <w:tcW w:w="950" w:type="dxa"/>
            <w:tcBorders>
              <w:left w:val="single" w:color="auto" w:sz="4" w:space="0"/>
              <w:right w:val="single" w:color="auto" w:sz="12" w:space="0"/>
            </w:tcBorders>
            <w:shd w:val="clear" w:color="auto" w:fill="auto"/>
            <w:vAlign w:val="center"/>
          </w:tcPr>
          <w:p w14:paraId="6CBEF617">
            <w:pPr>
              <w:pStyle w:val="14"/>
              <w:rPr>
                <w:rFonts w:hint="eastAsia" w:eastAsia="宋体"/>
                <w:lang w:val="en-US" w:eastAsia="zh-CN"/>
              </w:rPr>
            </w:pPr>
            <w:r>
              <w:rPr>
                <w:rFonts w:hint="eastAsia"/>
                <w:lang w:val="en-US" w:eastAsia="zh-CN"/>
              </w:rPr>
              <w:t>4</w:t>
            </w:r>
          </w:p>
        </w:tc>
      </w:tr>
      <w:tr w14:paraId="3C0C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5A5DC06">
            <w:pPr>
              <w:pStyle w:val="14"/>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vAlign w:val="center"/>
          </w:tcPr>
          <w:p w14:paraId="5595B626">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实训二 牙冠外形堆塑</w:t>
            </w:r>
          </w:p>
        </w:tc>
        <w:tc>
          <w:tcPr>
            <w:tcW w:w="4061" w:type="dxa"/>
            <w:tcBorders>
              <w:top w:val="single" w:color="auto" w:sz="4" w:space="0"/>
              <w:left w:val="single" w:color="auto" w:sz="4" w:space="0"/>
              <w:bottom w:val="single" w:color="auto" w:sz="4" w:space="0"/>
              <w:right w:val="single" w:color="auto" w:sz="4" w:space="0"/>
            </w:tcBorders>
            <w:vAlign w:val="center"/>
          </w:tcPr>
          <w:p w14:paraId="2CBABFF3">
            <w:pPr>
              <w:pStyle w:val="14"/>
              <w:jc w:val="left"/>
            </w:pPr>
            <w:r>
              <w:rPr>
                <w:rFonts w:hint="eastAsia"/>
              </w:rPr>
              <w:t>掌握牙体外形</w:t>
            </w:r>
            <w:r>
              <w:rPr>
                <w:rFonts w:hint="eastAsia"/>
                <w:lang w:eastAsia="zh-CN"/>
              </w:rPr>
              <w:t>、熟悉雕刻方法和步骤。复习</w:t>
            </w:r>
            <w:r>
              <w:rPr>
                <w:rFonts w:hint="eastAsia"/>
                <w:lang w:val="en-US" w:eastAsia="zh-CN"/>
              </w:rPr>
              <w:t>相关</w:t>
            </w:r>
            <w:r>
              <w:rPr>
                <w:rFonts w:hint="eastAsia"/>
                <w:lang w:eastAsia="zh-CN"/>
              </w:rPr>
              <w:t>牙的解剖形态和生理功能特点。</w:t>
            </w:r>
          </w:p>
        </w:tc>
        <w:tc>
          <w:tcPr>
            <w:tcW w:w="862" w:type="dxa"/>
            <w:tcBorders>
              <w:left w:val="single" w:color="auto" w:sz="4" w:space="0"/>
              <w:bottom w:val="single" w:color="auto" w:sz="4" w:space="0"/>
              <w:right w:val="single" w:color="auto" w:sz="4" w:space="0"/>
            </w:tcBorders>
            <w:shd w:val="clear" w:color="auto" w:fill="auto"/>
            <w:vAlign w:val="center"/>
          </w:tcPr>
          <w:p w14:paraId="2688E71E">
            <w:pPr>
              <w:pStyle w:val="14"/>
              <w:rPr>
                <w:rFonts w:hint="eastAsia" w:eastAsia="宋体"/>
                <w:lang w:val="en-US" w:eastAsia="zh-CN"/>
              </w:rPr>
            </w:pPr>
            <w:r>
              <w:rPr>
                <w:rFonts w:hint="eastAsia"/>
                <w:lang w:val="en-US" w:eastAsia="zh-CN"/>
              </w:rPr>
              <w:t>2</w:t>
            </w:r>
          </w:p>
        </w:tc>
        <w:tc>
          <w:tcPr>
            <w:tcW w:w="950" w:type="dxa"/>
            <w:tcBorders>
              <w:left w:val="single" w:color="auto" w:sz="4" w:space="0"/>
              <w:bottom w:val="single" w:color="auto" w:sz="4" w:space="0"/>
              <w:right w:val="single" w:color="auto" w:sz="12" w:space="0"/>
            </w:tcBorders>
            <w:shd w:val="clear" w:color="auto" w:fill="auto"/>
            <w:vAlign w:val="center"/>
          </w:tcPr>
          <w:p w14:paraId="11F4AEC2">
            <w:pPr>
              <w:pStyle w:val="14"/>
              <w:rPr>
                <w:rFonts w:hint="eastAsia" w:eastAsia="宋体"/>
                <w:lang w:val="en-US" w:eastAsia="zh-CN"/>
              </w:rPr>
            </w:pPr>
            <w:r>
              <w:rPr>
                <w:rFonts w:hint="eastAsia"/>
                <w:lang w:val="en-US" w:eastAsia="zh-CN"/>
              </w:rPr>
              <w:t>4</w:t>
            </w:r>
          </w:p>
        </w:tc>
      </w:tr>
      <w:tr w14:paraId="4C6D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CA567E2">
            <w:pPr>
              <w:pStyle w:val="14"/>
              <w:rPr>
                <w:rFonts w:hint="eastAsia" w:eastAsia="宋体"/>
                <w:lang w:val="en-US" w:eastAsia="zh-CN"/>
              </w:rPr>
            </w:pPr>
            <w:r>
              <w:rPr>
                <w:rFonts w:hint="eastAsia"/>
                <w:lang w:val="en-US" w:eastAsia="zh-CN"/>
              </w:rPr>
              <w:t>3</w:t>
            </w:r>
          </w:p>
        </w:tc>
        <w:tc>
          <w:tcPr>
            <w:tcW w:w="1882" w:type="dxa"/>
            <w:tcBorders>
              <w:top w:val="single" w:color="auto" w:sz="4" w:space="0"/>
              <w:left w:val="single" w:color="auto" w:sz="4" w:space="0"/>
              <w:bottom w:val="single" w:color="auto" w:sz="4" w:space="0"/>
              <w:right w:val="single" w:color="auto" w:sz="4" w:space="0"/>
            </w:tcBorders>
            <w:shd w:val="clear"/>
            <w:vAlign w:val="center"/>
          </w:tcPr>
          <w:p w14:paraId="7B61F0A2">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实训三 离体牙、髓腔形态的观察</w:t>
            </w:r>
          </w:p>
        </w:tc>
        <w:tc>
          <w:tcPr>
            <w:tcW w:w="4061" w:type="dxa"/>
            <w:tcBorders>
              <w:top w:val="single" w:color="auto" w:sz="4" w:space="0"/>
              <w:left w:val="single" w:color="auto" w:sz="4" w:space="0"/>
              <w:bottom w:val="single" w:color="auto" w:sz="4" w:space="0"/>
              <w:right w:val="single" w:color="auto" w:sz="4" w:space="0"/>
            </w:tcBorders>
            <w:vAlign w:val="center"/>
          </w:tcPr>
          <w:p w14:paraId="153A04EE">
            <w:pPr>
              <w:pStyle w:val="14"/>
              <w:jc w:val="left"/>
            </w:pPr>
            <w:r>
              <w:rPr>
                <w:rFonts w:hint="eastAsia"/>
              </w:rPr>
              <w:t>离体牙观察,掌握形态特征</w:t>
            </w:r>
            <w:r>
              <w:rPr>
                <w:rFonts w:hint="eastAsia"/>
                <w:lang w:eastAsia="zh-CN"/>
              </w:rPr>
              <w:t>、</w:t>
            </w:r>
            <w:r>
              <w:rPr>
                <w:rFonts w:hint="eastAsia"/>
              </w:rPr>
              <w:t>髓腔的观察,掌握形态特征及牙体外形和髓室根管的关系</w:t>
            </w:r>
            <w:r>
              <w:rPr>
                <w:rFonts w:hint="eastAsia"/>
                <w:lang w:eastAsia="zh-CN"/>
              </w:rPr>
              <w:t>、</w:t>
            </w:r>
          </w:p>
        </w:tc>
        <w:tc>
          <w:tcPr>
            <w:tcW w:w="862" w:type="dxa"/>
            <w:tcBorders>
              <w:left w:val="single" w:color="auto" w:sz="4" w:space="0"/>
              <w:bottom w:val="single" w:color="auto" w:sz="4" w:space="0"/>
              <w:right w:val="single" w:color="auto" w:sz="4" w:space="0"/>
            </w:tcBorders>
            <w:shd w:val="clear" w:color="auto" w:fill="auto"/>
            <w:vAlign w:val="center"/>
          </w:tcPr>
          <w:p w14:paraId="47D717E0">
            <w:pPr>
              <w:pStyle w:val="14"/>
              <w:rPr>
                <w:rFonts w:hint="eastAsia" w:eastAsia="宋体"/>
                <w:lang w:val="en-US" w:eastAsia="zh-CN"/>
              </w:rPr>
            </w:pPr>
            <w:r>
              <w:rPr>
                <w:rFonts w:hint="eastAsia"/>
                <w:lang w:val="en-US" w:eastAsia="zh-CN"/>
              </w:rPr>
              <w:t>2</w:t>
            </w:r>
          </w:p>
        </w:tc>
        <w:tc>
          <w:tcPr>
            <w:tcW w:w="950" w:type="dxa"/>
            <w:tcBorders>
              <w:left w:val="single" w:color="auto" w:sz="4" w:space="0"/>
              <w:bottom w:val="single" w:color="auto" w:sz="4" w:space="0"/>
              <w:right w:val="single" w:color="auto" w:sz="12" w:space="0"/>
            </w:tcBorders>
            <w:shd w:val="clear" w:color="auto" w:fill="auto"/>
            <w:vAlign w:val="center"/>
          </w:tcPr>
          <w:p w14:paraId="1D2823E8">
            <w:pPr>
              <w:pStyle w:val="14"/>
              <w:rPr>
                <w:rFonts w:hint="eastAsia" w:eastAsia="宋体"/>
                <w:lang w:val="en-US" w:eastAsia="zh-CN"/>
              </w:rPr>
            </w:pPr>
            <w:r>
              <w:rPr>
                <w:rFonts w:hint="eastAsia"/>
                <w:lang w:val="en-US" w:eastAsia="zh-CN"/>
              </w:rPr>
              <w:t>4</w:t>
            </w:r>
          </w:p>
        </w:tc>
      </w:tr>
      <w:tr w14:paraId="00FF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C910F4B">
            <w:pPr>
              <w:pStyle w:val="14"/>
              <w:rPr>
                <w:rFonts w:hint="eastAsia" w:eastAsia="宋体"/>
                <w:lang w:val="en-US" w:eastAsia="zh-CN"/>
              </w:rPr>
            </w:pPr>
            <w:r>
              <w:rPr>
                <w:rFonts w:hint="eastAsia"/>
                <w:lang w:val="en-US" w:eastAsia="zh-CN"/>
              </w:rPr>
              <w:t>4</w:t>
            </w:r>
          </w:p>
        </w:tc>
        <w:tc>
          <w:tcPr>
            <w:tcW w:w="1882" w:type="dxa"/>
            <w:tcBorders>
              <w:top w:val="single" w:color="auto" w:sz="4" w:space="0"/>
              <w:left w:val="single" w:color="auto" w:sz="4" w:space="0"/>
              <w:bottom w:val="single" w:color="auto" w:sz="4" w:space="0"/>
              <w:right w:val="single" w:color="auto" w:sz="4" w:space="0"/>
            </w:tcBorders>
            <w:shd w:val="clear"/>
            <w:vAlign w:val="center"/>
          </w:tcPr>
          <w:p w14:paraId="724B0263">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实训四 口腔颌面部骨及相关颅骨解剖</w:t>
            </w:r>
          </w:p>
        </w:tc>
        <w:tc>
          <w:tcPr>
            <w:tcW w:w="4061" w:type="dxa"/>
            <w:tcBorders>
              <w:top w:val="single" w:color="auto" w:sz="4" w:space="0"/>
              <w:left w:val="single" w:color="auto" w:sz="4" w:space="0"/>
              <w:bottom w:val="single" w:color="auto" w:sz="4" w:space="0"/>
              <w:right w:val="single" w:color="auto" w:sz="4" w:space="0"/>
            </w:tcBorders>
            <w:vAlign w:val="center"/>
          </w:tcPr>
          <w:p w14:paraId="2A560FB2">
            <w:pPr>
              <w:pStyle w:val="14"/>
              <w:jc w:val="left"/>
            </w:pPr>
            <w:r>
              <w:rPr>
                <w:rFonts w:hint="eastAsia"/>
              </w:rPr>
              <w:t>颌骨的观察,掌握上颌骨及下颌骨的结构特点,表面重要骨性标志的位置,内容及临床意义。</w:t>
            </w:r>
          </w:p>
        </w:tc>
        <w:tc>
          <w:tcPr>
            <w:tcW w:w="862" w:type="dxa"/>
            <w:tcBorders>
              <w:left w:val="single" w:color="auto" w:sz="4" w:space="0"/>
              <w:bottom w:val="single" w:color="auto" w:sz="4" w:space="0"/>
              <w:right w:val="single" w:color="auto" w:sz="4" w:space="0"/>
            </w:tcBorders>
            <w:shd w:val="clear" w:color="auto" w:fill="auto"/>
            <w:vAlign w:val="center"/>
          </w:tcPr>
          <w:p w14:paraId="54664E97">
            <w:pPr>
              <w:pStyle w:val="14"/>
              <w:rPr>
                <w:rFonts w:hint="eastAsia" w:eastAsia="宋体"/>
                <w:lang w:val="en-US" w:eastAsia="zh-CN"/>
              </w:rPr>
            </w:pPr>
            <w:r>
              <w:rPr>
                <w:rFonts w:hint="eastAsia"/>
                <w:lang w:val="en-US" w:eastAsia="zh-CN"/>
              </w:rPr>
              <w:t>2</w:t>
            </w:r>
          </w:p>
        </w:tc>
        <w:tc>
          <w:tcPr>
            <w:tcW w:w="950" w:type="dxa"/>
            <w:tcBorders>
              <w:left w:val="single" w:color="auto" w:sz="4" w:space="0"/>
              <w:bottom w:val="single" w:color="auto" w:sz="4" w:space="0"/>
              <w:right w:val="single" w:color="auto" w:sz="12" w:space="0"/>
            </w:tcBorders>
            <w:shd w:val="clear" w:color="auto" w:fill="auto"/>
            <w:vAlign w:val="center"/>
          </w:tcPr>
          <w:p w14:paraId="5010C316">
            <w:pPr>
              <w:pStyle w:val="14"/>
              <w:rPr>
                <w:rFonts w:hint="eastAsia" w:eastAsia="宋体"/>
                <w:lang w:val="en-US" w:eastAsia="zh-CN"/>
              </w:rPr>
            </w:pPr>
            <w:r>
              <w:rPr>
                <w:rFonts w:hint="eastAsia"/>
                <w:lang w:val="en-US" w:eastAsia="zh-CN"/>
              </w:rPr>
              <w:t>4</w:t>
            </w:r>
          </w:p>
        </w:tc>
      </w:tr>
      <w:tr w14:paraId="36EA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36DAF0F">
            <w:pPr>
              <w:pStyle w:val="14"/>
              <w:rPr>
                <w:rFonts w:hint="eastAsia" w:eastAsia="宋体"/>
                <w:lang w:val="en-US" w:eastAsia="zh-CN"/>
              </w:rPr>
            </w:pPr>
            <w:r>
              <w:rPr>
                <w:rFonts w:hint="eastAsia"/>
                <w:lang w:val="en-US" w:eastAsia="zh-CN"/>
              </w:rPr>
              <w:t>5</w:t>
            </w:r>
          </w:p>
        </w:tc>
        <w:tc>
          <w:tcPr>
            <w:tcW w:w="1882" w:type="dxa"/>
            <w:tcBorders>
              <w:top w:val="single" w:color="auto" w:sz="4" w:space="0"/>
              <w:left w:val="single" w:color="auto" w:sz="4" w:space="0"/>
              <w:bottom w:val="single" w:color="auto" w:sz="4" w:space="0"/>
              <w:right w:val="single" w:color="auto" w:sz="4" w:space="0"/>
            </w:tcBorders>
            <w:shd w:val="clear"/>
            <w:vAlign w:val="center"/>
          </w:tcPr>
          <w:p w14:paraId="6F2528A7">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实训五 口腔科常用的护理操作技术 1</w:t>
            </w:r>
          </w:p>
        </w:tc>
        <w:tc>
          <w:tcPr>
            <w:tcW w:w="4061" w:type="dxa"/>
            <w:tcBorders>
              <w:top w:val="single" w:color="auto" w:sz="4" w:space="0"/>
              <w:left w:val="single" w:color="auto" w:sz="4" w:space="0"/>
              <w:bottom w:val="single" w:color="auto" w:sz="4" w:space="0"/>
              <w:right w:val="single" w:color="auto" w:sz="4" w:space="0"/>
            </w:tcBorders>
            <w:vAlign w:val="center"/>
          </w:tcPr>
          <w:p w14:paraId="222C91B3">
            <w:pPr>
              <w:pStyle w:val="14"/>
              <w:jc w:val="left"/>
              <w:rPr>
                <w:rFonts w:hint="default" w:eastAsia="宋体"/>
                <w:lang w:val="en-US" w:eastAsia="zh-CN"/>
              </w:rPr>
            </w:pPr>
            <w:r>
              <w:rPr>
                <w:rFonts w:hint="eastAsia"/>
                <w:lang w:val="en-US" w:eastAsia="zh-CN"/>
              </w:rPr>
              <w:t>掌握口腔科实际护理操作常用技术，以及相互配合</w:t>
            </w:r>
          </w:p>
        </w:tc>
        <w:tc>
          <w:tcPr>
            <w:tcW w:w="862" w:type="dxa"/>
            <w:tcBorders>
              <w:left w:val="single" w:color="auto" w:sz="4" w:space="0"/>
              <w:bottom w:val="single" w:color="auto" w:sz="4" w:space="0"/>
              <w:right w:val="single" w:color="auto" w:sz="4" w:space="0"/>
            </w:tcBorders>
            <w:shd w:val="clear" w:color="auto" w:fill="auto"/>
            <w:vAlign w:val="center"/>
          </w:tcPr>
          <w:p w14:paraId="020B40DB">
            <w:pPr>
              <w:pStyle w:val="14"/>
              <w:rPr>
                <w:rFonts w:hint="eastAsia" w:eastAsia="宋体"/>
                <w:lang w:val="en-US" w:eastAsia="zh-CN"/>
              </w:rPr>
            </w:pPr>
            <w:r>
              <w:rPr>
                <w:rFonts w:hint="eastAsia"/>
                <w:lang w:val="en-US" w:eastAsia="zh-CN"/>
              </w:rPr>
              <w:t>2</w:t>
            </w:r>
          </w:p>
        </w:tc>
        <w:tc>
          <w:tcPr>
            <w:tcW w:w="950" w:type="dxa"/>
            <w:tcBorders>
              <w:left w:val="single" w:color="auto" w:sz="4" w:space="0"/>
              <w:bottom w:val="single" w:color="auto" w:sz="4" w:space="0"/>
              <w:right w:val="single" w:color="auto" w:sz="12" w:space="0"/>
            </w:tcBorders>
            <w:shd w:val="clear" w:color="auto" w:fill="auto"/>
            <w:vAlign w:val="center"/>
          </w:tcPr>
          <w:p w14:paraId="72367FD0">
            <w:pPr>
              <w:pStyle w:val="14"/>
              <w:rPr>
                <w:rFonts w:hint="eastAsia" w:eastAsia="宋体"/>
                <w:lang w:val="en-US" w:eastAsia="zh-CN"/>
              </w:rPr>
            </w:pPr>
            <w:r>
              <w:rPr>
                <w:rFonts w:hint="eastAsia"/>
                <w:lang w:val="en-US" w:eastAsia="zh-CN"/>
              </w:rPr>
              <w:t>4</w:t>
            </w:r>
          </w:p>
        </w:tc>
      </w:tr>
      <w:tr w14:paraId="279F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34B8E27">
            <w:pPr>
              <w:pStyle w:val="14"/>
              <w:rPr>
                <w:rFonts w:hint="eastAsia" w:eastAsia="宋体"/>
                <w:lang w:eastAsia="zh-CN"/>
              </w:rPr>
            </w:pPr>
            <w:r>
              <w:rPr>
                <w:rFonts w:hint="eastAsia"/>
                <w:lang w:val="en-US" w:eastAsia="zh-CN"/>
              </w:rPr>
              <w:t>6</w:t>
            </w:r>
          </w:p>
        </w:tc>
        <w:tc>
          <w:tcPr>
            <w:tcW w:w="1882" w:type="dxa"/>
            <w:tcBorders>
              <w:top w:val="single" w:color="auto" w:sz="4" w:space="0"/>
              <w:left w:val="single" w:color="auto" w:sz="4" w:space="0"/>
              <w:bottom w:val="single" w:color="auto" w:sz="4" w:space="0"/>
              <w:right w:val="single" w:color="auto" w:sz="4" w:space="0"/>
            </w:tcBorders>
            <w:shd w:val="clear"/>
            <w:vAlign w:val="center"/>
          </w:tcPr>
          <w:p w14:paraId="35D609CB">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实训六 口腔科常用的护理操作技术 2</w:t>
            </w:r>
          </w:p>
        </w:tc>
        <w:tc>
          <w:tcPr>
            <w:tcW w:w="4061" w:type="dxa"/>
            <w:tcBorders>
              <w:top w:val="single" w:color="auto" w:sz="4" w:space="0"/>
              <w:left w:val="single" w:color="auto" w:sz="4" w:space="0"/>
              <w:bottom w:val="single" w:color="auto" w:sz="4" w:space="0"/>
              <w:right w:val="single" w:color="auto" w:sz="4" w:space="0"/>
            </w:tcBorders>
            <w:vAlign w:val="center"/>
          </w:tcPr>
          <w:p w14:paraId="661E01DC">
            <w:pPr>
              <w:pStyle w:val="14"/>
              <w:jc w:val="left"/>
            </w:pPr>
            <w:r>
              <w:rPr>
                <w:rFonts w:hint="eastAsia"/>
                <w:lang w:val="en-US" w:eastAsia="zh-CN"/>
              </w:rPr>
              <w:t>掌握口腔科实际护理操作常用技术，以及相互配合</w:t>
            </w:r>
          </w:p>
        </w:tc>
        <w:tc>
          <w:tcPr>
            <w:tcW w:w="862" w:type="dxa"/>
            <w:tcBorders>
              <w:left w:val="single" w:color="auto" w:sz="4" w:space="0"/>
              <w:right w:val="single" w:color="auto" w:sz="4" w:space="0"/>
            </w:tcBorders>
            <w:shd w:val="clear" w:color="auto" w:fill="auto"/>
            <w:vAlign w:val="center"/>
          </w:tcPr>
          <w:p w14:paraId="46C7CCD1">
            <w:pPr>
              <w:pStyle w:val="14"/>
              <w:rPr>
                <w:rFonts w:hint="eastAsia" w:eastAsia="宋体"/>
                <w:lang w:val="en-US" w:eastAsia="zh-CN"/>
              </w:rPr>
            </w:pPr>
            <w:r>
              <w:rPr>
                <w:rFonts w:hint="eastAsia"/>
                <w:lang w:val="en-US" w:eastAsia="zh-CN"/>
              </w:rPr>
              <w:t>2</w:t>
            </w:r>
          </w:p>
        </w:tc>
        <w:tc>
          <w:tcPr>
            <w:tcW w:w="950" w:type="dxa"/>
            <w:tcBorders>
              <w:left w:val="single" w:color="auto" w:sz="4" w:space="0"/>
              <w:right w:val="single" w:color="auto" w:sz="12" w:space="0"/>
            </w:tcBorders>
            <w:shd w:val="clear" w:color="auto" w:fill="auto"/>
            <w:vAlign w:val="center"/>
          </w:tcPr>
          <w:p w14:paraId="5B8F8D44">
            <w:pPr>
              <w:pStyle w:val="14"/>
              <w:rPr>
                <w:rFonts w:hint="eastAsia" w:eastAsia="宋体"/>
                <w:lang w:val="en-US" w:eastAsia="zh-CN"/>
              </w:rPr>
            </w:pPr>
            <w:r>
              <w:rPr>
                <w:rFonts w:hint="eastAsia"/>
                <w:lang w:val="en-US" w:eastAsia="zh-CN"/>
              </w:rPr>
              <w:t>4</w:t>
            </w:r>
          </w:p>
        </w:tc>
      </w:tr>
      <w:tr w14:paraId="7158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4DC3AE28">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6122636D">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66391A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675B2878">
            <w:pPr>
              <w:pStyle w:val="14"/>
              <w:ind w:firstLine="420" w:firstLineChars="200"/>
              <w:jc w:val="both"/>
              <w:rPr>
                <w:rFonts w:hint="eastAsia"/>
              </w:rPr>
            </w:pPr>
            <w:r>
              <w:rPr>
                <w:rFonts w:hint="eastAsia"/>
              </w:rPr>
              <w:t>口腔科</w:t>
            </w:r>
            <w:r>
              <w:rPr>
                <w:rFonts w:hint="eastAsia"/>
                <w:lang w:val="en-US" w:eastAsia="zh-CN"/>
              </w:rPr>
              <w:t>解剖生理学</w:t>
            </w:r>
            <w:r>
              <w:rPr>
                <w:rFonts w:hint="eastAsia"/>
              </w:rPr>
              <w:t>的课程思政，是指在口腔科</w:t>
            </w:r>
            <w:r>
              <w:rPr>
                <w:rFonts w:hint="eastAsia"/>
                <w:lang w:val="en-US" w:eastAsia="zh-CN"/>
              </w:rPr>
              <w:t>解剖生理学</w:t>
            </w:r>
            <w:r>
              <w:rPr>
                <w:rFonts w:hint="eastAsia"/>
              </w:rPr>
              <w:t>课程中融入思想政治教育元素，实现知识传授与价值引领的有机统一。通过课程思政，可以帮助学生树立正确的世界观、人生观和价值观，培养他们的社会责任感和人文关怀精神，提高他们的综合素质和职业素养。具体可以从以下几个方面入手：</w:t>
            </w:r>
          </w:p>
          <w:p w14:paraId="39337474">
            <w:pPr>
              <w:pStyle w:val="14"/>
              <w:ind w:firstLine="420" w:firstLineChars="200"/>
              <w:jc w:val="both"/>
              <w:rPr>
                <w:rFonts w:hint="eastAsia"/>
              </w:rPr>
            </w:pPr>
            <w:r>
              <w:rPr>
                <w:rFonts w:hint="eastAsia"/>
              </w:rPr>
              <w:t>①珍爱生命：通过讲解眼耳鼻咽喉口腔科护理学相关知识，让学生认识到生命的宝贵和脆弱，从而树立珍爱生命的态度。</w:t>
            </w:r>
          </w:p>
          <w:p w14:paraId="0008741C">
            <w:pPr>
              <w:pStyle w:val="14"/>
              <w:ind w:firstLine="420" w:firstLineChars="200"/>
              <w:jc w:val="both"/>
            </w:pPr>
            <w:r>
              <w:rPr>
                <w:rFonts w:hint="eastAsia"/>
              </w:rPr>
              <w:t>②关爱健康：通过学习眼耳鼻咽喉口腔生理功能和相互调节关系，让学生了解健康的重要性，从而培养关爱自己和他人的健康意识。</w:t>
            </w:r>
          </w:p>
          <w:p w14:paraId="4F8335E5">
            <w:pPr>
              <w:pStyle w:val="14"/>
              <w:widowControl w:val="0"/>
              <w:jc w:val="left"/>
            </w:pPr>
            <w:r>
              <w:rPr>
                <w:rFonts w:hint="eastAsia"/>
              </w:rPr>
              <w:t>③责任感和使命感：通过学习眼耳鼻咽喉口腔科护理学</w:t>
            </w:r>
            <w:r>
              <w:rPr>
                <w:rFonts w:hint="eastAsia" w:ascii="宋体" w:hAnsi="宋体"/>
                <w:sz w:val="20"/>
                <w:szCs w:val="20"/>
              </w:rPr>
              <w:t>培养学生正确的疾病观，将科学的护理理念应用于临床护理实践中。引导医学生树立“一切以病人为中心”的理念，对待神圣之生命应持审慎之态度，实事求是，一丝不苟，努力做到―― 谦虚、谨慎、严谨、求实。</w:t>
            </w:r>
          </w:p>
          <w:p w14:paraId="5CB2C754">
            <w:pPr>
              <w:pStyle w:val="14"/>
              <w:widowControl w:val="0"/>
              <w:jc w:val="left"/>
              <w:rPr>
                <w:rFonts w:hint="eastAsia"/>
              </w:rPr>
            </w:pPr>
          </w:p>
        </w:tc>
      </w:tr>
    </w:tbl>
    <w:p w14:paraId="46B29057">
      <w:pPr>
        <w:pStyle w:val="16"/>
        <w:spacing w:before="326" w:beforeLines="100" w:line="360" w:lineRule="auto"/>
        <w:rPr>
          <w:rFonts w:hint="eastAsia" w:ascii="黑体" w:hAnsi="宋体"/>
        </w:rPr>
      </w:pPr>
    </w:p>
    <w:p w14:paraId="42417B7A">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765"/>
        <w:gridCol w:w="851"/>
        <w:gridCol w:w="850"/>
        <w:gridCol w:w="851"/>
        <w:gridCol w:w="1134"/>
      </w:tblGrid>
      <w:tr w14:paraId="7965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4B35D42D">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2D6D3B6A">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34999FAC">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4451" w:type="dxa"/>
            <w:gridSpan w:val="5"/>
            <w:tcBorders>
              <w:top w:val="single" w:color="auto" w:sz="12" w:space="0"/>
              <w:right w:val="single" w:color="auto" w:sz="12" w:space="0"/>
            </w:tcBorders>
            <w:vAlign w:val="center"/>
          </w:tcPr>
          <w:p w14:paraId="4D14B211">
            <w:pPr>
              <w:pStyle w:val="16"/>
              <w:widowControl w:val="0"/>
              <w:spacing w:line="240" w:lineRule="auto"/>
              <w:jc w:val="center"/>
              <w:rPr>
                <w:rFonts w:hint="eastAsia" w:ascii="黑体" w:hAnsi="黑体"/>
                <w:bCs/>
                <w:sz w:val="21"/>
                <w:szCs w:val="21"/>
              </w:rPr>
            </w:pPr>
            <w:r>
              <w:rPr>
                <w:rFonts w:hint="eastAsia" w:ascii="黑体" w:hAnsi="黑体"/>
                <w:bCs/>
                <w:sz w:val="21"/>
                <w:szCs w:val="21"/>
              </w:rPr>
              <w:t>课程目标</w:t>
            </w:r>
          </w:p>
        </w:tc>
      </w:tr>
      <w:tr w14:paraId="0083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11C467FF">
            <w:pPr>
              <w:widowControl w:val="0"/>
              <w:snapToGrid w:val="0"/>
              <w:jc w:val="center"/>
              <w:rPr>
                <w:rFonts w:hint="eastAsia" w:ascii="黑体" w:hAnsi="黑体" w:eastAsia="黑体"/>
                <w:bCs/>
                <w:sz w:val="21"/>
                <w:szCs w:val="21"/>
              </w:rPr>
            </w:pPr>
          </w:p>
        </w:tc>
        <w:tc>
          <w:tcPr>
            <w:tcW w:w="709" w:type="dxa"/>
            <w:vMerge w:val="continue"/>
          </w:tcPr>
          <w:p w14:paraId="600C9DFD">
            <w:pPr>
              <w:pStyle w:val="16"/>
              <w:widowControl w:val="0"/>
              <w:jc w:val="both"/>
              <w:rPr>
                <w:rFonts w:hint="eastAsia" w:ascii="黑体" w:hAnsi="黑体"/>
                <w:bCs/>
                <w:sz w:val="21"/>
                <w:szCs w:val="21"/>
              </w:rPr>
            </w:pPr>
          </w:p>
        </w:tc>
        <w:tc>
          <w:tcPr>
            <w:tcW w:w="2353" w:type="dxa"/>
            <w:vMerge w:val="continue"/>
            <w:tcBorders>
              <w:right w:val="double" w:color="auto" w:sz="4" w:space="0"/>
            </w:tcBorders>
          </w:tcPr>
          <w:p w14:paraId="63C36CE0">
            <w:pPr>
              <w:pStyle w:val="16"/>
              <w:widowControl w:val="0"/>
              <w:jc w:val="both"/>
              <w:rPr>
                <w:rFonts w:hint="eastAsia" w:ascii="黑体" w:hAnsi="黑体"/>
                <w:bCs/>
                <w:sz w:val="21"/>
                <w:szCs w:val="21"/>
              </w:rPr>
            </w:pPr>
          </w:p>
        </w:tc>
        <w:tc>
          <w:tcPr>
            <w:tcW w:w="765" w:type="dxa"/>
            <w:tcBorders>
              <w:left w:val="double" w:color="auto" w:sz="4" w:space="0"/>
            </w:tcBorders>
            <w:vAlign w:val="center"/>
          </w:tcPr>
          <w:p w14:paraId="5B79B8D0">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851" w:type="dxa"/>
            <w:vAlign w:val="center"/>
          </w:tcPr>
          <w:p w14:paraId="1166B2AF">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850" w:type="dxa"/>
            <w:vAlign w:val="center"/>
          </w:tcPr>
          <w:p w14:paraId="295304DE">
            <w:pPr>
              <w:pStyle w:val="16"/>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851" w:type="dxa"/>
            <w:vAlign w:val="center"/>
          </w:tcPr>
          <w:p w14:paraId="448EB19F">
            <w:pPr>
              <w:pStyle w:val="16"/>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1134" w:type="dxa"/>
            <w:tcBorders>
              <w:right w:val="single" w:color="auto" w:sz="12" w:space="0"/>
            </w:tcBorders>
          </w:tcPr>
          <w:p w14:paraId="726E676F">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67B5C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A9714C0">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0CBFA1D8">
            <w:pPr>
              <w:pStyle w:val="14"/>
              <w:widowControl w:val="0"/>
              <w:rPr>
                <w:rFonts w:hint="eastAsia"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0</w:t>
            </w:r>
            <w:r>
              <w:rPr>
                <w:rFonts w:hint="eastAsia" w:asciiTheme="minorEastAsia" w:hAnsiTheme="minorEastAsia" w:eastAsiaTheme="minorEastAsia"/>
              </w:rPr>
              <w:t>%</w:t>
            </w:r>
          </w:p>
        </w:tc>
        <w:tc>
          <w:tcPr>
            <w:tcW w:w="2353" w:type="dxa"/>
            <w:tcBorders>
              <w:right w:val="double" w:color="auto" w:sz="4" w:space="0"/>
            </w:tcBorders>
            <w:vAlign w:val="center"/>
          </w:tcPr>
          <w:p w14:paraId="791F0BA5">
            <w:pPr>
              <w:pStyle w:val="14"/>
              <w:widowControl w:val="0"/>
              <w:rPr>
                <w:rFonts w:hint="eastAsia" w:asciiTheme="minorEastAsia" w:hAnsiTheme="minorEastAsia" w:eastAsiaTheme="minorEastAsia"/>
              </w:rPr>
            </w:pPr>
            <w:r>
              <w:rPr>
                <w:rFonts w:hint="eastAsia" w:asciiTheme="minorEastAsia" w:hAnsiTheme="minorEastAsia" w:eastAsiaTheme="minorEastAsia"/>
              </w:rPr>
              <w:t>期末考试</w:t>
            </w:r>
          </w:p>
        </w:tc>
        <w:tc>
          <w:tcPr>
            <w:tcW w:w="765" w:type="dxa"/>
            <w:tcBorders>
              <w:left w:val="double" w:color="auto" w:sz="4" w:space="0"/>
            </w:tcBorders>
            <w:vAlign w:val="center"/>
          </w:tcPr>
          <w:p w14:paraId="0635E3D3">
            <w:pPr>
              <w:pStyle w:val="14"/>
              <w:widowControl w:val="0"/>
              <w:rPr>
                <w:rFonts w:hint="eastAsia" w:asciiTheme="minorEastAsia" w:hAnsiTheme="minorEastAsia" w:eastAsiaTheme="minorEastAsia"/>
              </w:rPr>
            </w:pPr>
            <w:r>
              <w:rPr>
                <w:rFonts w:asciiTheme="minorEastAsia" w:hAnsiTheme="minorEastAsia" w:eastAsiaTheme="minorEastAsia"/>
              </w:rPr>
              <w:t>50</w:t>
            </w:r>
          </w:p>
        </w:tc>
        <w:tc>
          <w:tcPr>
            <w:tcW w:w="851" w:type="dxa"/>
            <w:vAlign w:val="center"/>
          </w:tcPr>
          <w:p w14:paraId="592F3FDE">
            <w:pPr>
              <w:pStyle w:val="14"/>
              <w:widowControl w:val="0"/>
              <w:rPr>
                <w:rFonts w:hint="eastAsia" w:asciiTheme="minorEastAsia" w:hAnsiTheme="minorEastAsia" w:eastAsiaTheme="minorEastAsia"/>
              </w:rPr>
            </w:pPr>
            <w:r>
              <w:rPr>
                <w:rFonts w:asciiTheme="minorEastAsia" w:hAnsiTheme="minorEastAsia" w:eastAsiaTheme="minorEastAsia"/>
              </w:rPr>
              <w:t>20</w:t>
            </w:r>
          </w:p>
        </w:tc>
        <w:tc>
          <w:tcPr>
            <w:tcW w:w="850" w:type="dxa"/>
            <w:vAlign w:val="center"/>
          </w:tcPr>
          <w:p w14:paraId="183EAEB6">
            <w:pPr>
              <w:pStyle w:val="14"/>
              <w:widowControl w:val="0"/>
              <w:rPr>
                <w:rFonts w:hint="eastAsia" w:asciiTheme="minorEastAsia" w:hAnsiTheme="minorEastAsia" w:eastAsiaTheme="minorEastAsia"/>
              </w:rPr>
            </w:pPr>
            <w:r>
              <w:rPr>
                <w:rFonts w:asciiTheme="minorEastAsia" w:hAnsiTheme="minorEastAsia" w:eastAsiaTheme="minorEastAsia"/>
              </w:rPr>
              <w:t>20</w:t>
            </w:r>
          </w:p>
        </w:tc>
        <w:tc>
          <w:tcPr>
            <w:tcW w:w="851" w:type="dxa"/>
            <w:vAlign w:val="center"/>
          </w:tcPr>
          <w:p w14:paraId="6440D794">
            <w:pPr>
              <w:pStyle w:val="14"/>
              <w:widowControl w:val="0"/>
              <w:rPr>
                <w:rFonts w:hint="eastAsia" w:asciiTheme="minorEastAsia" w:hAnsiTheme="minorEastAsia" w:eastAsiaTheme="minorEastAsia"/>
              </w:rPr>
            </w:pPr>
            <w:r>
              <w:rPr>
                <w:rFonts w:asciiTheme="minorEastAsia" w:hAnsiTheme="minorEastAsia" w:eastAsiaTheme="minorEastAsia"/>
              </w:rPr>
              <w:t>10</w:t>
            </w:r>
          </w:p>
        </w:tc>
        <w:tc>
          <w:tcPr>
            <w:tcW w:w="1134" w:type="dxa"/>
            <w:tcBorders>
              <w:right w:val="single" w:color="auto" w:sz="12" w:space="0"/>
            </w:tcBorders>
            <w:vAlign w:val="center"/>
          </w:tcPr>
          <w:p w14:paraId="472E6C4B">
            <w:pPr>
              <w:pStyle w:val="14"/>
              <w:widowControl w:val="0"/>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r>
      <w:tr w14:paraId="31EC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020AB45">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7E167408">
            <w:pPr>
              <w:pStyle w:val="14"/>
              <w:widowControl w:val="0"/>
              <w:rPr>
                <w:rFonts w:hint="eastAsia" w:asciiTheme="minorEastAsia" w:hAnsiTheme="minorEastAsia" w:eastAsiaTheme="minorEastAsia"/>
              </w:rPr>
            </w:pPr>
            <w:r>
              <w:rPr>
                <w:rFonts w:cs="Arial" w:asciiTheme="minorEastAsia" w:hAnsiTheme="minorEastAsia" w:eastAsiaTheme="minorEastAsia"/>
              </w:rPr>
              <w:t>20%</w:t>
            </w:r>
          </w:p>
        </w:tc>
        <w:tc>
          <w:tcPr>
            <w:tcW w:w="2353" w:type="dxa"/>
            <w:tcBorders>
              <w:right w:val="double" w:color="auto" w:sz="4" w:space="0"/>
            </w:tcBorders>
            <w:vAlign w:val="center"/>
          </w:tcPr>
          <w:p w14:paraId="7408DC63">
            <w:pPr>
              <w:pStyle w:val="14"/>
              <w:widowControl w:val="0"/>
              <w:rPr>
                <w:rFonts w:hint="eastAsia" w:asciiTheme="minorEastAsia" w:hAnsiTheme="minorEastAsia" w:eastAsiaTheme="minorEastAsia"/>
              </w:rPr>
            </w:pPr>
            <w:r>
              <w:rPr>
                <w:rFonts w:hint="eastAsia" w:cs="Arial" w:asciiTheme="minorEastAsia" w:hAnsiTheme="minorEastAsia" w:eastAsiaTheme="minorEastAsia"/>
              </w:rPr>
              <w:t>中期小测验</w:t>
            </w:r>
          </w:p>
        </w:tc>
        <w:tc>
          <w:tcPr>
            <w:tcW w:w="765" w:type="dxa"/>
            <w:tcBorders>
              <w:left w:val="double" w:color="auto" w:sz="4" w:space="0"/>
            </w:tcBorders>
            <w:vAlign w:val="center"/>
          </w:tcPr>
          <w:p w14:paraId="3CB0994A">
            <w:pPr>
              <w:pStyle w:val="14"/>
              <w:widowControl w:val="0"/>
              <w:rPr>
                <w:rFonts w:hint="eastAsia" w:asciiTheme="minorEastAsia" w:hAnsiTheme="minorEastAsia" w:eastAsiaTheme="minorEastAsia"/>
              </w:rPr>
            </w:pPr>
            <w:r>
              <w:rPr>
                <w:rFonts w:asciiTheme="minorEastAsia" w:hAnsiTheme="minorEastAsia" w:eastAsiaTheme="minorEastAsia"/>
              </w:rPr>
              <w:t>50</w:t>
            </w:r>
          </w:p>
        </w:tc>
        <w:tc>
          <w:tcPr>
            <w:tcW w:w="851" w:type="dxa"/>
            <w:vAlign w:val="center"/>
          </w:tcPr>
          <w:p w14:paraId="3E76ECCE">
            <w:pPr>
              <w:pStyle w:val="14"/>
              <w:widowControl w:val="0"/>
              <w:rPr>
                <w:rFonts w:hint="eastAsia" w:asciiTheme="minorEastAsia" w:hAnsiTheme="minorEastAsia" w:eastAsiaTheme="minorEastAsia"/>
              </w:rPr>
            </w:pPr>
            <w:r>
              <w:rPr>
                <w:rFonts w:asciiTheme="minorEastAsia" w:hAnsiTheme="minorEastAsia" w:eastAsiaTheme="minorEastAsia"/>
              </w:rPr>
              <w:t>20</w:t>
            </w:r>
          </w:p>
        </w:tc>
        <w:tc>
          <w:tcPr>
            <w:tcW w:w="850" w:type="dxa"/>
            <w:vAlign w:val="center"/>
          </w:tcPr>
          <w:p w14:paraId="123306CB">
            <w:pPr>
              <w:pStyle w:val="14"/>
              <w:widowControl w:val="0"/>
              <w:rPr>
                <w:rFonts w:hint="eastAsia" w:asciiTheme="minorEastAsia" w:hAnsiTheme="minorEastAsia" w:eastAsiaTheme="minorEastAsia"/>
              </w:rPr>
            </w:pPr>
            <w:r>
              <w:rPr>
                <w:rFonts w:asciiTheme="minorEastAsia" w:hAnsiTheme="minorEastAsia" w:eastAsiaTheme="minorEastAsia"/>
              </w:rPr>
              <w:t>20</w:t>
            </w:r>
          </w:p>
        </w:tc>
        <w:tc>
          <w:tcPr>
            <w:tcW w:w="851" w:type="dxa"/>
            <w:vAlign w:val="center"/>
          </w:tcPr>
          <w:p w14:paraId="26C1E436">
            <w:pPr>
              <w:pStyle w:val="14"/>
              <w:widowControl w:val="0"/>
              <w:rPr>
                <w:rFonts w:hint="eastAsia" w:asciiTheme="minorEastAsia" w:hAnsiTheme="minorEastAsia" w:eastAsiaTheme="minorEastAsia"/>
              </w:rPr>
            </w:pPr>
            <w:r>
              <w:rPr>
                <w:rFonts w:asciiTheme="minorEastAsia" w:hAnsiTheme="minorEastAsia" w:eastAsiaTheme="minorEastAsia"/>
              </w:rPr>
              <w:t>10</w:t>
            </w:r>
          </w:p>
        </w:tc>
        <w:tc>
          <w:tcPr>
            <w:tcW w:w="1134" w:type="dxa"/>
            <w:tcBorders>
              <w:right w:val="single" w:color="auto" w:sz="12" w:space="0"/>
            </w:tcBorders>
            <w:vAlign w:val="center"/>
          </w:tcPr>
          <w:p w14:paraId="51882173">
            <w:pPr>
              <w:pStyle w:val="14"/>
              <w:widowControl w:val="0"/>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r>
      <w:tr w14:paraId="6AFB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345AA59">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74EE3678">
            <w:pPr>
              <w:pStyle w:val="14"/>
              <w:widowControl w:val="0"/>
              <w:rPr>
                <w:rFonts w:hint="eastAsia" w:asciiTheme="minorEastAsia" w:hAnsiTheme="minorEastAsia" w:eastAsiaTheme="minorEastAsia"/>
              </w:rPr>
            </w:pPr>
            <w:r>
              <w:rPr>
                <w:rFonts w:cs="Arial" w:asciiTheme="minorEastAsia" w:hAnsiTheme="minorEastAsia" w:eastAsiaTheme="minorEastAsia"/>
              </w:rPr>
              <w:t>10%</w:t>
            </w:r>
          </w:p>
        </w:tc>
        <w:tc>
          <w:tcPr>
            <w:tcW w:w="2353" w:type="dxa"/>
            <w:tcBorders>
              <w:right w:val="double" w:color="auto" w:sz="4" w:space="0"/>
            </w:tcBorders>
            <w:vAlign w:val="center"/>
          </w:tcPr>
          <w:p w14:paraId="31B38F7C">
            <w:pPr>
              <w:pStyle w:val="14"/>
              <w:widowControl w:val="0"/>
              <w:rPr>
                <w:rFonts w:hint="eastAsia" w:asciiTheme="minorEastAsia" w:hAnsiTheme="minorEastAsia" w:eastAsiaTheme="minorEastAsia"/>
              </w:rPr>
            </w:pPr>
            <w:r>
              <w:rPr>
                <w:rFonts w:hint="eastAsia" w:cs="Arial" w:asciiTheme="minorEastAsia" w:hAnsiTheme="minorEastAsia" w:eastAsiaTheme="minorEastAsia"/>
              </w:rPr>
              <w:t>实验报告</w:t>
            </w:r>
          </w:p>
        </w:tc>
        <w:tc>
          <w:tcPr>
            <w:tcW w:w="765" w:type="dxa"/>
            <w:tcBorders>
              <w:left w:val="double" w:color="auto" w:sz="4" w:space="0"/>
            </w:tcBorders>
            <w:vAlign w:val="center"/>
          </w:tcPr>
          <w:p w14:paraId="0A86E0B8">
            <w:pPr>
              <w:pStyle w:val="14"/>
              <w:widowControl w:val="0"/>
              <w:rPr>
                <w:rFonts w:hint="eastAsia" w:asciiTheme="minorEastAsia" w:hAnsiTheme="minorEastAsia" w:eastAsiaTheme="minorEastAsia"/>
              </w:rPr>
            </w:pPr>
            <w:r>
              <w:rPr>
                <w:rFonts w:asciiTheme="minorEastAsia" w:hAnsiTheme="minorEastAsia" w:eastAsiaTheme="minorEastAsia"/>
              </w:rPr>
              <w:t>50</w:t>
            </w:r>
          </w:p>
        </w:tc>
        <w:tc>
          <w:tcPr>
            <w:tcW w:w="851" w:type="dxa"/>
            <w:vAlign w:val="center"/>
          </w:tcPr>
          <w:p w14:paraId="1CF93577">
            <w:pPr>
              <w:pStyle w:val="14"/>
              <w:widowControl w:val="0"/>
              <w:rPr>
                <w:rFonts w:hint="eastAsia" w:asciiTheme="minorEastAsia" w:hAnsiTheme="minorEastAsia" w:eastAsiaTheme="minorEastAsia"/>
              </w:rPr>
            </w:pPr>
            <w:r>
              <w:rPr>
                <w:rFonts w:asciiTheme="minorEastAsia" w:hAnsiTheme="minorEastAsia" w:eastAsiaTheme="minorEastAsia"/>
              </w:rPr>
              <w:t>20</w:t>
            </w:r>
          </w:p>
        </w:tc>
        <w:tc>
          <w:tcPr>
            <w:tcW w:w="850" w:type="dxa"/>
            <w:vAlign w:val="center"/>
          </w:tcPr>
          <w:p w14:paraId="6A7D830F">
            <w:pPr>
              <w:pStyle w:val="14"/>
              <w:widowControl w:val="0"/>
              <w:rPr>
                <w:rFonts w:hint="eastAsia" w:asciiTheme="minorEastAsia" w:hAnsiTheme="minorEastAsia" w:eastAsiaTheme="minorEastAsia"/>
              </w:rPr>
            </w:pPr>
            <w:r>
              <w:rPr>
                <w:rFonts w:asciiTheme="minorEastAsia" w:hAnsiTheme="minorEastAsia" w:eastAsiaTheme="minorEastAsia"/>
              </w:rPr>
              <w:t>20</w:t>
            </w:r>
          </w:p>
        </w:tc>
        <w:tc>
          <w:tcPr>
            <w:tcW w:w="851" w:type="dxa"/>
            <w:vAlign w:val="center"/>
          </w:tcPr>
          <w:p w14:paraId="1FE7D338">
            <w:pPr>
              <w:pStyle w:val="14"/>
              <w:widowControl w:val="0"/>
              <w:rPr>
                <w:rFonts w:hint="eastAsia" w:asciiTheme="minorEastAsia" w:hAnsiTheme="minorEastAsia" w:eastAsiaTheme="minorEastAsia"/>
              </w:rPr>
            </w:pPr>
            <w:r>
              <w:rPr>
                <w:rFonts w:asciiTheme="minorEastAsia" w:hAnsiTheme="minorEastAsia" w:eastAsiaTheme="minorEastAsia"/>
              </w:rPr>
              <w:t>10</w:t>
            </w:r>
          </w:p>
        </w:tc>
        <w:tc>
          <w:tcPr>
            <w:tcW w:w="1134" w:type="dxa"/>
            <w:tcBorders>
              <w:right w:val="single" w:color="auto" w:sz="12" w:space="0"/>
            </w:tcBorders>
            <w:vAlign w:val="center"/>
          </w:tcPr>
          <w:p w14:paraId="1BB402C7">
            <w:pPr>
              <w:pStyle w:val="14"/>
              <w:widowControl w:val="0"/>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r>
      <w:tr w14:paraId="52E4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4CEC88D4">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Borders>
              <w:bottom w:val="single" w:color="auto" w:sz="12" w:space="0"/>
            </w:tcBorders>
            <w:vAlign w:val="center"/>
          </w:tcPr>
          <w:p w14:paraId="0B3798F1">
            <w:pPr>
              <w:pStyle w:val="14"/>
              <w:widowControl w:val="0"/>
              <w:rPr>
                <w:rFonts w:hint="eastAsia" w:asciiTheme="minorEastAsia" w:hAnsiTheme="minorEastAsia" w:eastAsiaTheme="minorEastAsia"/>
              </w:rPr>
            </w:pPr>
            <w:r>
              <w:rPr>
                <w:rFonts w:cs="Arial" w:asciiTheme="minorEastAsia" w:hAnsiTheme="minorEastAsia" w:eastAsiaTheme="minorEastAsia"/>
              </w:rPr>
              <w:t>10%</w:t>
            </w:r>
          </w:p>
        </w:tc>
        <w:tc>
          <w:tcPr>
            <w:tcW w:w="2353" w:type="dxa"/>
            <w:tcBorders>
              <w:bottom w:val="single" w:color="auto" w:sz="12" w:space="0"/>
              <w:right w:val="double" w:color="auto" w:sz="4" w:space="0"/>
            </w:tcBorders>
            <w:vAlign w:val="center"/>
          </w:tcPr>
          <w:p w14:paraId="550B0E30">
            <w:pPr>
              <w:pStyle w:val="14"/>
              <w:widowControl w:val="0"/>
              <w:rPr>
                <w:rFonts w:hint="eastAsia" w:asciiTheme="minorEastAsia" w:hAnsiTheme="minorEastAsia" w:eastAsiaTheme="minorEastAsia"/>
              </w:rPr>
            </w:pPr>
            <w:r>
              <w:rPr>
                <w:rFonts w:hint="eastAsia" w:asciiTheme="minorEastAsia" w:hAnsiTheme="minorEastAsia" w:eastAsiaTheme="minorEastAsia"/>
              </w:rPr>
              <w:t>课堂表现</w:t>
            </w:r>
            <w:bookmarkStart w:id="6" w:name="_GoBack"/>
            <w:bookmarkEnd w:id="6"/>
          </w:p>
        </w:tc>
        <w:tc>
          <w:tcPr>
            <w:tcW w:w="765" w:type="dxa"/>
            <w:tcBorders>
              <w:left w:val="double" w:color="auto" w:sz="4" w:space="0"/>
              <w:bottom w:val="single" w:color="auto" w:sz="12" w:space="0"/>
            </w:tcBorders>
            <w:vAlign w:val="center"/>
          </w:tcPr>
          <w:p w14:paraId="6199D6EB">
            <w:pPr>
              <w:pStyle w:val="14"/>
              <w:widowControl w:val="0"/>
              <w:rPr>
                <w:rFonts w:hint="eastAsia" w:asciiTheme="minorEastAsia" w:hAnsiTheme="minorEastAsia" w:eastAsiaTheme="minorEastAsia"/>
              </w:rPr>
            </w:pPr>
            <w:r>
              <w:rPr>
                <w:rFonts w:asciiTheme="minorEastAsia" w:hAnsiTheme="minorEastAsia" w:eastAsiaTheme="minorEastAsia"/>
              </w:rPr>
              <w:t>50</w:t>
            </w:r>
          </w:p>
        </w:tc>
        <w:tc>
          <w:tcPr>
            <w:tcW w:w="851" w:type="dxa"/>
            <w:tcBorders>
              <w:bottom w:val="single" w:color="auto" w:sz="12" w:space="0"/>
            </w:tcBorders>
            <w:vAlign w:val="center"/>
          </w:tcPr>
          <w:p w14:paraId="1343CD62">
            <w:pPr>
              <w:pStyle w:val="14"/>
              <w:widowControl w:val="0"/>
              <w:rPr>
                <w:rFonts w:hint="eastAsia" w:asciiTheme="minorEastAsia" w:hAnsiTheme="minorEastAsia" w:eastAsiaTheme="minorEastAsia"/>
              </w:rPr>
            </w:pPr>
            <w:r>
              <w:rPr>
                <w:rFonts w:asciiTheme="minorEastAsia" w:hAnsiTheme="minorEastAsia" w:eastAsiaTheme="minorEastAsia"/>
              </w:rPr>
              <w:t>20</w:t>
            </w:r>
          </w:p>
        </w:tc>
        <w:tc>
          <w:tcPr>
            <w:tcW w:w="850" w:type="dxa"/>
            <w:tcBorders>
              <w:bottom w:val="single" w:color="auto" w:sz="12" w:space="0"/>
            </w:tcBorders>
            <w:vAlign w:val="center"/>
          </w:tcPr>
          <w:p w14:paraId="77351471">
            <w:pPr>
              <w:pStyle w:val="14"/>
              <w:widowControl w:val="0"/>
              <w:rPr>
                <w:rFonts w:hint="eastAsia" w:asciiTheme="minorEastAsia" w:hAnsiTheme="minorEastAsia" w:eastAsiaTheme="minorEastAsia"/>
              </w:rPr>
            </w:pPr>
            <w:r>
              <w:rPr>
                <w:rFonts w:asciiTheme="minorEastAsia" w:hAnsiTheme="minorEastAsia" w:eastAsiaTheme="minorEastAsia"/>
              </w:rPr>
              <w:t>20</w:t>
            </w:r>
          </w:p>
        </w:tc>
        <w:tc>
          <w:tcPr>
            <w:tcW w:w="851" w:type="dxa"/>
            <w:tcBorders>
              <w:bottom w:val="single" w:color="auto" w:sz="12" w:space="0"/>
            </w:tcBorders>
            <w:vAlign w:val="center"/>
          </w:tcPr>
          <w:p w14:paraId="48BEA694">
            <w:pPr>
              <w:pStyle w:val="14"/>
              <w:widowControl w:val="0"/>
              <w:rPr>
                <w:rFonts w:hint="eastAsia" w:asciiTheme="minorEastAsia" w:hAnsiTheme="minorEastAsia" w:eastAsiaTheme="minorEastAsia"/>
              </w:rPr>
            </w:pPr>
            <w:r>
              <w:rPr>
                <w:rFonts w:asciiTheme="minorEastAsia" w:hAnsiTheme="minorEastAsia" w:eastAsiaTheme="minorEastAsia"/>
              </w:rPr>
              <w:t>10</w:t>
            </w:r>
          </w:p>
        </w:tc>
        <w:tc>
          <w:tcPr>
            <w:tcW w:w="1134" w:type="dxa"/>
            <w:tcBorders>
              <w:bottom w:val="single" w:color="auto" w:sz="12" w:space="0"/>
              <w:right w:val="single" w:color="auto" w:sz="12" w:space="0"/>
            </w:tcBorders>
            <w:vAlign w:val="center"/>
          </w:tcPr>
          <w:p w14:paraId="73DE7F2B">
            <w:pPr>
              <w:pStyle w:val="14"/>
              <w:widowControl w:val="0"/>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r>
    </w:tbl>
    <w:p w14:paraId="7F3DE6D3">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1E8E0D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68FFB0E4">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3FCFCADD">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07ED8EC8">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331E97A7">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547767F1">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77366DCC">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7344F6FB">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5F1398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49E51BEE">
            <w:pPr>
              <w:widowControl w:val="0"/>
              <w:snapToGrid w:val="0"/>
              <w:jc w:val="center"/>
              <w:rPr>
                <w:rFonts w:ascii="黑体" w:hAnsi="黑体" w:eastAsia="黑体"/>
                <w:bCs/>
                <w:sz w:val="21"/>
                <w:szCs w:val="21"/>
              </w:rPr>
            </w:pPr>
          </w:p>
        </w:tc>
        <w:tc>
          <w:tcPr>
            <w:tcW w:w="648" w:type="dxa"/>
            <w:vMerge w:val="continue"/>
          </w:tcPr>
          <w:p w14:paraId="526D3FBB">
            <w:pPr>
              <w:pStyle w:val="16"/>
              <w:widowControl w:val="0"/>
              <w:jc w:val="both"/>
              <w:rPr>
                <w:rFonts w:ascii="黑体" w:hAnsi="黑体"/>
                <w:bCs/>
                <w:sz w:val="21"/>
                <w:szCs w:val="21"/>
              </w:rPr>
            </w:pPr>
          </w:p>
        </w:tc>
        <w:tc>
          <w:tcPr>
            <w:tcW w:w="1403" w:type="dxa"/>
            <w:vMerge w:val="continue"/>
          </w:tcPr>
          <w:p w14:paraId="07B2611B">
            <w:pPr>
              <w:pStyle w:val="16"/>
              <w:widowControl w:val="0"/>
              <w:jc w:val="both"/>
              <w:rPr>
                <w:rFonts w:ascii="黑体" w:hAnsi="黑体"/>
                <w:bCs/>
                <w:sz w:val="21"/>
                <w:szCs w:val="21"/>
              </w:rPr>
            </w:pPr>
          </w:p>
        </w:tc>
        <w:tc>
          <w:tcPr>
            <w:tcW w:w="1403" w:type="dxa"/>
            <w:vAlign w:val="center"/>
          </w:tcPr>
          <w:p w14:paraId="369D868A">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59F14124">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23FE13D6">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38ACCE15">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68BD7C15">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235DB90B">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0CAA7CAF">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52AA0995">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348320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599080E">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70A9B24D">
            <w:pPr>
              <w:widowControl w:val="0"/>
              <w:snapToGrid w:val="0"/>
              <w:jc w:val="center"/>
              <w:rPr>
                <w:rFonts w:ascii="Arial" w:hAnsi="Arial" w:eastAsia="黑体" w:cs="Arial"/>
                <w:bCs/>
                <w:sz w:val="21"/>
                <w:szCs w:val="21"/>
              </w:rPr>
            </w:pPr>
          </w:p>
        </w:tc>
        <w:tc>
          <w:tcPr>
            <w:tcW w:w="1403" w:type="dxa"/>
          </w:tcPr>
          <w:p w14:paraId="34AE18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209ADF21">
            <w:pPr>
              <w:pStyle w:val="14"/>
              <w:widowControl w:val="0"/>
              <w:jc w:val="both"/>
            </w:pPr>
          </w:p>
        </w:tc>
        <w:tc>
          <w:tcPr>
            <w:tcW w:w="1403" w:type="dxa"/>
          </w:tcPr>
          <w:p w14:paraId="477F670B">
            <w:pPr>
              <w:pStyle w:val="14"/>
              <w:widowControl w:val="0"/>
              <w:jc w:val="both"/>
            </w:pPr>
          </w:p>
        </w:tc>
        <w:tc>
          <w:tcPr>
            <w:tcW w:w="1403" w:type="dxa"/>
          </w:tcPr>
          <w:p w14:paraId="2D2D5050">
            <w:pPr>
              <w:pStyle w:val="14"/>
              <w:widowControl w:val="0"/>
              <w:jc w:val="both"/>
            </w:pPr>
          </w:p>
        </w:tc>
        <w:tc>
          <w:tcPr>
            <w:tcW w:w="1403" w:type="dxa"/>
          </w:tcPr>
          <w:p w14:paraId="1C97819B">
            <w:pPr>
              <w:pStyle w:val="6"/>
              <w:widowControl/>
              <w:shd w:val="clear" w:color="auto" w:fill="FFFFFF"/>
              <w:jc w:val="both"/>
            </w:pPr>
          </w:p>
        </w:tc>
      </w:tr>
      <w:tr w14:paraId="18009C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9349245">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6170037C">
            <w:pPr>
              <w:widowControl w:val="0"/>
              <w:snapToGrid w:val="0"/>
              <w:jc w:val="center"/>
              <w:rPr>
                <w:rFonts w:ascii="Arial" w:hAnsi="Arial" w:eastAsia="黑体" w:cs="Arial"/>
                <w:bCs/>
                <w:sz w:val="21"/>
                <w:szCs w:val="21"/>
              </w:rPr>
            </w:pPr>
          </w:p>
        </w:tc>
        <w:tc>
          <w:tcPr>
            <w:tcW w:w="1403" w:type="dxa"/>
            <w:vAlign w:val="center"/>
          </w:tcPr>
          <w:p w14:paraId="338965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55F03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5B3D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F257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A4F6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1AD948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2C9220B">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01D1848F">
            <w:pPr>
              <w:widowControl w:val="0"/>
              <w:snapToGrid w:val="0"/>
              <w:jc w:val="center"/>
              <w:rPr>
                <w:rFonts w:ascii="Arial" w:hAnsi="Arial" w:eastAsia="黑体" w:cs="Arial"/>
                <w:bCs/>
                <w:sz w:val="21"/>
                <w:szCs w:val="21"/>
              </w:rPr>
            </w:pPr>
          </w:p>
        </w:tc>
        <w:tc>
          <w:tcPr>
            <w:tcW w:w="1403" w:type="dxa"/>
            <w:vAlign w:val="center"/>
          </w:tcPr>
          <w:p w14:paraId="33241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1A6C8A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DDE2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F17B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7ABF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6E086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E689FCD">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3FD05ACD">
            <w:pPr>
              <w:widowControl w:val="0"/>
              <w:snapToGrid w:val="0"/>
              <w:jc w:val="center"/>
              <w:rPr>
                <w:rFonts w:ascii="Arial" w:hAnsi="Arial" w:eastAsia="黑体" w:cs="Arial"/>
                <w:bCs/>
                <w:sz w:val="21"/>
                <w:szCs w:val="21"/>
              </w:rPr>
            </w:pPr>
          </w:p>
        </w:tc>
        <w:tc>
          <w:tcPr>
            <w:tcW w:w="1403" w:type="dxa"/>
            <w:vAlign w:val="center"/>
          </w:tcPr>
          <w:p w14:paraId="1400F5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3DB30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F9716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B5A2B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9D12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132FC7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B91C4BA">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427D467E">
            <w:pPr>
              <w:widowControl w:val="0"/>
              <w:snapToGrid w:val="0"/>
              <w:jc w:val="center"/>
              <w:rPr>
                <w:rFonts w:ascii="Arial" w:hAnsi="Arial" w:eastAsia="黑体" w:cs="Arial"/>
                <w:bCs/>
                <w:sz w:val="21"/>
                <w:szCs w:val="21"/>
              </w:rPr>
            </w:pPr>
          </w:p>
        </w:tc>
        <w:tc>
          <w:tcPr>
            <w:tcW w:w="1403" w:type="dxa"/>
            <w:vAlign w:val="center"/>
          </w:tcPr>
          <w:p w14:paraId="22D59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44BDBD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05671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778CF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F1964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7B093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89A4116">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1A3FC332">
            <w:pPr>
              <w:widowControl w:val="0"/>
              <w:snapToGrid w:val="0"/>
              <w:jc w:val="center"/>
              <w:rPr>
                <w:rFonts w:ascii="Arial" w:hAnsi="Arial" w:eastAsia="黑体" w:cs="Arial"/>
                <w:bCs/>
                <w:sz w:val="21"/>
                <w:szCs w:val="21"/>
              </w:rPr>
            </w:pPr>
          </w:p>
        </w:tc>
        <w:tc>
          <w:tcPr>
            <w:tcW w:w="1403" w:type="dxa"/>
            <w:vAlign w:val="center"/>
          </w:tcPr>
          <w:p w14:paraId="7122C1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52C7B0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68AC1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29D7C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C507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40C3B220">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25E7378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96" w:type="dxa"/>
          </w:tcPr>
          <w:p w14:paraId="5D10A921">
            <w:pPr>
              <w:pStyle w:val="14"/>
              <w:widowControl w:val="0"/>
              <w:jc w:val="left"/>
              <w:rPr>
                <w:rFonts w:ascii="仿宋" w:hAnsi="仿宋" w:eastAsia="仿宋" w:cs="仿宋"/>
              </w:rPr>
            </w:pPr>
          </w:p>
          <w:p w14:paraId="30269C8B">
            <w:pPr>
              <w:pStyle w:val="14"/>
              <w:widowControl w:val="0"/>
              <w:jc w:val="left"/>
              <w:rPr>
                <w:rFonts w:ascii="宋体" w:hAnsi="宋体"/>
                <w:bCs/>
              </w:rPr>
            </w:pPr>
          </w:p>
          <w:p w14:paraId="6511F3DF">
            <w:pPr>
              <w:pStyle w:val="14"/>
              <w:widowControl w:val="0"/>
              <w:jc w:val="left"/>
              <w:rPr>
                <w:rFonts w:ascii="黑体"/>
              </w:rPr>
            </w:pPr>
          </w:p>
        </w:tc>
      </w:tr>
    </w:tbl>
    <w:p w14:paraId="504392BF">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93"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EA046">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4FE63DB">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34FE63DB">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7321A"/>
    <w:multiLevelType w:val="singleLevel"/>
    <w:tmpl w:val="8497321A"/>
    <w:lvl w:ilvl="0" w:tentative="0">
      <w:start w:val="3"/>
      <w:numFmt w:val="chineseCounting"/>
      <w:suff w:val="nothing"/>
      <w:lvlText w:val="（%1）"/>
      <w:lvlJc w:val="left"/>
      <w:rPr>
        <w:rFonts w:hint="eastAsia"/>
      </w:rPr>
    </w:lvl>
  </w:abstractNum>
  <w:abstractNum w:abstractNumId="1">
    <w:nsid w:val="8B42098C"/>
    <w:multiLevelType w:val="singleLevel"/>
    <w:tmpl w:val="8B42098C"/>
    <w:lvl w:ilvl="0" w:tentative="0">
      <w:start w:val="1"/>
      <w:numFmt w:val="chineseCounting"/>
      <w:suff w:val="nothing"/>
      <w:lvlText w:val="（%1）"/>
      <w:lvlJc w:val="left"/>
      <w:pPr>
        <w:ind w:left="-420" w:firstLine="420"/>
      </w:pPr>
      <w:rPr>
        <w:rFonts w:hint="eastAsia"/>
      </w:rPr>
    </w:lvl>
  </w:abstractNum>
  <w:abstractNum w:abstractNumId="2">
    <w:nsid w:val="9334D51E"/>
    <w:multiLevelType w:val="singleLevel"/>
    <w:tmpl w:val="9334D51E"/>
    <w:lvl w:ilvl="0" w:tentative="0">
      <w:start w:val="1"/>
      <w:numFmt w:val="chineseCounting"/>
      <w:suff w:val="nothing"/>
      <w:lvlText w:val="（%1）"/>
      <w:lvlJc w:val="left"/>
      <w:pPr>
        <w:ind w:left="-420" w:firstLine="420"/>
      </w:pPr>
      <w:rPr>
        <w:rFonts w:hint="eastAsia"/>
      </w:rPr>
    </w:lvl>
  </w:abstractNum>
  <w:abstractNum w:abstractNumId="3">
    <w:nsid w:val="60BFAA23"/>
    <w:multiLevelType w:val="singleLevel"/>
    <w:tmpl w:val="60BFAA23"/>
    <w:lvl w:ilvl="0" w:tentative="0">
      <w:start w:val="1"/>
      <w:numFmt w:val="chineseCounting"/>
      <w:suff w:val="nothing"/>
      <w:lvlText w:val="（%1）"/>
      <w:lvlJc w:val="left"/>
      <w:pPr>
        <w:ind w:left="-420" w:firstLine="42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26F4679D"/>
    <w:rsid w:val="39A66CD4"/>
    <w:rsid w:val="3CD52CE1"/>
    <w:rsid w:val="410F2E6A"/>
    <w:rsid w:val="4430136C"/>
    <w:rsid w:val="4AB0382B"/>
    <w:rsid w:val="569868B5"/>
    <w:rsid w:val="5E8E4A4B"/>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 w:type="character" w:customStyle="1" w:styleId="23">
    <w:name w:val="font11"/>
    <w:basedOn w:val="9"/>
    <w:uiPriority w:val="0"/>
    <w:rPr>
      <w:rFonts w:hint="eastAsia" w:ascii="宋体" w:hAnsi="宋体" w:eastAsia="宋体" w:cs="宋体"/>
      <w:color w:val="333333"/>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8</Pages>
  <Words>499</Words>
  <Characters>537</Characters>
  <Lines>6</Lines>
  <Paragraphs>1</Paragraphs>
  <TotalTime>0</TotalTime>
  <ScaleCrop>false</ScaleCrop>
  <LinksUpToDate>false</LinksUpToDate>
  <CharactersWithSpaces>547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Ли智</cp:lastModifiedBy>
  <cp:lastPrinted>2023-11-21T00:52:00Z</cp:lastPrinted>
  <dcterms:modified xsi:type="dcterms:W3CDTF">2025-09-10T05:57:40Z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B8588DEF0F9F45EEA60E8230054E83AB_12</vt:lpwstr>
  </property>
  <property fmtid="{D5CDD505-2E9C-101B-9397-08002B2CF9AE}" pid="4" name="KSOTemplateDocerSaveRecord">
    <vt:lpwstr>eyJoZGlkIjoiNDRjYjhlY2U5ZmQ3OGVhZjNlMjUyNWNkMDU5MzY0ZjkiLCJ1c2VySWQiOiI0NzI4MTYzODIifQ==</vt:lpwstr>
  </property>
</Properties>
</file>