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634"/>
        <w:gridCol w:w="1581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妇产科护理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010056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2189</w:t>
            </w:r>
          </w:p>
        </w:tc>
        <w:tc>
          <w:tcPr>
            <w:tcW w:w="1634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学分</w:t>
            </w:r>
            <w:r>
              <w:rPr>
                <w:rFonts w:eastAsia="宋体"/>
                <w:sz w:val="21"/>
                <w:szCs w:val="21"/>
                <w:lang w:eastAsia="zh-CN"/>
              </w:rPr>
              <w:t>/64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学时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冀伟伟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21044</w:t>
            </w:r>
          </w:p>
        </w:tc>
        <w:tc>
          <w:tcPr>
            <w:tcW w:w="1634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护理23</w:t>
            </w:r>
            <w:r>
              <w:rPr>
                <w:rFonts w:eastAsia="宋体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34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健康147、二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教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405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时间：周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地点：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健康312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电话：0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21-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8139474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云班课：4486401/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https://mooc1.chaoxing.com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《妇产科护理学》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单伟颖 张秀平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1"/>
                <w:szCs w:val="21"/>
              </w:rPr>
              <w:t>9787117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367431</w:t>
            </w:r>
            <w:r>
              <w:rPr>
                <w:rFonts w:hint="eastAsia"/>
                <w:sz w:val="21"/>
                <w:szCs w:val="21"/>
              </w:rPr>
              <w:t>、人民卫生出版社、第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版。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60B4FAD"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《妇产科护理》 高秀艳、人民卫生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出版社</w:t>
            </w:r>
          </w:p>
          <w:p w14:paraId="6AFC6F32"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《母婴护理学》 简雅娟、人民卫生出版社</w:t>
            </w:r>
          </w:p>
          <w:p w14:paraId="7142B8B6"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《妇产科护理学实训与学习指导》 陆虹、安力彬、 人民卫生出版社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《全国护士执业资格考试用书》、人民卫生出版社、20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23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75"/>
        <w:gridCol w:w="709"/>
        <w:gridCol w:w="2552"/>
        <w:gridCol w:w="3118"/>
        <w:gridCol w:w="195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09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  <w:vAlign w:val="center"/>
          </w:tcPr>
          <w:p w14:paraId="7806BFDB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538CBE">
            <w:pPr>
              <w:widowControl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绪论</w:t>
            </w:r>
          </w:p>
          <w:p w14:paraId="7A32885C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女性生殖系统解剖与生理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DF323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274607CD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5594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DCF87B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0A3572F5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7E69D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女性生殖系统解剖与生理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A6E50F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E428F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2CAE49FD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1A975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F8F0A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31384F39">
            <w:pPr>
              <w:widowControl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7B14E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女性生殖系统解剖与生理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8ED6B0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B269F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25016665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2.预习下次课内容并完成实训报告</w:t>
            </w:r>
          </w:p>
        </w:tc>
      </w:tr>
      <w:tr w14:paraId="46F34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36668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0949D2CF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734B5">
            <w:pPr>
              <w:widowControl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女性生殖系统健康史采集与评估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93F74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213BB76C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11B79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68AC38B0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15912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A67C9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9" w:type="dxa"/>
            <w:vAlign w:val="center"/>
          </w:tcPr>
          <w:p w14:paraId="7E9C55C5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358E8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女性生殖系统健康史采集与评估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EEB98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10C98EB2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92AFC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46AFE83A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2.预习下次课内容并完成实训报告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9" w:type="dxa"/>
            <w:vAlign w:val="center"/>
          </w:tcPr>
          <w:p w14:paraId="00213A3B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213D8E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393A0F89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606AD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5A18D6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09" w:type="dxa"/>
            <w:vAlign w:val="center"/>
          </w:tcPr>
          <w:p w14:paraId="25778BE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F05AA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94869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0C0D9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46EBD583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A75C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2B14A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vAlign w:val="center"/>
          </w:tcPr>
          <w:p w14:paraId="34D840B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7AEB4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623C1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59412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5E068053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92BA4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91EF6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09" w:type="dxa"/>
            <w:vAlign w:val="center"/>
          </w:tcPr>
          <w:p w14:paraId="4EB59EC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92936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ECC32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8EB70B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167C49E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2.预习下次课内容并完成实训报告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vAlign w:val="center"/>
          </w:tcPr>
          <w:p w14:paraId="0B78D30E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分娩期妇女的护理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0A61B8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53A2F2D6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D60F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B5FF3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09" w:type="dxa"/>
            <w:vAlign w:val="center"/>
          </w:tcPr>
          <w:p w14:paraId="544CB34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5DDD8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分娩期妇女的护理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9C6C67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C3C330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12F7897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46098286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产褥期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母婴的护理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3F4B9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6B54429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8CB18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1A8AB50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0AD2BD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5DC01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53760A1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E44F5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产褥期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母婴的护理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E24325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0B587015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B33048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5AD0798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2.预习下次课内容并完成实训报告</w:t>
            </w:r>
          </w:p>
        </w:tc>
      </w:tr>
      <w:tr w14:paraId="171EC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E6BD2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1FDB49A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A4865F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妇产科常用护理技术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5D321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包括讲述教学法、练习教学法、示范教学法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54C3BF08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0EEE8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74846B8C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C1DB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B7561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9" w:type="dxa"/>
            <w:vAlign w:val="center"/>
          </w:tcPr>
          <w:p w14:paraId="19B2EEDF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29252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妇产科常用护理技术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096608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包括讲述教学法、练习教学法、示范教学法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2C33F4D5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B01D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60446D30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2.预习下次课内容并完成实训报告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9" w:type="dxa"/>
            <w:vAlign w:val="center"/>
          </w:tcPr>
          <w:p w14:paraId="594F6E5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高危妊娠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的</w:t>
            </w:r>
            <w:r>
              <w:rPr>
                <w:rFonts w:ascii="宋体" w:hAnsi="宋体" w:eastAsia="宋体"/>
                <w:sz w:val="21"/>
                <w:szCs w:val="21"/>
              </w:rPr>
              <w:t>管理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6CD9F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4F868054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ABEF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75F6027C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09" w:type="dxa"/>
            <w:vAlign w:val="center"/>
          </w:tcPr>
          <w:p w14:paraId="0B41742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妊娠期并发症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ABB84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66C09D2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80D8D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0659F68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10D0F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B7C6D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9" w:type="dxa"/>
            <w:vAlign w:val="center"/>
          </w:tcPr>
          <w:p w14:paraId="1501262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21AE16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胎儿及其附属物异常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0E2DF5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6F206EDC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BE0EC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4A49EB34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09" w:type="dxa"/>
            <w:vAlign w:val="center"/>
          </w:tcPr>
          <w:p w14:paraId="4FAFA5EC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妊娠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合并症妇</w:t>
            </w:r>
            <w:r>
              <w:rPr>
                <w:rFonts w:ascii="宋体" w:hAnsi="宋体" w:eastAsia="宋体"/>
                <w:sz w:val="21"/>
                <w:szCs w:val="21"/>
              </w:rPr>
              <w:t>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C09B9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09EFC45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41766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4E4B1192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09" w:type="dxa"/>
            <w:vAlign w:val="center"/>
          </w:tcPr>
          <w:p w14:paraId="7ACFB4F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异常分娩妇女的护理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BFEC4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03460622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B39F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3065F389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09" w:type="dxa"/>
            <w:vAlign w:val="center"/>
          </w:tcPr>
          <w:p w14:paraId="19929F53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异常分娩妇女的护理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19972F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4143E24A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572F8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644D083F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22B2A365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分娩期并发症</w:t>
            </w:r>
            <w:r>
              <w:rPr>
                <w:rFonts w:ascii="宋体" w:hAnsi="宋体" w:eastAsia="宋体"/>
                <w:sz w:val="21"/>
                <w:szCs w:val="21"/>
              </w:rPr>
              <w:t>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E4323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336EBB8F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6A313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3A1E1E5D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7CBB3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AE8B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182F258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F6C7B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分娩期并发症</w:t>
            </w:r>
            <w:r>
              <w:rPr>
                <w:rFonts w:ascii="宋体" w:hAnsi="宋体" w:eastAsia="宋体"/>
                <w:sz w:val="21"/>
                <w:szCs w:val="21"/>
              </w:rPr>
              <w:t>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F6EAE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41B18C9D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18B92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536C4C62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709" w:type="dxa"/>
            <w:vAlign w:val="center"/>
          </w:tcPr>
          <w:p w14:paraId="2C57C46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15A81D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产褥期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并发症</w:t>
            </w:r>
            <w:r>
              <w:rPr>
                <w:rFonts w:ascii="宋体" w:hAnsi="宋体" w:eastAsia="宋体"/>
                <w:sz w:val="21"/>
                <w:szCs w:val="21"/>
              </w:rPr>
              <w:t>妇女的护理</w:t>
            </w:r>
          </w:p>
          <w:p w14:paraId="48AA352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  <w:r>
              <w:rPr>
                <w:rFonts w:ascii="宋体" w:hAnsi="宋体" w:eastAsia="宋体"/>
                <w:sz w:val="21"/>
                <w:szCs w:val="21"/>
              </w:rPr>
              <w:t>性生殖系统炎症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B30F65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44C50FF9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1AC1E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5702AD4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566DB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3FBED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9" w:type="dxa"/>
            <w:vAlign w:val="center"/>
          </w:tcPr>
          <w:p w14:paraId="29E49E2C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4C731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妇产科常用护理技术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A6E95C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包括讲述教学法、练习教学法、示范教学法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60AA6808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FB62F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0465F4D2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709" w:type="dxa"/>
            <w:vAlign w:val="center"/>
          </w:tcPr>
          <w:p w14:paraId="051CE19C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92236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  <w:r>
              <w:rPr>
                <w:rFonts w:ascii="宋体" w:hAnsi="宋体" w:eastAsia="宋体"/>
                <w:sz w:val="21"/>
                <w:szCs w:val="21"/>
              </w:rPr>
              <w:t>性生殖系统炎症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  <w:p w14:paraId="08406947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妇科手术患者的围术期护理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A1AF27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2A137F58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B714E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49090F70"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9" w:type="dxa"/>
            <w:vAlign w:val="center"/>
          </w:tcPr>
          <w:p w14:paraId="08931D9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D2B87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妇科手术患者的围术期护理</w:t>
            </w:r>
          </w:p>
          <w:p w14:paraId="041F043D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女性生殖系统肿瘤患者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710526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34F243EB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2C831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4D246B35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71ABC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DA15A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09" w:type="dxa"/>
            <w:vAlign w:val="center"/>
          </w:tcPr>
          <w:p w14:paraId="1913DD2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6EFE4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女性生殖系统肿瘤患者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616BB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4CFDBA72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02793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3CE67F3B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09" w:type="dxa"/>
            <w:vAlign w:val="center"/>
          </w:tcPr>
          <w:p w14:paraId="3D91BEF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5856F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女性生殖系统肿瘤患者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  <w:p w14:paraId="39BBFCC4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妊娠滋养细胞疾病患者的护理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1D8DF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7BDCC38A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F56EB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5F468B4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4E71C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B0E2E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709" w:type="dxa"/>
            <w:vAlign w:val="center"/>
          </w:tcPr>
          <w:p w14:paraId="7C1BC37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269461">
            <w:pPr>
              <w:widowControl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妊娠滋养细胞疾病患者的护理</w:t>
            </w:r>
          </w:p>
          <w:p w14:paraId="1D10D8CE">
            <w:pPr>
              <w:widowControl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女性生殖内分泌疾病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33BC9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73173982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AF677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5D061C1F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47185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9B0DE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709" w:type="dxa"/>
            <w:vAlign w:val="center"/>
          </w:tcPr>
          <w:p w14:paraId="120336C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A1D95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女性生殖内分泌疾病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  <w:p w14:paraId="435D10E8">
            <w:pPr>
              <w:widowControl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妇科其他疾病患者的护理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CA7D96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3C2D9F1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B10C7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3D3C2305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0FE82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539DC4"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709" w:type="dxa"/>
            <w:vAlign w:val="center"/>
          </w:tcPr>
          <w:p w14:paraId="7ED81874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EA4E1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妇科其他疾病患者的护理</w:t>
            </w:r>
          </w:p>
          <w:p w14:paraId="37BBBCB5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不孕症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妇女的护理</w:t>
            </w:r>
          </w:p>
          <w:p w14:paraId="432F1972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计划生育妇女的护理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A66966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包括讲述教学法、讨论教学法、多媒体教学法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00EFF546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解决问题学习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26EBD5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总复习</w:t>
            </w:r>
          </w:p>
          <w:p w14:paraId="10A11D27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3449011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期终闭卷考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实训报告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课堂小测验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课堂展示</w:t>
            </w:r>
          </w:p>
        </w:tc>
      </w:tr>
    </w:tbl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14375" cy="426085"/>
            <wp:effectExtent l="0" t="0" r="9525" b="12065"/>
            <wp:docPr id="4" name="图片 4" descr="微信图片_20250224135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2241353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Cs w:val="21"/>
        </w:rPr>
        <w:drawing>
          <wp:inline distT="0" distB="0" distL="114300" distR="114300">
            <wp:extent cx="609600" cy="276225"/>
            <wp:effectExtent l="0" t="0" r="0" b="9525"/>
            <wp:docPr id="5" name="图片 5" descr="WechatIMG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chatIMG29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2025.2.27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0B6A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2672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A47C9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1BB7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37E6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2E2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937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051A"/>
    <w:rsid w:val="00941FD1"/>
    <w:rsid w:val="00952512"/>
    <w:rsid w:val="009525CC"/>
    <w:rsid w:val="00954AB1"/>
    <w:rsid w:val="00954C1E"/>
    <w:rsid w:val="00960C73"/>
    <w:rsid w:val="00962550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63AC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2CF8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2A3B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4B31"/>
    <w:rsid w:val="00E80D3A"/>
    <w:rsid w:val="00E8561E"/>
    <w:rsid w:val="00E92914"/>
    <w:rsid w:val="00E939F9"/>
    <w:rsid w:val="00E9734C"/>
    <w:rsid w:val="00EA14A7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0C60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067F"/>
    <w:rsid w:val="00F61FD6"/>
    <w:rsid w:val="00F6290B"/>
    <w:rsid w:val="00F633F9"/>
    <w:rsid w:val="00F75B0B"/>
    <w:rsid w:val="00F76DAD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4534A08"/>
    <w:rsid w:val="199D2E85"/>
    <w:rsid w:val="1B9B294B"/>
    <w:rsid w:val="2E59298A"/>
    <w:rsid w:val="2EA95414"/>
    <w:rsid w:val="37E50B00"/>
    <w:rsid w:val="49DF08B3"/>
    <w:rsid w:val="4A6E4127"/>
    <w:rsid w:val="4A9B0A6C"/>
    <w:rsid w:val="573E1BEB"/>
    <w:rsid w:val="5ACA2159"/>
    <w:rsid w:val="65310993"/>
    <w:rsid w:val="6E256335"/>
    <w:rsid w:val="700912C5"/>
    <w:rsid w:val="74F62C86"/>
    <w:rsid w:val="761869CE"/>
    <w:rsid w:val="7860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  <w:style w:type="paragraph" w:customStyle="1" w:styleId="12">
    <w:name w:val="一级标题DG"/>
    <w:basedOn w:val="1"/>
    <w:qFormat/>
    <w:uiPriority w:val="0"/>
    <w:pPr>
      <w:widowControl/>
      <w:spacing w:line="480" w:lineRule="auto"/>
      <w:outlineLvl w:val="0"/>
    </w:pPr>
    <w:rPr>
      <w:rFonts w:ascii="Arial" w:hAnsi="Arial" w:eastAsia="黑体" w:cs="宋体"/>
      <w:kern w:val="0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5</Pages>
  <Words>2745</Words>
  <Characters>2940</Characters>
  <Lines>23</Lines>
  <Paragraphs>6</Paragraphs>
  <TotalTime>5</TotalTime>
  <ScaleCrop>false</ScaleCrop>
  <LinksUpToDate>false</LinksUpToDate>
  <CharactersWithSpaces>2974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归晚.</cp:lastModifiedBy>
  <cp:lastPrinted>2025-02-24T03:39:00Z</cp:lastPrinted>
  <dcterms:modified xsi:type="dcterms:W3CDTF">2025-03-18T05:39:21Z</dcterms:modified>
  <dc:title>上海建桥学院教学进度计划表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eyJoZGlkIjoiOGYyZTQwNzY0YmUwZjVjNTE5NzMzOGJiOTgwZmM0NTEiLCJ1c2VySWQiOiI1NTQ0NjQ5MzAifQ==</vt:lpwstr>
  </property>
  <property fmtid="{D5CDD505-2E9C-101B-9397-08002B2CF9AE}" pid="4" name="ICV">
    <vt:lpwstr>A789ED92D65D44E3BF74451C4D92FB65_12</vt:lpwstr>
  </property>
</Properties>
</file>