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both"/>
        <w:rPr>
          <w:sz w:val="6"/>
          <w:szCs w:val="6"/>
        </w:rPr>
      </w:pPr>
    </w:p>
    <w:p>
      <w:pPr>
        <w:snapToGrid w:val="0"/>
        <w:jc w:val="both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both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bCs/>
                <w:sz w:val="20"/>
                <w:szCs w:val="20"/>
              </w:rPr>
              <w:t>2170013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医学伦理学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32（理论24、实践8）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姚美芳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njyaomeifang@163.com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养老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服务B2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2级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843" w:firstLineChars="4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高职 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时间：周一至周五 12：00~13：00  地点：健康管理学院222办公室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电话：18936879096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ascii="仿宋" w:hAnsi="仿宋" w:eastAsia="仿宋"/>
                <w:color w:val="000000"/>
              </w:rPr>
              <w:t>《</w:t>
            </w:r>
            <w:r>
              <w:rPr>
                <w:rFonts w:hint="eastAsia" w:ascii="仿宋" w:hAnsi="仿宋" w:eastAsia="仿宋"/>
                <w:color w:val="000000"/>
              </w:rPr>
              <w:t>医学伦理学》，刘俊荣 严金海，华中科技大学出版社，2019第一版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《医学伦理学》，陈明华，人民卫生出版社，2020月第一版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《医学伦理学》，王明旭、赵明杰，人民卫生出版社，2018第五版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《医学伦理学实训及学习指导》，夏曼、王柳行，人民卫生出版社，2019第一版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numPr>
          <w:ilvl w:val="0"/>
          <w:numId w:val="1"/>
        </w:num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5295"/>
        <w:gridCol w:w="1407"/>
        <w:gridCol w:w="14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1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第一章：伦理学与医学伦理学，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伦理学概述、医学伦理学概述、学习医学伦理学的意义和方法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讲课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课后复习题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第二章：医学伦理学规范体系，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医学伦理学基本原则、医学伦理学基本规范、医学伦理学基本范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讲课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课后复习题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3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第三章：健康伦理，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健康与健康伦理、健康的权利与义务、健康伦理的践行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讲课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健康教育分组活动策划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4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以校园“控烟”为主题的健康教育活动策划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实验课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分组汇报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总结点评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实训报告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5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第四章、公共卫生伦理，公共卫生伦理、疾病预防与控制伦理、突发公共卫生事件中的伦理问题、食品卫生与食品安全伦理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讲课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主题研讨素材收集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6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主题研讨：结合新冠疫情防控，论述在处置突发性公共卫生事件中，如何坚持公共卫生事件处置中的伦理原则？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实验课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分组汇报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总结点评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实训报告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7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第五章：医疗人际关系伦理，医患关系伦理、医际关系伦理、患际关系伦理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讲课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课后复习题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8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第六章：临床诊疗伦理，临床诊疗伦理的具体原则、临床诊断的伦理要求</w:t>
            </w:r>
            <w:r>
              <w:rPr>
                <w:rFonts w:hint="eastAsia" w:ascii="仿宋" w:hAnsi="仿宋" w:eastAsia="仿宋"/>
                <w:kern w:val="0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、一般治疗的伦理要求、特殊治疗的伦理要求、临床治疗的伦理难题与决策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讲课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课后复习题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情景剧编排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9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结合案例，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以情景剧形式</w:t>
            </w: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演绎：对特殊患者如何开展健康教育？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实验课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分组汇报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总结点评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实训报告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10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第七章：临终关怀与死亡伦理，临终关怀伦理、安乐死伦理、死亡伦理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讲课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课后复习题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11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第九章：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医学科研伦理，医学科研及其伦理问题、涉及人的生物医学研究伦理、动物实验伦理、医学伦理委员会及医学伦理审查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讲课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课后复习题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12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第十章：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卫生管理伦理，卫生管理伦理概述、卫生管理伦理的主要原则、卫生管理中的伦理难题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讲课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课后复习题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13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第十一章：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医学伦理教育、修养</w:t>
            </w: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与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评价，医学伦理教育、医学伦理修养、医学伦理评价。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讲课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主题讨论内容准备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14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主题讨论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：医学伦理教育、修养与评价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讨论课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小论文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15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结合《钟南山院士优秀事迹》及所学医学伦理学知识，完成《我将怎样成就自己》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——谈谈如何成为一名优秀的养老服务管理者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分组汇报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总结点评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实训报告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16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总复习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讲课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仿宋" w:hAnsi="仿宋" w:eastAsia="仿宋"/>
                <w:kern w:val="0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XSpec="center" w:tblpY="186"/>
        <w:tblOverlap w:val="never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9"/>
        <w:gridCol w:w="408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639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/>
                <w:bCs/>
                <w:color w:val="000000"/>
                <w:szCs w:val="20"/>
              </w:rPr>
              <w:t>1+X</w:t>
            </w:r>
            <w:r>
              <w:rPr>
                <w:rFonts w:hint="eastAsia" w:ascii="宋体" w:hAnsi="宋体"/>
                <w:b/>
                <w:bCs/>
                <w:color w:val="000000"/>
                <w:szCs w:val="20"/>
              </w:rPr>
              <w:t>）</w:t>
            </w:r>
          </w:p>
        </w:tc>
        <w:tc>
          <w:tcPr>
            <w:tcW w:w="4081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0"/>
              </w:rPr>
              <w:t>评价方式</w:t>
            </w:r>
          </w:p>
        </w:tc>
        <w:tc>
          <w:tcPr>
            <w:tcW w:w="1920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63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 w:cs="Arial"/>
                <w:kern w:val="0"/>
              </w:rPr>
              <w:t>1</w:t>
            </w:r>
          </w:p>
        </w:tc>
        <w:tc>
          <w:tcPr>
            <w:tcW w:w="408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 w:cs="Arial"/>
                <w:kern w:val="0"/>
              </w:rPr>
              <w:t>期末闭卷考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ascii="仿宋" w:hAnsi="仿宋" w:eastAsia="仿宋" w:cs="Arial"/>
                <w:kern w:val="0"/>
              </w:rPr>
              <w:t>5</w:t>
            </w:r>
            <w:r>
              <w:rPr>
                <w:rFonts w:hint="eastAsia" w:ascii="仿宋" w:hAnsi="仿宋" w:eastAsia="仿宋" w:cs="Arial"/>
                <w:kern w:val="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63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 w:cs="Arial"/>
                <w:kern w:val="0"/>
              </w:rPr>
              <w:t>X1</w:t>
            </w:r>
          </w:p>
        </w:tc>
        <w:tc>
          <w:tcPr>
            <w:tcW w:w="4081" w:type="dxa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仿宋" w:hAnsi="仿宋" w:eastAsia="仿宋"/>
                <w:bCs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lang w:val="en-US" w:eastAsia="zh-CN"/>
              </w:rPr>
              <w:t xml:space="preserve">            小论文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 w:cs="Arial"/>
                <w:kern w:val="0"/>
                <w:lang w:val="en-US" w:eastAsia="zh-CN"/>
              </w:rPr>
              <w:t>15</w:t>
            </w:r>
            <w:r>
              <w:rPr>
                <w:rFonts w:hint="eastAsia" w:ascii="仿宋" w:hAnsi="仿宋" w:eastAsia="仿宋" w:cs="Arial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63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Arial"/>
                <w:kern w:val="0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</w:rPr>
              <w:t>X</w:t>
            </w:r>
            <w:r>
              <w:rPr>
                <w:rFonts w:hint="eastAsia" w:ascii="仿宋" w:hAnsi="仿宋" w:eastAsia="仿宋" w:cs="Arial"/>
                <w:kern w:val="0"/>
                <w:lang w:eastAsia="zh-CN"/>
              </w:rPr>
              <w:t>2</w:t>
            </w:r>
          </w:p>
        </w:tc>
        <w:tc>
          <w:tcPr>
            <w:tcW w:w="408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实训报告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Arial"/>
                <w:kern w:val="0"/>
              </w:rPr>
              <w:t>1</w:t>
            </w:r>
            <w:r>
              <w:rPr>
                <w:rFonts w:ascii="仿宋" w:hAnsi="仿宋" w:eastAsia="仿宋" w:cs="Arial"/>
                <w:kern w:val="0"/>
              </w:rPr>
              <w:t>5</w:t>
            </w:r>
            <w:r>
              <w:rPr>
                <w:rFonts w:hint="eastAsia" w:ascii="仿宋" w:hAnsi="仿宋" w:eastAsia="仿宋" w:cs="Arial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63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</w:rPr>
              <w:t>X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3</w:t>
            </w:r>
          </w:p>
        </w:tc>
        <w:tc>
          <w:tcPr>
            <w:tcW w:w="408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 w:cs="Arial"/>
                <w:kern w:val="0"/>
              </w:rPr>
              <w:t>超星学习通任务完成情况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 w:cs="Arial"/>
                <w:kern w:val="0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</w:rPr>
              <w:t>%</w:t>
            </w:r>
          </w:p>
        </w:tc>
      </w:tr>
    </w:tbl>
    <w:p>
      <w:pPr>
        <w:widowControl/>
        <w:rPr>
          <w:rFonts w:ascii="宋体" w:hAnsi="宋体" w:eastAsia="宋体" w:cs="Arial"/>
          <w:kern w:val="0"/>
          <w:sz w:val="21"/>
          <w:szCs w:val="21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8255</wp:posOffset>
            </wp:positionV>
            <wp:extent cx="1001395" cy="59055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2186940" y="3768725"/>
                      <a:ext cx="100139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751840" cy="431165"/>
            <wp:effectExtent l="0" t="0" r="10160" b="635"/>
            <wp:docPr id="5" name="图片 1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7026d8e4d24357876f265dea2466ff0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2023-2-18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C54AF9"/>
    <w:multiLevelType w:val="singleLevel"/>
    <w:tmpl w:val="C8C54AF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OWVmNWViNmJjM2ViM2UxNzU0ZGUwNTFlYjhkZjg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3F7"/>
    <w:rsid w:val="0005291A"/>
    <w:rsid w:val="00054B07"/>
    <w:rsid w:val="00060886"/>
    <w:rsid w:val="00061DF6"/>
    <w:rsid w:val="00065C53"/>
    <w:rsid w:val="000708DA"/>
    <w:rsid w:val="00073336"/>
    <w:rsid w:val="00075557"/>
    <w:rsid w:val="000757F8"/>
    <w:rsid w:val="00081FA0"/>
    <w:rsid w:val="000847C7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314E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3C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178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29A2"/>
    <w:rsid w:val="0053745A"/>
    <w:rsid w:val="00541E3A"/>
    <w:rsid w:val="005452F2"/>
    <w:rsid w:val="00552F8A"/>
    <w:rsid w:val="00553437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7397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4E0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5F95"/>
    <w:rsid w:val="007F0846"/>
    <w:rsid w:val="007F14FB"/>
    <w:rsid w:val="007F180B"/>
    <w:rsid w:val="007F19FD"/>
    <w:rsid w:val="008005E2"/>
    <w:rsid w:val="00801EE1"/>
    <w:rsid w:val="0080201E"/>
    <w:rsid w:val="008060B9"/>
    <w:rsid w:val="0080682E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3DB9"/>
    <w:rsid w:val="008A2553"/>
    <w:rsid w:val="008B3DB4"/>
    <w:rsid w:val="008B56AB"/>
    <w:rsid w:val="008B71F2"/>
    <w:rsid w:val="008C2F3A"/>
    <w:rsid w:val="008D2640"/>
    <w:rsid w:val="008E0A28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19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6182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885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12B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37EC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1134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2C12"/>
    <w:rsid w:val="00D0655F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64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4A73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2BA3"/>
    <w:rsid w:val="00EC4D25"/>
    <w:rsid w:val="00EC7382"/>
    <w:rsid w:val="00ED01BA"/>
    <w:rsid w:val="00ED092D"/>
    <w:rsid w:val="00ED41B5"/>
    <w:rsid w:val="00ED49EA"/>
    <w:rsid w:val="00ED6D42"/>
    <w:rsid w:val="00ED79C8"/>
    <w:rsid w:val="00EE1656"/>
    <w:rsid w:val="00EF09CE"/>
    <w:rsid w:val="00F017A7"/>
    <w:rsid w:val="00F02E1D"/>
    <w:rsid w:val="00F03CA8"/>
    <w:rsid w:val="00F0406B"/>
    <w:rsid w:val="00F04720"/>
    <w:rsid w:val="00F07E95"/>
    <w:rsid w:val="00F20ECF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262281D"/>
    <w:rsid w:val="199D2E85"/>
    <w:rsid w:val="1B9B294B"/>
    <w:rsid w:val="1F8B4688"/>
    <w:rsid w:val="27A20A6D"/>
    <w:rsid w:val="2E59298A"/>
    <w:rsid w:val="30D07FB4"/>
    <w:rsid w:val="378C6D16"/>
    <w:rsid w:val="37E50B00"/>
    <w:rsid w:val="3E87191D"/>
    <w:rsid w:val="3F1C79CC"/>
    <w:rsid w:val="49DF08B3"/>
    <w:rsid w:val="4AEF014C"/>
    <w:rsid w:val="5D893037"/>
    <w:rsid w:val="64817804"/>
    <w:rsid w:val="65310993"/>
    <w:rsid w:val="66E0372D"/>
    <w:rsid w:val="68CD4738"/>
    <w:rsid w:val="6B8032A6"/>
    <w:rsid w:val="6E256335"/>
    <w:rsid w:val="700912C5"/>
    <w:rsid w:val="74F62C86"/>
    <w:rsid w:val="77E94EE5"/>
    <w:rsid w:val="7DB1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21F241-91F6-4EFF-BC7A-09B2A256E4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1146</Words>
  <Characters>1235</Characters>
  <Lines>2</Lines>
  <Paragraphs>3</Paragraphs>
  <TotalTime>0</TotalTime>
  <ScaleCrop>false</ScaleCrop>
  <LinksUpToDate>false</LinksUpToDate>
  <CharactersWithSpaces>1281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user</cp:lastModifiedBy>
  <cp:lastPrinted>2020-10-20T01:14:00Z</cp:lastPrinted>
  <dcterms:modified xsi:type="dcterms:W3CDTF">2023-03-06T01:44:01Z</dcterms:modified>
  <dc:title>上海建桥学院教学进度计划表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351C4D363BF246958A10F6720B988DAC</vt:lpwstr>
  </property>
</Properties>
</file>