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病理学与病理生理学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010041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护理24-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/2/3班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48/52/51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健康206,212；一教207,116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每周四中午1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2:00-13:00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，地点：健康管理学院2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室，电话1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3585902789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云班课号码：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8261841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《病理学与病理生理学》陈振文、杨美玲主编，I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SBN:978-7-117-27189-9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年第四版。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《病理学与病理生理学》步宏、王雯主编，I</w:t>
            </w:r>
            <w:r>
              <w:rPr>
                <w:color w:val="000000"/>
                <w:sz w:val="21"/>
                <w:szCs w:val="21"/>
              </w:rPr>
              <w:t>SBN:978-7-117-32740-4,</w:t>
            </w:r>
            <w:r>
              <w:rPr>
                <w:rFonts w:hint="eastAsia"/>
                <w:color w:val="000000"/>
                <w:sz w:val="21"/>
                <w:szCs w:val="21"/>
              </w:rPr>
              <w:t>人民卫生出版社，20</w:t>
            </w:r>
            <w:r>
              <w:rPr>
                <w:color w:val="00000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>年第五版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细胞组织的适应、损伤与修复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855B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FA63B8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C9F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50110D5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实验一 细胞组织的适应、损伤与修复；局部血液循环障碍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炎症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3CF9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B54429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9329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F86805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心血管系统疾病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B5D3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6C09D2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实验二 炎症，肿瘤1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BCD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346062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47CE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143E24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发热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实验三 心血管疾病 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水、电解质代谢紊乱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8725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D96E18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实验四 消化系统常见疾病，肿瘤2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05FB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4C50FF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休克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E35E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2A137F5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弥散性血管内凝血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14D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4F243E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重要器官功能衰竭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DF17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BDCC38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课堂表现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期中小测验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实验报告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0" distR="0">
            <wp:extent cx="474980" cy="259715"/>
            <wp:effectExtent l="0" t="0" r="1270" b="6985"/>
            <wp:docPr id="9649883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8836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0" distR="0">
            <wp:extent cx="474980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D4E3">
    <w:pPr>
      <w:pStyle w:val="2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80B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621F"/>
    <w:rsid w:val="00156192"/>
    <w:rsid w:val="00161517"/>
    <w:rsid w:val="00161A65"/>
    <w:rsid w:val="001625E9"/>
    <w:rsid w:val="0016326A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B6B"/>
    <w:rsid w:val="00280A20"/>
    <w:rsid w:val="00282A5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AE8"/>
    <w:rsid w:val="003D11F3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69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08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B5D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7DC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2F50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37B4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29A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ED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0C1F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7433"/>
    <w:rsid w:val="00DB74C6"/>
    <w:rsid w:val="00DC1BDA"/>
    <w:rsid w:val="00DC78C9"/>
    <w:rsid w:val="00DC7AA0"/>
    <w:rsid w:val="00DD0E64"/>
    <w:rsid w:val="00DD3088"/>
    <w:rsid w:val="00DD4FD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7E46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0D4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087F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5E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9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6"/>
    <w:link w:val="2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688</Words>
  <Characters>830</Characters>
  <Lines>7</Lines>
  <Paragraphs>2</Paragraphs>
  <TotalTime>0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2025-02-23T12:11:00Z</dcterms:created>
  <dc:creator>*****</dc:creator>
  <cp:lastModifiedBy>归晚.</cp:lastModifiedBy>
  <cp:lastPrinted>2024-03-05T08:47:00Z</cp:lastPrinted>
  <dcterms:modified xsi:type="dcterms:W3CDTF">2025-03-19T07:13:36Z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ABDC6563D0294F69BACC575A1B26D289_12</vt:lpwstr>
  </property>
</Properties>
</file>