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rFonts w:hint="eastAsia" w:ascii="宋体" w:hAnsi="宋体" w:eastAsia="宋体" w:cs="宋体"/>
          <w:b/>
          <w:bCs w:val="0"/>
          <w:sz w:val="28"/>
          <w:szCs w:val="28"/>
        </w:rPr>
      </w:pPr>
      <w:r>
        <w:rPr>
          <w:rFonts w:hint="eastAsia" w:ascii="宋体" w:hAnsi="宋体" w:eastAsia="宋体" w:cs="宋体"/>
          <w:b/>
          <w:bCs w:val="0"/>
          <w:sz w:val="28"/>
          <w:szCs w:val="28"/>
        </w:rPr>
        <w:t>【</w:t>
      </w:r>
      <w:r>
        <w:rPr>
          <w:rFonts w:hint="eastAsia" w:ascii="宋体" w:hAnsi="宋体" w:eastAsia="宋体" w:cs="宋体"/>
          <w:b/>
          <w:bCs w:val="0"/>
          <w:sz w:val="28"/>
          <w:szCs w:val="28"/>
          <w:lang w:val="en-US" w:eastAsia="zh-CN"/>
        </w:rPr>
        <w:t>老年人健康评估</w:t>
      </w:r>
      <w:r>
        <w:rPr>
          <w:rFonts w:hint="eastAsia" w:ascii="宋体" w:hAnsi="宋体" w:eastAsia="宋体" w:cs="宋体"/>
          <w:b/>
          <w:bCs w:val="0"/>
          <w:sz w:val="28"/>
          <w:szCs w:val="28"/>
        </w:rPr>
        <w:t>】</w:t>
      </w:r>
    </w:p>
    <w:p>
      <w:pPr>
        <w:shd w:val="clear" w:color="auto" w:fill="F5F5F5"/>
        <w:jc w:val="center"/>
        <w:textAlignment w:val="top"/>
        <w:rPr>
          <w:rFonts w:hint="eastAsia" w:ascii="宋体" w:hAnsi="宋体" w:eastAsia="宋体" w:cs="宋体"/>
          <w:b/>
          <w:bCs w:val="0"/>
          <w:color w:val="888888"/>
          <w:kern w:val="0"/>
          <w:sz w:val="28"/>
          <w:szCs w:val="28"/>
        </w:rPr>
      </w:pPr>
      <w:r>
        <w:rPr>
          <w:rFonts w:hint="eastAsia" w:ascii="宋体" w:hAnsi="宋体" w:eastAsia="宋体" w:cs="宋体"/>
          <w:b/>
          <w:bCs w:val="0"/>
          <w:sz w:val="28"/>
          <w:szCs w:val="28"/>
        </w:rPr>
        <w:t>【Geriatric Health Assessment】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2170050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老年人健康评估</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Hans"/>
        </w:rPr>
        <w:t>专业</w:t>
      </w:r>
      <w:r>
        <w:rPr>
          <w:rFonts w:hint="eastAsia"/>
          <w:color w:val="000000"/>
          <w:sz w:val="20"/>
          <w:szCs w:val="20"/>
        </w:rPr>
        <w:t>必修课</w:t>
      </w:r>
      <w:r>
        <w:rPr>
          <w:rFonts w:hint="eastAsia"/>
          <w:color w:val="000000"/>
          <w:sz w:val="20"/>
          <w:szCs w:val="20"/>
          <w:lang w:val="en-US" w:eastAsia="zh-Hans"/>
        </w:rPr>
        <w:t>程</w:t>
      </w:r>
      <w:r>
        <w:rPr>
          <w:color w:val="000000"/>
          <w:sz w:val="20"/>
          <w:szCs w:val="20"/>
        </w:rPr>
        <w:t>】</w:t>
      </w:r>
    </w:p>
    <w:p>
      <w:pPr>
        <w:snapToGrid w:val="0"/>
        <w:spacing w:line="288" w:lineRule="auto"/>
        <w:ind w:firstLine="394" w:firstLineChars="196"/>
        <w:rPr>
          <w:rFonts w:hint="eastAsia"/>
          <w:b/>
          <w:bCs/>
          <w:color w:val="000000"/>
          <w:sz w:val="20"/>
          <w:szCs w:val="20"/>
          <w:lang w:val="en-US" w:eastAsia="zh-CN"/>
        </w:rPr>
      </w:pPr>
      <w:r>
        <w:rPr>
          <w:b/>
          <w:bCs/>
          <w:color w:val="000000"/>
          <w:sz w:val="20"/>
          <w:szCs w:val="20"/>
        </w:rPr>
        <w:t>开课院系：</w:t>
      </w:r>
      <w:r>
        <w:rPr>
          <w:rFonts w:hint="eastAsia"/>
          <w:b/>
          <w:bCs/>
          <w:color w:val="000000"/>
          <w:sz w:val="20"/>
          <w:szCs w:val="20"/>
        </w:rPr>
        <w:t>健康管理学院</w:t>
      </w:r>
      <w:r>
        <w:rPr>
          <w:rFonts w:hint="eastAsia"/>
          <w:b/>
          <w:bCs/>
          <w:color w:val="000000"/>
          <w:sz w:val="20"/>
          <w:szCs w:val="20"/>
          <w:lang w:val="en-US" w:eastAsia="zh-CN"/>
        </w:rPr>
        <w:t>养老服务管理</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lang w:val="en-US" w:eastAsia="zh-CN"/>
        </w:rPr>
        <w:t>老年综合健康评估（第二版）</w:t>
      </w:r>
      <w:r>
        <w:rPr>
          <w:rFonts w:hint="eastAsia"/>
          <w:color w:val="000000"/>
          <w:sz w:val="20"/>
          <w:szCs w:val="20"/>
        </w:rPr>
        <w:t>，</w:t>
      </w:r>
      <w:r>
        <w:rPr>
          <w:rFonts w:hint="eastAsia"/>
          <w:color w:val="000000"/>
          <w:sz w:val="20"/>
          <w:szCs w:val="20"/>
          <w:lang w:val="en-US" w:eastAsia="zh-CN"/>
        </w:rPr>
        <w:t>吴仕英、肖洪松</w:t>
      </w:r>
      <w:r>
        <w:rPr>
          <w:rFonts w:hint="eastAsia"/>
          <w:color w:val="000000"/>
          <w:sz w:val="20"/>
          <w:szCs w:val="20"/>
        </w:rPr>
        <w:t>，</w:t>
      </w:r>
      <w:r>
        <w:rPr>
          <w:rFonts w:hint="eastAsia"/>
          <w:color w:val="000000"/>
          <w:sz w:val="20"/>
          <w:szCs w:val="20"/>
          <w:lang w:val="en-US" w:eastAsia="zh-CN"/>
        </w:rPr>
        <w:t>四川大学</w:t>
      </w:r>
      <w:r>
        <w:rPr>
          <w:rFonts w:hint="eastAsia"/>
          <w:color w:val="000000"/>
          <w:sz w:val="20"/>
          <w:szCs w:val="20"/>
        </w:rPr>
        <w:t>出版社</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lang w:val="en-US" w:eastAsia="zh-CN"/>
        </w:rPr>
        <w:t>CGA老年综合评估</w:t>
      </w:r>
      <w:r>
        <w:rPr>
          <w:rFonts w:hint="eastAsia"/>
          <w:color w:val="000000"/>
          <w:sz w:val="20"/>
          <w:szCs w:val="20"/>
        </w:rPr>
        <w:t>，</w:t>
      </w:r>
      <w:r>
        <w:rPr>
          <w:rFonts w:hint="eastAsia"/>
          <w:color w:val="000000"/>
          <w:sz w:val="20"/>
          <w:szCs w:val="20"/>
          <w:lang w:val="en-US" w:eastAsia="zh-CN"/>
        </w:rPr>
        <w:t>宋岳涛主编，中国协和医科大学</w:t>
      </w:r>
      <w:r>
        <w:rPr>
          <w:rFonts w:hint="eastAsia"/>
          <w:color w:val="000000"/>
          <w:sz w:val="20"/>
          <w:szCs w:val="20"/>
        </w:rPr>
        <w:t>出版社，第</w:t>
      </w:r>
      <w:r>
        <w:rPr>
          <w:rFonts w:hint="eastAsia"/>
          <w:color w:val="000000"/>
          <w:sz w:val="20"/>
          <w:szCs w:val="20"/>
          <w:lang w:val="en-US" w:eastAsia="zh-CN"/>
        </w:rPr>
        <w:t>2</w:t>
      </w:r>
      <w:r>
        <w:rPr>
          <w:rFonts w:hint="eastAsia"/>
          <w:color w:val="000000"/>
          <w:sz w:val="20"/>
          <w:szCs w:val="20"/>
        </w:rPr>
        <w:t>版</w:t>
      </w:r>
      <w:r>
        <w:rPr>
          <w:rFonts w:hint="eastAsia"/>
          <w:color w:val="000000"/>
          <w:sz w:val="20"/>
          <w:szCs w:val="20"/>
          <w:lang w:val="en-US" w:eastAsia="zh-CN"/>
        </w:rPr>
        <w:t>;老年医学（第2版），于普林主编，人民卫生出版社；健康评估，孙玉梅，张立力主编，人民卫生出版社，第4版</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管理学</w:t>
      </w:r>
      <w:r>
        <w:rPr>
          <w:color w:val="000000"/>
          <w:sz w:val="20"/>
          <w:szCs w:val="20"/>
        </w:rPr>
        <w:t>（</w:t>
      </w:r>
      <w:r>
        <w:rPr>
          <w:rFonts w:hint="eastAsia"/>
          <w:color w:val="000000"/>
          <w:sz w:val="20"/>
          <w:szCs w:val="20"/>
          <w:lang w:val="en-US" w:eastAsia="zh-CN"/>
        </w:rPr>
        <w:t>3</w:t>
      </w:r>
      <w:r>
        <w:rPr>
          <w:color w:val="000000"/>
          <w:sz w:val="20"/>
          <w:szCs w:val="20"/>
        </w:rPr>
        <w:t>）</w:t>
      </w:r>
      <w:r>
        <w:rPr>
          <w:rFonts w:hint="eastAsia"/>
          <w:color w:val="000000"/>
          <w:sz w:val="20"/>
          <w:szCs w:val="20"/>
        </w:rPr>
        <w:t>，</w:t>
      </w:r>
      <w:r>
        <w:rPr>
          <w:rFonts w:hint="eastAsia"/>
          <w:color w:val="000000"/>
          <w:sz w:val="20"/>
          <w:szCs w:val="20"/>
          <w:lang w:val="en-US" w:eastAsia="zh-CN"/>
        </w:rPr>
        <w:t>老年人体结构和功能</w:t>
      </w:r>
      <w:r>
        <w:rPr>
          <w:color w:val="000000"/>
          <w:sz w:val="20"/>
          <w:szCs w:val="20"/>
        </w:rPr>
        <w:t>（</w:t>
      </w:r>
      <w:r>
        <w:rPr>
          <w:rFonts w:hint="eastAsia"/>
          <w:color w:val="000000"/>
          <w:sz w:val="20"/>
          <w:szCs w:val="20"/>
          <w:lang w:val="en-US" w:eastAsia="zh-CN"/>
        </w:rPr>
        <w:t>3</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default"/>
          <w:color w:val="000000"/>
          <w:sz w:val="20"/>
          <w:szCs w:val="20"/>
          <w:lang w:val="en-US" w:eastAsia="zh-CN"/>
        </w:rPr>
      </w:pPr>
      <w:r>
        <w:rPr>
          <w:rFonts w:hint="eastAsia"/>
          <w:color w:val="000000"/>
          <w:sz w:val="20"/>
          <w:szCs w:val="20"/>
        </w:rPr>
        <w:t>《</w:t>
      </w:r>
      <w:r>
        <w:rPr>
          <w:rFonts w:hint="eastAsia"/>
          <w:color w:val="000000"/>
          <w:sz w:val="20"/>
          <w:szCs w:val="20"/>
          <w:lang w:val="en-US" w:eastAsia="zh-CN"/>
        </w:rPr>
        <w:t>老年人健康评估</w:t>
      </w:r>
      <w:r>
        <w:rPr>
          <w:rFonts w:hint="eastAsia"/>
          <w:color w:val="000000"/>
          <w:sz w:val="20"/>
          <w:szCs w:val="20"/>
        </w:rPr>
        <w:t>》是</w:t>
      </w:r>
      <w:r>
        <w:rPr>
          <w:rFonts w:hint="eastAsia"/>
          <w:color w:val="000000"/>
          <w:sz w:val="20"/>
          <w:szCs w:val="20"/>
          <w:lang w:val="en-US" w:eastAsia="zh-CN"/>
        </w:rPr>
        <w:t>养老服务管理</w:t>
      </w:r>
      <w:r>
        <w:rPr>
          <w:rFonts w:hint="eastAsia"/>
          <w:color w:val="000000"/>
          <w:sz w:val="20"/>
          <w:szCs w:val="20"/>
        </w:rPr>
        <w:t>的基础，是</w:t>
      </w:r>
      <w:r>
        <w:rPr>
          <w:rFonts w:hint="eastAsia"/>
          <w:color w:val="000000"/>
          <w:sz w:val="20"/>
          <w:szCs w:val="20"/>
          <w:lang w:val="en-US" w:eastAsia="zh-CN"/>
        </w:rPr>
        <w:t>养老服务管理</w:t>
      </w:r>
      <w:r>
        <w:rPr>
          <w:rFonts w:hint="eastAsia"/>
          <w:color w:val="000000"/>
          <w:sz w:val="20"/>
          <w:szCs w:val="20"/>
        </w:rPr>
        <w:t>专业课程体系中最基本、最重要的课程之一，也是</w:t>
      </w:r>
      <w:r>
        <w:rPr>
          <w:rFonts w:hint="eastAsia"/>
          <w:color w:val="000000"/>
          <w:sz w:val="20"/>
          <w:szCs w:val="20"/>
          <w:lang w:val="en-US" w:eastAsia="zh-CN"/>
        </w:rPr>
        <w:t>养老服务管理学生</w:t>
      </w:r>
      <w:r>
        <w:rPr>
          <w:rFonts w:hint="eastAsia"/>
          <w:color w:val="000000"/>
          <w:sz w:val="20"/>
          <w:szCs w:val="20"/>
        </w:rPr>
        <w:t>在学校学习期间的必修课程，在教育教学中发挥着重要的作用。</w:t>
      </w:r>
      <w:r>
        <w:rPr>
          <w:rFonts w:hint="eastAsia"/>
          <w:color w:val="000000"/>
          <w:sz w:val="20"/>
          <w:szCs w:val="20"/>
          <w:lang w:eastAsia="zh-CN"/>
        </w:rPr>
        <w:t>《</w:t>
      </w:r>
      <w:r>
        <w:rPr>
          <w:rFonts w:hint="eastAsia"/>
          <w:color w:val="000000"/>
          <w:sz w:val="20"/>
          <w:szCs w:val="20"/>
          <w:lang w:val="en-US" w:eastAsia="zh-CN"/>
        </w:rPr>
        <w:t>老年人健康评估》是从老年医学及老年综合评估临床实用角度对老年人群综合健康展开评估，包括躯体功能评估、精神心理评估、生活环境评估、常见老年综合病评估，目的在于全面评估个体的功能状况和社会环境影响因素，重点关注老年人全面的功能状况和生命质量，以便有针对性的指定全面的治疗、康复和护理计划。</w:t>
      </w:r>
    </w:p>
    <w:p>
      <w:pPr>
        <w:snapToGrid w:val="0"/>
        <w:spacing w:line="288" w:lineRule="auto"/>
        <w:ind w:firstLine="400" w:firstLineChars="200"/>
        <w:rPr>
          <w:color w:val="000000"/>
          <w:sz w:val="20"/>
          <w:szCs w:val="20"/>
        </w:rPr>
      </w:pPr>
      <w:r>
        <w:rPr>
          <w:rFonts w:hint="eastAsia"/>
          <w:color w:val="000000"/>
          <w:sz w:val="20"/>
          <w:szCs w:val="20"/>
        </w:rPr>
        <w:t>《</w:t>
      </w:r>
      <w:r>
        <w:rPr>
          <w:rFonts w:hint="eastAsia"/>
          <w:color w:val="000000"/>
          <w:sz w:val="20"/>
          <w:szCs w:val="20"/>
          <w:lang w:val="en-US" w:eastAsia="zh-CN"/>
        </w:rPr>
        <w:t>老年人健康评估</w:t>
      </w:r>
      <w:r>
        <w:rPr>
          <w:rFonts w:hint="eastAsia"/>
          <w:color w:val="000000"/>
          <w:sz w:val="20"/>
          <w:szCs w:val="20"/>
        </w:rPr>
        <w:t>》课程的基本任务是以培养</w:t>
      </w:r>
      <w:r>
        <w:rPr>
          <w:rFonts w:hint="eastAsia"/>
          <w:color w:val="000000"/>
          <w:sz w:val="20"/>
          <w:szCs w:val="20"/>
          <w:lang w:val="en-US" w:eastAsia="zh-CN"/>
        </w:rPr>
        <w:t>健康评估人才</w:t>
      </w:r>
      <w:r>
        <w:rPr>
          <w:rFonts w:hint="eastAsia"/>
          <w:color w:val="000000"/>
          <w:sz w:val="20"/>
          <w:szCs w:val="20"/>
        </w:rPr>
        <w:t>良好的职业道德和职业情感为核心，使</w:t>
      </w:r>
      <w:r>
        <w:rPr>
          <w:rFonts w:hint="eastAsia"/>
          <w:color w:val="000000"/>
          <w:sz w:val="20"/>
          <w:szCs w:val="20"/>
          <w:lang w:val="en-US" w:eastAsia="zh-CN"/>
        </w:rPr>
        <w:t>健康评估人才</w:t>
      </w:r>
      <w:r>
        <w:rPr>
          <w:rFonts w:hint="eastAsia"/>
          <w:color w:val="000000"/>
          <w:sz w:val="20"/>
          <w:szCs w:val="20"/>
        </w:rPr>
        <w:t>树立整体</w:t>
      </w:r>
      <w:r>
        <w:rPr>
          <w:rFonts w:hint="eastAsia"/>
          <w:color w:val="000000"/>
          <w:sz w:val="20"/>
          <w:szCs w:val="20"/>
          <w:lang w:val="en-US" w:eastAsia="zh-CN"/>
        </w:rPr>
        <w:t>养老服务观念</w:t>
      </w:r>
      <w:r>
        <w:rPr>
          <w:rFonts w:hint="eastAsia"/>
          <w:color w:val="000000"/>
          <w:sz w:val="20"/>
          <w:szCs w:val="20"/>
        </w:rPr>
        <w:t>的观念，掌握《</w:t>
      </w:r>
      <w:r>
        <w:rPr>
          <w:rFonts w:hint="eastAsia"/>
          <w:color w:val="000000"/>
          <w:sz w:val="20"/>
          <w:szCs w:val="20"/>
          <w:lang w:val="en-US" w:eastAsia="zh-CN"/>
        </w:rPr>
        <w:t>老年人健康评估</w:t>
      </w:r>
      <w:r>
        <w:rPr>
          <w:rFonts w:hint="eastAsia"/>
          <w:color w:val="000000"/>
          <w:sz w:val="20"/>
          <w:szCs w:val="20"/>
        </w:rPr>
        <w:t>》中的基本理论知识和基本操作技能</w:t>
      </w:r>
      <w:r>
        <w:rPr>
          <w:rFonts w:hint="eastAsia"/>
          <w:color w:val="000000"/>
          <w:sz w:val="20"/>
          <w:szCs w:val="20"/>
          <w:lang w:eastAsia="zh-CN"/>
        </w:rPr>
        <w:t>，</w:t>
      </w:r>
      <w:r>
        <w:rPr>
          <w:rFonts w:hint="eastAsia"/>
          <w:color w:val="000000"/>
          <w:sz w:val="20"/>
          <w:szCs w:val="20"/>
        </w:rPr>
        <w:t>并将所学的知识和技能灵活地运用于临床实践中，履行</w:t>
      </w:r>
      <w:r>
        <w:rPr>
          <w:rFonts w:hint="eastAsia"/>
          <w:color w:val="000000"/>
          <w:sz w:val="20"/>
          <w:szCs w:val="20"/>
          <w:lang w:val="en-US" w:eastAsia="zh-CN"/>
        </w:rPr>
        <w:t>评估人员</w:t>
      </w:r>
      <w:r>
        <w:rPr>
          <w:rFonts w:hint="eastAsia"/>
          <w:color w:val="000000"/>
          <w:sz w:val="20"/>
          <w:szCs w:val="20"/>
        </w:rPr>
        <w:t>人员的角色和功能，</w:t>
      </w:r>
      <w:r>
        <w:rPr>
          <w:rFonts w:hint="eastAsia"/>
          <w:color w:val="000000"/>
          <w:sz w:val="20"/>
          <w:szCs w:val="20"/>
          <w:lang w:val="en-US" w:eastAsia="zh-CN"/>
        </w:rPr>
        <w:t>是老年人群体</w:t>
      </w:r>
      <w:r>
        <w:rPr>
          <w:rFonts w:hint="eastAsia"/>
          <w:color w:val="000000"/>
          <w:sz w:val="20"/>
          <w:szCs w:val="20"/>
        </w:rPr>
        <w:t>实现“</w:t>
      </w:r>
      <w:r>
        <w:rPr>
          <w:rFonts w:hint="eastAsia"/>
          <w:color w:val="000000"/>
          <w:sz w:val="20"/>
          <w:szCs w:val="20"/>
          <w:lang w:val="en-US" w:eastAsia="zh-CN"/>
        </w:rPr>
        <w:t>病而不残，残而不废</w:t>
      </w:r>
      <w:r>
        <w:rPr>
          <w:rFonts w:hint="eastAsia"/>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w:t>
      </w:r>
      <w:r>
        <w:rPr>
          <w:rFonts w:hint="eastAsia"/>
          <w:color w:val="000000"/>
          <w:sz w:val="20"/>
          <w:szCs w:val="20"/>
          <w:lang w:val="en-US" w:eastAsia="zh-CN"/>
        </w:rPr>
        <w:t>养老服务管理</w:t>
      </w:r>
      <w:r>
        <w:rPr>
          <w:rFonts w:hint="eastAsia"/>
          <w:color w:val="000000"/>
          <w:sz w:val="20"/>
          <w:szCs w:val="20"/>
        </w:rPr>
        <w:t>本科</w:t>
      </w:r>
      <w:r>
        <w:rPr>
          <w:color w:val="000000"/>
          <w:sz w:val="20"/>
          <w:szCs w:val="20"/>
        </w:rPr>
        <w:t>专业、</w:t>
      </w:r>
      <w:r>
        <w:rPr>
          <w:rFonts w:hint="eastAsia"/>
          <w:color w:val="000000"/>
          <w:sz w:val="20"/>
          <w:szCs w:val="20"/>
        </w:rPr>
        <w:t>二</w:t>
      </w:r>
      <w:r>
        <w:rPr>
          <w:color w:val="000000"/>
          <w:sz w:val="20"/>
          <w:szCs w:val="20"/>
        </w:rPr>
        <w:t>年级</w:t>
      </w:r>
      <w:r>
        <w:rPr>
          <w:rFonts w:hint="eastAsia"/>
          <w:color w:val="000000"/>
          <w:sz w:val="20"/>
          <w:szCs w:val="20"/>
          <w:lang w:val="en-US" w:eastAsia="zh-CN"/>
        </w:rPr>
        <w:t>上</w:t>
      </w:r>
      <w:r>
        <w:rPr>
          <w:rFonts w:hint="eastAsia"/>
          <w:color w:val="000000"/>
          <w:sz w:val="20"/>
          <w:szCs w:val="20"/>
        </w:rPr>
        <w:t>学期开设</w:t>
      </w:r>
      <w:r>
        <w:rPr>
          <w:color w:val="000000"/>
          <w:sz w:val="20"/>
          <w:szCs w:val="20"/>
        </w:rPr>
        <w:t>、</w:t>
      </w:r>
      <w:r>
        <w:rPr>
          <w:rFonts w:hint="eastAsia"/>
          <w:color w:val="000000"/>
          <w:sz w:val="20"/>
          <w:szCs w:val="20"/>
        </w:rPr>
        <w:t>学生需要对专业有一定的认识，并初步具有一定的职业情感</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55" w:type="dxa"/>
            <w:gridSpan w:val="2"/>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c>
          <w:tcPr>
            <w:tcW w:w="674"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 倾听他人意见、尊重他人观点、分析他人需求。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LO12 应用书面或口头形式，阐释自己的观点，有效沟通。</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 能根据需要确定学习目标，并设计学习计划。</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L022 能搜集、获取达到目标所需要的学习资源，实施学习计划、反思学习计划、持续改进，达到学习目标。</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LO3专业能力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LO31健康评估能力:能全面评估老年人的身心、社会及精神方面的健康状态，具有健康监测、健康风险评估能力。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w:t>
            </w:r>
            <w:r>
              <w:rPr>
                <w:rFonts w:hint="eastAsia" w:ascii="宋体" w:hAnsi="宋体" w:cs="宋体"/>
                <w:color w:val="000000"/>
                <w:sz w:val="20"/>
                <w:szCs w:val="20"/>
                <w:lang w:val="en-US" w:eastAsia="zh-Hans"/>
              </w:rPr>
              <w:t>养老服务</w:t>
            </w:r>
            <w:r>
              <w:rPr>
                <w:rFonts w:hint="eastAsia" w:ascii="宋体" w:hAnsi="宋体" w:cs="宋体"/>
                <w:color w:val="000000"/>
                <w:sz w:val="20"/>
                <w:szCs w:val="20"/>
              </w:rPr>
              <w:t>能力:能应用政策法规管理老年事务，以社会工作专业视角及运用专业知识为老年人服务。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w:t>
            </w:r>
            <w:r>
              <w:rPr>
                <w:rFonts w:hint="eastAsia" w:ascii="宋体" w:hAnsi="宋体" w:cs="宋体"/>
                <w:color w:val="000000"/>
                <w:sz w:val="20"/>
                <w:szCs w:val="20"/>
                <w:lang w:val="en-US" w:eastAsia="zh-Hans"/>
              </w:rPr>
              <w:t>批判性</w:t>
            </w:r>
            <w:r>
              <w:rPr>
                <w:rFonts w:hint="eastAsia" w:ascii="宋体" w:hAnsi="宋体" w:cs="宋体"/>
                <w:color w:val="000000"/>
                <w:sz w:val="20"/>
                <w:szCs w:val="20"/>
              </w:rPr>
              <w:t>思维能力:有质疑精神，具有初步运用</w:t>
            </w:r>
            <w:r>
              <w:rPr>
                <w:rFonts w:hint="eastAsia" w:ascii="宋体" w:hAnsi="宋体" w:cs="宋体"/>
                <w:color w:val="000000"/>
                <w:sz w:val="20"/>
                <w:szCs w:val="20"/>
                <w:lang w:val="en-US" w:eastAsia="zh-Hans"/>
              </w:rPr>
              <w:t>辩证</w:t>
            </w:r>
            <w:r>
              <w:rPr>
                <w:rFonts w:hint="eastAsia" w:ascii="宋体" w:hAnsi="宋体" w:cs="宋体"/>
                <w:color w:val="000000"/>
                <w:sz w:val="20"/>
                <w:szCs w:val="20"/>
              </w:rPr>
              <w:t>思维和决策的能力，能进行逻辑的分析与批判，以保证安全有效的专业实践。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LO34健康教育能力:能确定老年人的健康需求，并采用合适的健康教育策略。</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w:t>
            </w:r>
            <w:r>
              <w:rPr>
                <w:rFonts w:hint="default" w:ascii="宋体" w:hAnsi="宋体" w:cs="宋体"/>
                <w:color w:val="000000"/>
                <w:sz w:val="20"/>
                <w:szCs w:val="20"/>
              </w:rPr>
              <w:t xml:space="preserve"> </w:t>
            </w:r>
            <w:r>
              <w:rPr>
                <w:rFonts w:hint="eastAsia" w:ascii="宋体" w:hAnsi="宋体" w:cs="宋体"/>
                <w:color w:val="000000"/>
                <w:sz w:val="20"/>
                <w:szCs w:val="20"/>
              </w:rPr>
              <w:t>遵纪守法：遵守校纪校规，具备法律意识。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L042 诚实守信：为人诚实，信守承诺，尽职尽责。</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LO43 爱岗敬业：了解与专业相关的法律法规，充分认识本专业就业岗位在社会经济中的作用和地位，在学习和社会实践中遵守职业规范，具备职业道德操守。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LO44 身心健康，能承受学习和生活中的压力。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 在集体活动中能主动担任自己的角色，与其他成员密切合作，共同完成任务。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L052 有质疑精神，能有逻辑的分析与批判。</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L053 能用创新的方法或者多种方法解决复杂问题或真实问题。</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L054 了解行业前沿知识技术。</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LO6信息应用</w:t>
            </w: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能够根据需要进行专业文献检索。</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LO62 能够使用适合的工具来搜集信息，并对信息加以分析、鉴别、判断与整合。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LO63熟练使用计算机，掌握常用办公软件。</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hint="eastAsia" w:ascii="宋体" w:hAnsi="宋体" w:cs="宋体"/>
                <w:color w:val="000000"/>
                <w:sz w:val="20"/>
                <w:szCs w:val="20"/>
              </w:rPr>
              <w:t>爱党爱国：了解祖国的优秀传统文化和革命历史，构建爱党爱国的理想信念。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hint="eastAsia" w:ascii="宋体" w:hAnsi="宋体" w:cs="宋体"/>
                <w:color w:val="000000"/>
                <w:sz w:val="20"/>
                <w:szCs w:val="20"/>
              </w:rPr>
              <w:t>助人为乐：富于爱心，懂得感恩，具备助人为乐的品质。</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奉献社会：具有服务企业、服务社会的意愿和行为能力。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4</w:t>
            </w:r>
            <w:r>
              <w:rPr>
                <w:rFonts w:ascii="宋体" w:hAnsi="宋体" w:cs="宋体"/>
                <w:color w:val="000000"/>
                <w:sz w:val="20"/>
                <w:szCs w:val="20"/>
              </w:rPr>
              <w:t xml:space="preserve"> </w:t>
            </w:r>
            <w:r>
              <w:rPr>
                <w:rFonts w:hint="eastAsia" w:ascii="宋体" w:hAnsi="宋体" w:cs="宋体"/>
                <w:color w:val="000000"/>
                <w:sz w:val="20"/>
                <w:szCs w:val="20"/>
              </w:rPr>
              <w:t>爱护环境：具有爱护环境的意识和与自然和谐相处的环保理念。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具备外语表达沟通能力，达到本专业的要求。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hint="eastAsia" w:ascii="宋体" w:hAnsi="宋体" w:cs="宋体"/>
                <w:color w:val="000000"/>
                <w:sz w:val="20"/>
                <w:szCs w:val="20"/>
              </w:rPr>
              <w:t>理解其他国家历史文化，有跨文化交流能力。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有国际竞争与合作意识。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Pr>
        <w:ind w:firstLine="420" w:firstLineChars="200"/>
        <w:rPr>
          <w:rFonts w:hint="eastAsia"/>
        </w:rPr>
      </w:pPr>
    </w:p>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LO31</w:t>
            </w:r>
          </w:p>
        </w:tc>
        <w:tc>
          <w:tcPr>
            <w:tcW w:w="3645" w:type="dxa"/>
            <w:shd w:val="clear" w:color="auto" w:fill="auto"/>
          </w:tcPr>
          <w:p>
            <w:pPr>
              <w:snapToGrid w:val="0"/>
              <w:spacing w:line="288"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1.能够正确说出</w:t>
            </w:r>
            <w:r>
              <w:rPr>
                <w:rFonts w:hint="eastAsia" w:ascii="宋体" w:hAnsi="宋体" w:cs="宋体"/>
                <w:color w:val="000000"/>
                <w:kern w:val="0"/>
                <w:sz w:val="20"/>
                <w:szCs w:val="20"/>
                <w:lang w:val="en-US" w:eastAsia="zh-CN"/>
              </w:rPr>
              <w:t>老年医学的分类、健康的分类、衰老的定义</w:t>
            </w:r>
            <w:r>
              <w:rPr>
                <w:rFonts w:hint="eastAsia" w:ascii="宋体" w:hAnsi="宋体" w:cs="宋体"/>
                <w:color w:val="000000"/>
                <w:kern w:val="0"/>
                <w:sz w:val="20"/>
                <w:szCs w:val="20"/>
              </w:rPr>
              <w:t>；能正确描述并解释</w:t>
            </w:r>
            <w:r>
              <w:rPr>
                <w:rFonts w:hint="eastAsia" w:ascii="宋体" w:hAnsi="宋体" w:cs="宋体"/>
                <w:color w:val="000000"/>
                <w:kern w:val="0"/>
                <w:sz w:val="20"/>
                <w:szCs w:val="20"/>
                <w:lang w:val="en-US" w:eastAsia="zh-CN"/>
              </w:rPr>
              <w:t>老年的特点</w:t>
            </w:r>
            <w:r>
              <w:rPr>
                <w:rFonts w:hint="eastAsia" w:ascii="宋体" w:hAnsi="宋体" w:cs="宋体"/>
                <w:color w:val="000000"/>
                <w:kern w:val="0"/>
                <w:sz w:val="20"/>
                <w:szCs w:val="20"/>
              </w:rPr>
              <w:t>；能</w:t>
            </w:r>
            <w:r>
              <w:rPr>
                <w:rFonts w:hint="eastAsia" w:ascii="宋体" w:hAnsi="宋体" w:cs="宋体"/>
                <w:color w:val="000000"/>
                <w:kern w:val="0"/>
                <w:sz w:val="20"/>
                <w:szCs w:val="20"/>
                <w:lang w:val="en-US" w:eastAsia="zh-CN"/>
              </w:rPr>
              <w:t>使用</w:t>
            </w:r>
            <w:r>
              <w:rPr>
                <w:rFonts w:hint="eastAsia" w:ascii="宋体" w:hAnsi="宋体" w:cs="宋体"/>
                <w:color w:val="000000"/>
                <w:kern w:val="0"/>
                <w:sz w:val="20"/>
                <w:szCs w:val="20"/>
              </w:rPr>
              <w:t>正确</w:t>
            </w:r>
            <w:r>
              <w:rPr>
                <w:rFonts w:hint="eastAsia" w:ascii="宋体" w:hAnsi="宋体" w:cs="宋体"/>
                <w:color w:val="000000"/>
                <w:kern w:val="0"/>
                <w:sz w:val="20"/>
                <w:szCs w:val="20"/>
                <w:lang w:val="en-US" w:eastAsia="zh-CN"/>
              </w:rPr>
              <w:t>的评估工具和干预手段</w:t>
            </w:r>
            <w:r>
              <w:rPr>
                <w:rFonts w:hint="eastAsia" w:ascii="宋体" w:hAnsi="宋体" w:cs="宋体"/>
                <w:color w:val="000000"/>
                <w:kern w:val="0"/>
                <w:sz w:val="20"/>
                <w:szCs w:val="20"/>
              </w:rPr>
              <w:t>满足病人的需要。</w:t>
            </w:r>
            <w:r>
              <w:rPr>
                <w:rFonts w:hint="eastAsia" w:ascii="宋体" w:hAnsi="宋体" w:cs="宋体"/>
                <w:color w:val="000000"/>
                <w:kern w:val="0"/>
                <w:sz w:val="20"/>
                <w:szCs w:val="20"/>
                <w:lang w:val="en-US" w:eastAsia="zh-CN"/>
              </w:rPr>
              <w:t>能准确说出老年人共病的特点与处理原则。</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案例讨论分析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2.能够正确说出</w:t>
            </w:r>
            <w:r>
              <w:rPr>
                <w:rFonts w:hint="eastAsia" w:ascii="宋体" w:hAnsi="宋体" w:cs="宋体"/>
                <w:color w:val="000000"/>
                <w:kern w:val="0"/>
                <w:sz w:val="20"/>
                <w:szCs w:val="20"/>
                <w:lang w:val="en-US" w:eastAsia="zh-CN"/>
              </w:rPr>
              <w:t>常见老年综合征和内容；可以掌握老年综合征的评估技术</w:t>
            </w:r>
            <w:r>
              <w:rPr>
                <w:rFonts w:hint="eastAsia" w:ascii="宋体" w:hAnsi="宋体" w:cs="宋体"/>
                <w:color w:val="000000"/>
                <w:kern w:val="0"/>
                <w:sz w:val="20"/>
                <w:szCs w:val="20"/>
                <w:lang w:eastAsia="zh-CN"/>
              </w:rPr>
              <w:t>。</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3.能正确说出</w:t>
            </w:r>
            <w:r>
              <w:rPr>
                <w:rFonts w:hint="eastAsia" w:ascii="宋体" w:hAnsi="宋体" w:cs="宋体"/>
                <w:color w:val="000000"/>
                <w:kern w:val="0"/>
                <w:sz w:val="20"/>
                <w:szCs w:val="20"/>
                <w:lang w:val="en-US" w:eastAsia="zh-CN"/>
              </w:rPr>
              <w:t>一般医学评估和老年急重症评估的定义和区别；正确说出一般医学评估的方法与老年急重症的评估方法；正确说出老年人营养不良的临床表现；能正确说出一般急诊医学评估的内容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4.能正确描述</w:t>
            </w:r>
            <w:r>
              <w:rPr>
                <w:rFonts w:hint="eastAsia" w:ascii="宋体" w:hAnsi="宋体" w:cs="宋体"/>
                <w:color w:val="000000"/>
                <w:kern w:val="0"/>
                <w:sz w:val="20"/>
                <w:szCs w:val="20"/>
                <w:lang w:val="en-US" w:eastAsia="zh-CN"/>
              </w:rPr>
              <w:t>日常生活活动能力、老年平衡与步态功能、吞咽、运动能力；老年人日常生活活动能力、老年平衡与步态功能、吞咽、运动能力受损的影响因素和临床表现；</w:t>
            </w:r>
            <w:r>
              <w:rPr>
                <w:rFonts w:hint="eastAsia" w:ascii="宋体" w:hAnsi="宋体" w:cs="宋体"/>
                <w:color w:val="000000"/>
                <w:kern w:val="0"/>
                <w:sz w:val="20"/>
                <w:szCs w:val="20"/>
              </w:rPr>
              <w:t>能正确描述</w:t>
            </w:r>
            <w:r>
              <w:rPr>
                <w:rFonts w:hint="eastAsia" w:ascii="宋体" w:hAnsi="宋体" w:cs="宋体"/>
                <w:color w:val="000000"/>
                <w:kern w:val="0"/>
                <w:sz w:val="20"/>
                <w:szCs w:val="20"/>
                <w:lang w:val="en-US" w:eastAsia="zh-CN"/>
              </w:rPr>
              <w:t>日常生活活动能力评估、老年平衡与步态功能评估、吞咽困难评估、运动能力评估的目的和评估方法；根据病人需求提供科学的康复方案。</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hint="default" w:ascii="宋体" w:hAnsi="宋体" w:cs="宋体"/>
                <w:color w:val="000000"/>
                <w:kern w:val="0"/>
                <w:sz w:val="20"/>
                <w:szCs w:val="20"/>
                <w:lang w:val="en-US"/>
              </w:rPr>
            </w:pPr>
            <w:r>
              <w:rPr>
                <w:rFonts w:hint="eastAsia" w:ascii="宋体" w:hAnsi="宋体" w:cs="宋体"/>
                <w:color w:val="000000"/>
                <w:kern w:val="0"/>
                <w:sz w:val="20"/>
                <w:szCs w:val="20"/>
              </w:rPr>
              <w:t>5.能正确陈述</w:t>
            </w:r>
            <w:r>
              <w:rPr>
                <w:rFonts w:hint="eastAsia" w:ascii="宋体" w:hAnsi="宋体" w:cs="宋体"/>
                <w:color w:val="000000"/>
                <w:kern w:val="0"/>
                <w:sz w:val="20"/>
                <w:szCs w:val="20"/>
                <w:lang w:val="en-US" w:eastAsia="zh-CN"/>
              </w:rPr>
              <w:t>老年认知功能、老年抑郁症、老年谵妄的定义；</w:t>
            </w:r>
            <w:r>
              <w:rPr>
                <w:rFonts w:hint="eastAsia" w:ascii="宋体" w:hAnsi="宋体" w:cs="宋体"/>
                <w:color w:val="000000"/>
                <w:kern w:val="0"/>
                <w:sz w:val="20"/>
                <w:szCs w:val="20"/>
              </w:rPr>
              <w:t>能正确陈述</w:t>
            </w:r>
            <w:r>
              <w:rPr>
                <w:rFonts w:hint="eastAsia" w:ascii="宋体" w:hAnsi="宋体" w:cs="宋体"/>
                <w:color w:val="000000"/>
                <w:kern w:val="0"/>
                <w:sz w:val="20"/>
                <w:szCs w:val="20"/>
                <w:lang w:val="en-US" w:eastAsia="zh-CN"/>
              </w:rPr>
              <w:t>影响老年人认知功能吧的因素、老年抑郁症和老年谵妄的诱因；</w:t>
            </w:r>
            <w:r>
              <w:rPr>
                <w:rFonts w:hint="eastAsia" w:ascii="宋体" w:hAnsi="宋体" w:cs="宋体"/>
                <w:color w:val="000000"/>
                <w:kern w:val="0"/>
                <w:sz w:val="20"/>
                <w:szCs w:val="20"/>
              </w:rPr>
              <w:t>能正确陈述</w:t>
            </w:r>
            <w:r>
              <w:rPr>
                <w:rFonts w:hint="eastAsia" w:ascii="宋体" w:hAnsi="宋体" w:cs="宋体"/>
                <w:color w:val="000000"/>
                <w:kern w:val="0"/>
                <w:sz w:val="20"/>
                <w:szCs w:val="20"/>
                <w:lang w:val="en-US" w:eastAsia="zh-CN"/>
              </w:rPr>
              <w:t>老年认知功能障碍、老年抑郁症、老年谵妄的临床表现；能对老年认知功能、老年抑郁症、老年谵妄进行科学评估与提供科学合理的护理措施或行为干预。</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6.能正确描述</w:t>
            </w:r>
            <w:r>
              <w:rPr>
                <w:rFonts w:hint="eastAsia" w:ascii="宋体" w:hAnsi="宋体" w:cs="宋体"/>
                <w:color w:val="000000"/>
                <w:kern w:val="0"/>
                <w:sz w:val="20"/>
                <w:szCs w:val="20"/>
                <w:lang w:val="en-US" w:eastAsia="zh-CN"/>
              </w:rPr>
              <w:t>常见老年综合征的分类以其特点；能正确描述跌倒、疼痛、压疮、营养不良、尿失禁、大便失禁、多重用药的危险因素；能正确描述跌倒、疼痛、压疮、营养不良、尿失禁、大便失禁、多重用药的临床表现；能正确说出跌倒、疼痛、压疮、营养不良、尿失禁、大便失禁、多重用药等常见老年综合征评估的重要性；能正确使用跌倒、疼痛、压疮、营养不良、尿失禁、大便失禁、多重用药的评估工具和使用方法；可以将评估结果正确使用到临床</w:t>
            </w:r>
            <w:r>
              <w:rPr>
                <w:rFonts w:hint="eastAsia" w:ascii="宋体" w:hAnsi="宋体" w:cs="宋体"/>
                <w:color w:val="000000"/>
                <w:kern w:val="0"/>
                <w:sz w:val="20"/>
                <w:szCs w:val="20"/>
              </w:rPr>
              <w:t>。</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7.能正确描述</w:t>
            </w:r>
            <w:r>
              <w:rPr>
                <w:rFonts w:hint="eastAsia" w:ascii="宋体" w:hAnsi="宋体" w:cs="宋体"/>
                <w:color w:val="000000"/>
                <w:kern w:val="0"/>
                <w:sz w:val="20"/>
                <w:szCs w:val="20"/>
                <w:lang w:val="en-US" w:eastAsia="zh-CN"/>
              </w:rPr>
              <w:t>老年健康评估其他评估的基本内容如管道评估、老年社会环境评估、老年人生活质量评估、临终关怀；能正确描述常见管道管理；能正确说出老年社会环境评估的评估工具；能正确描述老年人生活质量评估的目的和意义以及评估工具；能够掌握临终关怀的护理要点及具体护理措施</w:t>
            </w:r>
            <w:r>
              <w:rPr>
                <w:rFonts w:hint="eastAsia" w:ascii="宋体" w:hAnsi="宋体" w:cs="宋体"/>
                <w:color w:val="000000"/>
                <w:kern w:val="0"/>
                <w:sz w:val="20"/>
                <w:szCs w:val="20"/>
              </w:rPr>
              <w:t>。</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.能根据病人的病情及需要，正确选择和科学使用各种</w:t>
            </w:r>
            <w:r>
              <w:rPr>
                <w:rFonts w:hint="eastAsia" w:ascii="宋体" w:hAnsi="宋体" w:cs="宋体"/>
                <w:color w:val="000000"/>
                <w:kern w:val="0"/>
                <w:sz w:val="20"/>
                <w:szCs w:val="20"/>
                <w:lang w:val="en-US" w:eastAsia="zh-CN"/>
              </w:rPr>
              <w:t>评估量表</w:t>
            </w:r>
            <w:r>
              <w:rPr>
                <w:rFonts w:hint="eastAsia" w:ascii="宋体" w:hAnsi="宋体" w:cs="宋体"/>
                <w:color w:val="000000"/>
                <w:kern w:val="0"/>
                <w:sz w:val="20"/>
                <w:szCs w:val="20"/>
              </w:rPr>
              <w:t>及辅助</w:t>
            </w:r>
            <w:r>
              <w:rPr>
                <w:rFonts w:hint="eastAsia" w:ascii="宋体" w:hAnsi="宋体" w:cs="宋体"/>
                <w:color w:val="000000"/>
                <w:kern w:val="0"/>
                <w:sz w:val="20"/>
                <w:szCs w:val="20"/>
                <w:lang w:val="en-US" w:eastAsia="zh-CN"/>
              </w:rPr>
              <w:t>工具、干预手段</w:t>
            </w:r>
            <w:r>
              <w:rPr>
                <w:rFonts w:hint="eastAsia" w:ascii="宋体" w:hAnsi="宋体" w:cs="宋体"/>
                <w:color w:val="000000"/>
                <w:kern w:val="0"/>
                <w:sz w:val="20"/>
                <w:szCs w:val="20"/>
              </w:rPr>
              <w:t>，保证病人安全。</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tc>
        <w:tc>
          <w:tcPr>
            <w:tcW w:w="1250" w:type="dxa"/>
            <w:vMerge w:val="restart"/>
            <w:shd w:val="clear" w:color="auto" w:fill="auto"/>
            <w:vAlign w:val="center"/>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.能运用所学知识，对</w:t>
            </w:r>
            <w:r>
              <w:rPr>
                <w:rFonts w:hint="eastAsia" w:ascii="宋体" w:hAnsi="宋体" w:cs="宋体"/>
                <w:color w:val="000000"/>
                <w:kern w:val="0"/>
                <w:sz w:val="20"/>
                <w:szCs w:val="20"/>
                <w:lang w:val="en-US" w:eastAsia="zh-CN"/>
              </w:rPr>
              <w:t>老人</w:t>
            </w:r>
            <w:r>
              <w:rPr>
                <w:rFonts w:hint="eastAsia" w:ascii="宋体" w:hAnsi="宋体" w:cs="宋体"/>
                <w:color w:val="000000"/>
                <w:kern w:val="0"/>
                <w:sz w:val="20"/>
                <w:szCs w:val="20"/>
              </w:rPr>
              <w:t>人实施正确的</w:t>
            </w:r>
            <w:r>
              <w:rPr>
                <w:rFonts w:hint="eastAsia" w:ascii="宋体" w:hAnsi="宋体" w:cs="宋体"/>
                <w:color w:val="000000"/>
                <w:kern w:val="0"/>
                <w:sz w:val="20"/>
                <w:szCs w:val="20"/>
                <w:lang w:val="en-US" w:eastAsia="zh-CN"/>
              </w:rPr>
              <w:t>评估方法</w:t>
            </w:r>
            <w:r>
              <w:rPr>
                <w:rFonts w:hint="eastAsia" w:ascii="宋体" w:hAnsi="宋体" w:cs="宋体"/>
                <w:color w:val="000000"/>
                <w:kern w:val="0"/>
                <w:sz w:val="20"/>
                <w:szCs w:val="20"/>
              </w:rPr>
              <w:t>；能正确测量和记录</w:t>
            </w:r>
            <w:r>
              <w:rPr>
                <w:rFonts w:hint="eastAsia" w:ascii="宋体" w:hAnsi="宋体" w:cs="宋体"/>
                <w:color w:val="000000"/>
                <w:kern w:val="0"/>
                <w:sz w:val="20"/>
                <w:szCs w:val="20"/>
                <w:lang w:val="en-US" w:eastAsia="zh-CN"/>
              </w:rPr>
              <w:t>相关数据</w:t>
            </w:r>
            <w:r>
              <w:rPr>
                <w:rFonts w:hint="eastAsia" w:ascii="宋体" w:hAnsi="宋体" w:cs="宋体"/>
                <w:color w:val="000000"/>
                <w:kern w:val="0"/>
                <w:sz w:val="20"/>
                <w:szCs w:val="20"/>
              </w:rPr>
              <w:t>，且态度认真、操作规范、数值准确、关心病人。</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情景演示</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690"/>
        <w:gridCol w:w="1988"/>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9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8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90" w:type="dxa"/>
            <w:vAlign w:val="center"/>
          </w:tcPr>
          <w:p>
            <w:pPr>
              <w:snapToGrid w:val="0"/>
              <w:spacing w:line="288" w:lineRule="auto"/>
              <w:jc w:val="center"/>
              <w:rPr>
                <w:rFonts w:hint="eastAsia" w:ascii="宋体" w:eastAsia="宋体"/>
                <w:color w:val="000000"/>
                <w:sz w:val="20"/>
                <w:szCs w:val="20"/>
                <w:lang w:eastAsia="zh-CN"/>
              </w:rPr>
            </w:pPr>
            <w:r>
              <w:rPr>
                <w:rFonts w:hint="eastAsia" w:ascii="宋体" w:hAnsi="宋体"/>
                <w:color w:val="000000"/>
                <w:sz w:val="20"/>
                <w:szCs w:val="20"/>
                <w:lang w:val="en-US" w:eastAsia="zh-CN"/>
              </w:rPr>
              <w:t>绪论</w:t>
            </w:r>
          </w:p>
        </w:tc>
        <w:tc>
          <w:tcPr>
            <w:tcW w:w="1988" w:type="dxa"/>
          </w:tcPr>
          <w:p>
            <w:pPr>
              <w:numPr>
                <w:ilvl w:val="0"/>
                <w:numId w:val="1"/>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了解老年医学的概念和分支学科。</w:t>
            </w:r>
          </w:p>
          <w:p>
            <w:pPr>
              <w:numPr>
                <w:ilvl w:val="0"/>
                <w:numId w:val="1"/>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了解老年健康的标准。</w:t>
            </w:r>
          </w:p>
          <w:p>
            <w:pPr>
              <w:numPr>
                <w:ilvl w:val="0"/>
                <w:numId w:val="1"/>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了解衰老以及老年人的功能状态。</w:t>
            </w:r>
          </w:p>
          <w:p>
            <w:pPr>
              <w:numPr>
                <w:ilvl w:val="0"/>
                <w:numId w:val="1"/>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了解老年疾病的分类以及特点。</w:t>
            </w:r>
          </w:p>
          <w:p>
            <w:pPr>
              <w:numPr>
                <w:ilvl w:val="0"/>
                <w:numId w:val="1"/>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了解老年人共病，老年人共病的特点以及处理流程。</w:t>
            </w:r>
          </w:p>
          <w:p>
            <w:pPr>
              <w:snapToGrid w:val="0"/>
              <w:spacing w:line="288" w:lineRule="auto"/>
              <w:jc w:val="left"/>
              <w:rPr>
                <w:rFonts w:ascii="宋体" w:hAnsi="宋体"/>
                <w:color w:val="000000"/>
                <w:sz w:val="20"/>
                <w:szCs w:val="20"/>
              </w:rPr>
            </w:pP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1.能正确运用本章知识，评价</w:t>
            </w:r>
            <w:r>
              <w:rPr>
                <w:rFonts w:hint="eastAsia" w:ascii="宋体" w:hAnsi="宋体"/>
                <w:color w:val="000000"/>
                <w:sz w:val="20"/>
                <w:szCs w:val="20"/>
                <w:lang w:val="en-US" w:eastAsia="zh-CN"/>
              </w:rPr>
              <w:t>老年人的健康标准</w:t>
            </w:r>
            <w:r>
              <w:rPr>
                <w:rFonts w:hint="eastAsia" w:ascii="宋体" w:hAnsi="宋体"/>
                <w:color w:val="000000"/>
                <w:sz w:val="20"/>
                <w:szCs w:val="20"/>
              </w:rPr>
              <w:t>。</w:t>
            </w:r>
          </w:p>
          <w:p>
            <w:pPr>
              <w:snapToGrid w:val="0"/>
              <w:spacing w:line="288" w:lineRule="auto"/>
              <w:jc w:val="left"/>
              <w:rPr>
                <w:rFonts w:hint="default" w:ascii="宋体" w:hAnsi="Times New Roman" w:eastAsia="宋体"/>
                <w:b/>
                <w:color w:val="000000"/>
                <w:sz w:val="20"/>
                <w:szCs w:val="20"/>
                <w:lang w:val="en-US" w:eastAsia="zh-CN"/>
              </w:rPr>
            </w:pPr>
            <w:r>
              <w:rPr>
                <w:rFonts w:hint="eastAsia" w:ascii="宋体" w:hAnsi="宋体"/>
                <w:color w:val="000000"/>
                <w:sz w:val="20"/>
                <w:szCs w:val="20"/>
              </w:rPr>
              <w:t>2.能正确运用本章知识，为病人</w:t>
            </w:r>
            <w:r>
              <w:rPr>
                <w:rFonts w:hint="eastAsia" w:ascii="宋体" w:hAnsi="宋体"/>
                <w:color w:val="000000"/>
                <w:sz w:val="20"/>
                <w:szCs w:val="20"/>
                <w:lang w:val="en-US" w:eastAsia="zh-CN"/>
              </w:rPr>
              <w:t>讲述老年人共病的处理流程。</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w:t>
            </w:r>
            <w:r>
              <w:rPr>
                <w:rFonts w:hint="eastAsia" w:ascii="宋体" w:hAnsi="宋体"/>
                <w:color w:val="000000"/>
                <w:sz w:val="20"/>
                <w:szCs w:val="20"/>
                <w:lang w:val="en-US" w:eastAsia="zh-CN"/>
              </w:rPr>
              <w:t>老年人</w:t>
            </w:r>
            <w:r>
              <w:rPr>
                <w:rFonts w:hint="eastAsia" w:ascii="宋体" w:hAnsi="宋体"/>
                <w:color w:val="000000"/>
                <w:sz w:val="20"/>
                <w:szCs w:val="20"/>
              </w:rPr>
              <w:t>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w:t>
            </w:r>
            <w:r>
              <w:rPr>
                <w:rFonts w:hint="eastAsia" w:ascii="宋体" w:hAnsi="宋体"/>
                <w:color w:val="000000"/>
                <w:sz w:val="20"/>
                <w:szCs w:val="20"/>
                <w:lang w:val="en-US" w:eastAsia="zh-CN"/>
              </w:rPr>
              <w:t>评估对象</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w:t>
            </w:r>
            <w:r>
              <w:rPr>
                <w:rFonts w:hint="eastAsia" w:ascii="宋体" w:hAnsi="宋体"/>
                <w:color w:val="000000"/>
                <w:sz w:val="20"/>
                <w:szCs w:val="20"/>
                <w:lang w:val="en-US" w:eastAsia="zh-CN"/>
              </w:rPr>
              <w:t>养老服务管理</w:t>
            </w:r>
            <w:r>
              <w:rPr>
                <w:rFonts w:hint="eastAsia" w:ascii="宋体" w:hAnsi="宋体"/>
                <w:color w:val="000000"/>
                <w:sz w:val="20"/>
                <w:szCs w:val="20"/>
              </w:rPr>
              <w:t>专业，具有为</w:t>
            </w:r>
            <w:r>
              <w:rPr>
                <w:rFonts w:hint="eastAsia" w:ascii="宋体" w:hAnsi="宋体"/>
                <w:color w:val="000000"/>
                <w:sz w:val="20"/>
                <w:szCs w:val="20"/>
                <w:lang w:val="en-US" w:eastAsia="zh-CN"/>
              </w:rPr>
              <w:t>养老服务</w:t>
            </w:r>
            <w:r>
              <w:rPr>
                <w:rFonts w:hint="eastAsia" w:ascii="宋体" w:hAnsi="宋体"/>
                <w:color w:val="000000"/>
                <w:sz w:val="20"/>
                <w:szCs w:val="20"/>
              </w:rPr>
              <w:t>事业无私奉献的热情。</w:t>
            </w:r>
          </w:p>
        </w:tc>
        <w:tc>
          <w:tcPr>
            <w:tcW w:w="1312" w:type="dxa"/>
          </w:tcPr>
          <w:p>
            <w:pPr>
              <w:snapToGrid w:val="0"/>
              <w:spacing w:line="288" w:lineRule="auto"/>
              <w:jc w:val="left"/>
              <w:rPr>
                <w:rFonts w:hint="default" w:ascii="宋体" w:eastAsia="宋体"/>
                <w:color w:val="000000"/>
                <w:sz w:val="20"/>
                <w:szCs w:val="20"/>
                <w:lang w:val="en-US" w:eastAsia="zh-CN"/>
              </w:rPr>
            </w:pPr>
            <w:r>
              <w:rPr>
                <w:rFonts w:ascii="宋体" w:hAnsi="宋体"/>
                <w:color w:val="000000"/>
                <w:sz w:val="20"/>
                <w:szCs w:val="20"/>
              </w:rPr>
              <w:t>1.</w:t>
            </w:r>
            <w:r>
              <w:rPr>
                <w:rFonts w:hint="eastAsia" w:ascii="宋体" w:hAnsi="宋体"/>
                <w:color w:val="000000"/>
                <w:sz w:val="20"/>
                <w:szCs w:val="20"/>
                <w:lang w:val="en-US" w:eastAsia="zh-CN"/>
              </w:rPr>
              <w:t>老年健康标准</w:t>
            </w:r>
          </w:p>
          <w:p>
            <w:pPr>
              <w:snapToGrid w:val="0"/>
              <w:spacing w:line="288" w:lineRule="auto"/>
              <w:jc w:val="left"/>
              <w:rPr>
                <w:rFonts w:hint="default" w:ascii="宋体" w:hAnsi="Times New Roman" w:eastAsia="宋体"/>
                <w:b/>
                <w:color w:val="000000"/>
                <w:sz w:val="20"/>
                <w:szCs w:val="20"/>
                <w:lang w:val="en-US" w:eastAsia="zh-CN"/>
              </w:rPr>
            </w:pPr>
            <w:r>
              <w:rPr>
                <w:rFonts w:ascii="宋体" w:hAnsi="宋体"/>
                <w:color w:val="000000"/>
                <w:sz w:val="20"/>
                <w:szCs w:val="20"/>
              </w:rPr>
              <w:t>2.</w:t>
            </w:r>
            <w:r>
              <w:rPr>
                <w:rFonts w:hint="eastAsia" w:ascii="宋体" w:hAnsi="宋体"/>
                <w:color w:val="000000"/>
                <w:sz w:val="20"/>
                <w:szCs w:val="20"/>
                <w:lang w:val="en-US" w:eastAsia="zh-CN"/>
              </w:rPr>
              <w:t>老年人共病的处理流程</w:t>
            </w:r>
          </w:p>
        </w:tc>
        <w:tc>
          <w:tcPr>
            <w:tcW w:w="418"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pPr>
              <w:snapToGrid w:val="0"/>
              <w:spacing w:line="288" w:lineRule="auto"/>
              <w:jc w:val="left"/>
              <w:rPr>
                <w:rFonts w:asci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9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lang w:val="en-US" w:eastAsia="zh-CN"/>
              </w:rPr>
              <w:t>老年综合评估概述</w:t>
            </w:r>
          </w:p>
        </w:tc>
        <w:tc>
          <w:tcPr>
            <w:tcW w:w="1988" w:type="dxa"/>
          </w:tcPr>
          <w:p>
            <w:pPr>
              <w:numPr>
                <w:ilvl w:val="0"/>
                <w:numId w:val="2"/>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了解老年综合征的分类。</w:t>
            </w:r>
          </w:p>
          <w:p>
            <w:pPr>
              <w:numPr>
                <w:ilvl w:val="0"/>
                <w:numId w:val="2"/>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不同的老年综合征采取的干预措施。</w:t>
            </w:r>
          </w:p>
          <w:p>
            <w:pPr>
              <w:numPr>
                <w:ilvl w:val="0"/>
                <w:numId w:val="2"/>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了解CGA（老年综合评估）。</w:t>
            </w:r>
          </w:p>
          <w:p>
            <w:pPr>
              <w:numPr>
                <w:ilvl w:val="0"/>
                <w:numId w:val="2"/>
              </w:num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 xml:space="preserve">了解CGA的目的。 </w:t>
            </w:r>
          </w:p>
        </w:tc>
        <w:tc>
          <w:tcPr>
            <w:tcW w:w="1674"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rPr>
              <w:t>1.能正确运用本章知识，</w:t>
            </w:r>
            <w:r>
              <w:rPr>
                <w:rFonts w:hint="eastAsia" w:ascii="宋体" w:hAnsi="宋体"/>
                <w:color w:val="000000"/>
                <w:sz w:val="20"/>
                <w:szCs w:val="20"/>
                <w:lang w:val="en-US" w:eastAsia="zh-CN"/>
              </w:rPr>
              <w:t>运用CGA技术实施基础的老年病的筛查与干预</w:t>
            </w:r>
          </w:p>
          <w:p>
            <w:pPr>
              <w:snapToGrid w:val="0"/>
              <w:spacing w:line="288" w:lineRule="auto"/>
              <w:jc w:val="left"/>
              <w:rPr>
                <w:rFonts w:ascii="宋体" w:hAnsi="宋体"/>
                <w:color w:val="000000"/>
                <w:sz w:val="20"/>
                <w:szCs w:val="20"/>
              </w:rPr>
            </w:pPr>
          </w:p>
        </w:tc>
        <w:tc>
          <w:tcPr>
            <w:tcW w:w="1312" w:type="dxa"/>
            <w:vAlign w:val="top"/>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w:t>
            </w:r>
            <w:r>
              <w:rPr>
                <w:rFonts w:hint="eastAsia" w:ascii="宋体" w:hAnsi="宋体"/>
                <w:color w:val="000000"/>
                <w:sz w:val="20"/>
                <w:szCs w:val="20"/>
                <w:lang w:val="en-US" w:eastAsia="zh-CN"/>
              </w:rPr>
              <w:t>老年人</w:t>
            </w:r>
            <w:r>
              <w:rPr>
                <w:rFonts w:hint="eastAsia" w:ascii="宋体" w:hAnsi="宋体"/>
                <w:color w:val="000000"/>
                <w:sz w:val="20"/>
                <w:szCs w:val="20"/>
              </w:rPr>
              <w:t>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w:t>
            </w:r>
            <w:r>
              <w:rPr>
                <w:rFonts w:hint="eastAsia" w:ascii="宋体" w:hAnsi="宋体"/>
                <w:color w:val="000000"/>
                <w:sz w:val="20"/>
                <w:szCs w:val="20"/>
                <w:lang w:val="en-US" w:eastAsia="zh-CN"/>
              </w:rPr>
              <w:t>评估对象</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w:t>
            </w:r>
            <w:r>
              <w:rPr>
                <w:rFonts w:hint="eastAsia" w:ascii="宋体" w:hAnsi="宋体"/>
                <w:color w:val="000000"/>
                <w:sz w:val="20"/>
                <w:szCs w:val="20"/>
                <w:lang w:val="en-US" w:eastAsia="zh-CN"/>
              </w:rPr>
              <w:t>养老服务管理</w:t>
            </w:r>
            <w:r>
              <w:rPr>
                <w:rFonts w:hint="eastAsia" w:ascii="宋体" w:hAnsi="宋体"/>
                <w:color w:val="000000"/>
                <w:sz w:val="20"/>
                <w:szCs w:val="20"/>
              </w:rPr>
              <w:t>专业，具有为</w:t>
            </w:r>
            <w:r>
              <w:rPr>
                <w:rFonts w:hint="eastAsia" w:ascii="宋体" w:hAnsi="宋体"/>
                <w:color w:val="000000"/>
                <w:sz w:val="20"/>
                <w:szCs w:val="20"/>
                <w:lang w:val="en-US" w:eastAsia="zh-CN"/>
              </w:rPr>
              <w:t>养老服务</w:t>
            </w:r>
            <w:r>
              <w:rPr>
                <w:rFonts w:hint="eastAsia" w:ascii="宋体" w:hAnsi="宋体"/>
                <w:color w:val="000000"/>
                <w:sz w:val="20"/>
                <w:szCs w:val="20"/>
              </w:rPr>
              <w:t>事业无私奉献的热情。</w:t>
            </w:r>
          </w:p>
        </w:tc>
        <w:tc>
          <w:tcPr>
            <w:tcW w:w="1312"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rPr>
              <w:t>1.</w:t>
            </w:r>
            <w:r>
              <w:rPr>
                <w:rFonts w:hint="eastAsia" w:ascii="宋体" w:hAnsi="宋体"/>
                <w:color w:val="000000"/>
                <w:sz w:val="20"/>
                <w:szCs w:val="20"/>
                <w:lang w:val="en-US" w:eastAsia="zh-CN"/>
              </w:rPr>
              <w:t>CGA的使用</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690"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医学评估</w:t>
            </w:r>
          </w:p>
        </w:tc>
        <w:tc>
          <w:tcPr>
            <w:tcW w:w="1988" w:type="dxa"/>
          </w:tcPr>
          <w:p>
            <w:pPr>
              <w:numPr>
                <w:ilvl w:val="0"/>
                <w:numId w:val="3"/>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了解“生命八征”</w:t>
            </w:r>
          </w:p>
          <w:p>
            <w:pPr>
              <w:numPr>
                <w:ilvl w:val="0"/>
                <w:numId w:val="3"/>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了解营养不良的分级与临床表现。</w:t>
            </w:r>
          </w:p>
          <w:p>
            <w:pPr>
              <w:numPr>
                <w:ilvl w:val="0"/>
                <w:numId w:val="3"/>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老年人的肌力评定。</w:t>
            </w:r>
          </w:p>
          <w:p>
            <w:pPr>
              <w:numPr>
                <w:ilvl w:val="0"/>
                <w:numId w:val="3"/>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了解老年急重症一般急诊医学评估包括几方面。</w:t>
            </w:r>
          </w:p>
          <w:p>
            <w:pPr>
              <w:numPr>
                <w:ilvl w:val="0"/>
                <w:numId w:val="3"/>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了解改良早期危险评分的评定方法。</w:t>
            </w:r>
          </w:p>
          <w:p>
            <w:pPr>
              <w:numPr>
                <w:ilvl w:val="0"/>
                <w:numId w:val="0"/>
              </w:numPr>
              <w:snapToGrid w:val="0"/>
              <w:spacing w:line="288" w:lineRule="auto"/>
              <w:jc w:val="left"/>
              <w:rPr>
                <w:rFonts w:hint="default" w:ascii="宋体" w:hAnsi="宋体"/>
                <w:color w:val="000000"/>
                <w:sz w:val="20"/>
                <w:szCs w:val="20"/>
                <w:lang w:val="en-US" w:eastAsia="zh-CN"/>
              </w:rPr>
            </w:pPr>
          </w:p>
        </w:tc>
        <w:tc>
          <w:tcPr>
            <w:tcW w:w="1674"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rPr>
              <w:t>1.能正确运用本章知识，</w:t>
            </w:r>
            <w:r>
              <w:rPr>
                <w:rFonts w:hint="eastAsia" w:ascii="宋体" w:hAnsi="宋体"/>
                <w:color w:val="000000"/>
                <w:sz w:val="20"/>
                <w:szCs w:val="20"/>
                <w:lang w:val="en-US" w:eastAsia="zh-CN"/>
              </w:rPr>
              <w:t>为老年人进行一般的医学评估。</w:t>
            </w:r>
          </w:p>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w:t>
            </w:r>
            <w:r>
              <w:rPr>
                <w:rFonts w:hint="eastAsia" w:ascii="宋体" w:hAnsi="宋体"/>
                <w:color w:val="000000"/>
                <w:sz w:val="20"/>
                <w:szCs w:val="20"/>
              </w:rPr>
              <w:t>能正确运用本章知识</w:t>
            </w:r>
            <w:r>
              <w:rPr>
                <w:rFonts w:hint="eastAsia" w:ascii="宋体" w:hAnsi="宋体"/>
                <w:color w:val="000000"/>
                <w:sz w:val="20"/>
                <w:szCs w:val="20"/>
                <w:lang w:val="en-US" w:eastAsia="zh-CN"/>
              </w:rPr>
              <w:t>为急重症老人进行及时的医学评估</w:t>
            </w:r>
          </w:p>
        </w:tc>
        <w:tc>
          <w:tcPr>
            <w:tcW w:w="1312" w:type="dxa"/>
            <w:vAlign w:val="top"/>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w:t>
            </w:r>
            <w:r>
              <w:rPr>
                <w:rFonts w:hint="eastAsia" w:ascii="宋体" w:hAnsi="宋体"/>
                <w:color w:val="000000"/>
                <w:sz w:val="20"/>
                <w:szCs w:val="20"/>
                <w:lang w:val="en-US" w:eastAsia="zh-CN"/>
              </w:rPr>
              <w:t>老年人</w:t>
            </w:r>
            <w:r>
              <w:rPr>
                <w:rFonts w:hint="eastAsia" w:ascii="宋体" w:hAnsi="宋体"/>
                <w:color w:val="000000"/>
                <w:sz w:val="20"/>
                <w:szCs w:val="20"/>
              </w:rPr>
              <w:t>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w:t>
            </w:r>
            <w:r>
              <w:rPr>
                <w:rFonts w:hint="eastAsia" w:ascii="宋体" w:hAnsi="宋体"/>
                <w:color w:val="000000"/>
                <w:sz w:val="20"/>
                <w:szCs w:val="20"/>
                <w:lang w:val="en-US" w:eastAsia="zh-CN"/>
              </w:rPr>
              <w:t>评估对象</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w:t>
            </w:r>
            <w:r>
              <w:rPr>
                <w:rFonts w:hint="eastAsia" w:ascii="宋体" w:hAnsi="宋体"/>
                <w:color w:val="000000"/>
                <w:sz w:val="20"/>
                <w:szCs w:val="20"/>
                <w:lang w:val="en-US" w:eastAsia="zh-CN"/>
              </w:rPr>
              <w:t>养老服务管理</w:t>
            </w:r>
            <w:r>
              <w:rPr>
                <w:rFonts w:hint="eastAsia" w:ascii="宋体" w:hAnsi="宋体"/>
                <w:color w:val="000000"/>
                <w:sz w:val="20"/>
                <w:szCs w:val="20"/>
              </w:rPr>
              <w:t>专业，具有为</w:t>
            </w:r>
            <w:r>
              <w:rPr>
                <w:rFonts w:hint="eastAsia" w:ascii="宋体" w:hAnsi="宋体"/>
                <w:color w:val="000000"/>
                <w:sz w:val="20"/>
                <w:szCs w:val="20"/>
                <w:lang w:val="en-US" w:eastAsia="zh-CN"/>
              </w:rPr>
              <w:t>养老服务</w:t>
            </w:r>
            <w:r>
              <w:rPr>
                <w:rFonts w:hint="eastAsia" w:ascii="宋体" w:hAnsi="宋体"/>
                <w:color w:val="000000"/>
                <w:sz w:val="20"/>
                <w:szCs w:val="20"/>
              </w:rPr>
              <w:t>事业无私奉献的热情。</w:t>
            </w:r>
          </w:p>
        </w:tc>
        <w:tc>
          <w:tcPr>
            <w:tcW w:w="1312" w:type="dxa"/>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1.一般医学评估的方法和技术。</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2.老年急重症的评估工具的使用</w:t>
            </w:r>
          </w:p>
        </w:tc>
        <w:tc>
          <w:tcPr>
            <w:tcW w:w="418"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4</w:t>
            </w:r>
          </w:p>
        </w:tc>
        <w:tc>
          <w:tcPr>
            <w:tcW w:w="366"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690"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老年躯体功能的评估及管理</w:t>
            </w:r>
          </w:p>
        </w:tc>
        <w:tc>
          <w:tcPr>
            <w:tcW w:w="1988" w:type="dxa"/>
          </w:tcPr>
          <w:p>
            <w:pPr>
              <w:numPr>
                <w:ilvl w:val="0"/>
                <w:numId w:val="4"/>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掌握病人某阶段的日常生活活动能力评定得分以及日常生活中的护理措施。</w:t>
            </w:r>
          </w:p>
          <w:p>
            <w:pPr>
              <w:numPr>
                <w:ilvl w:val="0"/>
                <w:numId w:val="4"/>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掌握日常生活活动能力分级标准。</w:t>
            </w:r>
          </w:p>
          <w:p>
            <w:pPr>
              <w:numPr>
                <w:ilvl w:val="0"/>
                <w:numId w:val="4"/>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掌握老年人平衡与步态评估的量表。</w:t>
            </w:r>
          </w:p>
          <w:p>
            <w:pPr>
              <w:numPr>
                <w:ilvl w:val="0"/>
                <w:numId w:val="4"/>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掌握老年人吞咽困难评估量表与护理措施。</w:t>
            </w:r>
          </w:p>
          <w:p>
            <w:pPr>
              <w:numPr>
                <w:ilvl w:val="0"/>
                <w:numId w:val="4"/>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了解老年人运动功能障碍的主要表现。</w:t>
            </w:r>
          </w:p>
          <w:p>
            <w:pPr>
              <w:snapToGrid w:val="0"/>
              <w:spacing w:line="288" w:lineRule="auto"/>
              <w:jc w:val="left"/>
              <w:rPr>
                <w:rFonts w:ascii="宋体" w:hAnsi="宋体"/>
                <w:color w:val="000000"/>
                <w:sz w:val="20"/>
                <w:szCs w:val="20"/>
              </w:rPr>
            </w:pP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1.能针对</w:t>
            </w:r>
            <w:r>
              <w:rPr>
                <w:rFonts w:hint="eastAsia" w:ascii="宋体" w:hAnsi="宋体"/>
                <w:color w:val="000000"/>
                <w:sz w:val="20"/>
                <w:szCs w:val="20"/>
                <w:lang w:val="en-US" w:eastAsia="zh-CN"/>
              </w:rPr>
              <w:t>老年人现阶段的表现评估病人的生活能力</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2.能根据病人的</w:t>
            </w:r>
            <w:r>
              <w:rPr>
                <w:rFonts w:hint="eastAsia" w:ascii="宋体" w:hAnsi="宋体"/>
                <w:color w:val="000000"/>
                <w:sz w:val="20"/>
                <w:szCs w:val="20"/>
                <w:lang w:val="en-US" w:eastAsia="zh-CN"/>
              </w:rPr>
              <w:t>评估结果给出相应的护理措施。</w:t>
            </w:r>
          </w:p>
        </w:tc>
        <w:tc>
          <w:tcPr>
            <w:tcW w:w="1312" w:type="dxa"/>
            <w:vAlign w:val="top"/>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w:t>
            </w:r>
            <w:r>
              <w:rPr>
                <w:rFonts w:hint="eastAsia" w:ascii="宋体" w:hAnsi="宋体"/>
                <w:color w:val="000000"/>
                <w:sz w:val="20"/>
                <w:szCs w:val="20"/>
                <w:lang w:val="en-US" w:eastAsia="zh-CN"/>
              </w:rPr>
              <w:t>老年人</w:t>
            </w:r>
            <w:r>
              <w:rPr>
                <w:rFonts w:hint="eastAsia" w:ascii="宋体" w:hAnsi="宋体"/>
                <w:color w:val="000000"/>
                <w:sz w:val="20"/>
                <w:szCs w:val="20"/>
              </w:rPr>
              <w:t>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w:t>
            </w:r>
            <w:r>
              <w:rPr>
                <w:rFonts w:hint="eastAsia" w:ascii="宋体" w:hAnsi="宋体"/>
                <w:color w:val="000000"/>
                <w:sz w:val="20"/>
                <w:szCs w:val="20"/>
                <w:lang w:val="en-US" w:eastAsia="zh-CN"/>
              </w:rPr>
              <w:t>评估对象</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w:t>
            </w:r>
            <w:r>
              <w:rPr>
                <w:rFonts w:hint="eastAsia" w:ascii="宋体" w:hAnsi="宋体"/>
                <w:color w:val="000000"/>
                <w:sz w:val="20"/>
                <w:szCs w:val="20"/>
                <w:lang w:val="en-US" w:eastAsia="zh-CN"/>
              </w:rPr>
              <w:t>养老服务管理</w:t>
            </w:r>
            <w:r>
              <w:rPr>
                <w:rFonts w:hint="eastAsia" w:ascii="宋体" w:hAnsi="宋体"/>
                <w:color w:val="000000"/>
                <w:sz w:val="20"/>
                <w:szCs w:val="20"/>
              </w:rPr>
              <w:t>专业，具有为</w:t>
            </w:r>
            <w:r>
              <w:rPr>
                <w:rFonts w:hint="eastAsia" w:ascii="宋体" w:hAnsi="宋体"/>
                <w:color w:val="000000"/>
                <w:sz w:val="20"/>
                <w:szCs w:val="20"/>
                <w:lang w:val="en-US" w:eastAsia="zh-CN"/>
              </w:rPr>
              <w:t>养老服务</w:t>
            </w:r>
            <w:r>
              <w:rPr>
                <w:rFonts w:hint="eastAsia" w:ascii="宋体" w:hAnsi="宋体"/>
                <w:color w:val="000000"/>
                <w:sz w:val="20"/>
                <w:szCs w:val="20"/>
              </w:rPr>
              <w:t>事业无私奉献的热情。</w:t>
            </w:r>
          </w:p>
        </w:tc>
        <w:tc>
          <w:tcPr>
            <w:tcW w:w="1312" w:type="dxa"/>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1.</w:t>
            </w:r>
            <w:r>
              <w:rPr>
                <w:rFonts w:hint="eastAsia" w:ascii="宋体" w:hAnsi="宋体"/>
                <w:color w:val="000000"/>
                <w:sz w:val="20"/>
                <w:szCs w:val="20"/>
                <w:lang w:val="en-US" w:eastAsia="zh-CN"/>
              </w:rPr>
              <w:t>多种量表的掌握与应用。</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2.相应护理措施的设计</w:t>
            </w:r>
          </w:p>
        </w:tc>
        <w:tc>
          <w:tcPr>
            <w:tcW w:w="418"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4</w:t>
            </w:r>
          </w:p>
        </w:tc>
        <w:tc>
          <w:tcPr>
            <w:tcW w:w="366"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c>
          <w:tcPr>
            <w:tcW w:w="418"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690"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老年精神心理的评估</w:t>
            </w:r>
          </w:p>
        </w:tc>
        <w:tc>
          <w:tcPr>
            <w:tcW w:w="198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rPr>
              <w:t>1.</w:t>
            </w:r>
            <w:r>
              <w:rPr>
                <w:rFonts w:hint="eastAsia" w:ascii="宋体" w:hAnsi="宋体"/>
                <w:color w:val="000000"/>
                <w:sz w:val="20"/>
                <w:szCs w:val="20"/>
                <w:lang w:val="en-US" w:eastAsia="zh-CN"/>
              </w:rPr>
              <w:t>掌握老年人的认知功能评估和护理措施。</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.了解MMSE（简易智能状态量表），并可以通过案例分析使用量表。</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3.理解老年抑郁症的诱因和临床表现。</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4.掌握并使用老年抑郁评估量表。</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5.理解老年谵妄。</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6.了解老年谵妄的诱因与护理措施</w:t>
            </w:r>
          </w:p>
        </w:tc>
        <w:tc>
          <w:tcPr>
            <w:tcW w:w="1674" w:type="dxa"/>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1.能正确运用所学知识为病人进行</w:t>
            </w:r>
            <w:r>
              <w:rPr>
                <w:rFonts w:hint="eastAsia" w:ascii="宋体" w:hAnsi="宋体"/>
                <w:color w:val="000000"/>
                <w:sz w:val="20"/>
                <w:szCs w:val="20"/>
                <w:lang w:val="en-US" w:eastAsia="zh-CN"/>
              </w:rPr>
              <w:t>认知状态、老年抑郁症、老年谵妄的评估。</w:t>
            </w:r>
          </w:p>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w:t>
            </w:r>
            <w:r>
              <w:rPr>
                <w:rFonts w:hint="eastAsia" w:ascii="宋体" w:hAnsi="宋体"/>
                <w:color w:val="000000"/>
                <w:sz w:val="20"/>
                <w:szCs w:val="20"/>
              </w:rPr>
              <w:t>能正确运用本章知识，为</w:t>
            </w:r>
            <w:r>
              <w:rPr>
                <w:rFonts w:hint="eastAsia" w:ascii="宋体" w:hAnsi="宋体"/>
                <w:color w:val="000000"/>
                <w:sz w:val="20"/>
                <w:szCs w:val="20"/>
                <w:lang w:val="en-US" w:eastAsia="zh-CN"/>
              </w:rPr>
              <w:t>老年人提供科学的康复护理建议</w:t>
            </w:r>
          </w:p>
        </w:tc>
        <w:tc>
          <w:tcPr>
            <w:tcW w:w="1312" w:type="dxa"/>
            <w:vAlign w:val="top"/>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w:t>
            </w:r>
            <w:r>
              <w:rPr>
                <w:rFonts w:hint="eastAsia" w:ascii="宋体" w:hAnsi="宋体"/>
                <w:color w:val="000000"/>
                <w:sz w:val="20"/>
                <w:szCs w:val="20"/>
                <w:lang w:val="en-US" w:eastAsia="zh-CN"/>
              </w:rPr>
              <w:t>老年人</w:t>
            </w:r>
            <w:r>
              <w:rPr>
                <w:rFonts w:hint="eastAsia" w:ascii="宋体" w:hAnsi="宋体"/>
                <w:color w:val="000000"/>
                <w:sz w:val="20"/>
                <w:szCs w:val="20"/>
              </w:rPr>
              <w:t>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w:t>
            </w:r>
            <w:r>
              <w:rPr>
                <w:rFonts w:hint="eastAsia" w:ascii="宋体" w:hAnsi="宋体"/>
                <w:color w:val="000000"/>
                <w:sz w:val="20"/>
                <w:szCs w:val="20"/>
                <w:lang w:val="en-US" w:eastAsia="zh-CN"/>
              </w:rPr>
              <w:t>评估对象</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w:t>
            </w:r>
            <w:r>
              <w:rPr>
                <w:rFonts w:hint="eastAsia" w:ascii="宋体" w:hAnsi="宋体"/>
                <w:color w:val="000000"/>
                <w:sz w:val="20"/>
                <w:szCs w:val="20"/>
                <w:lang w:val="en-US" w:eastAsia="zh-CN"/>
              </w:rPr>
              <w:t>养老服务管理</w:t>
            </w:r>
            <w:r>
              <w:rPr>
                <w:rFonts w:hint="eastAsia" w:ascii="宋体" w:hAnsi="宋体"/>
                <w:color w:val="000000"/>
                <w:sz w:val="20"/>
                <w:szCs w:val="20"/>
              </w:rPr>
              <w:t>专业，具有为</w:t>
            </w:r>
            <w:r>
              <w:rPr>
                <w:rFonts w:hint="eastAsia" w:ascii="宋体" w:hAnsi="宋体"/>
                <w:color w:val="000000"/>
                <w:sz w:val="20"/>
                <w:szCs w:val="20"/>
                <w:lang w:val="en-US" w:eastAsia="zh-CN"/>
              </w:rPr>
              <w:t>养老服务</w:t>
            </w:r>
            <w:r>
              <w:rPr>
                <w:rFonts w:hint="eastAsia" w:ascii="宋体" w:hAnsi="宋体"/>
                <w:color w:val="000000"/>
                <w:sz w:val="20"/>
                <w:szCs w:val="20"/>
              </w:rPr>
              <w:t>事业无私奉献的热情。</w:t>
            </w:r>
          </w:p>
        </w:tc>
        <w:tc>
          <w:tcPr>
            <w:tcW w:w="1312" w:type="dxa"/>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1.</w:t>
            </w:r>
            <w:r>
              <w:rPr>
                <w:rFonts w:hint="eastAsia" w:ascii="宋体" w:hAnsi="宋体"/>
                <w:color w:val="000000"/>
                <w:sz w:val="20"/>
                <w:szCs w:val="20"/>
                <w:lang w:val="en-US" w:eastAsia="zh-CN"/>
              </w:rPr>
              <w:t>精神心理评估的量表的掌握。</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2.相关的护理措施设计。</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366"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418"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690"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常见老年综合症的评估及管理</w:t>
            </w:r>
          </w:p>
        </w:tc>
        <w:tc>
          <w:tcPr>
            <w:tcW w:w="1988" w:type="dxa"/>
          </w:tcPr>
          <w:p>
            <w:pPr>
              <w:numPr>
                <w:ilvl w:val="0"/>
                <w:numId w:val="5"/>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了解老年人跌倒危险因素、临床表现与后果</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掌握针对老年人跌倒的风险干预</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掌握老年人跌倒后的护理措施</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了解引起老年人疼痛的因素与临床表现</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掌握根据老年人的疼痛程度选择合适的量表</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了解老年人压疮带来的危险因素与临床表现。</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掌握压疮程度评估的方法</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了解老年人营养不良的临床表现</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掌握MNA-SF(简易微型营养评价量表，NSI（主动营养筛查量表），SGA（主管综合评定法量表）</w:t>
            </w:r>
          </w:p>
          <w:p>
            <w:pPr>
              <w:numPr>
                <w:ilvl w:val="0"/>
                <w:numId w:val="5"/>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了解老年人尿失禁诱因、危险因素、临床表现与后果</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掌握老人尿失禁的评估总表和行为干预</w:t>
            </w:r>
          </w:p>
          <w:p>
            <w:pPr>
              <w:numPr>
                <w:ilvl w:val="0"/>
                <w:numId w:val="5"/>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了解老年人大便失禁的诱因、危险因素、临床表现与后果</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掌握老年大便失禁的评估与康复治疗</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了解老年多重用药的概念和评估工具。</w:t>
            </w:r>
          </w:p>
          <w:p>
            <w:pPr>
              <w:numPr>
                <w:ilvl w:val="0"/>
                <w:numId w:val="5"/>
              </w:num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了解老年人的用药原则</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1.能运用正确的方法收集病人的</w:t>
            </w:r>
            <w:r>
              <w:rPr>
                <w:rFonts w:hint="eastAsia" w:ascii="宋体" w:hAnsi="宋体"/>
                <w:color w:val="000000"/>
                <w:sz w:val="20"/>
                <w:szCs w:val="20"/>
                <w:lang w:val="en-US" w:eastAsia="zh-CN"/>
              </w:rPr>
              <w:t>老年综合征的相关数据</w:t>
            </w:r>
            <w:r>
              <w:rPr>
                <w:rFonts w:hint="eastAsia" w:ascii="宋体" w:hAnsi="宋体"/>
                <w:color w:val="000000"/>
                <w:sz w:val="20"/>
                <w:szCs w:val="20"/>
              </w:rPr>
              <w:t>，并保</w:t>
            </w:r>
          </w:p>
          <w:p>
            <w:pPr>
              <w:snapToGrid w:val="0"/>
              <w:spacing w:line="288" w:lineRule="auto"/>
              <w:jc w:val="left"/>
              <w:rPr>
                <w:rFonts w:ascii="宋体" w:hAnsi="宋体"/>
                <w:color w:val="000000"/>
                <w:sz w:val="20"/>
                <w:szCs w:val="20"/>
              </w:rPr>
            </w:pPr>
            <w:r>
              <w:rPr>
                <w:rFonts w:hint="eastAsia" w:ascii="宋体" w:hAnsi="宋体"/>
                <w:color w:val="000000"/>
                <w:sz w:val="20"/>
                <w:szCs w:val="20"/>
              </w:rPr>
              <w:t>证收集的资料全面、准确。</w:t>
            </w:r>
          </w:p>
          <w:p>
            <w:pPr>
              <w:numPr>
                <w:ilvl w:val="0"/>
                <w:numId w:val="6"/>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能采取适当的</w:t>
            </w:r>
            <w:r>
              <w:rPr>
                <w:rFonts w:hint="eastAsia" w:ascii="宋体" w:hAnsi="宋体"/>
                <w:color w:val="000000"/>
                <w:sz w:val="20"/>
                <w:szCs w:val="20"/>
                <w:lang w:val="en-US" w:eastAsia="zh-CN"/>
              </w:rPr>
              <w:t>量表对病人现阶段的状态进行评估</w:t>
            </w:r>
          </w:p>
          <w:p>
            <w:pPr>
              <w:numPr>
                <w:ilvl w:val="0"/>
                <w:numId w:val="0"/>
              </w:numPr>
              <w:snapToGrid w:val="0"/>
              <w:spacing w:line="288" w:lineRule="auto"/>
              <w:jc w:val="left"/>
              <w:rPr>
                <w:rFonts w:hint="eastAsia" w:ascii="宋体" w:hAnsi="宋体"/>
                <w:color w:val="000000"/>
                <w:sz w:val="20"/>
                <w:szCs w:val="20"/>
              </w:rPr>
            </w:pPr>
            <w:r>
              <w:rPr>
                <w:rFonts w:hint="eastAsia" w:ascii="宋体" w:hAnsi="宋体"/>
                <w:color w:val="000000"/>
                <w:sz w:val="20"/>
                <w:szCs w:val="20"/>
              </w:rPr>
              <w:t>3.能采取有效的护理措施助病人</w:t>
            </w:r>
            <w:r>
              <w:rPr>
                <w:rFonts w:hint="eastAsia" w:ascii="宋体" w:hAnsi="宋体"/>
                <w:color w:val="000000"/>
                <w:sz w:val="20"/>
                <w:szCs w:val="20"/>
                <w:lang w:val="en-US" w:eastAsia="zh-CN"/>
              </w:rPr>
              <w:t>进行康复治疗与干预</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p>
        </w:tc>
        <w:tc>
          <w:tcPr>
            <w:tcW w:w="1312" w:type="dxa"/>
            <w:vAlign w:val="top"/>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w:t>
            </w:r>
            <w:r>
              <w:rPr>
                <w:rFonts w:hint="eastAsia" w:ascii="宋体" w:hAnsi="宋体"/>
                <w:color w:val="000000"/>
                <w:sz w:val="20"/>
                <w:szCs w:val="20"/>
                <w:lang w:val="en-US" w:eastAsia="zh-CN"/>
              </w:rPr>
              <w:t>老年人</w:t>
            </w:r>
            <w:r>
              <w:rPr>
                <w:rFonts w:hint="eastAsia" w:ascii="宋体" w:hAnsi="宋体"/>
                <w:color w:val="000000"/>
                <w:sz w:val="20"/>
                <w:szCs w:val="20"/>
              </w:rPr>
              <w:t>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w:t>
            </w:r>
            <w:r>
              <w:rPr>
                <w:rFonts w:hint="eastAsia" w:ascii="宋体" w:hAnsi="宋体"/>
                <w:color w:val="000000"/>
                <w:sz w:val="20"/>
                <w:szCs w:val="20"/>
                <w:lang w:val="en-US" w:eastAsia="zh-CN"/>
              </w:rPr>
              <w:t>评估对象</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w:t>
            </w:r>
            <w:r>
              <w:rPr>
                <w:rFonts w:hint="eastAsia" w:ascii="宋体" w:hAnsi="宋体"/>
                <w:color w:val="000000"/>
                <w:sz w:val="20"/>
                <w:szCs w:val="20"/>
                <w:lang w:val="en-US" w:eastAsia="zh-CN"/>
              </w:rPr>
              <w:t>养老服务管理</w:t>
            </w:r>
            <w:r>
              <w:rPr>
                <w:rFonts w:hint="eastAsia" w:ascii="宋体" w:hAnsi="宋体"/>
                <w:color w:val="000000"/>
                <w:sz w:val="20"/>
                <w:szCs w:val="20"/>
              </w:rPr>
              <w:t>专业，具有为</w:t>
            </w:r>
            <w:r>
              <w:rPr>
                <w:rFonts w:hint="eastAsia" w:ascii="宋体" w:hAnsi="宋体"/>
                <w:color w:val="000000"/>
                <w:sz w:val="20"/>
                <w:szCs w:val="20"/>
                <w:lang w:val="en-US" w:eastAsia="zh-CN"/>
              </w:rPr>
              <w:t>养老服务</w:t>
            </w:r>
            <w:r>
              <w:rPr>
                <w:rFonts w:hint="eastAsia" w:ascii="宋体" w:hAnsi="宋体"/>
                <w:color w:val="000000"/>
                <w:sz w:val="20"/>
                <w:szCs w:val="20"/>
              </w:rPr>
              <w:t>事业无私奉献的热情。</w:t>
            </w:r>
          </w:p>
        </w:tc>
        <w:tc>
          <w:tcPr>
            <w:tcW w:w="1312"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rPr>
              <w:t>1.</w:t>
            </w:r>
            <w:r>
              <w:rPr>
                <w:rFonts w:hint="eastAsia" w:ascii="宋体" w:hAnsi="宋体"/>
                <w:color w:val="000000"/>
                <w:sz w:val="20"/>
                <w:szCs w:val="20"/>
                <w:lang w:val="en-US" w:eastAsia="zh-CN"/>
              </w:rPr>
              <w:t>不同老年综合征的评估量表的学习和掌握</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病人评估等级的确定</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3行为干预的设计</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366"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690" w:type="dxa"/>
            <w:vAlign w:val="center"/>
          </w:tcPr>
          <w:p>
            <w:pPr>
              <w:snapToGrid w:val="0"/>
              <w:spacing w:line="288" w:lineRule="auto"/>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其他评估</w:t>
            </w:r>
          </w:p>
        </w:tc>
        <w:tc>
          <w:tcPr>
            <w:tcW w:w="1988" w:type="dxa"/>
          </w:tcPr>
          <w:p>
            <w:pPr>
              <w:numPr>
                <w:ilvl w:val="0"/>
                <w:numId w:val="7"/>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了解管道管理的内容和时间</w:t>
            </w:r>
          </w:p>
          <w:p>
            <w:pPr>
              <w:numPr>
                <w:ilvl w:val="0"/>
                <w:numId w:val="7"/>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了解常见管道管理的类型</w:t>
            </w:r>
          </w:p>
          <w:p>
            <w:pPr>
              <w:numPr>
                <w:ilvl w:val="0"/>
                <w:numId w:val="7"/>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了解老年社会环境评估常见的内容</w:t>
            </w:r>
          </w:p>
          <w:p>
            <w:pPr>
              <w:numPr>
                <w:ilvl w:val="0"/>
                <w:numId w:val="7"/>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理解APGAR问卷</w:t>
            </w:r>
          </w:p>
          <w:p>
            <w:pPr>
              <w:numPr>
                <w:ilvl w:val="0"/>
                <w:numId w:val="7"/>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掌握家庭评估量表</w:t>
            </w:r>
          </w:p>
          <w:p>
            <w:pPr>
              <w:numPr>
                <w:ilvl w:val="0"/>
                <w:numId w:val="7"/>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了解我国对老年人生活质量评估的定义</w:t>
            </w:r>
          </w:p>
          <w:p>
            <w:pPr>
              <w:numPr>
                <w:ilvl w:val="0"/>
                <w:numId w:val="7"/>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了解老年生活质量的分类和核心要点</w:t>
            </w:r>
          </w:p>
          <w:p>
            <w:pPr>
              <w:numPr>
                <w:ilvl w:val="0"/>
                <w:numId w:val="7"/>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了解并掌握老年人生活质量评估的量表</w:t>
            </w:r>
          </w:p>
          <w:p>
            <w:pPr>
              <w:numPr>
                <w:ilvl w:val="0"/>
                <w:numId w:val="7"/>
              </w:num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了解老年临终关怀的护理要点</w:t>
            </w:r>
          </w:p>
        </w:tc>
        <w:tc>
          <w:tcPr>
            <w:tcW w:w="1674" w:type="dxa"/>
          </w:tcPr>
          <w:p>
            <w:pPr>
              <w:numPr>
                <w:ilvl w:val="0"/>
                <w:numId w:val="8"/>
              </w:numPr>
              <w:snapToGrid w:val="0"/>
              <w:spacing w:line="288" w:lineRule="auto"/>
              <w:jc w:val="left"/>
              <w:rPr>
                <w:rFonts w:hint="eastAsia" w:ascii="宋体" w:hAnsi="宋体"/>
                <w:color w:val="000000"/>
                <w:sz w:val="20"/>
                <w:szCs w:val="20"/>
              </w:rPr>
            </w:pPr>
            <w:r>
              <w:rPr>
                <w:rFonts w:hint="eastAsia" w:ascii="宋体" w:hAnsi="宋体"/>
                <w:color w:val="000000"/>
                <w:sz w:val="20"/>
                <w:szCs w:val="20"/>
              </w:rPr>
              <w:t>运用本章所学的知识，</w:t>
            </w:r>
            <w:r>
              <w:rPr>
                <w:rFonts w:hint="eastAsia" w:ascii="宋体" w:hAnsi="宋体"/>
                <w:color w:val="000000"/>
                <w:sz w:val="20"/>
                <w:szCs w:val="20"/>
                <w:lang w:val="en-US" w:eastAsia="zh-CN"/>
              </w:rPr>
              <w:t>对病人的管道管理有基本的认识和可以独立完成操作</w:t>
            </w:r>
            <w:r>
              <w:rPr>
                <w:rFonts w:hint="eastAsia" w:ascii="宋体" w:hAnsi="宋体"/>
                <w:color w:val="000000"/>
                <w:sz w:val="20"/>
                <w:szCs w:val="20"/>
              </w:rPr>
              <w:t>。</w:t>
            </w:r>
          </w:p>
          <w:p>
            <w:pPr>
              <w:numPr>
                <w:ilvl w:val="0"/>
                <w:numId w:val="8"/>
              </w:numPr>
              <w:snapToGrid w:val="0"/>
              <w:spacing w:line="288" w:lineRule="auto"/>
              <w:jc w:val="left"/>
              <w:rPr>
                <w:rFonts w:hint="eastAsia" w:ascii="宋体" w:hAnsi="宋体"/>
                <w:color w:val="000000"/>
                <w:sz w:val="20"/>
                <w:szCs w:val="20"/>
              </w:rPr>
            </w:pPr>
            <w:r>
              <w:rPr>
                <w:rFonts w:hint="eastAsia" w:ascii="宋体" w:hAnsi="宋体"/>
                <w:color w:val="000000"/>
                <w:sz w:val="20"/>
                <w:szCs w:val="20"/>
              </w:rPr>
              <w:t>运用本章所学的知识</w:t>
            </w:r>
            <w:r>
              <w:rPr>
                <w:rFonts w:hint="eastAsia" w:ascii="宋体" w:hAnsi="宋体"/>
                <w:color w:val="000000"/>
                <w:sz w:val="20"/>
                <w:szCs w:val="20"/>
                <w:lang w:val="en-US" w:eastAsia="zh-CN"/>
              </w:rPr>
              <w:t>可以对老年社会环境和生活质量评估。</w:t>
            </w:r>
          </w:p>
          <w:p>
            <w:pPr>
              <w:numPr>
                <w:ilvl w:val="0"/>
                <w:numId w:val="8"/>
              </w:numPr>
              <w:snapToGrid w:val="0"/>
              <w:spacing w:line="288" w:lineRule="auto"/>
              <w:jc w:val="left"/>
              <w:rPr>
                <w:rFonts w:hint="eastAsia" w:ascii="宋体" w:hAnsi="宋体"/>
                <w:color w:val="000000"/>
                <w:sz w:val="20"/>
                <w:szCs w:val="20"/>
              </w:rPr>
            </w:pPr>
            <w:r>
              <w:rPr>
                <w:rFonts w:hint="eastAsia" w:ascii="宋体" w:hAnsi="宋体"/>
                <w:color w:val="000000"/>
                <w:sz w:val="20"/>
                <w:szCs w:val="20"/>
              </w:rPr>
              <w:t>运用本章所学的知识</w:t>
            </w:r>
            <w:r>
              <w:rPr>
                <w:rFonts w:hint="eastAsia" w:ascii="宋体" w:hAnsi="宋体"/>
                <w:color w:val="000000"/>
                <w:sz w:val="20"/>
                <w:szCs w:val="20"/>
                <w:lang w:val="en-US" w:eastAsia="zh-CN"/>
              </w:rPr>
              <w:t>对病人完成生命的最后关照。</w:t>
            </w:r>
          </w:p>
        </w:tc>
        <w:tc>
          <w:tcPr>
            <w:tcW w:w="1312" w:type="dxa"/>
            <w:vAlign w:val="top"/>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1.具有严谨求实的工作作风和对</w:t>
            </w:r>
            <w:r>
              <w:rPr>
                <w:rFonts w:hint="eastAsia" w:ascii="宋体" w:hAnsi="宋体"/>
                <w:color w:val="000000"/>
                <w:sz w:val="20"/>
                <w:szCs w:val="20"/>
                <w:lang w:val="en-US" w:eastAsia="zh-CN"/>
              </w:rPr>
              <w:t>老年人</w:t>
            </w:r>
            <w:r>
              <w:rPr>
                <w:rFonts w:hint="eastAsia" w:ascii="宋体" w:hAnsi="宋体"/>
                <w:color w:val="000000"/>
                <w:sz w:val="20"/>
                <w:szCs w:val="20"/>
              </w:rPr>
              <w:t>高度负责的工作态度。</w:t>
            </w:r>
          </w:p>
          <w:p>
            <w:pPr>
              <w:snapToGrid w:val="0"/>
              <w:spacing w:line="288" w:lineRule="auto"/>
              <w:jc w:val="left"/>
              <w:rPr>
                <w:rFonts w:ascii="宋体" w:hAnsi="宋体"/>
                <w:color w:val="000000"/>
                <w:sz w:val="20"/>
                <w:szCs w:val="20"/>
              </w:rPr>
            </w:pPr>
            <w:r>
              <w:rPr>
                <w:rFonts w:hint="eastAsia" w:ascii="宋体" w:hAnsi="宋体"/>
                <w:color w:val="000000"/>
                <w:sz w:val="20"/>
                <w:szCs w:val="20"/>
              </w:rPr>
              <w:t>2.尊重、关心和体谅</w:t>
            </w:r>
            <w:r>
              <w:rPr>
                <w:rFonts w:hint="eastAsia" w:ascii="宋体" w:hAnsi="宋体"/>
                <w:color w:val="000000"/>
                <w:sz w:val="20"/>
                <w:szCs w:val="20"/>
                <w:lang w:val="en-US" w:eastAsia="zh-CN"/>
              </w:rPr>
              <w:t>评估对象</w:t>
            </w:r>
            <w:r>
              <w:rPr>
                <w:rFonts w:hint="eastAsia" w:ascii="宋体" w:hAnsi="宋体"/>
                <w:color w:val="000000"/>
                <w:sz w:val="20"/>
                <w:szCs w:val="20"/>
              </w:rPr>
              <w:t>。</w:t>
            </w:r>
          </w:p>
          <w:p>
            <w:pPr>
              <w:snapToGrid w:val="0"/>
              <w:spacing w:line="288" w:lineRule="auto"/>
              <w:jc w:val="left"/>
              <w:rPr>
                <w:rFonts w:ascii="宋体" w:hAnsi="宋体"/>
                <w:color w:val="000000"/>
                <w:sz w:val="20"/>
                <w:szCs w:val="20"/>
              </w:rPr>
            </w:pPr>
            <w:r>
              <w:rPr>
                <w:rFonts w:hint="eastAsia" w:ascii="宋体" w:hAnsi="宋体"/>
                <w:color w:val="000000"/>
                <w:sz w:val="20"/>
                <w:szCs w:val="20"/>
              </w:rPr>
              <w:t>3.热爱</w:t>
            </w:r>
            <w:r>
              <w:rPr>
                <w:rFonts w:hint="eastAsia" w:ascii="宋体" w:hAnsi="宋体"/>
                <w:color w:val="000000"/>
                <w:sz w:val="20"/>
                <w:szCs w:val="20"/>
                <w:lang w:val="en-US" w:eastAsia="zh-CN"/>
              </w:rPr>
              <w:t>养老服务管理</w:t>
            </w:r>
            <w:r>
              <w:rPr>
                <w:rFonts w:hint="eastAsia" w:ascii="宋体" w:hAnsi="宋体"/>
                <w:color w:val="000000"/>
                <w:sz w:val="20"/>
                <w:szCs w:val="20"/>
              </w:rPr>
              <w:t>专业，具有为</w:t>
            </w:r>
            <w:r>
              <w:rPr>
                <w:rFonts w:hint="eastAsia" w:ascii="宋体" w:hAnsi="宋体"/>
                <w:color w:val="000000"/>
                <w:sz w:val="20"/>
                <w:szCs w:val="20"/>
                <w:lang w:val="en-US" w:eastAsia="zh-CN"/>
              </w:rPr>
              <w:t>养老服务</w:t>
            </w:r>
            <w:r>
              <w:rPr>
                <w:rFonts w:hint="eastAsia" w:ascii="宋体" w:hAnsi="宋体"/>
                <w:color w:val="000000"/>
                <w:sz w:val="20"/>
                <w:szCs w:val="20"/>
              </w:rPr>
              <w:t>事业无私奉献的热情。</w:t>
            </w:r>
          </w:p>
        </w:tc>
        <w:tc>
          <w:tcPr>
            <w:tcW w:w="1312" w:type="dxa"/>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1.</w:t>
            </w:r>
            <w:r>
              <w:rPr>
                <w:rFonts w:hint="eastAsia" w:ascii="宋体" w:hAnsi="宋体"/>
                <w:color w:val="000000"/>
                <w:sz w:val="20"/>
                <w:szCs w:val="20"/>
                <w:lang w:val="en-US" w:eastAsia="zh-CN"/>
              </w:rPr>
              <w:t>量表的掌握</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2.临终关怀中人文情怀的培养。</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366"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418" w:type="dxa"/>
          </w:tcPr>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4</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464"/>
        <w:gridCol w:w="2857"/>
        <w:gridCol w:w="1083"/>
        <w:gridCol w:w="1134"/>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序号</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实验名称</w:t>
            </w: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主要内容</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20"/>
                <w:szCs w:val="20"/>
              </w:rPr>
            </w:pPr>
            <w:r>
              <w:rPr>
                <w:rFonts w:hint="eastAsia" w:ascii="宋体" w:hAnsi="宋体"/>
                <w:color w:val="auto"/>
                <w:sz w:val="20"/>
                <w:szCs w:val="20"/>
              </w:rPr>
              <w:t>实验</w:t>
            </w:r>
          </w:p>
          <w:p>
            <w:pPr>
              <w:snapToGrid w:val="0"/>
              <w:jc w:val="center"/>
              <w:rPr>
                <w:rFonts w:ascii="宋体"/>
                <w:color w:val="auto"/>
                <w:sz w:val="20"/>
                <w:szCs w:val="20"/>
              </w:rPr>
            </w:pPr>
            <w:r>
              <w:rPr>
                <w:rFonts w:hint="eastAsia" w:ascii="宋体" w:hAnsi="宋体"/>
                <w:color w:val="auto"/>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color w:val="auto"/>
                <w:sz w:val="20"/>
                <w:szCs w:val="20"/>
              </w:rPr>
              <w:t>实验类型</w:t>
            </w:r>
          </w:p>
        </w:tc>
        <w:tc>
          <w:tcPr>
            <w:tcW w:w="82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1</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olor w:val="auto"/>
                <w:sz w:val="20"/>
                <w:szCs w:val="20"/>
              </w:rPr>
            </w:pPr>
            <w:r>
              <w:rPr>
                <w:rFonts w:hint="eastAsia" w:ascii="宋体" w:hAnsi="宋体"/>
                <w:color w:val="auto"/>
                <w:sz w:val="20"/>
                <w:szCs w:val="20"/>
              </w:rPr>
              <w:t>老年人健康</w:t>
            </w:r>
            <w:r>
              <w:rPr>
                <w:rFonts w:hint="eastAsia" w:ascii="宋体" w:hAnsi="宋体"/>
                <w:color w:val="auto"/>
                <w:sz w:val="20"/>
                <w:szCs w:val="20"/>
                <w:lang w:val="en-US" w:eastAsia="zh-CN"/>
              </w:rPr>
              <w:t>史采集</w:t>
            </w: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default" w:ascii="宋体" w:hAnsi="宋体" w:eastAsia="宋体"/>
                <w:color w:val="auto"/>
                <w:sz w:val="20"/>
                <w:szCs w:val="20"/>
                <w:lang w:val="en-US" w:eastAsia="zh-CN"/>
              </w:rPr>
            </w:pPr>
            <w:r>
              <w:rPr>
                <w:rFonts w:hint="eastAsia" w:ascii="宋体" w:hAnsi="宋体"/>
                <w:color w:val="auto"/>
                <w:sz w:val="20"/>
                <w:szCs w:val="20"/>
              </w:rPr>
              <w:t>练习运用问诊技巧</w:t>
            </w:r>
            <w:r>
              <w:rPr>
                <w:rFonts w:hint="eastAsia" w:ascii="宋体" w:hAnsi="宋体"/>
                <w:color w:val="auto"/>
                <w:sz w:val="20"/>
                <w:szCs w:val="20"/>
                <w:lang w:val="en-US" w:eastAsia="zh-CN"/>
              </w:rPr>
              <w:t>及基础检测方法</w:t>
            </w:r>
            <w:r>
              <w:rPr>
                <w:rFonts w:hint="eastAsia" w:ascii="宋体" w:hAnsi="宋体"/>
                <w:color w:val="auto"/>
                <w:sz w:val="20"/>
                <w:szCs w:val="20"/>
              </w:rPr>
              <w:t>进行健康史资料收集</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综合型</w:t>
            </w:r>
          </w:p>
        </w:tc>
        <w:tc>
          <w:tcPr>
            <w:tcW w:w="827"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2</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一般医学评估</w:t>
            </w: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练习一般医学评估方法和技术</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olor w:val="auto"/>
                <w:sz w:val="20"/>
                <w:szCs w:val="20"/>
                <w:lang w:eastAsia="zh-CN"/>
              </w:rPr>
            </w:pPr>
            <w:r>
              <w:rPr>
                <w:rFonts w:hint="eastAsia" w:ascii="宋体" w:hAnsi="宋体"/>
                <w:color w:val="auto"/>
                <w:sz w:val="20"/>
                <w:szCs w:val="20"/>
                <w:lang w:val="en-US" w:eastAsia="zh-CN"/>
              </w:rPr>
              <w:t>2</w:t>
            </w:r>
          </w:p>
        </w:tc>
        <w:tc>
          <w:tcPr>
            <w:tcW w:w="1134"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综合型</w:t>
            </w:r>
          </w:p>
        </w:tc>
        <w:tc>
          <w:tcPr>
            <w:tcW w:w="827"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r>
              <w:rPr>
                <w:rFonts w:ascii="宋体" w:hAnsi="宋体"/>
                <w:color w:val="auto"/>
                <w:sz w:val="20"/>
                <w:szCs w:val="20"/>
              </w:rPr>
              <w:t>3</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老年运动功能评估</w:t>
            </w: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default" w:ascii="宋体" w:hAnsi="宋体" w:eastAsia="宋体"/>
                <w:color w:val="auto"/>
                <w:sz w:val="20"/>
                <w:szCs w:val="20"/>
                <w:lang w:val="en-US" w:eastAsia="zh-CN"/>
              </w:rPr>
            </w:pPr>
            <w:r>
              <w:rPr>
                <w:rFonts w:hint="eastAsia" w:ascii="宋体" w:hAnsi="宋体"/>
                <w:color w:val="auto"/>
                <w:sz w:val="20"/>
                <w:szCs w:val="20"/>
                <w:lang w:val="en-US" w:eastAsia="zh-CN"/>
              </w:rPr>
              <w:t>练习老年肌力评估的方法</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r>
              <w:rPr>
                <w:rFonts w:ascii="宋体" w:hAnsi="宋体"/>
                <w:color w:val="auto"/>
                <w:sz w:val="20"/>
                <w:szCs w:val="20"/>
              </w:rPr>
              <w:t>2</w:t>
            </w:r>
          </w:p>
        </w:tc>
        <w:tc>
          <w:tcPr>
            <w:tcW w:w="1134"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r>
              <w:rPr>
                <w:rFonts w:hint="eastAsia" w:ascii="宋体" w:hAnsi="宋体"/>
                <w:color w:val="auto"/>
                <w:sz w:val="20"/>
                <w:szCs w:val="20"/>
              </w:rPr>
              <w:t>综合型</w:t>
            </w:r>
          </w:p>
        </w:tc>
        <w:tc>
          <w:tcPr>
            <w:tcW w:w="827"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4</w:t>
            </w:r>
          </w:p>
        </w:tc>
        <w:tc>
          <w:tcPr>
            <w:tcW w:w="246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宋体" w:hAnsi="宋体"/>
                <w:color w:val="auto"/>
                <w:sz w:val="20"/>
                <w:szCs w:val="20"/>
                <w:lang w:val="en-US" w:eastAsia="zh-CN"/>
              </w:rPr>
            </w:pPr>
            <w:r>
              <w:rPr>
                <w:rFonts w:hint="eastAsia" w:ascii="宋体" w:hAnsi="宋体"/>
                <w:color w:val="auto"/>
                <w:sz w:val="20"/>
                <w:szCs w:val="20"/>
                <w:lang w:val="en-US" w:eastAsia="zh-CN"/>
              </w:rPr>
              <w:t>案例分析：</w:t>
            </w:r>
          </w:p>
          <w:p>
            <w:pPr>
              <w:snapToGrid w:val="0"/>
              <w:spacing w:line="288" w:lineRule="auto"/>
              <w:jc w:val="left"/>
              <w:rPr>
                <w:rFonts w:hint="default" w:ascii="宋体" w:hAnsi="宋体"/>
                <w:color w:val="auto"/>
                <w:sz w:val="20"/>
                <w:szCs w:val="20"/>
                <w:lang w:val="en-US" w:eastAsia="zh-CN"/>
              </w:rPr>
            </w:pPr>
            <w:r>
              <w:rPr>
                <w:rFonts w:hint="eastAsia" w:ascii="宋体" w:hAnsi="宋体"/>
                <w:color w:val="auto"/>
                <w:sz w:val="20"/>
                <w:szCs w:val="20"/>
                <w:lang w:val="en-US" w:eastAsia="zh-CN"/>
              </w:rPr>
              <w:t>老年人营养不良的评估</w:t>
            </w:r>
          </w:p>
        </w:tc>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宋体" w:hAnsi="宋体"/>
                <w:color w:val="auto"/>
                <w:sz w:val="20"/>
                <w:szCs w:val="20"/>
                <w:lang w:val="en-US" w:eastAsia="zh-CN"/>
              </w:rPr>
            </w:pPr>
            <w:r>
              <w:rPr>
                <w:rFonts w:hint="eastAsia" w:ascii="宋体" w:hAnsi="宋体"/>
                <w:color w:val="auto"/>
                <w:sz w:val="20"/>
                <w:szCs w:val="20"/>
                <w:lang w:val="en-US" w:eastAsia="zh-CN"/>
              </w:rPr>
              <w:t>老年人营养不良的临床表现；</w:t>
            </w:r>
          </w:p>
          <w:p>
            <w:pPr>
              <w:snapToGrid w:val="0"/>
              <w:spacing w:line="288" w:lineRule="auto"/>
              <w:jc w:val="left"/>
              <w:rPr>
                <w:rFonts w:hint="default" w:ascii="宋体" w:hAnsi="宋体"/>
                <w:color w:val="auto"/>
                <w:sz w:val="20"/>
                <w:szCs w:val="20"/>
                <w:lang w:val="en-US" w:eastAsia="zh-CN"/>
              </w:rPr>
            </w:pPr>
            <w:r>
              <w:rPr>
                <w:rFonts w:hint="eastAsia" w:ascii="宋体" w:hAnsi="宋体"/>
                <w:color w:val="auto"/>
                <w:sz w:val="20"/>
                <w:szCs w:val="20"/>
                <w:lang w:val="en-US" w:eastAsia="zh-CN"/>
              </w:rPr>
              <w:t>利用量表对患者进行营养评估</w:t>
            </w:r>
          </w:p>
        </w:tc>
        <w:tc>
          <w:tcPr>
            <w:tcW w:w="10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2</w:t>
            </w:r>
          </w:p>
        </w:tc>
        <w:tc>
          <w:tcPr>
            <w:tcW w:w="1134" w:type="dxa"/>
            <w:tcBorders>
              <w:left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综合型</w:t>
            </w:r>
          </w:p>
        </w:tc>
        <w:tc>
          <w:tcPr>
            <w:tcW w:w="827"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auto"/>
                <w:sz w:val="20"/>
                <w:szCs w:val="20"/>
              </w:rPr>
            </w:pP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bookmarkStart w:id="1" w:name="_GoBack"/>
      <w:bookmarkEnd w:id="1"/>
    </w:p>
    <w:p>
      <w:pPr>
        <w:snapToGrid w:val="0"/>
        <w:spacing w:line="288" w:lineRule="auto"/>
        <w:ind w:right="2520" w:firstLine="480" w:firstLineChars="200"/>
        <w:rPr>
          <w:rFonts w:ascii="黑体" w:hAnsi="宋体" w:eastAsia="黑体"/>
          <w:sz w:val="21"/>
          <w:szCs w:val="21"/>
        </w:rPr>
      </w:pPr>
      <w:r>
        <w:rPr>
          <w:rFonts w:hint="eastAsia" w:ascii="黑体" w:hAnsi="宋体" w:eastAsia="黑体"/>
          <w:sz w:val="24"/>
          <w:lang w:val="en-US" w:eastAsia="zh-Hans"/>
        </w:rPr>
        <w:t>八</w:t>
      </w:r>
      <w:r>
        <w:rPr>
          <w:rFonts w:hint="eastAsia" w:ascii="黑体" w:hAnsi="宋体" w:eastAsia="黑体"/>
          <w:sz w:val="24"/>
        </w:rPr>
        <w:t>、评价方式与成绩</w:t>
      </w:r>
    </w:p>
    <w:tbl>
      <w:tblPr>
        <w:tblStyle w:val="5"/>
        <w:tblpPr w:leftFromText="180" w:rightFromText="180" w:vertAnchor="text" w:horzAnchor="margin" w:tblpY="202"/>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rPr>
                <w:rFonts w:ascii="宋体" w:hAnsi="宋体"/>
                <w:bCs/>
                <w:color w:val="000000"/>
                <w:sz w:val="21"/>
                <w:szCs w:val="21"/>
              </w:rPr>
            </w:pPr>
            <w:r>
              <w:rPr>
                <w:rFonts w:hint="eastAsia" w:ascii="宋体" w:hAnsi="宋体"/>
                <w:bCs/>
                <w:color w:val="000000"/>
                <w:sz w:val="21"/>
                <w:szCs w:val="21"/>
              </w:rPr>
              <w:t>总评构成（1+</w:t>
            </w:r>
            <w:r>
              <w:rPr>
                <w:rFonts w:ascii="宋体" w:hAnsi="宋体"/>
                <w:bCs/>
                <w:color w:val="000000"/>
                <w:sz w:val="21"/>
                <w:szCs w:val="21"/>
              </w:rPr>
              <w:t>X</w:t>
            </w:r>
            <w:r>
              <w:rPr>
                <w:rFonts w:hint="eastAsia" w:ascii="宋体" w:hAnsi="宋体"/>
                <w:bCs/>
                <w:color w:val="000000"/>
                <w:sz w:val="21"/>
                <w:szCs w:val="21"/>
              </w:rPr>
              <w:t>）</w:t>
            </w:r>
          </w:p>
        </w:tc>
        <w:tc>
          <w:tcPr>
            <w:tcW w:w="5384" w:type="dxa"/>
            <w:shd w:val="clear" w:color="auto" w:fill="auto"/>
          </w:tcPr>
          <w:p>
            <w:pPr>
              <w:snapToGrid w:val="0"/>
              <w:spacing w:before="156" w:beforeLines="50" w:after="156" w:afterLines="50"/>
              <w:jc w:val="center"/>
              <w:rPr>
                <w:rFonts w:ascii="宋体" w:hAnsi="宋体"/>
                <w:bCs/>
                <w:color w:val="000000"/>
                <w:sz w:val="21"/>
                <w:szCs w:val="21"/>
              </w:rPr>
            </w:pPr>
            <w:r>
              <w:rPr>
                <w:rFonts w:hint="eastAsia" w:ascii="宋体" w:hAnsi="宋体"/>
                <w:bCs/>
                <w:color w:val="000000"/>
                <w:sz w:val="21"/>
                <w:szCs w:val="21"/>
              </w:rPr>
              <w:t>评价方式</w:t>
            </w:r>
          </w:p>
        </w:tc>
        <w:tc>
          <w:tcPr>
            <w:tcW w:w="1945" w:type="dxa"/>
            <w:shd w:val="clear" w:color="auto" w:fill="auto"/>
          </w:tcPr>
          <w:p>
            <w:pPr>
              <w:snapToGrid w:val="0"/>
              <w:spacing w:before="156" w:beforeLines="50" w:after="156" w:afterLines="50"/>
              <w:jc w:val="center"/>
              <w:rPr>
                <w:rFonts w:ascii="宋体" w:hAnsi="宋体"/>
                <w:bCs/>
                <w:color w:val="000000"/>
                <w:sz w:val="21"/>
                <w:szCs w:val="21"/>
              </w:rPr>
            </w:pPr>
            <w:r>
              <w:rPr>
                <w:rFonts w:hint="eastAsia" w:ascii="宋体" w:hAnsi="宋体"/>
                <w:bCs/>
                <w:color w:val="000000"/>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实训报告</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384" w:type="dxa"/>
            <w:shd w:val="clear" w:color="auto" w:fill="auto"/>
          </w:tcPr>
          <w:p>
            <w:pPr>
              <w:snapToGrid w:val="0"/>
              <w:spacing w:before="156" w:beforeLines="50" w:after="156" w:afterLines="50"/>
              <w:jc w:val="center"/>
              <w:rPr>
                <w:rFonts w:hint="default" w:ascii="宋体" w:hAnsi="宋体" w:eastAsia="宋体"/>
                <w:bCs/>
                <w:color w:val="000000"/>
                <w:sz w:val="20"/>
                <w:szCs w:val="20"/>
                <w:lang w:val="en-US" w:eastAsia="zh-CN"/>
              </w:rPr>
            </w:pPr>
            <w:r>
              <w:rPr>
                <w:rFonts w:hint="eastAsia" w:ascii="宋体" w:hAnsi="宋体"/>
                <w:bCs/>
                <w:color w:val="000000"/>
                <w:sz w:val="20"/>
                <w:szCs w:val="20"/>
                <w:lang w:val="en-US" w:eastAsia="zh-CN"/>
              </w:rPr>
              <w:t>操作考试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bl>
    <w:p>
      <w:pPr>
        <w:snapToGrid w:val="0"/>
        <w:spacing w:line="288" w:lineRule="auto"/>
        <w:ind w:firstLine="840" w:firstLineChars="300"/>
        <w:rPr>
          <w:rFonts w:hint="eastAsia" w:eastAsia="宋体"/>
          <w:sz w:val="28"/>
          <w:szCs w:val="28"/>
          <w:lang w:eastAsia="zh-CN"/>
        </w:rPr>
      </w:pPr>
      <w:r>
        <w:rPr>
          <w:rFonts w:hint="eastAsia"/>
          <w:sz w:val="28"/>
          <w:szCs w:val="28"/>
        </w:rPr>
        <w:t>撰写人：</w:t>
      </w:r>
      <w:r>
        <w:rPr>
          <w:rFonts w:hint="eastAsia" w:ascii="仿宋" w:hAnsi="仿宋" w:eastAsia="仿宋"/>
          <w:color w:val="000000"/>
          <w:position w:val="-20"/>
          <w:sz w:val="28"/>
          <w:szCs w:val="28"/>
          <w:lang w:eastAsia="zh-CN"/>
        </w:rPr>
        <w:drawing>
          <wp:inline distT="0" distB="0" distL="114300" distR="114300">
            <wp:extent cx="524510" cy="1090295"/>
            <wp:effectExtent l="0" t="0" r="6985" b="8890"/>
            <wp:docPr id="4" name="图片 4" descr="c10f5eee7d38e3b33e402a95f8a53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10f5eee7d38e3b33e402a95f8a535d"/>
                    <pic:cNvPicPr>
                      <a:picLocks noChangeAspect="1"/>
                    </pic:cNvPicPr>
                  </pic:nvPicPr>
                  <pic:blipFill>
                    <a:blip r:embed="rId4">
                      <a:biLevel thresh="50000"/>
                    </a:blip>
                    <a:stretch>
                      <a:fillRect/>
                    </a:stretch>
                  </pic:blipFill>
                  <pic:spPr>
                    <a:xfrm rot="16200000">
                      <a:off x="0" y="0"/>
                      <a:ext cx="524510" cy="1090295"/>
                    </a:xfrm>
                    <a:prstGeom prst="rect">
                      <a:avLst/>
                    </a:prstGeom>
                    <a:effectLst/>
                  </pic:spPr>
                </pic:pic>
              </a:graphicData>
            </a:graphic>
          </wp:inline>
        </w:drawing>
      </w:r>
      <w:r>
        <w:rPr>
          <w:rFonts w:hint="eastAsia"/>
          <w:sz w:val="28"/>
          <w:szCs w:val="28"/>
        </w:rPr>
        <w:t xml:space="preserve">  系主任审核签名：</w:t>
      </w:r>
      <w:r>
        <w:rPr>
          <w:rFonts w:hint="eastAsia" w:eastAsia="宋体"/>
          <w:sz w:val="28"/>
          <w:szCs w:val="28"/>
          <w:lang w:eastAsia="zh-CN"/>
        </w:rPr>
        <w:drawing>
          <wp:inline distT="0" distB="0" distL="114300" distR="114300">
            <wp:extent cx="1107440" cy="531495"/>
            <wp:effectExtent l="0" t="0" r="5080" b="1905"/>
            <wp:docPr id="2" name="图片 2" descr="0bac983d4e1acf3e9c343d7a8510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ac983d4e1acf3e9c343d7a85104c9"/>
                    <pic:cNvPicPr>
                      <a:picLocks noChangeAspect="1"/>
                    </pic:cNvPicPr>
                  </pic:nvPicPr>
                  <pic:blipFill>
                    <a:blip r:embed="rId5"/>
                    <a:stretch>
                      <a:fillRect/>
                    </a:stretch>
                  </pic:blipFill>
                  <pic:spPr>
                    <a:xfrm>
                      <a:off x="0" y="0"/>
                      <a:ext cx="1107440" cy="531495"/>
                    </a:xfrm>
                    <a:prstGeom prst="rect">
                      <a:avLst/>
                    </a:prstGeom>
                  </pic:spPr>
                </pic:pic>
              </a:graphicData>
            </a:graphic>
          </wp:inline>
        </w:drawing>
      </w:r>
    </w:p>
    <w:p>
      <w:pPr>
        <w:snapToGrid w:val="0"/>
        <w:spacing w:line="288" w:lineRule="auto"/>
        <w:ind w:firstLine="840" w:firstLineChars="300"/>
        <w:jc w:val="left"/>
        <w:rPr>
          <w:sz w:val="28"/>
          <w:szCs w:val="28"/>
        </w:rPr>
      </w:pPr>
      <w:r>
        <w:rPr>
          <w:rFonts w:hint="eastAsia"/>
          <w:sz w:val="28"/>
          <w:szCs w:val="28"/>
        </w:rPr>
        <w:t>审核时间：2021年</w:t>
      </w:r>
      <w:r>
        <w:rPr>
          <w:rFonts w:hint="eastAsia"/>
          <w:sz w:val="28"/>
          <w:szCs w:val="28"/>
          <w:lang w:val="en-US" w:eastAsia="zh-CN"/>
        </w:rPr>
        <w:t>9</w:t>
      </w:r>
      <w:r>
        <w:rPr>
          <w:rFonts w:hint="eastAsia"/>
          <w:sz w:val="28"/>
          <w:szCs w:val="28"/>
        </w:rPr>
        <w:t>月</w:t>
      </w:r>
      <w:r>
        <w:rPr>
          <w:rFonts w:hint="eastAsia"/>
          <w:sz w:val="28"/>
          <w:szCs w:val="28"/>
          <w:lang w:val="en-US" w:eastAsia="zh-CN"/>
        </w:rPr>
        <w:t>10</w:t>
      </w:r>
      <w:r>
        <w:rPr>
          <w:rFonts w:hint="eastAsia"/>
          <w:sz w:val="28"/>
          <w:szCs w:val="28"/>
        </w:rPr>
        <w:t xml:space="preserve">日                          </w:t>
      </w:r>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A6765"/>
    <w:multiLevelType w:val="singleLevel"/>
    <w:tmpl w:val="9F9A6765"/>
    <w:lvl w:ilvl="0" w:tentative="0">
      <w:start w:val="1"/>
      <w:numFmt w:val="decimal"/>
      <w:lvlText w:val="%1."/>
      <w:lvlJc w:val="left"/>
      <w:pPr>
        <w:tabs>
          <w:tab w:val="left" w:pos="312"/>
        </w:tabs>
      </w:pPr>
    </w:lvl>
  </w:abstractNum>
  <w:abstractNum w:abstractNumId="1">
    <w:nsid w:val="025AF876"/>
    <w:multiLevelType w:val="singleLevel"/>
    <w:tmpl w:val="025AF876"/>
    <w:lvl w:ilvl="0" w:tentative="0">
      <w:start w:val="2"/>
      <w:numFmt w:val="decimal"/>
      <w:lvlText w:val="%1."/>
      <w:lvlJc w:val="left"/>
      <w:pPr>
        <w:tabs>
          <w:tab w:val="left" w:pos="312"/>
        </w:tabs>
      </w:pPr>
    </w:lvl>
  </w:abstractNum>
  <w:abstractNum w:abstractNumId="2">
    <w:nsid w:val="02E4CCD1"/>
    <w:multiLevelType w:val="singleLevel"/>
    <w:tmpl w:val="02E4CCD1"/>
    <w:lvl w:ilvl="0" w:tentative="0">
      <w:start w:val="1"/>
      <w:numFmt w:val="decimal"/>
      <w:lvlText w:val="%1."/>
      <w:lvlJc w:val="left"/>
      <w:pPr>
        <w:tabs>
          <w:tab w:val="left" w:pos="312"/>
        </w:tabs>
      </w:pPr>
    </w:lvl>
  </w:abstractNum>
  <w:abstractNum w:abstractNumId="3">
    <w:nsid w:val="19FBEB41"/>
    <w:multiLevelType w:val="singleLevel"/>
    <w:tmpl w:val="19FBEB41"/>
    <w:lvl w:ilvl="0" w:tentative="0">
      <w:start w:val="1"/>
      <w:numFmt w:val="decimal"/>
      <w:lvlText w:val="%1."/>
      <w:lvlJc w:val="left"/>
      <w:pPr>
        <w:tabs>
          <w:tab w:val="left" w:pos="312"/>
        </w:tabs>
      </w:pPr>
    </w:lvl>
  </w:abstractNum>
  <w:abstractNum w:abstractNumId="4">
    <w:nsid w:val="2CD36C6D"/>
    <w:multiLevelType w:val="singleLevel"/>
    <w:tmpl w:val="2CD36C6D"/>
    <w:lvl w:ilvl="0" w:tentative="0">
      <w:start w:val="1"/>
      <w:numFmt w:val="decimal"/>
      <w:lvlText w:val="%1."/>
      <w:lvlJc w:val="left"/>
      <w:pPr>
        <w:tabs>
          <w:tab w:val="left" w:pos="312"/>
        </w:tabs>
      </w:pPr>
    </w:lvl>
  </w:abstractNum>
  <w:abstractNum w:abstractNumId="5">
    <w:nsid w:val="3419C74C"/>
    <w:multiLevelType w:val="singleLevel"/>
    <w:tmpl w:val="3419C74C"/>
    <w:lvl w:ilvl="0" w:tentative="0">
      <w:start w:val="1"/>
      <w:numFmt w:val="decimal"/>
      <w:lvlText w:val="%1."/>
      <w:lvlJc w:val="left"/>
      <w:pPr>
        <w:tabs>
          <w:tab w:val="left" w:pos="312"/>
        </w:tabs>
      </w:pPr>
    </w:lvl>
  </w:abstractNum>
  <w:abstractNum w:abstractNumId="6">
    <w:nsid w:val="47BEFB41"/>
    <w:multiLevelType w:val="singleLevel"/>
    <w:tmpl w:val="47BEFB41"/>
    <w:lvl w:ilvl="0" w:tentative="0">
      <w:start w:val="1"/>
      <w:numFmt w:val="decimal"/>
      <w:lvlText w:val="%1."/>
      <w:lvlJc w:val="left"/>
      <w:pPr>
        <w:tabs>
          <w:tab w:val="left" w:pos="312"/>
        </w:tabs>
      </w:pPr>
    </w:lvl>
  </w:abstractNum>
  <w:abstractNum w:abstractNumId="7">
    <w:nsid w:val="697E15F7"/>
    <w:multiLevelType w:val="singleLevel"/>
    <w:tmpl w:val="697E15F7"/>
    <w:lvl w:ilvl="0" w:tentative="0">
      <w:start w:val="1"/>
      <w:numFmt w:val="decimal"/>
      <w:lvlText w:val="%1."/>
      <w:lvlJc w:val="left"/>
      <w:pPr>
        <w:tabs>
          <w:tab w:val="left" w:pos="312"/>
        </w:tabs>
      </w:pPr>
    </w:lvl>
  </w:abstractNum>
  <w:num w:numId="1">
    <w:abstractNumId w:val="6"/>
  </w:num>
  <w:num w:numId="2">
    <w:abstractNumId w:val="0"/>
  </w:num>
  <w:num w:numId="3">
    <w:abstractNumId w:val="5"/>
  </w:num>
  <w:num w:numId="4">
    <w:abstractNumId w:val="7"/>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zgxYTJhN2I3ZmNiYmJhYzJjOWFkNjNiYTY5YzcifQ=="/>
  </w:docVars>
  <w:rsids>
    <w:rsidRoot w:val="00B7651F"/>
    <w:rsid w:val="001072BC"/>
    <w:rsid w:val="00151AD6"/>
    <w:rsid w:val="00197502"/>
    <w:rsid w:val="00256B39"/>
    <w:rsid w:val="0026033C"/>
    <w:rsid w:val="002E3721"/>
    <w:rsid w:val="00313BBA"/>
    <w:rsid w:val="0032602E"/>
    <w:rsid w:val="003367AE"/>
    <w:rsid w:val="0036372E"/>
    <w:rsid w:val="003B1258"/>
    <w:rsid w:val="004100B0"/>
    <w:rsid w:val="00417700"/>
    <w:rsid w:val="0049206D"/>
    <w:rsid w:val="004B26D0"/>
    <w:rsid w:val="005467DC"/>
    <w:rsid w:val="00553D03"/>
    <w:rsid w:val="005B2B6D"/>
    <w:rsid w:val="005B2C6E"/>
    <w:rsid w:val="005B4B4E"/>
    <w:rsid w:val="006118AE"/>
    <w:rsid w:val="00624FE1"/>
    <w:rsid w:val="00654214"/>
    <w:rsid w:val="007073DD"/>
    <w:rsid w:val="007208D6"/>
    <w:rsid w:val="008075C7"/>
    <w:rsid w:val="00894C46"/>
    <w:rsid w:val="008B397C"/>
    <w:rsid w:val="008B47F4"/>
    <w:rsid w:val="00900019"/>
    <w:rsid w:val="00955F0D"/>
    <w:rsid w:val="0099063E"/>
    <w:rsid w:val="009B18A9"/>
    <w:rsid w:val="00A03BF6"/>
    <w:rsid w:val="00A35633"/>
    <w:rsid w:val="00A769B1"/>
    <w:rsid w:val="00A837D5"/>
    <w:rsid w:val="00AC4C45"/>
    <w:rsid w:val="00B46F21"/>
    <w:rsid w:val="00B511A5"/>
    <w:rsid w:val="00B736A7"/>
    <w:rsid w:val="00B74AC7"/>
    <w:rsid w:val="00B7651F"/>
    <w:rsid w:val="00C27E34"/>
    <w:rsid w:val="00C56E09"/>
    <w:rsid w:val="00CF096B"/>
    <w:rsid w:val="00E16D30"/>
    <w:rsid w:val="00E33169"/>
    <w:rsid w:val="00E47F7D"/>
    <w:rsid w:val="00E70904"/>
    <w:rsid w:val="00EF44B1"/>
    <w:rsid w:val="00F35AA0"/>
    <w:rsid w:val="01231DAC"/>
    <w:rsid w:val="01297E6B"/>
    <w:rsid w:val="01625047"/>
    <w:rsid w:val="01667474"/>
    <w:rsid w:val="016E63C2"/>
    <w:rsid w:val="01727B94"/>
    <w:rsid w:val="017A0917"/>
    <w:rsid w:val="01C42224"/>
    <w:rsid w:val="01FC7983"/>
    <w:rsid w:val="020D1098"/>
    <w:rsid w:val="02110665"/>
    <w:rsid w:val="02283E26"/>
    <w:rsid w:val="022F1507"/>
    <w:rsid w:val="024B0C39"/>
    <w:rsid w:val="02B12FF3"/>
    <w:rsid w:val="02DE588D"/>
    <w:rsid w:val="02EE5BC0"/>
    <w:rsid w:val="03125AFA"/>
    <w:rsid w:val="031A25E6"/>
    <w:rsid w:val="03293A42"/>
    <w:rsid w:val="03440793"/>
    <w:rsid w:val="03497F22"/>
    <w:rsid w:val="034B1CBD"/>
    <w:rsid w:val="03694906"/>
    <w:rsid w:val="03807341"/>
    <w:rsid w:val="040A75BF"/>
    <w:rsid w:val="0433169F"/>
    <w:rsid w:val="04761496"/>
    <w:rsid w:val="04A174C8"/>
    <w:rsid w:val="04C2254D"/>
    <w:rsid w:val="04E0453C"/>
    <w:rsid w:val="04E52439"/>
    <w:rsid w:val="05194290"/>
    <w:rsid w:val="055A3B03"/>
    <w:rsid w:val="05691E82"/>
    <w:rsid w:val="05C8461C"/>
    <w:rsid w:val="05D12214"/>
    <w:rsid w:val="061E3484"/>
    <w:rsid w:val="067462BA"/>
    <w:rsid w:val="06A71625"/>
    <w:rsid w:val="06B74A29"/>
    <w:rsid w:val="06BE567E"/>
    <w:rsid w:val="06EF5702"/>
    <w:rsid w:val="0753027B"/>
    <w:rsid w:val="077867DE"/>
    <w:rsid w:val="07B6221F"/>
    <w:rsid w:val="07C21B82"/>
    <w:rsid w:val="07C67109"/>
    <w:rsid w:val="07FD7098"/>
    <w:rsid w:val="08114077"/>
    <w:rsid w:val="081D27EC"/>
    <w:rsid w:val="08220A5C"/>
    <w:rsid w:val="08647484"/>
    <w:rsid w:val="08716DC3"/>
    <w:rsid w:val="08846442"/>
    <w:rsid w:val="08866EF7"/>
    <w:rsid w:val="08981AF2"/>
    <w:rsid w:val="08B03B91"/>
    <w:rsid w:val="08B6741D"/>
    <w:rsid w:val="08F539CE"/>
    <w:rsid w:val="093F6771"/>
    <w:rsid w:val="097202B1"/>
    <w:rsid w:val="09D257E7"/>
    <w:rsid w:val="09DB18EE"/>
    <w:rsid w:val="09DF4F7C"/>
    <w:rsid w:val="09DF732F"/>
    <w:rsid w:val="09E86182"/>
    <w:rsid w:val="0A0C3D4E"/>
    <w:rsid w:val="0A156A99"/>
    <w:rsid w:val="0A4849C6"/>
    <w:rsid w:val="0A514AE1"/>
    <w:rsid w:val="0A52306E"/>
    <w:rsid w:val="0A6A3B9C"/>
    <w:rsid w:val="0A7F04BA"/>
    <w:rsid w:val="0A8128A6"/>
    <w:rsid w:val="0A8E2F38"/>
    <w:rsid w:val="0AAF3780"/>
    <w:rsid w:val="0ACA44BF"/>
    <w:rsid w:val="0AE90EEC"/>
    <w:rsid w:val="0AF26C16"/>
    <w:rsid w:val="0B091B9C"/>
    <w:rsid w:val="0B834628"/>
    <w:rsid w:val="0BF32A1B"/>
    <w:rsid w:val="0BFB7DC7"/>
    <w:rsid w:val="0BFF3AF7"/>
    <w:rsid w:val="0C0128AF"/>
    <w:rsid w:val="0C0817DC"/>
    <w:rsid w:val="0C14357A"/>
    <w:rsid w:val="0C2D0D30"/>
    <w:rsid w:val="0C3C573B"/>
    <w:rsid w:val="0C69598C"/>
    <w:rsid w:val="0CB82BF2"/>
    <w:rsid w:val="0CEF5A77"/>
    <w:rsid w:val="0CF25946"/>
    <w:rsid w:val="0D1A23EA"/>
    <w:rsid w:val="0D1C35B3"/>
    <w:rsid w:val="0D413F10"/>
    <w:rsid w:val="0D747E41"/>
    <w:rsid w:val="0D7F4BEE"/>
    <w:rsid w:val="0D846650"/>
    <w:rsid w:val="0D930BE2"/>
    <w:rsid w:val="0DA74D11"/>
    <w:rsid w:val="0DA81AD9"/>
    <w:rsid w:val="0DAE3601"/>
    <w:rsid w:val="0DF50AB4"/>
    <w:rsid w:val="0E1E67E1"/>
    <w:rsid w:val="0E3124E9"/>
    <w:rsid w:val="0E3677EF"/>
    <w:rsid w:val="0E3B40D3"/>
    <w:rsid w:val="0E546E89"/>
    <w:rsid w:val="0E8D130B"/>
    <w:rsid w:val="0E8D2C0F"/>
    <w:rsid w:val="0EA4455B"/>
    <w:rsid w:val="0ED739A6"/>
    <w:rsid w:val="0F3A39E1"/>
    <w:rsid w:val="0F436FC6"/>
    <w:rsid w:val="0FF35FCF"/>
    <w:rsid w:val="0FFB3C47"/>
    <w:rsid w:val="0FFB7362"/>
    <w:rsid w:val="100B7E0C"/>
    <w:rsid w:val="102722EE"/>
    <w:rsid w:val="10521951"/>
    <w:rsid w:val="10BD2C22"/>
    <w:rsid w:val="10E34313"/>
    <w:rsid w:val="113E2BE3"/>
    <w:rsid w:val="116568DD"/>
    <w:rsid w:val="117443E7"/>
    <w:rsid w:val="11886BA3"/>
    <w:rsid w:val="118C09F2"/>
    <w:rsid w:val="122837AD"/>
    <w:rsid w:val="122E3583"/>
    <w:rsid w:val="12381FAF"/>
    <w:rsid w:val="125E4B6A"/>
    <w:rsid w:val="126774A8"/>
    <w:rsid w:val="12783EE1"/>
    <w:rsid w:val="129D0A7B"/>
    <w:rsid w:val="12A409A1"/>
    <w:rsid w:val="12C944FF"/>
    <w:rsid w:val="12DD3146"/>
    <w:rsid w:val="131D5A64"/>
    <w:rsid w:val="136030AD"/>
    <w:rsid w:val="138A2B00"/>
    <w:rsid w:val="13A84021"/>
    <w:rsid w:val="13CB121F"/>
    <w:rsid w:val="13D21E10"/>
    <w:rsid w:val="140465FF"/>
    <w:rsid w:val="14111F03"/>
    <w:rsid w:val="144B6CDC"/>
    <w:rsid w:val="147237D4"/>
    <w:rsid w:val="147B39B0"/>
    <w:rsid w:val="148A4A2A"/>
    <w:rsid w:val="14945406"/>
    <w:rsid w:val="14E30D69"/>
    <w:rsid w:val="14F309CF"/>
    <w:rsid w:val="14F80B7E"/>
    <w:rsid w:val="15081457"/>
    <w:rsid w:val="150A0AAD"/>
    <w:rsid w:val="1523732A"/>
    <w:rsid w:val="15243028"/>
    <w:rsid w:val="15640D32"/>
    <w:rsid w:val="15770C7B"/>
    <w:rsid w:val="158259B6"/>
    <w:rsid w:val="1593647F"/>
    <w:rsid w:val="15D1656B"/>
    <w:rsid w:val="15F74E28"/>
    <w:rsid w:val="163B02E7"/>
    <w:rsid w:val="164A6E49"/>
    <w:rsid w:val="165D1D43"/>
    <w:rsid w:val="167804EC"/>
    <w:rsid w:val="169A0512"/>
    <w:rsid w:val="16C6071E"/>
    <w:rsid w:val="16CC58F8"/>
    <w:rsid w:val="16E01287"/>
    <w:rsid w:val="16ED74A9"/>
    <w:rsid w:val="16F934ED"/>
    <w:rsid w:val="17094D46"/>
    <w:rsid w:val="1737648B"/>
    <w:rsid w:val="17D02788"/>
    <w:rsid w:val="17D575C9"/>
    <w:rsid w:val="17DB5D05"/>
    <w:rsid w:val="17E972BA"/>
    <w:rsid w:val="180E15AF"/>
    <w:rsid w:val="18342C9C"/>
    <w:rsid w:val="184629B2"/>
    <w:rsid w:val="185E6AE9"/>
    <w:rsid w:val="18726592"/>
    <w:rsid w:val="18DC32DA"/>
    <w:rsid w:val="18F02CE1"/>
    <w:rsid w:val="190F0053"/>
    <w:rsid w:val="19394A77"/>
    <w:rsid w:val="19572D69"/>
    <w:rsid w:val="19744012"/>
    <w:rsid w:val="198249C4"/>
    <w:rsid w:val="19B45356"/>
    <w:rsid w:val="19F12C6A"/>
    <w:rsid w:val="1A19209A"/>
    <w:rsid w:val="1A467091"/>
    <w:rsid w:val="1A591AB9"/>
    <w:rsid w:val="1A7164CC"/>
    <w:rsid w:val="1ACA362B"/>
    <w:rsid w:val="1ACB25B9"/>
    <w:rsid w:val="1ACE2BA4"/>
    <w:rsid w:val="1AD233F6"/>
    <w:rsid w:val="1AF55AF8"/>
    <w:rsid w:val="1B0E55E0"/>
    <w:rsid w:val="1B142408"/>
    <w:rsid w:val="1B1B7589"/>
    <w:rsid w:val="1B2303F4"/>
    <w:rsid w:val="1B267864"/>
    <w:rsid w:val="1B295482"/>
    <w:rsid w:val="1B3C47C0"/>
    <w:rsid w:val="1B443D24"/>
    <w:rsid w:val="1BC4622C"/>
    <w:rsid w:val="1BC50885"/>
    <w:rsid w:val="1BDA15E1"/>
    <w:rsid w:val="1C14179F"/>
    <w:rsid w:val="1C366217"/>
    <w:rsid w:val="1C6F5F5B"/>
    <w:rsid w:val="1C8731E0"/>
    <w:rsid w:val="1C8D08DE"/>
    <w:rsid w:val="1C9F0C55"/>
    <w:rsid w:val="1CB345A5"/>
    <w:rsid w:val="1D000CBA"/>
    <w:rsid w:val="1D8C3A3F"/>
    <w:rsid w:val="1DA71037"/>
    <w:rsid w:val="1DAD7300"/>
    <w:rsid w:val="1DDF037E"/>
    <w:rsid w:val="1DE04BDC"/>
    <w:rsid w:val="1DE43869"/>
    <w:rsid w:val="1E332380"/>
    <w:rsid w:val="1E466B8C"/>
    <w:rsid w:val="1E7206C3"/>
    <w:rsid w:val="1E7F5BD3"/>
    <w:rsid w:val="1EE31F52"/>
    <w:rsid w:val="1EE76B2C"/>
    <w:rsid w:val="1EED25FB"/>
    <w:rsid w:val="1F147360"/>
    <w:rsid w:val="1F20274B"/>
    <w:rsid w:val="1F733318"/>
    <w:rsid w:val="1F804FE7"/>
    <w:rsid w:val="1FA57657"/>
    <w:rsid w:val="1FC6346F"/>
    <w:rsid w:val="1FE334B8"/>
    <w:rsid w:val="1FE63AA5"/>
    <w:rsid w:val="202F3061"/>
    <w:rsid w:val="203839F0"/>
    <w:rsid w:val="205B1F0D"/>
    <w:rsid w:val="209E4344"/>
    <w:rsid w:val="20B37EC2"/>
    <w:rsid w:val="20E45E57"/>
    <w:rsid w:val="210164FF"/>
    <w:rsid w:val="21203039"/>
    <w:rsid w:val="21714B2A"/>
    <w:rsid w:val="2171788D"/>
    <w:rsid w:val="21832E58"/>
    <w:rsid w:val="21985429"/>
    <w:rsid w:val="21DF2CC7"/>
    <w:rsid w:val="22105472"/>
    <w:rsid w:val="228B63E3"/>
    <w:rsid w:val="22987C80"/>
    <w:rsid w:val="22B1729F"/>
    <w:rsid w:val="22B72F27"/>
    <w:rsid w:val="22FD1EA6"/>
    <w:rsid w:val="233F2ED5"/>
    <w:rsid w:val="235146F4"/>
    <w:rsid w:val="23610BF7"/>
    <w:rsid w:val="23816C55"/>
    <w:rsid w:val="238A21EB"/>
    <w:rsid w:val="23A11008"/>
    <w:rsid w:val="23B24762"/>
    <w:rsid w:val="23BE34E5"/>
    <w:rsid w:val="23C40B34"/>
    <w:rsid w:val="23E30554"/>
    <w:rsid w:val="240C6A6E"/>
    <w:rsid w:val="24192CCC"/>
    <w:rsid w:val="24844578"/>
    <w:rsid w:val="24A36C2A"/>
    <w:rsid w:val="24E317DD"/>
    <w:rsid w:val="252701BA"/>
    <w:rsid w:val="25574908"/>
    <w:rsid w:val="255C077F"/>
    <w:rsid w:val="259530F6"/>
    <w:rsid w:val="25C275F9"/>
    <w:rsid w:val="26490B05"/>
    <w:rsid w:val="26771561"/>
    <w:rsid w:val="26844F9B"/>
    <w:rsid w:val="268F6DC3"/>
    <w:rsid w:val="26B637C9"/>
    <w:rsid w:val="274D6A46"/>
    <w:rsid w:val="27AC20E2"/>
    <w:rsid w:val="27D9399B"/>
    <w:rsid w:val="28170D78"/>
    <w:rsid w:val="28243546"/>
    <w:rsid w:val="283B519C"/>
    <w:rsid w:val="2846302D"/>
    <w:rsid w:val="2855082E"/>
    <w:rsid w:val="285B63D9"/>
    <w:rsid w:val="28A96B5B"/>
    <w:rsid w:val="28C44538"/>
    <w:rsid w:val="29150578"/>
    <w:rsid w:val="293E6618"/>
    <w:rsid w:val="29431576"/>
    <w:rsid w:val="2995698F"/>
    <w:rsid w:val="29A44630"/>
    <w:rsid w:val="29AA7A01"/>
    <w:rsid w:val="29DA36F3"/>
    <w:rsid w:val="29DE489B"/>
    <w:rsid w:val="29DF7A9D"/>
    <w:rsid w:val="2A1774EF"/>
    <w:rsid w:val="2A1953A4"/>
    <w:rsid w:val="2A3023E7"/>
    <w:rsid w:val="2A392113"/>
    <w:rsid w:val="2A47324B"/>
    <w:rsid w:val="2A9B7870"/>
    <w:rsid w:val="2A9E7C76"/>
    <w:rsid w:val="2AC90DE1"/>
    <w:rsid w:val="2AE13576"/>
    <w:rsid w:val="2B04781F"/>
    <w:rsid w:val="2B195D8A"/>
    <w:rsid w:val="2B3F2C60"/>
    <w:rsid w:val="2B4B437F"/>
    <w:rsid w:val="2B8A0892"/>
    <w:rsid w:val="2BAE7EC7"/>
    <w:rsid w:val="2BC4791E"/>
    <w:rsid w:val="2BC7515F"/>
    <w:rsid w:val="2BDA114F"/>
    <w:rsid w:val="2BDC106F"/>
    <w:rsid w:val="2BF26446"/>
    <w:rsid w:val="2C36549E"/>
    <w:rsid w:val="2C6C5A06"/>
    <w:rsid w:val="2C871D1D"/>
    <w:rsid w:val="2C9848C0"/>
    <w:rsid w:val="2CA40C82"/>
    <w:rsid w:val="2CB04B70"/>
    <w:rsid w:val="2CD514D4"/>
    <w:rsid w:val="2CD90DC8"/>
    <w:rsid w:val="2CF9023A"/>
    <w:rsid w:val="2D3A3874"/>
    <w:rsid w:val="2D5357F6"/>
    <w:rsid w:val="2D690B30"/>
    <w:rsid w:val="2D7B5E84"/>
    <w:rsid w:val="2D855A41"/>
    <w:rsid w:val="2DC6433E"/>
    <w:rsid w:val="2DCA02E4"/>
    <w:rsid w:val="2DE468E1"/>
    <w:rsid w:val="2E1F21FB"/>
    <w:rsid w:val="2E4B2C14"/>
    <w:rsid w:val="2E5E5C91"/>
    <w:rsid w:val="2E780057"/>
    <w:rsid w:val="2F05570A"/>
    <w:rsid w:val="2F15578F"/>
    <w:rsid w:val="2F174AD1"/>
    <w:rsid w:val="2F2D7A62"/>
    <w:rsid w:val="2F2F0760"/>
    <w:rsid w:val="2FB75B63"/>
    <w:rsid w:val="2FCF1DBF"/>
    <w:rsid w:val="2FED4B8E"/>
    <w:rsid w:val="30017E07"/>
    <w:rsid w:val="301A1A20"/>
    <w:rsid w:val="301D15E9"/>
    <w:rsid w:val="30241191"/>
    <w:rsid w:val="3113463B"/>
    <w:rsid w:val="315622E0"/>
    <w:rsid w:val="31913F81"/>
    <w:rsid w:val="31A02413"/>
    <w:rsid w:val="31E247A4"/>
    <w:rsid w:val="31E930E8"/>
    <w:rsid w:val="31EE3AC7"/>
    <w:rsid w:val="31EF4AE2"/>
    <w:rsid w:val="32042D3A"/>
    <w:rsid w:val="32394A0C"/>
    <w:rsid w:val="32397BCE"/>
    <w:rsid w:val="326709FD"/>
    <w:rsid w:val="327632E9"/>
    <w:rsid w:val="32806F50"/>
    <w:rsid w:val="32881B7F"/>
    <w:rsid w:val="32903760"/>
    <w:rsid w:val="32EA7127"/>
    <w:rsid w:val="33023F4C"/>
    <w:rsid w:val="3336088F"/>
    <w:rsid w:val="337B1F13"/>
    <w:rsid w:val="33806E3B"/>
    <w:rsid w:val="33C74771"/>
    <w:rsid w:val="33D67A3D"/>
    <w:rsid w:val="33DA557F"/>
    <w:rsid w:val="341A6918"/>
    <w:rsid w:val="342333CC"/>
    <w:rsid w:val="34416D1A"/>
    <w:rsid w:val="3465007C"/>
    <w:rsid w:val="346E2341"/>
    <w:rsid w:val="34B40FFE"/>
    <w:rsid w:val="34C36260"/>
    <w:rsid w:val="34D41FCA"/>
    <w:rsid w:val="34D53EBC"/>
    <w:rsid w:val="34D86314"/>
    <w:rsid w:val="34E00F21"/>
    <w:rsid w:val="350B2285"/>
    <w:rsid w:val="35301430"/>
    <w:rsid w:val="353E5A6D"/>
    <w:rsid w:val="355A41E2"/>
    <w:rsid w:val="3565798B"/>
    <w:rsid w:val="35895F67"/>
    <w:rsid w:val="35BA7D84"/>
    <w:rsid w:val="35C4234E"/>
    <w:rsid w:val="35CE35E4"/>
    <w:rsid w:val="35CF4D5E"/>
    <w:rsid w:val="35D93923"/>
    <w:rsid w:val="36032070"/>
    <w:rsid w:val="36375C13"/>
    <w:rsid w:val="363D2065"/>
    <w:rsid w:val="36672E9B"/>
    <w:rsid w:val="366B5545"/>
    <w:rsid w:val="36AB7BBC"/>
    <w:rsid w:val="36B751BA"/>
    <w:rsid w:val="36EA70B8"/>
    <w:rsid w:val="370D3B14"/>
    <w:rsid w:val="37235F3E"/>
    <w:rsid w:val="37567C01"/>
    <w:rsid w:val="37877610"/>
    <w:rsid w:val="37B9152E"/>
    <w:rsid w:val="37CD0323"/>
    <w:rsid w:val="37E07593"/>
    <w:rsid w:val="37F025EB"/>
    <w:rsid w:val="38180A4E"/>
    <w:rsid w:val="38257115"/>
    <w:rsid w:val="387F1408"/>
    <w:rsid w:val="388C2F20"/>
    <w:rsid w:val="38916622"/>
    <w:rsid w:val="38BB22DD"/>
    <w:rsid w:val="38C4534A"/>
    <w:rsid w:val="38CF63FF"/>
    <w:rsid w:val="38F75E7F"/>
    <w:rsid w:val="39015EDF"/>
    <w:rsid w:val="391F2D48"/>
    <w:rsid w:val="3923425B"/>
    <w:rsid w:val="39385EC8"/>
    <w:rsid w:val="39477418"/>
    <w:rsid w:val="39711927"/>
    <w:rsid w:val="397C5051"/>
    <w:rsid w:val="397E765A"/>
    <w:rsid w:val="39A66CD4"/>
    <w:rsid w:val="3A1800E6"/>
    <w:rsid w:val="3A2D7602"/>
    <w:rsid w:val="3A3000B7"/>
    <w:rsid w:val="3A3737D2"/>
    <w:rsid w:val="3A4C5BB1"/>
    <w:rsid w:val="3A5E5646"/>
    <w:rsid w:val="3A643C22"/>
    <w:rsid w:val="3A737D8B"/>
    <w:rsid w:val="3AC44953"/>
    <w:rsid w:val="3ACF10E3"/>
    <w:rsid w:val="3B447669"/>
    <w:rsid w:val="3B680794"/>
    <w:rsid w:val="3B731E54"/>
    <w:rsid w:val="3BAA478F"/>
    <w:rsid w:val="3BBD0EB9"/>
    <w:rsid w:val="3BE3445E"/>
    <w:rsid w:val="3C0E2AD8"/>
    <w:rsid w:val="3C271F92"/>
    <w:rsid w:val="3C402741"/>
    <w:rsid w:val="3C83378D"/>
    <w:rsid w:val="3C853E5F"/>
    <w:rsid w:val="3C97237D"/>
    <w:rsid w:val="3CCE5275"/>
    <w:rsid w:val="3CD52CE1"/>
    <w:rsid w:val="3CE8388C"/>
    <w:rsid w:val="3CF8483E"/>
    <w:rsid w:val="3D0735D2"/>
    <w:rsid w:val="3D4E4DAD"/>
    <w:rsid w:val="3DAB6F09"/>
    <w:rsid w:val="3DFA2D04"/>
    <w:rsid w:val="3E155A6B"/>
    <w:rsid w:val="3E1F60EE"/>
    <w:rsid w:val="3E36696E"/>
    <w:rsid w:val="3E54799D"/>
    <w:rsid w:val="3E642150"/>
    <w:rsid w:val="3E64345F"/>
    <w:rsid w:val="3EFB7DD5"/>
    <w:rsid w:val="3EFF5CF2"/>
    <w:rsid w:val="3F171317"/>
    <w:rsid w:val="3F2A0CC5"/>
    <w:rsid w:val="3F3A3C1D"/>
    <w:rsid w:val="3F4149A8"/>
    <w:rsid w:val="3F973A63"/>
    <w:rsid w:val="3FCC1D5F"/>
    <w:rsid w:val="3FD221AE"/>
    <w:rsid w:val="3FED574A"/>
    <w:rsid w:val="3FFA0CED"/>
    <w:rsid w:val="40086F94"/>
    <w:rsid w:val="40142058"/>
    <w:rsid w:val="40592D05"/>
    <w:rsid w:val="405C6A14"/>
    <w:rsid w:val="40691C1C"/>
    <w:rsid w:val="408D2573"/>
    <w:rsid w:val="409C3DB1"/>
    <w:rsid w:val="40BE1B89"/>
    <w:rsid w:val="410F2E6A"/>
    <w:rsid w:val="411E54DE"/>
    <w:rsid w:val="413E0EEF"/>
    <w:rsid w:val="41972FC5"/>
    <w:rsid w:val="419A077C"/>
    <w:rsid w:val="41B36A6E"/>
    <w:rsid w:val="41E96D65"/>
    <w:rsid w:val="41FF1F9A"/>
    <w:rsid w:val="420B3256"/>
    <w:rsid w:val="421E0FA9"/>
    <w:rsid w:val="421F0BD7"/>
    <w:rsid w:val="42310BA1"/>
    <w:rsid w:val="4276742F"/>
    <w:rsid w:val="4280191E"/>
    <w:rsid w:val="428D491F"/>
    <w:rsid w:val="42A278C9"/>
    <w:rsid w:val="42B9722A"/>
    <w:rsid w:val="42BF405B"/>
    <w:rsid w:val="42D12F45"/>
    <w:rsid w:val="42D56A46"/>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A1134"/>
    <w:rsid w:val="44C30742"/>
    <w:rsid w:val="44E33A93"/>
    <w:rsid w:val="4594110B"/>
    <w:rsid w:val="45B62C82"/>
    <w:rsid w:val="45C70A1D"/>
    <w:rsid w:val="45DC6F1D"/>
    <w:rsid w:val="45EC04E2"/>
    <w:rsid w:val="46084096"/>
    <w:rsid w:val="46363119"/>
    <w:rsid w:val="465F3B1D"/>
    <w:rsid w:val="468545C6"/>
    <w:rsid w:val="46D16D7F"/>
    <w:rsid w:val="4703773B"/>
    <w:rsid w:val="47221549"/>
    <w:rsid w:val="47280AD2"/>
    <w:rsid w:val="47362DF8"/>
    <w:rsid w:val="4760505D"/>
    <w:rsid w:val="47B85339"/>
    <w:rsid w:val="47FF401E"/>
    <w:rsid w:val="481C5DD4"/>
    <w:rsid w:val="48260563"/>
    <w:rsid w:val="48475982"/>
    <w:rsid w:val="489335B7"/>
    <w:rsid w:val="48A02014"/>
    <w:rsid w:val="48AD1802"/>
    <w:rsid w:val="48C17067"/>
    <w:rsid w:val="48C60E8B"/>
    <w:rsid w:val="48DF4792"/>
    <w:rsid w:val="48EB79DC"/>
    <w:rsid w:val="49515BD4"/>
    <w:rsid w:val="49581C7F"/>
    <w:rsid w:val="499921B5"/>
    <w:rsid w:val="49A218D4"/>
    <w:rsid w:val="49A97993"/>
    <w:rsid w:val="49DC143D"/>
    <w:rsid w:val="49EC0E95"/>
    <w:rsid w:val="4A0A3097"/>
    <w:rsid w:val="4A0C3BD4"/>
    <w:rsid w:val="4A1F0491"/>
    <w:rsid w:val="4A34525F"/>
    <w:rsid w:val="4A3604F6"/>
    <w:rsid w:val="4A7C1AAC"/>
    <w:rsid w:val="4AB0382B"/>
    <w:rsid w:val="4AB51ACD"/>
    <w:rsid w:val="4AC05646"/>
    <w:rsid w:val="4AC15D2C"/>
    <w:rsid w:val="4ACD1211"/>
    <w:rsid w:val="4ADA15A1"/>
    <w:rsid w:val="4AF84842"/>
    <w:rsid w:val="4B00252A"/>
    <w:rsid w:val="4B112C27"/>
    <w:rsid w:val="4B98061C"/>
    <w:rsid w:val="4B9E2DF2"/>
    <w:rsid w:val="4BF64AEA"/>
    <w:rsid w:val="4C53074F"/>
    <w:rsid w:val="4CA27482"/>
    <w:rsid w:val="4CA700EB"/>
    <w:rsid w:val="4CCC571F"/>
    <w:rsid w:val="4CEC1CEC"/>
    <w:rsid w:val="4D4D5C21"/>
    <w:rsid w:val="4D880DE1"/>
    <w:rsid w:val="4DA70531"/>
    <w:rsid w:val="4DDC7B15"/>
    <w:rsid w:val="4DF67525"/>
    <w:rsid w:val="4E3E78D7"/>
    <w:rsid w:val="4E503938"/>
    <w:rsid w:val="4E65730F"/>
    <w:rsid w:val="4E755B89"/>
    <w:rsid w:val="4E88547F"/>
    <w:rsid w:val="4EB46678"/>
    <w:rsid w:val="4EC1071A"/>
    <w:rsid w:val="4EE52346"/>
    <w:rsid w:val="4EF84D5E"/>
    <w:rsid w:val="4F3442D9"/>
    <w:rsid w:val="502744E6"/>
    <w:rsid w:val="50504B24"/>
    <w:rsid w:val="50653AAC"/>
    <w:rsid w:val="508A3130"/>
    <w:rsid w:val="50B80FB3"/>
    <w:rsid w:val="513D65EF"/>
    <w:rsid w:val="514E1146"/>
    <w:rsid w:val="51620B0E"/>
    <w:rsid w:val="516B5E1B"/>
    <w:rsid w:val="5182251A"/>
    <w:rsid w:val="51A118EB"/>
    <w:rsid w:val="51CF46B5"/>
    <w:rsid w:val="51EB41DA"/>
    <w:rsid w:val="52011525"/>
    <w:rsid w:val="5203657F"/>
    <w:rsid w:val="52096DE9"/>
    <w:rsid w:val="52337674"/>
    <w:rsid w:val="52353417"/>
    <w:rsid w:val="5292278C"/>
    <w:rsid w:val="52CC5E4C"/>
    <w:rsid w:val="52E952FD"/>
    <w:rsid w:val="52F9620C"/>
    <w:rsid w:val="530442A8"/>
    <w:rsid w:val="53535C81"/>
    <w:rsid w:val="5368236C"/>
    <w:rsid w:val="53773725"/>
    <w:rsid w:val="539C1E69"/>
    <w:rsid w:val="53BA598E"/>
    <w:rsid w:val="5410247D"/>
    <w:rsid w:val="54514E55"/>
    <w:rsid w:val="545275AC"/>
    <w:rsid w:val="546E2F20"/>
    <w:rsid w:val="5483345D"/>
    <w:rsid w:val="54D73C3B"/>
    <w:rsid w:val="550963E9"/>
    <w:rsid w:val="554A4F09"/>
    <w:rsid w:val="556E0923"/>
    <w:rsid w:val="55760812"/>
    <w:rsid w:val="557833BF"/>
    <w:rsid w:val="55A02B8C"/>
    <w:rsid w:val="55F011E1"/>
    <w:rsid w:val="562777A0"/>
    <w:rsid w:val="562831D9"/>
    <w:rsid w:val="56347BAE"/>
    <w:rsid w:val="567F2A46"/>
    <w:rsid w:val="56840005"/>
    <w:rsid w:val="569868B5"/>
    <w:rsid w:val="56DA4DF5"/>
    <w:rsid w:val="56FB5C63"/>
    <w:rsid w:val="572101AE"/>
    <w:rsid w:val="57501873"/>
    <w:rsid w:val="57667506"/>
    <w:rsid w:val="578568D1"/>
    <w:rsid w:val="57A6736D"/>
    <w:rsid w:val="57DA34E3"/>
    <w:rsid w:val="57E06EC7"/>
    <w:rsid w:val="580A40A5"/>
    <w:rsid w:val="583D1AFC"/>
    <w:rsid w:val="585F10C4"/>
    <w:rsid w:val="5862163C"/>
    <w:rsid w:val="58A7150F"/>
    <w:rsid w:val="58B05F31"/>
    <w:rsid w:val="58C04846"/>
    <w:rsid w:val="58C54031"/>
    <w:rsid w:val="59603819"/>
    <w:rsid w:val="59854791"/>
    <w:rsid w:val="59954201"/>
    <w:rsid w:val="59BE653B"/>
    <w:rsid w:val="59C220B9"/>
    <w:rsid w:val="5A491E98"/>
    <w:rsid w:val="5A5B7912"/>
    <w:rsid w:val="5A6F0D98"/>
    <w:rsid w:val="5A9C38BA"/>
    <w:rsid w:val="5AAC54A6"/>
    <w:rsid w:val="5AE7565E"/>
    <w:rsid w:val="5B494682"/>
    <w:rsid w:val="5B635C82"/>
    <w:rsid w:val="5B7D5633"/>
    <w:rsid w:val="5B9529FF"/>
    <w:rsid w:val="5BBD2A62"/>
    <w:rsid w:val="5BD0664E"/>
    <w:rsid w:val="5BD10247"/>
    <w:rsid w:val="5BDE7431"/>
    <w:rsid w:val="5BE67F37"/>
    <w:rsid w:val="5BF87EB2"/>
    <w:rsid w:val="5BFF156E"/>
    <w:rsid w:val="5C06044D"/>
    <w:rsid w:val="5C086B20"/>
    <w:rsid w:val="5C6A0246"/>
    <w:rsid w:val="5C75167A"/>
    <w:rsid w:val="5CAB6356"/>
    <w:rsid w:val="5CF0708A"/>
    <w:rsid w:val="5CFC036E"/>
    <w:rsid w:val="5D3271CE"/>
    <w:rsid w:val="5D3E7524"/>
    <w:rsid w:val="5D8D2AF6"/>
    <w:rsid w:val="5E6F0850"/>
    <w:rsid w:val="5E81387C"/>
    <w:rsid w:val="5E9778FF"/>
    <w:rsid w:val="5E9A0EE4"/>
    <w:rsid w:val="5EBE499A"/>
    <w:rsid w:val="5EE30AF4"/>
    <w:rsid w:val="5EEC4A06"/>
    <w:rsid w:val="5F177884"/>
    <w:rsid w:val="5F3A5724"/>
    <w:rsid w:val="5F432B74"/>
    <w:rsid w:val="5F6333F4"/>
    <w:rsid w:val="5F6969CE"/>
    <w:rsid w:val="5F7E11D0"/>
    <w:rsid w:val="5F7F4FE4"/>
    <w:rsid w:val="5F8C2CA8"/>
    <w:rsid w:val="5FAC0D6D"/>
    <w:rsid w:val="5FB24DFC"/>
    <w:rsid w:val="5FBF151B"/>
    <w:rsid w:val="5FEF1085"/>
    <w:rsid w:val="60491D30"/>
    <w:rsid w:val="60A32CCD"/>
    <w:rsid w:val="60BE1C31"/>
    <w:rsid w:val="60DB3716"/>
    <w:rsid w:val="60E40127"/>
    <w:rsid w:val="60EA2718"/>
    <w:rsid w:val="61102D83"/>
    <w:rsid w:val="611F6817"/>
    <w:rsid w:val="613731AD"/>
    <w:rsid w:val="61684843"/>
    <w:rsid w:val="618B50A5"/>
    <w:rsid w:val="61B96970"/>
    <w:rsid w:val="61E0741D"/>
    <w:rsid w:val="61F4351A"/>
    <w:rsid w:val="61F609D7"/>
    <w:rsid w:val="62383F10"/>
    <w:rsid w:val="627C475A"/>
    <w:rsid w:val="62812FC5"/>
    <w:rsid w:val="62EF74AE"/>
    <w:rsid w:val="6318492A"/>
    <w:rsid w:val="63400272"/>
    <w:rsid w:val="6352413C"/>
    <w:rsid w:val="63D837DF"/>
    <w:rsid w:val="645E4F7F"/>
    <w:rsid w:val="646F69A6"/>
    <w:rsid w:val="64931A70"/>
    <w:rsid w:val="64DF5916"/>
    <w:rsid w:val="64E246AA"/>
    <w:rsid w:val="652E6566"/>
    <w:rsid w:val="654C1D9B"/>
    <w:rsid w:val="65902FD0"/>
    <w:rsid w:val="65DD6D0B"/>
    <w:rsid w:val="65E40EB7"/>
    <w:rsid w:val="65E75355"/>
    <w:rsid w:val="66243049"/>
    <w:rsid w:val="66302208"/>
    <w:rsid w:val="66520E8A"/>
    <w:rsid w:val="666A5022"/>
    <w:rsid w:val="66883A63"/>
    <w:rsid w:val="66C130A1"/>
    <w:rsid w:val="66CA1754"/>
    <w:rsid w:val="66CE51DB"/>
    <w:rsid w:val="671762BF"/>
    <w:rsid w:val="67B61002"/>
    <w:rsid w:val="67E80C7C"/>
    <w:rsid w:val="67FC36B1"/>
    <w:rsid w:val="68096E71"/>
    <w:rsid w:val="688E79E8"/>
    <w:rsid w:val="68D720AA"/>
    <w:rsid w:val="68D81B34"/>
    <w:rsid w:val="68E720A5"/>
    <w:rsid w:val="69034E29"/>
    <w:rsid w:val="695A3ECF"/>
    <w:rsid w:val="69797527"/>
    <w:rsid w:val="697D63B9"/>
    <w:rsid w:val="69A41A0A"/>
    <w:rsid w:val="69DF0952"/>
    <w:rsid w:val="6A1108F3"/>
    <w:rsid w:val="6A1473BF"/>
    <w:rsid w:val="6A37672D"/>
    <w:rsid w:val="6A5A72F3"/>
    <w:rsid w:val="6A7454C3"/>
    <w:rsid w:val="6AAF0E18"/>
    <w:rsid w:val="6AD67AF9"/>
    <w:rsid w:val="6AE36D75"/>
    <w:rsid w:val="6B2A119A"/>
    <w:rsid w:val="6B2C5E54"/>
    <w:rsid w:val="6B382C68"/>
    <w:rsid w:val="6B8117D9"/>
    <w:rsid w:val="6BC32EE8"/>
    <w:rsid w:val="6BD12BB7"/>
    <w:rsid w:val="6BE54432"/>
    <w:rsid w:val="6BED3CB5"/>
    <w:rsid w:val="6C0F681D"/>
    <w:rsid w:val="6C286B97"/>
    <w:rsid w:val="6C7B7AB0"/>
    <w:rsid w:val="6C8D31CC"/>
    <w:rsid w:val="6CC206EE"/>
    <w:rsid w:val="6CC216A8"/>
    <w:rsid w:val="6D5A1C5F"/>
    <w:rsid w:val="6D6D2ADE"/>
    <w:rsid w:val="6D7E26B7"/>
    <w:rsid w:val="6DDB6E3B"/>
    <w:rsid w:val="6DE71817"/>
    <w:rsid w:val="6DEC0A16"/>
    <w:rsid w:val="6E176931"/>
    <w:rsid w:val="6E231C0A"/>
    <w:rsid w:val="6E410C1E"/>
    <w:rsid w:val="6E551418"/>
    <w:rsid w:val="6E7B7FE4"/>
    <w:rsid w:val="6E8C439E"/>
    <w:rsid w:val="6E905E02"/>
    <w:rsid w:val="6EB80B6A"/>
    <w:rsid w:val="6ECA2060"/>
    <w:rsid w:val="6EE54DBD"/>
    <w:rsid w:val="6EEB10E9"/>
    <w:rsid w:val="6F054061"/>
    <w:rsid w:val="6F1E1540"/>
    <w:rsid w:val="6F1E65D4"/>
    <w:rsid w:val="6F266C86"/>
    <w:rsid w:val="6F3D3975"/>
    <w:rsid w:val="6F5042C2"/>
    <w:rsid w:val="6F8C015F"/>
    <w:rsid w:val="6F8E53E2"/>
    <w:rsid w:val="6FAC1A83"/>
    <w:rsid w:val="6FC36B2F"/>
    <w:rsid w:val="6FCE6277"/>
    <w:rsid w:val="6FE335C7"/>
    <w:rsid w:val="6FEC1F55"/>
    <w:rsid w:val="700115CD"/>
    <w:rsid w:val="703C4D68"/>
    <w:rsid w:val="707D4D55"/>
    <w:rsid w:val="708609E1"/>
    <w:rsid w:val="708A390D"/>
    <w:rsid w:val="70F900D9"/>
    <w:rsid w:val="710A6D12"/>
    <w:rsid w:val="71101AF5"/>
    <w:rsid w:val="71185D76"/>
    <w:rsid w:val="713C6FCC"/>
    <w:rsid w:val="71987004"/>
    <w:rsid w:val="71AB2962"/>
    <w:rsid w:val="720141FF"/>
    <w:rsid w:val="724564CB"/>
    <w:rsid w:val="729A746D"/>
    <w:rsid w:val="729F6337"/>
    <w:rsid w:val="72B47877"/>
    <w:rsid w:val="72B844D3"/>
    <w:rsid w:val="72CF5BB3"/>
    <w:rsid w:val="72D91039"/>
    <w:rsid w:val="72E56902"/>
    <w:rsid w:val="73117FA8"/>
    <w:rsid w:val="736142BB"/>
    <w:rsid w:val="73981534"/>
    <w:rsid w:val="73D11F92"/>
    <w:rsid w:val="73EE7862"/>
    <w:rsid w:val="73F463DF"/>
    <w:rsid w:val="73F75C90"/>
    <w:rsid w:val="73FE6191"/>
    <w:rsid w:val="740623E2"/>
    <w:rsid w:val="74063D7B"/>
    <w:rsid w:val="74316312"/>
    <w:rsid w:val="7438266E"/>
    <w:rsid w:val="744B5972"/>
    <w:rsid w:val="75223783"/>
    <w:rsid w:val="75396B55"/>
    <w:rsid w:val="75A15EFB"/>
    <w:rsid w:val="75B86E09"/>
    <w:rsid w:val="75C14178"/>
    <w:rsid w:val="762F5542"/>
    <w:rsid w:val="76633F34"/>
    <w:rsid w:val="76670CF9"/>
    <w:rsid w:val="7672092F"/>
    <w:rsid w:val="768B0430"/>
    <w:rsid w:val="7699266A"/>
    <w:rsid w:val="76A92F96"/>
    <w:rsid w:val="76A975CA"/>
    <w:rsid w:val="76A97B76"/>
    <w:rsid w:val="76F15AD0"/>
    <w:rsid w:val="76F20245"/>
    <w:rsid w:val="76FD408F"/>
    <w:rsid w:val="77535974"/>
    <w:rsid w:val="775A4920"/>
    <w:rsid w:val="777B3C70"/>
    <w:rsid w:val="777E0D0B"/>
    <w:rsid w:val="77A45525"/>
    <w:rsid w:val="77B03877"/>
    <w:rsid w:val="77CD2343"/>
    <w:rsid w:val="77F0695C"/>
    <w:rsid w:val="780F13C8"/>
    <w:rsid w:val="783116A8"/>
    <w:rsid w:val="787D049A"/>
    <w:rsid w:val="7897453D"/>
    <w:rsid w:val="78A64753"/>
    <w:rsid w:val="78B55F57"/>
    <w:rsid w:val="78E308E6"/>
    <w:rsid w:val="78FB7B2D"/>
    <w:rsid w:val="79363B9C"/>
    <w:rsid w:val="795E1CAB"/>
    <w:rsid w:val="796C58DE"/>
    <w:rsid w:val="797B6041"/>
    <w:rsid w:val="798706CD"/>
    <w:rsid w:val="79F212F4"/>
    <w:rsid w:val="79FA1B3E"/>
    <w:rsid w:val="7A6666B0"/>
    <w:rsid w:val="7AA36868"/>
    <w:rsid w:val="7AA63D37"/>
    <w:rsid w:val="7AAC2199"/>
    <w:rsid w:val="7AD856F0"/>
    <w:rsid w:val="7AE94F97"/>
    <w:rsid w:val="7B147652"/>
    <w:rsid w:val="7B15568F"/>
    <w:rsid w:val="7B200A29"/>
    <w:rsid w:val="7B305D8F"/>
    <w:rsid w:val="7BAB2387"/>
    <w:rsid w:val="7C042CA1"/>
    <w:rsid w:val="7C266E26"/>
    <w:rsid w:val="7C276E27"/>
    <w:rsid w:val="7C2838FC"/>
    <w:rsid w:val="7C385448"/>
    <w:rsid w:val="7C5835DA"/>
    <w:rsid w:val="7C635CB1"/>
    <w:rsid w:val="7C685F5C"/>
    <w:rsid w:val="7C9A0E6D"/>
    <w:rsid w:val="7CB3663D"/>
    <w:rsid w:val="7CB62F58"/>
    <w:rsid w:val="7D220D5B"/>
    <w:rsid w:val="7D27592E"/>
    <w:rsid w:val="7D4D29F0"/>
    <w:rsid w:val="7D540882"/>
    <w:rsid w:val="7D7C1880"/>
    <w:rsid w:val="7D835BA3"/>
    <w:rsid w:val="7D987618"/>
    <w:rsid w:val="7DCA4D96"/>
    <w:rsid w:val="7E127BB9"/>
    <w:rsid w:val="7E133488"/>
    <w:rsid w:val="7E7E5C9E"/>
    <w:rsid w:val="7E810220"/>
    <w:rsid w:val="7E8E4DD4"/>
    <w:rsid w:val="7E9A2B15"/>
    <w:rsid w:val="7EC60F44"/>
    <w:rsid w:val="7ECE0E29"/>
    <w:rsid w:val="7EDE0F62"/>
    <w:rsid w:val="7F3A16E7"/>
    <w:rsid w:val="7F4A1A7B"/>
    <w:rsid w:val="7FBAD936"/>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字符"/>
    <w:basedOn w:val="7"/>
    <w:link w:val="4"/>
    <w:semiHidden/>
    <w:qFormat/>
    <w:uiPriority w:val="99"/>
    <w:rPr>
      <w:sz w:val="18"/>
      <w:szCs w:val="18"/>
    </w:rPr>
  </w:style>
  <w:style w:type="character" w:customStyle="1" w:styleId="9">
    <w:name w:val="页脚字符"/>
    <w:basedOn w:val="7"/>
    <w:link w:val="3"/>
    <w:semiHidden/>
    <w:qFormat/>
    <w:uiPriority w:val="99"/>
    <w:rPr>
      <w:sz w:val="18"/>
      <w:szCs w:val="18"/>
    </w:rPr>
  </w:style>
  <w:style w:type="character" w:customStyle="1" w:styleId="10">
    <w:name w:val="批注框文本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4783</Words>
  <Characters>5039</Characters>
  <Lines>58</Lines>
  <Paragraphs>16</Paragraphs>
  <TotalTime>0</TotalTime>
  <ScaleCrop>false</ScaleCrop>
  <LinksUpToDate>false</LinksUpToDate>
  <CharactersWithSpaces>5101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培培</cp:lastModifiedBy>
  <dcterms:modified xsi:type="dcterms:W3CDTF">2022-09-23T02:29:27Z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6DA691CA25694A8AB2CCFDD0A0E2BB95</vt:lpwstr>
  </property>
</Properties>
</file>