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1F5E" w14:textId="77777777" w:rsidR="00E241A1" w:rsidRDefault="00000000">
      <w:pPr>
        <w:rPr>
          <w:rFonts w:ascii="黑体" w:hAnsi="黑体" w:hint="eastAsia"/>
          <w:bCs/>
          <w:szCs w:val="32"/>
        </w:rPr>
      </w:pPr>
      <w:r>
        <w:rPr>
          <w:rFonts w:ascii="黑体" w:hAnsi="黑体" w:hint="eastAsia"/>
          <w:bCs/>
          <w:szCs w:val="32"/>
        </w:rPr>
        <w:t>《常用急救仪器设备使用与维护》专升本课程教学大纲</w:t>
      </w:r>
    </w:p>
    <w:p w14:paraId="1A9F0D73" w14:textId="77777777" w:rsidR="00E241A1" w:rsidRDefault="00000000">
      <w:pPr>
        <w:pStyle w:val="af0"/>
        <w:spacing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241A1" w14:paraId="294CECF5" w14:textId="77777777">
        <w:trPr>
          <w:trHeight w:val="340"/>
        </w:trPr>
        <w:tc>
          <w:tcPr>
            <w:tcW w:w="1691" w:type="dxa"/>
            <w:vMerge w:val="restart"/>
            <w:tcBorders>
              <w:top w:val="single" w:sz="12" w:space="0" w:color="auto"/>
              <w:left w:val="single" w:sz="12" w:space="0" w:color="auto"/>
            </w:tcBorders>
            <w:vAlign w:val="center"/>
          </w:tcPr>
          <w:p w14:paraId="62D3C65F" w14:textId="77777777" w:rsidR="00E241A1" w:rsidRDefault="00000000">
            <w:pPr>
              <w:pStyle w:val="ae"/>
            </w:pPr>
            <w:r>
              <w:rPr>
                <w:rFonts w:hint="eastAsia"/>
              </w:rPr>
              <w:t>课程名称</w:t>
            </w:r>
          </w:p>
        </w:tc>
        <w:tc>
          <w:tcPr>
            <w:tcW w:w="6585" w:type="dxa"/>
            <w:gridSpan w:val="6"/>
            <w:tcBorders>
              <w:top w:val="single" w:sz="12" w:space="0" w:color="auto"/>
              <w:right w:val="single" w:sz="12" w:space="0" w:color="auto"/>
            </w:tcBorders>
            <w:vAlign w:val="center"/>
          </w:tcPr>
          <w:p w14:paraId="716E234B" w14:textId="77777777" w:rsidR="00E241A1" w:rsidRDefault="00000000">
            <w:pPr>
              <w:pStyle w:val="DG"/>
            </w:pPr>
            <w:r>
              <w:rPr>
                <w:rFonts w:hint="eastAsia"/>
              </w:rPr>
              <w:t>常用急救仪器设备使用与维护</w:t>
            </w:r>
          </w:p>
        </w:tc>
      </w:tr>
      <w:tr w:rsidR="00E241A1" w14:paraId="46E7EF76" w14:textId="77777777">
        <w:trPr>
          <w:trHeight w:val="340"/>
        </w:trPr>
        <w:tc>
          <w:tcPr>
            <w:tcW w:w="1691" w:type="dxa"/>
            <w:vMerge/>
            <w:tcBorders>
              <w:left w:val="single" w:sz="12" w:space="0" w:color="auto"/>
            </w:tcBorders>
            <w:vAlign w:val="center"/>
          </w:tcPr>
          <w:p w14:paraId="072B3E76" w14:textId="77777777" w:rsidR="00E241A1" w:rsidRDefault="00E241A1">
            <w:pPr>
              <w:widowControl w:val="0"/>
              <w:rPr>
                <w:rFonts w:ascii="黑体" w:hAnsi="黑体" w:hint="eastAsia"/>
                <w:color w:val="000000"/>
                <w:sz w:val="21"/>
                <w:szCs w:val="18"/>
              </w:rPr>
            </w:pPr>
          </w:p>
        </w:tc>
        <w:tc>
          <w:tcPr>
            <w:tcW w:w="6585" w:type="dxa"/>
            <w:gridSpan w:val="6"/>
            <w:tcBorders>
              <w:right w:val="single" w:sz="12" w:space="0" w:color="auto"/>
            </w:tcBorders>
            <w:vAlign w:val="center"/>
          </w:tcPr>
          <w:p w14:paraId="2107E4F9" w14:textId="77777777" w:rsidR="00E241A1" w:rsidRDefault="00000000">
            <w:pPr>
              <w:pStyle w:val="DG"/>
            </w:pPr>
            <w:r>
              <w:rPr>
                <w:rFonts w:hint="eastAsia"/>
              </w:rPr>
              <w:t>CH</w:t>
            </w:r>
            <w:r>
              <w:t>ANGYONG JIJIU YIQI SHEBEI SHIYONG YU WEIHU</w:t>
            </w:r>
          </w:p>
        </w:tc>
      </w:tr>
      <w:tr w:rsidR="00E241A1" w14:paraId="057271E5" w14:textId="77777777">
        <w:trPr>
          <w:trHeight w:val="340"/>
        </w:trPr>
        <w:tc>
          <w:tcPr>
            <w:tcW w:w="1691" w:type="dxa"/>
            <w:tcBorders>
              <w:left w:val="single" w:sz="12" w:space="0" w:color="auto"/>
            </w:tcBorders>
            <w:vAlign w:val="center"/>
          </w:tcPr>
          <w:p w14:paraId="4ADA54E3" w14:textId="77777777" w:rsidR="00E241A1" w:rsidRDefault="00000000">
            <w:pPr>
              <w:pStyle w:val="ae"/>
            </w:pPr>
            <w:r>
              <w:t>课程代码</w:t>
            </w:r>
          </w:p>
        </w:tc>
        <w:tc>
          <w:tcPr>
            <w:tcW w:w="2260" w:type="dxa"/>
            <w:vAlign w:val="center"/>
          </w:tcPr>
          <w:p w14:paraId="34F76C32" w14:textId="77777777" w:rsidR="00E241A1" w:rsidRDefault="00000000">
            <w:pPr>
              <w:pStyle w:val="DG"/>
            </w:pPr>
            <w:r>
              <w:rPr>
                <w:rFonts w:hint="eastAsia"/>
              </w:rPr>
              <w:t>1170029</w:t>
            </w:r>
          </w:p>
        </w:tc>
        <w:tc>
          <w:tcPr>
            <w:tcW w:w="2126" w:type="dxa"/>
            <w:gridSpan w:val="2"/>
            <w:vAlign w:val="center"/>
          </w:tcPr>
          <w:p w14:paraId="12FE8AF1" w14:textId="77777777" w:rsidR="00E241A1" w:rsidRDefault="00000000">
            <w:pPr>
              <w:pStyle w:val="ae"/>
            </w:pPr>
            <w:r>
              <w:t>课程学分</w:t>
            </w:r>
          </w:p>
        </w:tc>
        <w:tc>
          <w:tcPr>
            <w:tcW w:w="2199" w:type="dxa"/>
            <w:gridSpan w:val="3"/>
            <w:tcBorders>
              <w:right w:val="single" w:sz="12" w:space="0" w:color="auto"/>
            </w:tcBorders>
            <w:vAlign w:val="center"/>
          </w:tcPr>
          <w:p w14:paraId="4A24EBAF" w14:textId="77777777" w:rsidR="00E241A1" w:rsidRDefault="00000000">
            <w:pPr>
              <w:pStyle w:val="DG"/>
            </w:pPr>
            <w:r>
              <w:t>3.0</w:t>
            </w:r>
          </w:p>
        </w:tc>
      </w:tr>
      <w:tr w:rsidR="00E241A1" w14:paraId="3F348BA4" w14:textId="77777777">
        <w:trPr>
          <w:trHeight w:val="340"/>
        </w:trPr>
        <w:tc>
          <w:tcPr>
            <w:tcW w:w="1691" w:type="dxa"/>
            <w:tcBorders>
              <w:left w:val="single" w:sz="12" w:space="0" w:color="auto"/>
            </w:tcBorders>
            <w:vAlign w:val="center"/>
          </w:tcPr>
          <w:p w14:paraId="1287FF17" w14:textId="77777777" w:rsidR="00E241A1" w:rsidRDefault="00000000">
            <w:pPr>
              <w:pStyle w:val="ae"/>
            </w:pPr>
            <w:r>
              <w:rPr>
                <w:rFonts w:hint="eastAsia"/>
              </w:rPr>
              <w:t>课程学时</w:t>
            </w:r>
          </w:p>
        </w:tc>
        <w:tc>
          <w:tcPr>
            <w:tcW w:w="2260" w:type="dxa"/>
            <w:vAlign w:val="center"/>
          </w:tcPr>
          <w:p w14:paraId="0651BEDF" w14:textId="77777777" w:rsidR="00E241A1" w:rsidRDefault="00000000">
            <w:pPr>
              <w:pStyle w:val="DG"/>
            </w:pPr>
            <w:r>
              <w:t>48</w:t>
            </w:r>
          </w:p>
        </w:tc>
        <w:tc>
          <w:tcPr>
            <w:tcW w:w="1272" w:type="dxa"/>
            <w:vAlign w:val="center"/>
          </w:tcPr>
          <w:p w14:paraId="09141641" w14:textId="77777777" w:rsidR="00E241A1" w:rsidRDefault="00000000">
            <w:pPr>
              <w:pStyle w:val="ae"/>
            </w:pPr>
            <w:r>
              <w:rPr>
                <w:rFonts w:hint="eastAsia"/>
              </w:rPr>
              <w:t>理论学时</w:t>
            </w:r>
          </w:p>
        </w:tc>
        <w:tc>
          <w:tcPr>
            <w:tcW w:w="854" w:type="dxa"/>
            <w:vAlign w:val="center"/>
          </w:tcPr>
          <w:p w14:paraId="62A679A7" w14:textId="77777777" w:rsidR="00E241A1" w:rsidRDefault="00000000">
            <w:pPr>
              <w:pStyle w:val="DG"/>
            </w:pPr>
            <w:r>
              <w:t>36</w:t>
            </w:r>
          </w:p>
        </w:tc>
        <w:tc>
          <w:tcPr>
            <w:tcW w:w="1413" w:type="dxa"/>
            <w:gridSpan w:val="2"/>
            <w:vAlign w:val="center"/>
          </w:tcPr>
          <w:p w14:paraId="2795E4CB" w14:textId="77777777" w:rsidR="00E241A1" w:rsidRDefault="00000000">
            <w:pPr>
              <w:pStyle w:val="ae"/>
            </w:pPr>
            <w:r>
              <w:rPr>
                <w:rFonts w:hint="eastAsia"/>
              </w:rPr>
              <w:t>实践学时</w:t>
            </w:r>
          </w:p>
        </w:tc>
        <w:tc>
          <w:tcPr>
            <w:tcW w:w="786" w:type="dxa"/>
            <w:tcBorders>
              <w:right w:val="single" w:sz="12" w:space="0" w:color="auto"/>
            </w:tcBorders>
            <w:vAlign w:val="center"/>
          </w:tcPr>
          <w:p w14:paraId="3C771384" w14:textId="77777777" w:rsidR="00E241A1" w:rsidRDefault="00000000">
            <w:pPr>
              <w:pStyle w:val="DG"/>
            </w:pPr>
            <w:r>
              <w:t>12</w:t>
            </w:r>
          </w:p>
        </w:tc>
      </w:tr>
      <w:tr w:rsidR="00E241A1" w14:paraId="399B9B62" w14:textId="77777777">
        <w:trPr>
          <w:trHeight w:val="340"/>
        </w:trPr>
        <w:tc>
          <w:tcPr>
            <w:tcW w:w="1691" w:type="dxa"/>
            <w:tcBorders>
              <w:left w:val="single" w:sz="12" w:space="0" w:color="auto"/>
            </w:tcBorders>
            <w:vAlign w:val="center"/>
          </w:tcPr>
          <w:p w14:paraId="5DDDE081" w14:textId="77777777" w:rsidR="00E241A1" w:rsidRDefault="00000000">
            <w:pPr>
              <w:pStyle w:val="ae"/>
            </w:pPr>
            <w:r>
              <w:t>开课</w:t>
            </w:r>
            <w:r>
              <w:rPr>
                <w:rFonts w:hint="eastAsia"/>
              </w:rPr>
              <w:t>学院</w:t>
            </w:r>
          </w:p>
        </w:tc>
        <w:tc>
          <w:tcPr>
            <w:tcW w:w="2260" w:type="dxa"/>
            <w:vAlign w:val="center"/>
          </w:tcPr>
          <w:p w14:paraId="23FA8B1C" w14:textId="77777777" w:rsidR="00E241A1" w:rsidRDefault="00000000">
            <w:pPr>
              <w:pStyle w:val="DG"/>
              <w:rPr>
                <w:rFonts w:ascii="黑体" w:hAnsi="黑体" w:hint="eastAsia"/>
              </w:rPr>
            </w:pPr>
            <w:r>
              <w:rPr>
                <w:rFonts w:hint="eastAsia"/>
              </w:rPr>
              <w:t>健康管理学院</w:t>
            </w:r>
          </w:p>
        </w:tc>
        <w:tc>
          <w:tcPr>
            <w:tcW w:w="2126" w:type="dxa"/>
            <w:gridSpan w:val="2"/>
            <w:vAlign w:val="center"/>
          </w:tcPr>
          <w:p w14:paraId="5DB76745" w14:textId="77777777" w:rsidR="00E241A1" w:rsidRDefault="00000000">
            <w:pPr>
              <w:pStyle w:val="ae"/>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6001A173" w14:textId="06CF85D4" w:rsidR="00E241A1" w:rsidRDefault="00000000">
            <w:pPr>
              <w:pStyle w:val="DG"/>
            </w:pPr>
            <w:r>
              <w:rPr>
                <w:rFonts w:ascii="宋体" w:hAnsi="宋体" w:hint="eastAsia"/>
              </w:rPr>
              <w:t>护理学23级</w:t>
            </w:r>
            <w:r w:rsidR="007E6A50">
              <w:rPr>
                <w:rFonts w:ascii="宋体" w:hAnsi="宋体" w:hint="eastAsia"/>
              </w:rPr>
              <w:t>5班</w:t>
            </w:r>
            <w:r>
              <w:rPr>
                <w:rFonts w:ascii="宋体" w:hAnsi="宋体" w:hint="eastAsia"/>
              </w:rPr>
              <w:t xml:space="preserve">专升本 </w:t>
            </w:r>
          </w:p>
        </w:tc>
      </w:tr>
      <w:tr w:rsidR="00E241A1" w14:paraId="4E2F4D55" w14:textId="77777777">
        <w:trPr>
          <w:trHeight w:val="340"/>
        </w:trPr>
        <w:tc>
          <w:tcPr>
            <w:tcW w:w="1691" w:type="dxa"/>
            <w:tcBorders>
              <w:left w:val="single" w:sz="12" w:space="0" w:color="auto"/>
            </w:tcBorders>
            <w:vAlign w:val="center"/>
          </w:tcPr>
          <w:p w14:paraId="21A4D9F1" w14:textId="77777777" w:rsidR="00E241A1" w:rsidRDefault="00000000">
            <w:pPr>
              <w:pStyle w:val="ae"/>
            </w:pPr>
            <w:r>
              <w:rPr>
                <w:rFonts w:hint="eastAsia"/>
              </w:rPr>
              <w:t>课程类别与性质</w:t>
            </w:r>
          </w:p>
        </w:tc>
        <w:tc>
          <w:tcPr>
            <w:tcW w:w="2260" w:type="dxa"/>
            <w:vAlign w:val="center"/>
          </w:tcPr>
          <w:p w14:paraId="4C49B623" w14:textId="77777777" w:rsidR="00E241A1" w:rsidRDefault="00000000">
            <w:pPr>
              <w:pStyle w:val="DG"/>
            </w:pPr>
            <w:r>
              <w:rPr>
                <w:rFonts w:hint="eastAsia"/>
              </w:rPr>
              <w:t>专业基础课程</w:t>
            </w:r>
            <w:r>
              <w:rPr>
                <w:rFonts w:hint="eastAsia"/>
              </w:rPr>
              <w:t>/</w:t>
            </w:r>
            <w:r>
              <w:rPr>
                <w:rFonts w:hint="eastAsia"/>
              </w:rPr>
              <w:t>必修</w:t>
            </w:r>
          </w:p>
        </w:tc>
        <w:tc>
          <w:tcPr>
            <w:tcW w:w="2126" w:type="dxa"/>
            <w:gridSpan w:val="2"/>
            <w:vAlign w:val="center"/>
          </w:tcPr>
          <w:p w14:paraId="42DD3069" w14:textId="77777777" w:rsidR="00E241A1" w:rsidRDefault="00000000">
            <w:pPr>
              <w:pStyle w:val="ae"/>
            </w:pPr>
            <w:r>
              <w:rPr>
                <w:rFonts w:hint="eastAsia"/>
              </w:rPr>
              <w:t>考核方式</w:t>
            </w:r>
          </w:p>
        </w:tc>
        <w:tc>
          <w:tcPr>
            <w:tcW w:w="2199" w:type="dxa"/>
            <w:gridSpan w:val="3"/>
            <w:tcBorders>
              <w:right w:val="single" w:sz="12" w:space="0" w:color="auto"/>
            </w:tcBorders>
            <w:vAlign w:val="center"/>
          </w:tcPr>
          <w:p w14:paraId="3A9701DD" w14:textId="77777777" w:rsidR="00E241A1" w:rsidRDefault="00000000">
            <w:pPr>
              <w:pStyle w:val="DG"/>
            </w:pPr>
            <w:r>
              <w:rPr>
                <w:rFonts w:hint="eastAsia"/>
              </w:rPr>
              <w:t>考试</w:t>
            </w:r>
          </w:p>
        </w:tc>
      </w:tr>
      <w:tr w:rsidR="00E241A1" w14:paraId="7E878474" w14:textId="77777777">
        <w:trPr>
          <w:trHeight w:val="340"/>
        </w:trPr>
        <w:tc>
          <w:tcPr>
            <w:tcW w:w="1691" w:type="dxa"/>
            <w:tcBorders>
              <w:left w:val="single" w:sz="12" w:space="0" w:color="auto"/>
            </w:tcBorders>
            <w:vAlign w:val="center"/>
          </w:tcPr>
          <w:p w14:paraId="07B68BC0" w14:textId="77777777" w:rsidR="00E241A1" w:rsidRDefault="00000000">
            <w:pPr>
              <w:pStyle w:val="ae"/>
            </w:pPr>
            <w:r>
              <w:rPr>
                <w:rFonts w:hint="eastAsia"/>
              </w:rPr>
              <w:t>选</w:t>
            </w:r>
            <w:r>
              <w:t>用教材</w:t>
            </w:r>
          </w:p>
        </w:tc>
        <w:tc>
          <w:tcPr>
            <w:tcW w:w="4386" w:type="dxa"/>
            <w:gridSpan w:val="3"/>
            <w:vAlign w:val="center"/>
          </w:tcPr>
          <w:p w14:paraId="011BFE60" w14:textId="77777777" w:rsidR="00E241A1" w:rsidRDefault="00000000">
            <w:pPr>
              <w:pStyle w:val="DG"/>
            </w:pPr>
            <w:r>
              <w:rPr>
                <w:rFonts w:hint="eastAsia"/>
              </w:rPr>
              <w:t>《常用急救仪器设备使用与维护》，尤荣开，缪心军，陈玉熹，</w:t>
            </w:r>
            <w:r>
              <w:rPr>
                <w:rFonts w:hint="eastAsia"/>
              </w:rPr>
              <w:t>ISBN</w:t>
            </w:r>
            <w:r>
              <w:rPr>
                <w:rFonts w:hint="eastAsia"/>
              </w:rPr>
              <w:t>：‌</w:t>
            </w:r>
            <w:r>
              <w:rPr>
                <w:rFonts w:hint="eastAsia"/>
              </w:rPr>
              <w:t>9787509167281</w:t>
            </w:r>
            <w:r>
              <w:rPr>
                <w:rFonts w:hint="eastAsia"/>
              </w:rPr>
              <w:t>，‌人民军医出版社，</w:t>
            </w:r>
            <w:r>
              <w:rPr>
                <w:rFonts w:hint="eastAsia"/>
              </w:rPr>
              <w:t>2013</w:t>
            </w:r>
            <w:r>
              <w:rPr>
                <w:rFonts w:hint="eastAsia"/>
              </w:rPr>
              <w:t>年</w:t>
            </w:r>
            <w:r>
              <w:rPr>
                <w:rFonts w:hint="eastAsia"/>
              </w:rPr>
              <w:t>7</w:t>
            </w:r>
            <w:r>
              <w:rPr>
                <w:rFonts w:hint="eastAsia"/>
              </w:rPr>
              <w:t>月第</w:t>
            </w:r>
            <w:r>
              <w:rPr>
                <w:rFonts w:hint="eastAsia"/>
              </w:rPr>
              <w:t>1</w:t>
            </w:r>
            <w:r>
              <w:rPr>
                <w:rFonts w:hint="eastAsia"/>
              </w:rPr>
              <w:t>版。</w:t>
            </w:r>
          </w:p>
        </w:tc>
        <w:tc>
          <w:tcPr>
            <w:tcW w:w="1413" w:type="dxa"/>
            <w:gridSpan w:val="2"/>
            <w:vAlign w:val="center"/>
          </w:tcPr>
          <w:p w14:paraId="29FA5024" w14:textId="77777777" w:rsidR="00E241A1" w:rsidRDefault="00000000">
            <w:pPr>
              <w:widowControl w:val="0"/>
              <w:rPr>
                <w:rFonts w:ascii="黑体" w:hAnsi="黑体" w:hint="eastAsia"/>
                <w:color w:val="000000"/>
                <w:sz w:val="21"/>
                <w:szCs w:val="21"/>
              </w:rPr>
            </w:pPr>
            <w:r>
              <w:rPr>
                <w:rFonts w:ascii="黑体" w:hAnsi="黑体" w:hint="eastAsia"/>
                <w:color w:val="000000"/>
                <w:sz w:val="21"/>
                <w:szCs w:val="21"/>
              </w:rPr>
              <w:t>是否为</w:t>
            </w:r>
          </w:p>
          <w:p w14:paraId="02E12F74" w14:textId="77777777" w:rsidR="00E241A1" w:rsidRDefault="00000000">
            <w:pPr>
              <w:pStyle w:val="ae"/>
            </w:pPr>
            <w:r>
              <w:rPr>
                <w:rFonts w:hint="eastAsia"/>
              </w:rPr>
              <w:t>马工程教材</w:t>
            </w:r>
          </w:p>
        </w:tc>
        <w:tc>
          <w:tcPr>
            <w:tcW w:w="786" w:type="dxa"/>
            <w:tcBorders>
              <w:right w:val="single" w:sz="12" w:space="0" w:color="auto"/>
            </w:tcBorders>
            <w:vAlign w:val="center"/>
          </w:tcPr>
          <w:p w14:paraId="13E620DD" w14:textId="77777777" w:rsidR="00E241A1" w:rsidRDefault="00000000">
            <w:pPr>
              <w:pStyle w:val="DG"/>
            </w:pPr>
            <w:r>
              <w:rPr>
                <w:rFonts w:hint="eastAsia"/>
              </w:rPr>
              <w:t>否</w:t>
            </w:r>
          </w:p>
        </w:tc>
      </w:tr>
      <w:tr w:rsidR="00E241A1" w14:paraId="3CC1433D" w14:textId="77777777">
        <w:trPr>
          <w:trHeight w:val="224"/>
        </w:trPr>
        <w:tc>
          <w:tcPr>
            <w:tcW w:w="1691" w:type="dxa"/>
            <w:tcBorders>
              <w:left w:val="single" w:sz="12" w:space="0" w:color="auto"/>
            </w:tcBorders>
            <w:vAlign w:val="center"/>
          </w:tcPr>
          <w:p w14:paraId="2FF15E40" w14:textId="77777777" w:rsidR="00E241A1" w:rsidRDefault="00000000">
            <w:pPr>
              <w:pStyle w:val="ae"/>
            </w:pPr>
            <w:r>
              <w:t>先修课程</w:t>
            </w:r>
          </w:p>
        </w:tc>
        <w:tc>
          <w:tcPr>
            <w:tcW w:w="6585" w:type="dxa"/>
            <w:gridSpan w:val="6"/>
            <w:tcBorders>
              <w:right w:val="single" w:sz="12" w:space="0" w:color="auto"/>
            </w:tcBorders>
            <w:vAlign w:val="center"/>
          </w:tcPr>
          <w:p w14:paraId="59B9821C" w14:textId="77777777" w:rsidR="00E241A1" w:rsidRDefault="00000000">
            <w:pPr>
              <w:pStyle w:val="DG"/>
            </w:pPr>
            <w:r>
              <w:rPr>
                <w:rFonts w:hint="eastAsia"/>
              </w:rPr>
              <w:t>无</w:t>
            </w:r>
          </w:p>
        </w:tc>
      </w:tr>
      <w:tr w:rsidR="00E241A1" w14:paraId="63175A28" w14:textId="77777777">
        <w:trPr>
          <w:trHeight w:val="90"/>
        </w:trPr>
        <w:tc>
          <w:tcPr>
            <w:tcW w:w="1691" w:type="dxa"/>
            <w:tcBorders>
              <w:left w:val="single" w:sz="12" w:space="0" w:color="auto"/>
            </w:tcBorders>
            <w:vAlign w:val="center"/>
          </w:tcPr>
          <w:p w14:paraId="5D3D578C" w14:textId="77777777" w:rsidR="00E241A1" w:rsidRDefault="00000000">
            <w:pPr>
              <w:pStyle w:val="ae"/>
            </w:pPr>
            <w:r>
              <w:t>课程简介</w:t>
            </w:r>
          </w:p>
        </w:tc>
        <w:tc>
          <w:tcPr>
            <w:tcW w:w="6585" w:type="dxa"/>
            <w:gridSpan w:val="6"/>
            <w:tcBorders>
              <w:right w:val="single" w:sz="12" w:space="0" w:color="auto"/>
            </w:tcBorders>
          </w:tcPr>
          <w:p w14:paraId="15546E47" w14:textId="77777777" w:rsidR="00E241A1" w:rsidRDefault="00000000">
            <w:pPr>
              <w:pStyle w:val="DG"/>
              <w:ind w:firstLineChars="200" w:firstLine="420"/>
            </w:pPr>
            <w:r>
              <w:rPr>
                <w:rFonts w:hint="eastAsia"/>
              </w:rPr>
              <w:t>本课程系统介绍重症监护、急诊抢救等场景中常用仪器设备的基本原理、操作规范、故障处理与日常维护等内容。课程涵盖生命监护仪、除颤仪、呼吸机、输液设备、血液净化机等关键急救设备，突出实用性与系统性，注重理论与实践相结合。通过本课程的学习，学生将掌握常见急救仪器的临床适应症与禁忌症，具备规范操作、故障识别与基本维护的能力，提升在急危重症护理实践中的综合应用能力。课程内容紧密结合临床实际，融入案例分析与实操训练，旨在培养具备扎实专业技能、良好职业素养和应急处理能力的高素质护理人才，为其今后在</w:t>
            </w:r>
            <w:r>
              <w:rPr>
                <w:rFonts w:hint="eastAsia"/>
              </w:rPr>
              <w:t>ICU</w:t>
            </w:r>
            <w:r>
              <w:rPr>
                <w:rFonts w:hint="eastAsia"/>
              </w:rPr>
              <w:t>、急诊科、麻醉科等岗位的临床工作奠定坚实基础。</w:t>
            </w:r>
          </w:p>
        </w:tc>
      </w:tr>
      <w:tr w:rsidR="00E241A1" w14:paraId="1D2488D3" w14:textId="77777777">
        <w:trPr>
          <w:trHeight w:val="413"/>
        </w:trPr>
        <w:tc>
          <w:tcPr>
            <w:tcW w:w="1691" w:type="dxa"/>
            <w:tcBorders>
              <w:left w:val="single" w:sz="12" w:space="0" w:color="auto"/>
              <w:bottom w:val="double" w:sz="4" w:space="0" w:color="auto"/>
            </w:tcBorders>
            <w:vAlign w:val="center"/>
          </w:tcPr>
          <w:p w14:paraId="11EA8B7F" w14:textId="77777777" w:rsidR="00E241A1" w:rsidRDefault="00000000">
            <w:pPr>
              <w:pStyle w:val="ae"/>
            </w:pPr>
            <w:r>
              <w:t>选课建议</w:t>
            </w:r>
            <w:r>
              <w:rPr>
                <w:rFonts w:hint="eastAsia"/>
              </w:rPr>
              <w:t>与学习要求</w:t>
            </w:r>
          </w:p>
        </w:tc>
        <w:tc>
          <w:tcPr>
            <w:tcW w:w="6585" w:type="dxa"/>
            <w:gridSpan w:val="6"/>
            <w:tcBorders>
              <w:bottom w:val="double" w:sz="4" w:space="0" w:color="auto"/>
              <w:right w:val="single" w:sz="12" w:space="0" w:color="auto"/>
            </w:tcBorders>
          </w:tcPr>
          <w:p w14:paraId="6DF64E3E" w14:textId="77777777" w:rsidR="00E241A1" w:rsidRDefault="00000000">
            <w:pPr>
              <w:pStyle w:val="DG"/>
              <w:ind w:firstLineChars="200" w:firstLine="420"/>
            </w:pPr>
            <w:r>
              <w:rPr>
                <w:rFonts w:hint="eastAsia"/>
              </w:rPr>
              <w:t>《常用急救仪器设备使用与维护》是一门专业性与实践性高度融合的课程。建议选修本课程的学生具备人体解剖学、生理学、病理学等医学基础知识和初步的临床护理操作经验，以便更好地理解急救设备的原理与应用场景。课程面向护理学（急危重症方向）专升本学生，尤其适合有志于从事</w:t>
            </w:r>
            <w:r>
              <w:rPr>
                <w:rFonts w:hint="eastAsia"/>
              </w:rPr>
              <w:t>ICU</w:t>
            </w:r>
            <w:r>
              <w:rPr>
                <w:rFonts w:hint="eastAsia"/>
              </w:rPr>
              <w:t>、急诊科、麻醉复苏、院前急救等相关领域的护理人员。学习本课程需具备主动探究和严谨务实的态度，要求学生：掌握常见急救设备的基本结构、工作原理及临床适应证与禁忌证；熟练执行仪器操作流程，具备初步的故障识别与应急处理能力；形成规范操作、安全意识和设备维护的责任感；能够结合病例分析，综合运用多设备协同配合，提升急危重症情境下的实践应变能力。建议通过课前预习、课后复盘、小组模拟及临床见习等多种方式加强学习效果，注重理论向实践的有效转化，为成为具备扎实急救设备应用能力的高素质护理人才奠定基础。</w:t>
            </w:r>
          </w:p>
        </w:tc>
      </w:tr>
      <w:tr w:rsidR="00E241A1" w14:paraId="7F4BFA0B" w14:textId="77777777">
        <w:trPr>
          <w:trHeight w:val="470"/>
        </w:trPr>
        <w:tc>
          <w:tcPr>
            <w:tcW w:w="1691" w:type="dxa"/>
            <w:tcBorders>
              <w:top w:val="double" w:sz="4" w:space="0" w:color="auto"/>
              <w:left w:val="single" w:sz="12" w:space="0" w:color="auto"/>
            </w:tcBorders>
            <w:vAlign w:val="center"/>
          </w:tcPr>
          <w:p w14:paraId="1DA1DA80" w14:textId="77777777" w:rsidR="00E241A1" w:rsidRDefault="00000000">
            <w:pPr>
              <w:pStyle w:val="ae"/>
            </w:pPr>
            <w:r>
              <w:rPr>
                <w:rFonts w:hint="eastAsia"/>
              </w:rPr>
              <w:lastRenderedPageBreak/>
              <w:t>大纲编写人</w:t>
            </w:r>
          </w:p>
        </w:tc>
        <w:tc>
          <w:tcPr>
            <w:tcW w:w="3532" w:type="dxa"/>
            <w:gridSpan w:val="2"/>
            <w:tcBorders>
              <w:top w:val="double" w:sz="4" w:space="0" w:color="auto"/>
            </w:tcBorders>
            <w:vAlign w:val="center"/>
          </w:tcPr>
          <w:p w14:paraId="65481DCA" w14:textId="77777777" w:rsidR="00E241A1" w:rsidRDefault="00000000">
            <w:pPr>
              <w:widowControl w:val="0"/>
              <w:ind w:right="840" w:firstLineChars="100" w:firstLine="210"/>
              <w:rPr>
                <w:rFonts w:ascii="黑体" w:hAnsi="黑体" w:hint="eastAsia"/>
                <w:color w:val="000000"/>
                <w:sz w:val="21"/>
                <w:szCs w:val="21"/>
              </w:rPr>
            </w:pPr>
            <w:r>
              <w:rPr>
                <w:rFonts w:ascii="黑体" w:hAnsi="黑体" w:hint="eastAsia"/>
                <w:noProof/>
                <w:color w:val="000000"/>
                <w:sz w:val="21"/>
                <w:szCs w:val="21"/>
              </w:rPr>
              <w:drawing>
                <wp:inline distT="0" distB="0" distL="114300" distR="114300" wp14:anchorId="04BC0CB4" wp14:editId="3D401A7A">
                  <wp:extent cx="587375" cy="339725"/>
                  <wp:effectExtent l="0" t="0" r="6350" b="5715"/>
                  <wp:docPr id="2" name="图片 2" descr="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个人签名"/>
                          <pic:cNvPicPr>
                            <a:picLocks noChangeAspect="1"/>
                          </pic:cNvPicPr>
                        </pic:nvPicPr>
                        <pic:blipFill>
                          <a:blip r:embed="rId8"/>
                          <a:stretch>
                            <a:fillRect/>
                          </a:stretch>
                        </pic:blipFill>
                        <pic:spPr>
                          <a:xfrm>
                            <a:off x="0" y="0"/>
                            <a:ext cx="587375" cy="339725"/>
                          </a:xfrm>
                          <a:prstGeom prst="rect">
                            <a:avLst/>
                          </a:prstGeom>
                        </pic:spPr>
                      </pic:pic>
                    </a:graphicData>
                  </a:graphic>
                </wp:inline>
              </w:drawing>
            </w:r>
          </w:p>
        </w:tc>
        <w:tc>
          <w:tcPr>
            <w:tcW w:w="1425" w:type="dxa"/>
            <w:gridSpan w:val="2"/>
            <w:tcBorders>
              <w:top w:val="double" w:sz="4" w:space="0" w:color="auto"/>
            </w:tcBorders>
            <w:vAlign w:val="center"/>
          </w:tcPr>
          <w:p w14:paraId="1AABBE8E" w14:textId="77777777" w:rsidR="00E241A1" w:rsidRDefault="00000000">
            <w:pPr>
              <w:pStyle w:val="ae"/>
            </w:pPr>
            <w:r>
              <w:rPr>
                <w:rFonts w:hint="eastAsia"/>
              </w:rPr>
              <w:t>制</w:t>
            </w:r>
            <w:r>
              <w:rPr>
                <w:rFonts w:hint="eastAsia"/>
              </w:rPr>
              <w:t>/</w:t>
            </w:r>
            <w:r>
              <w:rPr>
                <w:rFonts w:hint="eastAsia"/>
              </w:rPr>
              <w:t>修订时间</w:t>
            </w:r>
          </w:p>
        </w:tc>
        <w:tc>
          <w:tcPr>
            <w:tcW w:w="1628" w:type="dxa"/>
            <w:gridSpan w:val="2"/>
            <w:tcBorders>
              <w:top w:val="double" w:sz="4" w:space="0" w:color="auto"/>
              <w:right w:val="single" w:sz="12" w:space="0" w:color="auto"/>
            </w:tcBorders>
            <w:vAlign w:val="center"/>
          </w:tcPr>
          <w:p w14:paraId="49B9FDD7" w14:textId="77777777" w:rsidR="00E241A1" w:rsidRDefault="00000000">
            <w:pPr>
              <w:pStyle w:val="DG"/>
            </w:pPr>
            <w:r>
              <w:rPr>
                <w:rFonts w:hint="eastAsia"/>
              </w:rPr>
              <w:t>2</w:t>
            </w:r>
            <w:r>
              <w:t>02</w:t>
            </w:r>
            <w:r>
              <w:rPr>
                <w:rFonts w:hint="eastAsia"/>
              </w:rPr>
              <w:t>5</w:t>
            </w:r>
            <w:r>
              <w:rPr>
                <w:rFonts w:hint="eastAsia"/>
              </w:rPr>
              <w:t>年</w:t>
            </w:r>
            <w:r>
              <w:rPr>
                <w:rFonts w:hint="eastAsia"/>
              </w:rPr>
              <w:t>9</w:t>
            </w:r>
            <w:r>
              <w:rPr>
                <w:rFonts w:hint="eastAsia"/>
              </w:rPr>
              <w:t>月</w:t>
            </w:r>
          </w:p>
        </w:tc>
      </w:tr>
      <w:tr w:rsidR="00E241A1" w14:paraId="27467C93" w14:textId="77777777">
        <w:trPr>
          <w:trHeight w:val="359"/>
        </w:trPr>
        <w:tc>
          <w:tcPr>
            <w:tcW w:w="1691" w:type="dxa"/>
            <w:tcBorders>
              <w:left w:val="single" w:sz="12" w:space="0" w:color="auto"/>
            </w:tcBorders>
            <w:vAlign w:val="center"/>
          </w:tcPr>
          <w:p w14:paraId="20C46924" w14:textId="77777777" w:rsidR="00E241A1" w:rsidRDefault="00000000">
            <w:pPr>
              <w:pStyle w:val="ae"/>
            </w:pPr>
            <w:r>
              <w:rPr>
                <w:rFonts w:hint="eastAsia"/>
              </w:rPr>
              <w:t>专业负责人</w:t>
            </w:r>
          </w:p>
        </w:tc>
        <w:tc>
          <w:tcPr>
            <w:tcW w:w="3532" w:type="dxa"/>
            <w:gridSpan w:val="2"/>
            <w:vAlign w:val="center"/>
          </w:tcPr>
          <w:p w14:paraId="2A024858" w14:textId="77777777" w:rsidR="00E241A1" w:rsidRDefault="00000000">
            <w:pPr>
              <w:pStyle w:val="DG"/>
              <w:jc w:val="center"/>
              <w:rPr>
                <w:rFonts w:ascii="黑体" w:hAnsi="黑体" w:hint="eastAsia"/>
              </w:rPr>
            </w:pPr>
            <w:r>
              <w:rPr>
                <w:rFonts w:ascii="黑体" w:eastAsia="黑体" w:hAnsi="黑体"/>
                <w:noProof/>
              </w:rPr>
              <w:drawing>
                <wp:inline distT="0" distB="0" distL="0" distR="0" wp14:anchorId="5F447FED" wp14:editId="61EC9D7C">
                  <wp:extent cx="584200" cy="266700"/>
                  <wp:effectExtent l="0" t="0" r="9525" b="317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200" cy="266700"/>
                          </a:xfrm>
                          <a:prstGeom prst="rect">
                            <a:avLst/>
                          </a:prstGeom>
                          <a:noFill/>
                          <a:ln>
                            <a:noFill/>
                          </a:ln>
                        </pic:spPr>
                      </pic:pic>
                    </a:graphicData>
                  </a:graphic>
                </wp:inline>
              </w:drawing>
            </w:r>
          </w:p>
        </w:tc>
        <w:tc>
          <w:tcPr>
            <w:tcW w:w="1425" w:type="dxa"/>
            <w:gridSpan w:val="2"/>
            <w:vAlign w:val="center"/>
          </w:tcPr>
          <w:p w14:paraId="349E2FA3" w14:textId="77777777" w:rsidR="00E241A1" w:rsidRDefault="00000000">
            <w:pPr>
              <w:pStyle w:val="ae"/>
            </w:pPr>
            <w:r>
              <w:rPr>
                <w:rFonts w:hint="eastAsia"/>
              </w:rPr>
              <w:t>审定时间</w:t>
            </w:r>
          </w:p>
        </w:tc>
        <w:tc>
          <w:tcPr>
            <w:tcW w:w="1628" w:type="dxa"/>
            <w:gridSpan w:val="2"/>
            <w:tcBorders>
              <w:right w:val="single" w:sz="12" w:space="0" w:color="auto"/>
            </w:tcBorders>
            <w:vAlign w:val="center"/>
          </w:tcPr>
          <w:p w14:paraId="3396479F" w14:textId="77777777" w:rsidR="00E241A1" w:rsidRDefault="00000000">
            <w:pPr>
              <w:pStyle w:val="DG"/>
            </w:pPr>
            <w:r>
              <w:rPr>
                <w:rFonts w:hint="eastAsia"/>
              </w:rPr>
              <w:t>2</w:t>
            </w:r>
            <w:r>
              <w:t>02</w:t>
            </w:r>
            <w:r>
              <w:rPr>
                <w:rFonts w:hint="eastAsia"/>
              </w:rPr>
              <w:t>5</w:t>
            </w:r>
            <w:r>
              <w:rPr>
                <w:rFonts w:hint="eastAsia"/>
              </w:rPr>
              <w:t>年</w:t>
            </w:r>
            <w:r>
              <w:rPr>
                <w:rFonts w:hint="eastAsia"/>
              </w:rPr>
              <w:t>9</w:t>
            </w:r>
            <w:r>
              <w:rPr>
                <w:rFonts w:hint="eastAsia"/>
              </w:rPr>
              <w:t>月</w:t>
            </w:r>
          </w:p>
        </w:tc>
      </w:tr>
      <w:tr w:rsidR="00E241A1" w14:paraId="0A028D9F" w14:textId="77777777">
        <w:trPr>
          <w:trHeight w:val="475"/>
        </w:trPr>
        <w:tc>
          <w:tcPr>
            <w:tcW w:w="1691" w:type="dxa"/>
            <w:tcBorders>
              <w:left w:val="single" w:sz="12" w:space="0" w:color="auto"/>
              <w:bottom w:val="single" w:sz="12" w:space="0" w:color="auto"/>
            </w:tcBorders>
            <w:vAlign w:val="center"/>
          </w:tcPr>
          <w:p w14:paraId="5625D6C3" w14:textId="77777777" w:rsidR="00E241A1" w:rsidRDefault="00000000">
            <w:pPr>
              <w:pStyle w:val="ae"/>
            </w:pPr>
            <w:r>
              <w:rPr>
                <w:rFonts w:hint="eastAsia"/>
              </w:rPr>
              <w:t>学院负责人</w:t>
            </w:r>
          </w:p>
        </w:tc>
        <w:tc>
          <w:tcPr>
            <w:tcW w:w="3532" w:type="dxa"/>
            <w:gridSpan w:val="2"/>
            <w:tcBorders>
              <w:bottom w:val="single" w:sz="12" w:space="0" w:color="auto"/>
            </w:tcBorders>
            <w:vAlign w:val="center"/>
          </w:tcPr>
          <w:p w14:paraId="04ACDBFF" w14:textId="77777777" w:rsidR="00E241A1" w:rsidRDefault="00000000">
            <w:pPr>
              <w:pStyle w:val="DG"/>
              <w:jc w:val="center"/>
              <w:rPr>
                <w:rFonts w:ascii="黑体" w:hAnsi="黑体" w:hint="eastAsia"/>
              </w:rPr>
            </w:pPr>
            <w:r>
              <w:rPr>
                <w:rFonts w:hint="eastAsia"/>
              </w:rPr>
              <w:t>（签名）</w:t>
            </w:r>
            <w:r>
              <w:rPr>
                <w:noProof/>
              </w:rPr>
              <w:drawing>
                <wp:inline distT="0" distB="0" distL="0" distR="0" wp14:anchorId="4D627796" wp14:editId="559291A7">
                  <wp:extent cx="532130" cy="361315"/>
                  <wp:effectExtent l="0" t="0" r="1270" b="635"/>
                  <wp:docPr id="7530822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225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3733" cy="369260"/>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7680815A" w14:textId="77777777" w:rsidR="00E241A1" w:rsidRDefault="00000000">
            <w:pPr>
              <w:pStyle w:val="ae"/>
            </w:pPr>
            <w:r>
              <w:rPr>
                <w:rFonts w:hint="eastAsia"/>
              </w:rPr>
              <w:t>批准时间</w:t>
            </w:r>
          </w:p>
        </w:tc>
        <w:tc>
          <w:tcPr>
            <w:tcW w:w="1628" w:type="dxa"/>
            <w:gridSpan w:val="2"/>
            <w:tcBorders>
              <w:bottom w:val="single" w:sz="12" w:space="0" w:color="auto"/>
              <w:right w:val="single" w:sz="12" w:space="0" w:color="auto"/>
            </w:tcBorders>
            <w:vAlign w:val="center"/>
          </w:tcPr>
          <w:p w14:paraId="3AEF50FB" w14:textId="77777777" w:rsidR="00E241A1" w:rsidRDefault="00000000">
            <w:pPr>
              <w:pStyle w:val="DG"/>
            </w:pPr>
            <w:r>
              <w:rPr>
                <w:rFonts w:hint="eastAsia"/>
              </w:rPr>
              <w:t>2</w:t>
            </w:r>
            <w:r>
              <w:t>02</w:t>
            </w:r>
            <w:r>
              <w:rPr>
                <w:rFonts w:hint="eastAsia"/>
              </w:rPr>
              <w:t>5</w:t>
            </w:r>
            <w:r>
              <w:rPr>
                <w:rFonts w:hint="eastAsia"/>
              </w:rPr>
              <w:t>年</w:t>
            </w:r>
            <w:r>
              <w:rPr>
                <w:rFonts w:hint="eastAsia"/>
              </w:rPr>
              <w:t>9</w:t>
            </w:r>
            <w:r>
              <w:rPr>
                <w:rFonts w:hint="eastAsia"/>
              </w:rPr>
              <w:t>月</w:t>
            </w:r>
          </w:p>
        </w:tc>
      </w:tr>
    </w:tbl>
    <w:p w14:paraId="1EFFB779" w14:textId="77777777" w:rsidR="00E241A1" w:rsidRDefault="00000000">
      <w:pPr>
        <w:spacing w:line="100" w:lineRule="exact"/>
        <w:rPr>
          <w:rFonts w:ascii="Arial" w:hAnsi="Arial"/>
        </w:rPr>
      </w:pPr>
      <w:r>
        <w:br w:type="page"/>
      </w:r>
    </w:p>
    <w:p w14:paraId="532E64F6" w14:textId="77777777" w:rsidR="00E241A1" w:rsidRDefault="00000000">
      <w:pPr>
        <w:pStyle w:val="af0"/>
        <w:spacing w:before="326"/>
      </w:pPr>
      <w:r>
        <w:rPr>
          <w:rFonts w:hint="eastAsia"/>
        </w:rPr>
        <w:lastRenderedPageBreak/>
        <w:t>二、课程目标与毕业要求</w:t>
      </w:r>
    </w:p>
    <w:p w14:paraId="35E42090" w14:textId="77777777" w:rsidR="00E241A1" w:rsidRDefault="00000000">
      <w:pPr>
        <w:pStyle w:val="af1"/>
        <w:spacing w:before="163" w:after="163"/>
      </w:pPr>
      <w:r>
        <w:rPr>
          <w:rFonts w:hint="eastAsia"/>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767"/>
        <w:gridCol w:w="6299"/>
      </w:tblGrid>
      <w:tr w:rsidR="00E241A1" w14:paraId="3A338C22" w14:textId="77777777">
        <w:trPr>
          <w:trHeight w:val="454"/>
          <w:jc w:val="center"/>
        </w:trPr>
        <w:tc>
          <w:tcPr>
            <w:tcW w:w="1236" w:type="dxa"/>
            <w:vAlign w:val="center"/>
          </w:tcPr>
          <w:p w14:paraId="0BC1FD12" w14:textId="77777777" w:rsidR="00E241A1" w:rsidRDefault="00000000">
            <w:pPr>
              <w:pStyle w:val="DG1"/>
            </w:pPr>
            <w:r>
              <w:rPr>
                <w:rFonts w:hint="eastAsia"/>
              </w:rPr>
              <w:t>类型</w:t>
            </w:r>
          </w:p>
        </w:tc>
        <w:tc>
          <w:tcPr>
            <w:tcW w:w="782" w:type="dxa"/>
            <w:vAlign w:val="center"/>
          </w:tcPr>
          <w:p w14:paraId="2C165D54" w14:textId="77777777" w:rsidR="00E241A1" w:rsidRDefault="00000000">
            <w:pPr>
              <w:pStyle w:val="DG1"/>
            </w:pPr>
            <w:r>
              <w:rPr>
                <w:rFonts w:hint="eastAsia"/>
              </w:rPr>
              <w:t>序号</w:t>
            </w:r>
          </w:p>
        </w:tc>
        <w:tc>
          <w:tcPr>
            <w:tcW w:w="6458" w:type="dxa"/>
            <w:vAlign w:val="center"/>
          </w:tcPr>
          <w:p w14:paraId="7107256C" w14:textId="77777777" w:rsidR="00E241A1" w:rsidRDefault="00000000">
            <w:pPr>
              <w:pStyle w:val="DG1"/>
            </w:pPr>
            <w:r>
              <w:rPr>
                <w:rFonts w:hint="eastAsia"/>
              </w:rPr>
              <w:t>内容</w:t>
            </w:r>
          </w:p>
        </w:tc>
      </w:tr>
      <w:tr w:rsidR="00E241A1" w14:paraId="2BC35D24" w14:textId="77777777">
        <w:trPr>
          <w:trHeight w:val="340"/>
          <w:jc w:val="center"/>
        </w:trPr>
        <w:tc>
          <w:tcPr>
            <w:tcW w:w="1206" w:type="dxa"/>
            <w:vMerge w:val="restart"/>
            <w:vAlign w:val="center"/>
          </w:tcPr>
          <w:p w14:paraId="6693BD68" w14:textId="77777777" w:rsidR="00E241A1" w:rsidRDefault="00000000">
            <w:pPr>
              <w:pStyle w:val="DG1"/>
            </w:pPr>
            <w:r>
              <w:rPr>
                <w:rFonts w:ascii="黑体" w:hAnsi="黑体" w:hint="eastAsia"/>
                <w:szCs w:val="18"/>
              </w:rPr>
              <w:t>知识目标</w:t>
            </w:r>
          </w:p>
        </w:tc>
        <w:tc>
          <w:tcPr>
            <w:tcW w:w="764" w:type="dxa"/>
            <w:vAlign w:val="center"/>
          </w:tcPr>
          <w:p w14:paraId="4CD61C71" w14:textId="77777777" w:rsidR="00E241A1" w:rsidRDefault="00000000">
            <w:pPr>
              <w:pStyle w:val="DG"/>
              <w:jc w:val="center"/>
            </w:pPr>
            <w:r>
              <w:t>1</w:t>
            </w:r>
          </w:p>
        </w:tc>
        <w:tc>
          <w:tcPr>
            <w:tcW w:w="6306" w:type="dxa"/>
            <w:vAlign w:val="center"/>
          </w:tcPr>
          <w:p w14:paraId="4D0DF6D6" w14:textId="77777777" w:rsidR="00E241A1" w:rsidRDefault="00000000">
            <w:pPr>
              <w:jc w:val="left"/>
              <w:textAlignment w:val="center"/>
              <w:rPr>
                <w:rFonts w:hint="eastAsia"/>
              </w:rPr>
            </w:pPr>
            <w:r>
              <w:rPr>
                <w:rFonts w:eastAsia="宋体" w:hint="eastAsia"/>
                <w:color w:val="000000"/>
                <w:sz w:val="22"/>
                <w:szCs w:val="22"/>
                <w:lang w:bidi="ar"/>
              </w:rPr>
              <w:t>掌握常用急救仪器设备（如生命监护仪、除颤仪、呼吸机、输液泵、血液净化机等）的基本结构、工作原理及临床适用范围。</w:t>
            </w:r>
          </w:p>
        </w:tc>
      </w:tr>
      <w:tr w:rsidR="00E241A1" w14:paraId="2479F327" w14:textId="77777777">
        <w:trPr>
          <w:trHeight w:val="340"/>
          <w:jc w:val="center"/>
        </w:trPr>
        <w:tc>
          <w:tcPr>
            <w:tcW w:w="1236" w:type="dxa"/>
            <w:vMerge/>
            <w:vAlign w:val="center"/>
          </w:tcPr>
          <w:p w14:paraId="00D8E90D" w14:textId="77777777" w:rsidR="00E241A1" w:rsidRDefault="00E241A1">
            <w:pPr>
              <w:pStyle w:val="DG1"/>
            </w:pPr>
          </w:p>
        </w:tc>
        <w:tc>
          <w:tcPr>
            <w:tcW w:w="782" w:type="dxa"/>
            <w:vAlign w:val="center"/>
          </w:tcPr>
          <w:p w14:paraId="1C714954" w14:textId="77777777" w:rsidR="00E241A1" w:rsidRDefault="00000000">
            <w:pPr>
              <w:pStyle w:val="DG"/>
              <w:jc w:val="center"/>
            </w:pPr>
            <w:r>
              <w:t>2</w:t>
            </w:r>
          </w:p>
        </w:tc>
        <w:tc>
          <w:tcPr>
            <w:tcW w:w="6458" w:type="dxa"/>
            <w:vAlign w:val="center"/>
          </w:tcPr>
          <w:p w14:paraId="4116D86F" w14:textId="77777777" w:rsidR="00E241A1" w:rsidRDefault="00000000">
            <w:pPr>
              <w:jc w:val="left"/>
              <w:textAlignment w:val="center"/>
              <w:rPr>
                <w:rFonts w:hint="eastAsia"/>
              </w:rPr>
            </w:pPr>
            <w:r>
              <w:rPr>
                <w:rFonts w:eastAsia="宋体" w:hint="eastAsia"/>
                <w:color w:val="000000"/>
                <w:sz w:val="22"/>
                <w:szCs w:val="22"/>
                <w:lang w:bidi="ar"/>
              </w:rPr>
              <w:t>理解各类急救设备的适应证与禁忌证，熟悉相关操作参数设置的生理与病理基础。</w:t>
            </w:r>
          </w:p>
        </w:tc>
      </w:tr>
      <w:tr w:rsidR="00E241A1" w14:paraId="6842E746" w14:textId="77777777">
        <w:trPr>
          <w:trHeight w:val="340"/>
          <w:jc w:val="center"/>
        </w:trPr>
        <w:tc>
          <w:tcPr>
            <w:tcW w:w="1236" w:type="dxa"/>
            <w:vMerge/>
            <w:vAlign w:val="center"/>
          </w:tcPr>
          <w:p w14:paraId="7571F2A3" w14:textId="77777777" w:rsidR="00E241A1" w:rsidRDefault="00E241A1">
            <w:pPr>
              <w:pStyle w:val="DG1"/>
            </w:pPr>
          </w:p>
        </w:tc>
        <w:tc>
          <w:tcPr>
            <w:tcW w:w="782" w:type="dxa"/>
            <w:vAlign w:val="center"/>
          </w:tcPr>
          <w:p w14:paraId="2F763E64" w14:textId="77777777" w:rsidR="00E241A1" w:rsidRDefault="00000000">
            <w:pPr>
              <w:pStyle w:val="DG"/>
              <w:jc w:val="center"/>
            </w:pPr>
            <w:r>
              <w:rPr>
                <w:rFonts w:hint="eastAsia"/>
              </w:rPr>
              <w:t>3</w:t>
            </w:r>
          </w:p>
        </w:tc>
        <w:tc>
          <w:tcPr>
            <w:tcW w:w="6458" w:type="dxa"/>
            <w:vAlign w:val="center"/>
          </w:tcPr>
          <w:p w14:paraId="664460D0" w14:textId="77777777" w:rsidR="00E241A1" w:rsidRDefault="00000000">
            <w:pPr>
              <w:jc w:val="left"/>
              <w:textAlignment w:val="center"/>
              <w:rPr>
                <w:rFonts w:cs="Times New Roman" w:hint="eastAsia"/>
              </w:rPr>
            </w:pPr>
            <w:r>
              <w:rPr>
                <w:rFonts w:eastAsia="宋体" w:hint="eastAsia"/>
                <w:color w:val="000000"/>
                <w:sz w:val="22"/>
                <w:szCs w:val="22"/>
                <w:lang w:bidi="ar"/>
              </w:rPr>
              <w:t>熟悉常见设备故障类型及其发生机制，掌握日常维护、清洁消毒的基本知识与管理要求。</w:t>
            </w:r>
          </w:p>
        </w:tc>
      </w:tr>
      <w:tr w:rsidR="00E241A1" w14:paraId="57531103" w14:textId="77777777">
        <w:trPr>
          <w:trHeight w:val="340"/>
          <w:jc w:val="center"/>
        </w:trPr>
        <w:tc>
          <w:tcPr>
            <w:tcW w:w="1236" w:type="dxa"/>
            <w:vMerge w:val="restart"/>
            <w:vAlign w:val="center"/>
          </w:tcPr>
          <w:p w14:paraId="69AF4EDB" w14:textId="77777777" w:rsidR="00E241A1" w:rsidRDefault="00000000">
            <w:pPr>
              <w:pStyle w:val="DG1"/>
            </w:pPr>
            <w:r>
              <w:rPr>
                <w:rFonts w:ascii="黑体" w:hAnsi="黑体" w:hint="eastAsia"/>
                <w:szCs w:val="18"/>
              </w:rPr>
              <w:t>技能目标</w:t>
            </w:r>
          </w:p>
        </w:tc>
        <w:tc>
          <w:tcPr>
            <w:tcW w:w="782" w:type="dxa"/>
            <w:vAlign w:val="center"/>
          </w:tcPr>
          <w:p w14:paraId="05710D04" w14:textId="77777777" w:rsidR="00E241A1" w:rsidRDefault="00000000">
            <w:pPr>
              <w:pStyle w:val="DG"/>
              <w:jc w:val="center"/>
              <w:rPr>
                <w:sz w:val="20"/>
              </w:rPr>
            </w:pPr>
            <w:r>
              <w:rPr>
                <w:rFonts w:hint="eastAsia"/>
              </w:rPr>
              <w:t>4</w:t>
            </w:r>
          </w:p>
        </w:tc>
        <w:tc>
          <w:tcPr>
            <w:tcW w:w="6458" w:type="dxa"/>
            <w:vAlign w:val="center"/>
          </w:tcPr>
          <w:p w14:paraId="5D0D03AE" w14:textId="77777777" w:rsidR="00E241A1" w:rsidRDefault="00000000">
            <w:pPr>
              <w:jc w:val="left"/>
              <w:textAlignment w:val="center"/>
              <w:rPr>
                <w:rFonts w:hint="eastAsia"/>
                <w:sz w:val="20"/>
                <w:szCs w:val="20"/>
              </w:rPr>
            </w:pPr>
            <w:r>
              <w:rPr>
                <w:rFonts w:eastAsia="宋体" w:hint="eastAsia"/>
                <w:color w:val="000000"/>
                <w:sz w:val="22"/>
                <w:szCs w:val="22"/>
                <w:lang w:bidi="ar"/>
              </w:rPr>
              <w:t>能独立、规范地操作各类常用急救设备，执行正确的使用流程和参数调整。</w:t>
            </w:r>
          </w:p>
        </w:tc>
      </w:tr>
      <w:tr w:rsidR="00E241A1" w14:paraId="0C8D633A" w14:textId="77777777">
        <w:trPr>
          <w:trHeight w:val="340"/>
          <w:jc w:val="center"/>
        </w:trPr>
        <w:tc>
          <w:tcPr>
            <w:tcW w:w="1236" w:type="dxa"/>
            <w:vMerge/>
            <w:vAlign w:val="center"/>
          </w:tcPr>
          <w:p w14:paraId="28C08206" w14:textId="77777777" w:rsidR="00E241A1" w:rsidRDefault="00E241A1">
            <w:pPr>
              <w:pStyle w:val="DG1"/>
              <w:rPr>
                <w:rFonts w:ascii="宋体" w:hAnsi="宋体" w:hint="eastAsia"/>
              </w:rPr>
            </w:pPr>
          </w:p>
        </w:tc>
        <w:tc>
          <w:tcPr>
            <w:tcW w:w="782" w:type="dxa"/>
            <w:vAlign w:val="center"/>
          </w:tcPr>
          <w:p w14:paraId="7C48E32A" w14:textId="77777777" w:rsidR="00E241A1" w:rsidRDefault="00000000">
            <w:pPr>
              <w:pStyle w:val="DG"/>
              <w:jc w:val="center"/>
            </w:pPr>
            <w:r>
              <w:rPr>
                <w:rFonts w:hint="eastAsia"/>
              </w:rPr>
              <w:t>5</w:t>
            </w:r>
          </w:p>
        </w:tc>
        <w:tc>
          <w:tcPr>
            <w:tcW w:w="6458" w:type="dxa"/>
            <w:vAlign w:val="center"/>
          </w:tcPr>
          <w:p w14:paraId="133FAAF0" w14:textId="77777777" w:rsidR="00E241A1" w:rsidRDefault="00000000">
            <w:pPr>
              <w:jc w:val="left"/>
              <w:textAlignment w:val="center"/>
              <w:rPr>
                <w:rFonts w:hint="eastAsia"/>
              </w:rPr>
            </w:pPr>
            <w:r>
              <w:rPr>
                <w:rFonts w:eastAsia="宋体" w:hint="eastAsia"/>
                <w:color w:val="000000"/>
                <w:sz w:val="22"/>
                <w:szCs w:val="22"/>
                <w:lang w:bidi="ar"/>
              </w:rPr>
              <w:t>具备初步的故障识别、分析与应急处理能力，能按照规范完成日常维护与消毒操作。能结合临床案例，合理选用并综合运用多种设备，配合医疗团队实施急危重症患者的监护与抢救。</w:t>
            </w:r>
          </w:p>
        </w:tc>
      </w:tr>
      <w:tr w:rsidR="00E241A1" w14:paraId="3B4D7840" w14:textId="77777777">
        <w:trPr>
          <w:trHeight w:val="340"/>
          <w:jc w:val="center"/>
        </w:trPr>
        <w:tc>
          <w:tcPr>
            <w:tcW w:w="1236" w:type="dxa"/>
            <w:vMerge w:val="restart"/>
            <w:vAlign w:val="center"/>
          </w:tcPr>
          <w:p w14:paraId="272457BA" w14:textId="77777777" w:rsidR="00E241A1" w:rsidRDefault="00000000">
            <w:pPr>
              <w:pStyle w:val="DG1"/>
              <w:rPr>
                <w:rFonts w:cs="Arial"/>
                <w:szCs w:val="18"/>
              </w:rPr>
            </w:pPr>
            <w:r>
              <w:rPr>
                <w:rFonts w:cs="Arial" w:hint="eastAsia"/>
                <w:szCs w:val="18"/>
              </w:rPr>
              <w:t>素养目标</w:t>
            </w:r>
          </w:p>
          <w:p w14:paraId="38464221" w14:textId="77777777" w:rsidR="00E241A1" w:rsidRDefault="00000000">
            <w:pPr>
              <w:pStyle w:val="DG1"/>
            </w:pPr>
            <w:r>
              <w:rPr>
                <w:rFonts w:ascii="黑体" w:hAnsi="黑体" w:hint="eastAsia"/>
                <w:szCs w:val="18"/>
              </w:rPr>
              <w:t>(含课程思政目标</w:t>
            </w:r>
            <w:r>
              <w:rPr>
                <w:rFonts w:ascii="黑体" w:hAnsi="黑体"/>
                <w:szCs w:val="18"/>
              </w:rPr>
              <w:t>)</w:t>
            </w:r>
          </w:p>
        </w:tc>
        <w:tc>
          <w:tcPr>
            <w:tcW w:w="782" w:type="dxa"/>
            <w:vAlign w:val="center"/>
          </w:tcPr>
          <w:p w14:paraId="7A63B15E" w14:textId="77777777" w:rsidR="00E241A1" w:rsidRDefault="00000000">
            <w:pPr>
              <w:pStyle w:val="DG"/>
              <w:jc w:val="center"/>
            </w:pPr>
            <w:r>
              <w:rPr>
                <w:rFonts w:hint="eastAsia"/>
              </w:rPr>
              <w:t>6</w:t>
            </w:r>
          </w:p>
        </w:tc>
        <w:tc>
          <w:tcPr>
            <w:tcW w:w="6458" w:type="dxa"/>
            <w:vAlign w:val="center"/>
          </w:tcPr>
          <w:p w14:paraId="5D986AFE" w14:textId="77777777" w:rsidR="00E241A1" w:rsidRDefault="00000000">
            <w:pPr>
              <w:jc w:val="left"/>
              <w:textAlignment w:val="center"/>
              <w:rPr>
                <w:rFonts w:hint="eastAsia"/>
              </w:rPr>
            </w:pPr>
            <w:r>
              <w:rPr>
                <w:rFonts w:eastAsia="宋体" w:hint="eastAsia"/>
                <w:color w:val="000000"/>
                <w:sz w:val="22"/>
                <w:szCs w:val="22"/>
                <w:lang w:bidi="ar"/>
              </w:rPr>
              <w:t>树立严谨求实、精益求精的职业态度，强化操作安全和患者安全意识，培养高度的责任感和慎独精神。</w:t>
            </w:r>
          </w:p>
        </w:tc>
      </w:tr>
      <w:tr w:rsidR="00E241A1" w14:paraId="2CF18727" w14:textId="77777777">
        <w:trPr>
          <w:trHeight w:val="340"/>
          <w:jc w:val="center"/>
        </w:trPr>
        <w:tc>
          <w:tcPr>
            <w:tcW w:w="1236" w:type="dxa"/>
            <w:vMerge/>
            <w:vAlign w:val="center"/>
          </w:tcPr>
          <w:p w14:paraId="260B1142" w14:textId="77777777" w:rsidR="00E241A1" w:rsidRDefault="00E241A1">
            <w:pPr>
              <w:pStyle w:val="DG"/>
              <w:rPr>
                <w:rFonts w:ascii="宋体" w:hAnsi="宋体" w:hint="eastAsia"/>
              </w:rPr>
            </w:pPr>
          </w:p>
        </w:tc>
        <w:tc>
          <w:tcPr>
            <w:tcW w:w="782" w:type="dxa"/>
            <w:vAlign w:val="center"/>
          </w:tcPr>
          <w:p w14:paraId="11A1DAEF" w14:textId="77777777" w:rsidR="00E241A1" w:rsidRDefault="00000000">
            <w:pPr>
              <w:pStyle w:val="DG"/>
              <w:jc w:val="center"/>
            </w:pPr>
            <w:r>
              <w:rPr>
                <w:rFonts w:hint="eastAsia"/>
              </w:rPr>
              <w:t>7</w:t>
            </w:r>
          </w:p>
        </w:tc>
        <w:tc>
          <w:tcPr>
            <w:tcW w:w="6458" w:type="dxa"/>
            <w:vAlign w:val="center"/>
          </w:tcPr>
          <w:p w14:paraId="0958C105" w14:textId="77777777" w:rsidR="00E241A1" w:rsidRDefault="00000000">
            <w:pPr>
              <w:jc w:val="left"/>
              <w:textAlignment w:val="center"/>
              <w:rPr>
                <w:rFonts w:hint="eastAsia"/>
              </w:rPr>
            </w:pPr>
            <w:r>
              <w:rPr>
                <w:rFonts w:eastAsia="宋体" w:hint="eastAsia"/>
                <w:color w:val="000000"/>
                <w:sz w:val="22"/>
                <w:szCs w:val="22"/>
                <w:lang w:bidi="ar"/>
              </w:rPr>
              <w:t>在设备使用和维护中体现人文关怀，尊重生命、关爱患者，恪守职业道德，弘扬救死扶伤的人道主义精神。通过了解国产急救设备发展历程与技术突破，增强民族自豪感与文化自信，激发科技报国情怀，培养团队协作和持续学习的专业素养。</w:t>
            </w:r>
          </w:p>
        </w:tc>
      </w:tr>
    </w:tbl>
    <w:p w14:paraId="48DAAEB2" w14:textId="77777777" w:rsidR="00E241A1" w:rsidRDefault="00000000">
      <w:pPr>
        <w:pStyle w:val="af1"/>
        <w:spacing w:before="163" w:after="163"/>
      </w:pPr>
      <w:r>
        <w:rPr>
          <w:rFonts w:hint="eastAsia"/>
        </w:rPr>
        <w:t>（二）课程支撑的毕业要求</w:t>
      </w:r>
    </w:p>
    <w:tbl>
      <w:tblPr>
        <w:tblW w:w="0" w:type="auto"/>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8276"/>
      </w:tblGrid>
      <w:tr w:rsidR="00E241A1" w14:paraId="4F126C54" w14:textId="77777777">
        <w:tc>
          <w:tcPr>
            <w:tcW w:w="8296" w:type="dxa"/>
          </w:tcPr>
          <w:p w14:paraId="086CC01A" w14:textId="77777777" w:rsidR="00E241A1" w:rsidRDefault="00000000">
            <w:pPr>
              <w:pStyle w:val="DG"/>
            </w:pPr>
            <w:r>
              <w:t>LO7</w:t>
            </w:r>
            <w:r>
              <w:t>服务关爱：</w:t>
            </w:r>
            <w:r>
              <w:t xml:space="preserve">LO71 </w:t>
            </w:r>
            <w:r>
              <w:t>树立科学的世界观和人生观，热爱祖国，忠于人民，初步形成以维护和促进人类健康为己任的专业价值观。</w:t>
            </w:r>
            <w:r>
              <w:rPr>
                <w:rFonts w:hint="eastAsia"/>
              </w:rPr>
              <w:t xml:space="preserve">LO72 </w:t>
            </w:r>
            <w:r>
              <w:rPr>
                <w:rFonts w:hint="eastAsia"/>
              </w:rPr>
              <w:t>关爱生命，平等、博爱，体现人道主义精神和全心全意为护理对象的健康服务的专业精神。</w:t>
            </w:r>
          </w:p>
        </w:tc>
      </w:tr>
      <w:tr w:rsidR="00E241A1" w14:paraId="7C33BBD9" w14:textId="77777777">
        <w:tc>
          <w:tcPr>
            <w:tcW w:w="8296" w:type="dxa"/>
          </w:tcPr>
          <w:p w14:paraId="10D2A5EA" w14:textId="77777777" w:rsidR="00E241A1" w:rsidRDefault="00000000">
            <w:pPr>
              <w:pStyle w:val="DG"/>
            </w:pPr>
            <w:r>
              <w:t>LO31</w:t>
            </w:r>
            <w:r>
              <w:t>专业基础能力：</w:t>
            </w:r>
            <w:r>
              <w:t>LO312</w:t>
            </w:r>
            <w:r>
              <w:rPr>
                <w:rFonts w:hint="eastAsia"/>
              </w:rPr>
              <w:t>具有常用急救仪器设备使用与维护、机械通气技术相关知识。</w:t>
            </w:r>
            <w:r>
              <w:t>LO313</w:t>
            </w:r>
            <w:r>
              <w:t>具有基本的药理知识和临床用药及药品管理知识。</w:t>
            </w:r>
            <w:r>
              <w:t>LO314</w:t>
            </w:r>
            <w:r>
              <w:t>具有护理学基础理论和基本知识。</w:t>
            </w:r>
          </w:p>
        </w:tc>
      </w:tr>
      <w:tr w:rsidR="00E241A1" w14:paraId="784FC003" w14:textId="77777777">
        <w:tc>
          <w:tcPr>
            <w:tcW w:w="8296" w:type="dxa"/>
          </w:tcPr>
          <w:p w14:paraId="67BA7CB9" w14:textId="77777777" w:rsidR="00E241A1" w:rsidRDefault="00000000">
            <w:pPr>
              <w:pStyle w:val="DG"/>
            </w:pPr>
            <w:r>
              <w:t>LO</w:t>
            </w:r>
            <w:r>
              <w:rPr>
                <w:rFonts w:hint="eastAsia"/>
              </w:rPr>
              <w:t>2</w:t>
            </w:r>
            <w:r>
              <w:t>自主学习：</w:t>
            </w:r>
            <w:r>
              <w:rPr>
                <w:rFonts w:hint="eastAsia"/>
              </w:rPr>
              <w:t xml:space="preserve">LO21 </w:t>
            </w:r>
            <w:r>
              <w:rPr>
                <w:rFonts w:hint="eastAsia"/>
              </w:rPr>
              <w:t>树立终身学习的观念，具有主动获取新知识、不断进行自我完善和推动专业发展的态度。</w:t>
            </w:r>
            <w:r>
              <w:rPr>
                <w:rFonts w:hint="eastAsia"/>
              </w:rPr>
              <w:t xml:space="preserve">LO22 </w:t>
            </w:r>
            <w:r>
              <w:rPr>
                <w:rFonts w:hint="eastAsia"/>
              </w:rPr>
              <w:t>具有自主学习的基本能力，能够适应不断变化的社会健康保健需求。</w:t>
            </w:r>
          </w:p>
        </w:tc>
      </w:tr>
    </w:tbl>
    <w:p w14:paraId="26862821" w14:textId="77777777" w:rsidR="00E241A1" w:rsidRDefault="00000000">
      <w:pPr>
        <w:pStyle w:val="af1"/>
        <w:spacing w:before="163" w:after="163"/>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E241A1" w14:paraId="504AA95E" w14:textId="77777777">
        <w:trPr>
          <w:trHeight w:val="391"/>
          <w:jc w:val="center"/>
        </w:trPr>
        <w:tc>
          <w:tcPr>
            <w:tcW w:w="777" w:type="dxa"/>
            <w:tcBorders>
              <w:top w:val="single" w:sz="12" w:space="0" w:color="auto"/>
              <w:left w:val="single" w:sz="12" w:space="0" w:color="auto"/>
              <w:right w:val="single" w:sz="4" w:space="0" w:color="auto"/>
            </w:tcBorders>
            <w:vAlign w:val="center"/>
          </w:tcPr>
          <w:p w14:paraId="03BE4957" w14:textId="77777777" w:rsidR="00E241A1" w:rsidRDefault="00000000">
            <w:pPr>
              <w:pStyle w:val="ae"/>
              <w:rPr>
                <w:szCs w:val="16"/>
              </w:rPr>
            </w:pPr>
            <w:r>
              <w:rPr>
                <w:rFonts w:hint="eastAsia"/>
              </w:rPr>
              <w:t>毕业要求</w:t>
            </w:r>
          </w:p>
        </w:tc>
        <w:tc>
          <w:tcPr>
            <w:tcW w:w="794" w:type="dxa"/>
            <w:tcBorders>
              <w:top w:val="single" w:sz="12" w:space="0" w:color="auto"/>
              <w:left w:val="single" w:sz="4" w:space="0" w:color="auto"/>
            </w:tcBorders>
            <w:vAlign w:val="center"/>
          </w:tcPr>
          <w:p w14:paraId="36104FCB" w14:textId="77777777" w:rsidR="00E241A1" w:rsidRDefault="00000000">
            <w:pPr>
              <w:pStyle w:val="ae"/>
              <w:rPr>
                <w:szCs w:val="16"/>
              </w:rPr>
            </w:pPr>
            <w:r>
              <w:rPr>
                <w:rFonts w:hint="eastAsia"/>
                <w:szCs w:val="16"/>
              </w:rPr>
              <w:t>指标点</w:t>
            </w:r>
          </w:p>
        </w:tc>
        <w:tc>
          <w:tcPr>
            <w:tcW w:w="794" w:type="dxa"/>
            <w:tcBorders>
              <w:top w:val="single" w:sz="12" w:space="0" w:color="auto"/>
              <w:right w:val="double" w:sz="4" w:space="0" w:color="auto"/>
            </w:tcBorders>
            <w:vAlign w:val="center"/>
          </w:tcPr>
          <w:p w14:paraId="2AD1F9A3" w14:textId="77777777" w:rsidR="00E241A1" w:rsidRDefault="00000000">
            <w:pPr>
              <w:pStyle w:val="ae"/>
              <w:rPr>
                <w:szCs w:val="16"/>
              </w:rPr>
            </w:pPr>
            <w:r>
              <w:rPr>
                <w:rFonts w:hint="eastAsia"/>
                <w:szCs w:val="16"/>
              </w:rPr>
              <w:t>支撑度</w:t>
            </w:r>
          </w:p>
        </w:tc>
        <w:tc>
          <w:tcPr>
            <w:tcW w:w="4763" w:type="dxa"/>
            <w:tcBorders>
              <w:top w:val="single" w:sz="12" w:space="0" w:color="auto"/>
            </w:tcBorders>
            <w:vAlign w:val="center"/>
          </w:tcPr>
          <w:p w14:paraId="5462A25A" w14:textId="77777777" w:rsidR="00E241A1" w:rsidRDefault="00000000">
            <w:pPr>
              <w:pStyle w:val="ae"/>
              <w:rPr>
                <w:szCs w:val="16"/>
              </w:rPr>
            </w:pPr>
            <w:r>
              <w:rPr>
                <w:rFonts w:hint="eastAsia"/>
                <w:szCs w:val="16"/>
              </w:rPr>
              <w:t>课程目标</w:t>
            </w:r>
          </w:p>
        </w:tc>
        <w:tc>
          <w:tcPr>
            <w:tcW w:w="1348" w:type="dxa"/>
            <w:tcBorders>
              <w:top w:val="single" w:sz="12" w:space="0" w:color="auto"/>
              <w:right w:val="single" w:sz="12" w:space="0" w:color="auto"/>
            </w:tcBorders>
            <w:vAlign w:val="center"/>
          </w:tcPr>
          <w:p w14:paraId="66FB431D" w14:textId="77777777" w:rsidR="00E241A1" w:rsidRDefault="00000000">
            <w:pPr>
              <w:pStyle w:val="ae"/>
              <w:rPr>
                <w:szCs w:val="16"/>
              </w:rPr>
            </w:pPr>
            <w:r>
              <w:rPr>
                <w:rFonts w:hint="eastAsia"/>
                <w:szCs w:val="16"/>
              </w:rPr>
              <w:t>对指标点的贡献度</w:t>
            </w:r>
          </w:p>
        </w:tc>
      </w:tr>
      <w:tr w:rsidR="00E241A1" w14:paraId="56277579" w14:textId="77777777">
        <w:trPr>
          <w:trHeight w:val="430"/>
          <w:jc w:val="center"/>
        </w:trPr>
        <w:tc>
          <w:tcPr>
            <w:tcW w:w="777" w:type="dxa"/>
            <w:vMerge w:val="restart"/>
            <w:tcBorders>
              <w:left w:val="single" w:sz="12" w:space="0" w:color="auto"/>
              <w:right w:val="single" w:sz="4" w:space="0" w:color="auto"/>
            </w:tcBorders>
            <w:vAlign w:val="center"/>
          </w:tcPr>
          <w:p w14:paraId="5B506253" w14:textId="77777777" w:rsidR="00E241A1" w:rsidRDefault="00000000">
            <w:pPr>
              <w:pStyle w:val="DG"/>
              <w:rPr>
                <w:rFonts w:cs="Times New Roman"/>
              </w:rPr>
            </w:pPr>
            <w:r>
              <w:rPr>
                <w:rFonts w:cs="Times New Roman" w:hint="eastAsia"/>
              </w:rPr>
              <w:lastRenderedPageBreak/>
              <w:t>LO7</w:t>
            </w:r>
          </w:p>
          <w:p w14:paraId="35D8E890" w14:textId="77777777" w:rsidR="00E241A1" w:rsidRDefault="00000000">
            <w:pPr>
              <w:pStyle w:val="DG"/>
              <w:rPr>
                <w:rFonts w:cs="Times New Roman"/>
              </w:rPr>
            </w:pPr>
            <w:r>
              <w:rPr>
                <w:rFonts w:cs="Times New Roman" w:hint="eastAsia"/>
              </w:rPr>
              <w:t>服务关爱</w:t>
            </w:r>
          </w:p>
        </w:tc>
        <w:tc>
          <w:tcPr>
            <w:tcW w:w="794" w:type="dxa"/>
            <w:vMerge w:val="restart"/>
            <w:tcBorders>
              <w:left w:val="single" w:sz="4" w:space="0" w:color="auto"/>
            </w:tcBorders>
            <w:vAlign w:val="center"/>
          </w:tcPr>
          <w:p w14:paraId="5D5EB10E" w14:textId="77777777" w:rsidR="00E241A1" w:rsidRDefault="00000000">
            <w:pPr>
              <w:pStyle w:val="DG"/>
              <w:rPr>
                <w:rFonts w:cs="Times New Roman"/>
              </w:rPr>
            </w:pPr>
            <w:r>
              <w:rPr>
                <w:rFonts w:cs="Times New Roman"/>
              </w:rPr>
              <w:t>LO71</w:t>
            </w:r>
          </w:p>
          <w:p w14:paraId="14BB50A3" w14:textId="77777777" w:rsidR="00E241A1" w:rsidRDefault="00000000">
            <w:pPr>
              <w:pStyle w:val="DG"/>
              <w:rPr>
                <w:rFonts w:cs="Times New Roman"/>
              </w:rPr>
            </w:pPr>
            <w:r>
              <w:rPr>
                <w:rFonts w:cs="Times New Roman" w:hint="eastAsia"/>
              </w:rPr>
              <w:t>LO72</w:t>
            </w:r>
          </w:p>
        </w:tc>
        <w:tc>
          <w:tcPr>
            <w:tcW w:w="794" w:type="dxa"/>
            <w:vMerge w:val="restart"/>
            <w:tcBorders>
              <w:right w:val="double" w:sz="4" w:space="0" w:color="auto"/>
            </w:tcBorders>
            <w:vAlign w:val="center"/>
          </w:tcPr>
          <w:p w14:paraId="71113BED" w14:textId="77777777" w:rsidR="00E241A1" w:rsidRDefault="00000000">
            <w:pPr>
              <w:pStyle w:val="DG"/>
              <w:rPr>
                <w:rFonts w:cs="Times New Roman"/>
              </w:rPr>
            </w:pPr>
            <w:r>
              <w:rPr>
                <w:rFonts w:cs="Times New Roman" w:hint="eastAsia"/>
              </w:rPr>
              <w:t>H</w:t>
            </w:r>
          </w:p>
        </w:tc>
        <w:tc>
          <w:tcPr>
            <w:tcW w:w="4763" w:type="dxa"/>
            <w:vAlign w:val="center"/>
          </w:tcPr>
          <w:p w14:paraId="3D34F493" w14:textId="77777777" w:rsidR="00E241A1" w:rsidRDefault="00000000">
            <w:pPr>
              <w:pStyle w:val="DG"/>
            </w:pPr>
            <w:r>
              <w:rPr>
                <w:rFonts w:hint="eastAsia"/>
              </w:rPr>
              <w:t>7</w:t>
            </w:r>
            <w:r>
              <w:t>.</w:t>
            </w:r>
            <w:r>
              <w:rPr>
                <w:rFonts w:ascii="宋体" w:hAnsi="宋体" w:hint="eastAsia"/>
                <w:sz w:val="22"/>
                <w:szCs w:val="22"/>
                <w:lang w:bidi="ar"/>
              </w:rPr>
              <w:t>在设备使用和维护中体现人文关怀，尊重生命、关爱患者，恪守职业道德，弘扬救死扶伤的人道主义精神。通过了解国产急救设备发展历程与技术突破，增强民族自豪感与文化自信，激发科技报国情怀，培养团队协作和持续学习的专业素养。</w:t>
            </w:r>
            <w:r>
              <w:rPr>
                <w:rFonts w:hint="eastAsia"/>
              </w:rPr>
              <w:t>健康事业服务的责任感和使命感。</w:t>
            </w:r>
          </w:p>
        </w:tc>
        <w:tc>
          <w:tcPr>
            <w:tcW w:w="1348" w:type="dxa"/>
            <w:tcBorders>
              <w:right w:val="single" w:sz="12" w:space="0" w:color="auto"/>
            </w:tcBorders>
            <w:vAlign w:val="center"/>
          </w:tcPr>
          <w:p w14:paraId="33978072" w14:textId="77777777" w:rsidR="00E241A1" w:rsidRDefault="00000000">
            <w:pPr>
              <w:pStyle w:val="DG"/>
              <w:jc w:val="center"/>
            </w:pPr>
            <w:r>
              <w:rPr>
                <w:rFonts w:hint="eastAsia"/>
              </w:rPr>
              <w:t>1</w:t>
            </w:r>
            <w:r>
              <w:t>00%</w:t>
            </w:r>
          </w:p>
        </w:tc>
      </w:tr>
      <w:tr w:rsidR="00E241A1" w14:paraId="556E1586" w14:textId="77777777">
        <w:trPr>
          <w:trHeight w:val="340"/>
          <w:jc w:val="center"/>
        </w:trPr>
        <w:tc>
          <w:tcPr>
            <w:tcW w:w="777" w:type="dxa"/>
            <w:vMerge w:val="restart"/>
            <w:tcBorders>
              <w:left w:val="single" w:sz="12" w:space="0" w:color="auto"/>
              <w:right w:val="single" w:sz="4" w:space="0" w:color="auto"/>
            </w:tcBorders>
            <w:vAlign w:val="center"/>
          </w:tcPr>
          <w:p w14:paraId="42D2778D" w14:textId="77777777" w:rsidR="00E241A1" w:rsidRDefault="00000000">
            <w:pPr>
              <w:pStyle w:val="DG"/>
            </w:pPr>
            <w:r>
              <w:rPr>
                <w:rFonts w:cs="Times New Roman"/>
              </w:rPr>
              <w:t>LO31</w:t>
            </w:r>
            <w:r>
              <w:rPr>
                <w:rFonts w:cs="Times New Roman"/>
              </w:rPr>
              <w:t>专业基础能力</w:t>
            </w:r>
          </w:p>
        </w:tc>
        <w:tc>
          <w:tcPr>
            <w:tcW w:w="794" w:type="dxa"/>
            <w:vMerge w:val="restart"/>
            <w:tcBorders>
              <w:left w:val="single" w:sz="4" w:space="0" w:color="auto"/>
            </w:tcBorders>
            <w:vAlign w:val="center"/>
          </w:tcPr>
          <w:p w14:paraId="1F4138D6" w14:textId="77777777" w:rsidR="00E241A1" w:rsidRDefault="00000000">
            <w:pPr>
              <w:pStyle w:val="DG"/>
              <w:rPr>
                <w:rFonts w:cs="Times New Roman"/>
              </w:rPr>
            </w:pPr>
            <w:r>
              <w:rPr>
                <w:rFonts w:cs="Times New Roman"/>
              </w:rPr>
              <w:t>LO</w:t>
            </w:r>
            <w:r>
              <w:rPr>
                <w:rFonts w:cs="Times New Roman" w:hint="eastAsia"/>
              </w:rPr>
              <w:t>312</w:t>
            </w:r>
          </w:p>
          <w:p w14:paraId="242E30B4" w14:textId="77777777" w:rsidR="00E241A1" w:rsidRDefault="00000000">
            <w:pPr>
              <w:pStyle w:val="DG"/>
              <w:rPr>
                <w:rFonts w:cs="Times New Roman"/>
              </w:rPr>
            </w:pPr>
            <w:r>
              <w:rPr>
                <w:rFonts w:cs="Times New Roman"/>
              </w:rPr>
              <w:t>LO313</w:t>
            </w:r>
          </w:p>
          <w:p w14:paraId="1B0F1D65" w14:textId="77777777" w:rsidR="00E241A1" w:rsidRDefault="00000000">
            <w:pPr>
              <w:pStyle w:val="DG"/>
              <w:rPr>
                <w:rFonts w:cs="Times New Roman"/>
              </w:rPr>
            </w:pPr>
            <w:r>
              <w:rPr>
                <w:rFonts w:cs="Times New Roman"/>
              </w:rPr>
              <w:t>LO314</w:t>
            </w:r>
          </w:p>
        </w:tc>
        <w:tc>
          <w:tcPr>
            <w:tcW w:w="794" w:type="dxa"/>
            <w:vMerge w:val="restart"/>
            <w:tcBorders>
              <w:right w:val="double" w:sz="4" w:space="0" w:color="auto"/>
            </w:tcBorders>
            <w:vAlign w:val="center"/>
          </w:tcPr>
          <w:p w14:paraId="2DE7616B" w14:textId="77777777" w:rsidR="00E241A1" w:rsidRDefault="00000000">
            <w:pPr>
              <w:pStyle w:val="DG"/>
            </w:pPr>
            <w:r>
              <w:rPr>
                <w:rFonts w:hint="eastAsia"/>
              </w:rPr>
              <w:t>H</w:t>
            </w:r>
          </w:p>
        </w:tc>
        <w:tc>
          <w:tcPr>
            <w:tcW w:w="4763" w:type="dxa"/>
            <w:vAlign w:val="center"/>
          </w:tcPr>
          <w:p w14:paraId="2091026A" w14:textId="77777777" w:rsidR="00E241A1" w:rsidRDefault="00000000">
            <w:pPr>
              <w:jc w:val="left"/>
              <w:textAlignment w:val="center"/>
              <w:rPr>
                <w:rFonts w:hint="eastAsia"/>
              </w:rPr>
            </w:pPr>
            <w:r>
              <w:rPr>
                <w:rFonts w:eastAsia="宋体" w:hint="eastAsia"/>
                <w:color w:val="000000"/>
                <w:sz w:val="22"/>
                <w:szCs w:val="22"/>
                <w:lang w:bidi="ar"/>
              </w:rPr>
              <w:t>1. 掌握常用急救仪器设备（如生命监护仪、除颤仪、呼吸机、输液泵、血液净化机等）的基本结构、工作原理及临床适用范围。</w:t>
            </w:r>
          </w:p>
        </w:tc>
        <w:tc>
          <w:tcPr>
            <w:tcW w:w="1348" w:type="dxa"/>
            <w:tcBorders>
              <w:right w:val="single" w:sz="12" w:space="0" w:color="auto"/>
            </w:tcBorders>
            <w:vAlign w:val="center"/>
          </w:tcPr>
          <w:p w14:paraId="76166D5A" w14:textId="77777777" w:rsidR="00E241A1" w:rsidRDefault="00000000">
            <w:pPr>
              <w:pStyle w:val="DG"/>
              <w:jc w:val="center"/>
            </w:pPr>
            <w:r>
              <w:rPr>
                <w:rFonts w:hint="eastAsia"/>
              </w:rPr>
              <w:t>4</w:t>
            </w:r>
            <w:r>
              <w:t>0%</w:t>
            </w:r>
          </w:p>
        </w:tc>
      </w:tr>
      <w:tr w:rsidR="00E241A1" w14:paraId="4DD97127" w14:textId="77777777">
        <w:trPr>
          <w:trHeight w:val="340"/>
          <w:jc w:val="center"/>
        </w:trPr>
        <w:tc>
          <w:tcPr>
            <w:tcW w:w="777" w:type="dxa"/>
            <w:vMerge/>
            <w:tcBorders>
              <w:left w:val="single" w:sz="12" w:space="0" w:color="auto"/>
              <w:right w:val="single" w:sz="4" w:space="0" w:color="auto"/>
            </w:tcBorders>
            <w:vAlign w:val="center"/>
          </w:tcPr>
          <w:p w14:paraId="7B3C8B05" w14:textId="77777777" w:rsidR="00E241A1" w:rsidRDefault="00E241A1">
            <w:pPr>
              <w:pStyle w:val="DG"/>
            </w:pPr>
          </w:p>
        </w:tc>
        <w:tc>
          <w:tcPr>
            <w:tcW w:w="794" w:type="dxa"/>
            <w:vMerge/>
            <w:tcBorders>
              <w:left w:val="single" w:sz="4" w:space="0" w:color="auto"/>
            </w:tcBorders>
            <w:vAlign w:val="center"/>
          </w:tcPr>
          <w:p w14:paraId="5CAE3ABF" w14:textId="77777777" w:rsidR="00E241A1" w:rsidRDefault="00E241A1">
            <w:pPr>
              <w:pStyle w:val="DG"/>
              <w:rPr>
                <w:rFonts w:cs="Times New Roman"/>
              </w:rPr>
            </w:pPr>
          </w:p>
        </w:tc>
        <w:tc>
          <w:tcPr>
            <w:tcW w:w="794" w:type="dxa"/>
            <w:vMerge/>
            <w:tcBorders>
              <w:right w:val="double" w:sz="4" w:space="0" w:color="auto"/>
            </w:tcBorders>
            <w:vAlign w:val="center"/>
          </w:tcPr>
          <w:p w14:paraId="23109C03" w14:textId="77777777" w:rsidR="00E241A1" w:rsidRDefault="00E241A1">
            <w:pPr>
              <w:pStyle w:val="DG"/>
            </w:pPr>
          </w:p>
        </w:tc>
        <w:tc>
          <w:tcPr>
            <w:tcW w:w="4763" w:type="dxa"/>
            <w:vAlign w:val="center"/>
          </w:tcPr>
          <w:p w14:paraId="4F3DE4C6" w14:textId="77777777" w:rsidR="00E241A1" w:rsidRDefault="00000000">
            <w:pPr>
              <w:jc w:val="left"/>
              <w:textAlignment w:val="center"/>
              <w:rPr>
                <w:rFonts w:hint="eastAsia"/>
              </w:rPr>
            </w:pPr>
            <w:r>
              <w:rPr>
                <w:rFonts w:eastAsia="宋体" w:hint="eastAsia"/>
                <w:color w:val="000000"/>
                <w:sz w:val="22"/>
                <w:szCs w:val="22"/>
                <w:lang w:bidi="ar"/>
              </w:rPr>
              <w:t>2. 理解各类急救设备的适应证与禁忌证，熟悉相关操作参数设置的生理与病理基础。</w:t>
            </w:r>
          </w:p>
        </w:tc>
        <w:tc>
          <w:tcPr>
            <w:tcW w:w="1348" w:type="dxa"/>
            <w:tcBorders>
              <w:right w:val="single" w:sz="12" w:space="0" w:color="auto"/>
            </w:tcBorders>
            <w:vAlign w:val="center"/>
          </w:tcPr>
          <w:p w14:paraId="147E56ED" w14:textId="77777777" w:rsidR="00E241A1" w:rsidRDefault="00000000">
            <w:pPr>
              <w:pStyle w:val="DG"/>
              <w:jc w:val="center"/>
            </w:pPr>
            <w:r>
              <w:rPr>
                <w:rFonts w:hint="eastAsia"/>
              </w:rPr>
              <w:t>4</w:t>
            </w:r>
            <w:r>
              <w:t>0%</w:t>
            </w:r>
          </w:p>
        </w:tc>
      </w:tr>
      <w:tr w:rsidR="00E241A1" w14:paraId="512DAA7D" w14:textId="77777777">
        <w:trPr>
          <w:trHeight w:val="340"/>
          <w:jc w:val="center"/>
        </w:trPr>
        <w:tc>
          <w:tcPr>
            <w:tcW w:w="777" w:type="dxa"/>
            <w:vMerge/>
            <w:tcBorders>
              <w:left w:val="single" w:sz="12" w:space="0" w:color="auto"/>
              <w:right w:val="single" w:sz="4" w:space="0" w:color="auto"/>
            </w:tcBorders>
            <w:vAlign w:val="center"/>
          </w:tcPr>
          <w:p w14:paraId="29D6C1B5" w14:textId="77777777" w:rsidR="00E241A1" w:rsidRDefault="00E241A1">
            <w:pPr>
              <w:pStyle w:val="DG"/>
            </w:pPr>
          </w:p>
        </w:tc>
        <w:tc>
          <w:tcPr>
            <w:tcW w:w="794" w:type="dxa"/>
            <w:vMerge/>
            <w:tcBorders>
              <w:left w:val="single" w:sz="4" w:space="0" w:color="auto"/>
            </w:tcBorders>
            <w:vAlign w:val="center"/>
          </w:tcPr>
          <w:p w14:paraId="2ED1FCBE" w14:textId="77777777" w:rsidR="00E241A1" w:rsidRDefault="00E241A1">
            <w:pPr>
              <w:pStyle w:val="DG"/>
              <w:rPr>
                <w:rFonts w:cs="Times New Roman"/>
              </w:rPr>
            </w:pPr>
          </w:p>
        </w:tc>
        <w:tc>
          <w:tcPr>
            <w:tcW w:w="794" w:type="dxa"/>
            <w:vMerge/>
            <w:tcBorders>
              <w:right w:val="double" w:sz="4" w:space="0" w:color="auto"/>
            </w:tcBorders>
            <w:vAlign w:val="center"/>
          </w:tcPr>
          <w:p w14:paraId="48D9E382" w14:textId="77777777" w:rsidR="00E241A1" w:rsidRDefault="00E241A1">
            <w:pPr>
              <w:pStyle w:val="DG"/>
            </w:pPr>
          </w:p>
        </w:tc>
        <w:tc>
          <w:tcPr>
            <w:tcW w:w="4763" w:type="dxa"/>
            <w:vAlign w:val="center"/>
          </w:tcPr>
          <w:p w14:paraId="69F9CDF0" w14:textId="77777777" w:rsidR="00E241A1" w:rsidRDefault="00000000">
            <w:pPr>
              <w:jc w:val="left"/>
              <w:textAlignment w:val="center"/>
              <w:rPr>
                <w:rFonts w:hint="eastAsia"/>
              </w:rPr>
            </w:pPr>
            <w:r>
              <w:rPr>
                <w:rFonts w:eastAsia="宋体" w:hint="eastAsia"/>
                <w:color w:val="000000"/>
                <w:sz w:val="22"/>
                <w:szCs w:val="22"/>
                <w:lang w:bidi="ar"/>
              </w:rPr>
              <w:t>3. 熟悉常见设备故障类型及其发生机制，掌握日常维护、清洁消毒的基本知识与管理要求。</w:t>
            </w:r>
          </w:p>
        </w:tc>
        <w:tc>
          <w:tcPr>
            <w:tcW w:w="1348" w:type="dxa"/>
            <w:tcBorders>
              <w:right w:val="single" w:sz="12" w:space="0" w:color="auto"/>
            </w:tcBorders>
            <w:vAlign w:val="center"/>
          </w:tcPr>
          <w:p w14:paraId="2F5E569E" w14:textId="77777777" w:rsidR="00E241A1" w:rsidRDefault="00000000">
            <w:pPr>
              <w:pStyle w:val="DG"/>
              <w:jc w:val="center"/>
            </w:pPr>
            <w:r>
              <w:t>20%</w:t>
            </w:r>
          </w:p>
        </w:tc>
      </w:tr>
      <w:tr w:rsidR="00E241A1" w14:paraId="5FF1D15C" w14:textId="77777777">
        <w:trPr>
          <w:trHeight w:val="340"/>
          <w:jc w:val="center"/>
        </w:trPr>
        <w:tc>
          <w:tcPr>
            <w:tcW w:w="777" w:type="dxa"/>
            <w:tcBorders>
              <w:left w:val="single" w:sz="12" w:space="0" w:color="auto"/>
              <w:bottom w:val="single" w:sz="12" w:space="0" w:color="auto"/>
              <w:right w:val="single" w:sz="4" w:space="0" w:color="auto"/>
            </w:tcBorders>
          </w:tcPr>
          <w:p w14:paraId="5FF25500" w14:textId="77777777" w:rsidR="00E241A1" w:rsidRDefault="00000000">
            <w:pPr>
              <w:pStyle w:val="DG"/>
            </w:pPr>
            <w:r>
              <w:t>LO</w:t>
            </w:r>
            <w:r>
              <w:rPr>
                <w:rFonts w:hint="eastAsia"/>
              </w:rPr>
              <w:t>2</w:t>
            </w:r>
            <w:r>
              <w:t>自主学习</w:t>
            </w:r>
          </w:p>
        </w:tc>
        <w:tc>
          <w:tcPr>
            <w:tcW w:w="794" w:type="dxa"/>
            <w:tcBorders>
              <w:left w:val="single" w:sz="4" w:space="0" w:color="auto"/>
              <w:bottom w:val="single" w:sz="12" w:space="0" w:color="auto"/>
            </w:tcBorders>
            <w:vAlign w:val="center"/>
          </w:tcPr>
          <w:p w14:paraId="6EB3C7CD" w14:textId="77777777" w:rsidR="00E241A1" w:rsidRDefault="00000000">
            <w:pPr>
              <w:pStyle w:val="DG"/>
              <w:rPr>
                <w:rFonts w:cs="Times New Roman"/>
              </w:rPr>
            </w:pPr>
            <w:r>
              <w:rPr>
                <w:rFonts w:cs="Times New Roman" w:hint="eastAsia"/>
              </w:rPr>
              <w:t>LO21</w:t>
            </w:r>
          </w:p>
          <w:p w14:paraId="0204E568" w14:textId="77777777" w:rsidR="00E241A1" w:rsidRDefault="00000000">
            <w:pPr>
              <w:pStyle w:val="DG"/>
              <w:rPr>
                <w:rFonts w:cs="Times New Roman"/>
              </w:rPr>
            </w:pPr>
            <w:r>
              <w:rPr>
                <w:rFonts w:cs="Times New Roman" w:hint="eastAsia"/>
              </w:rPr>
              <w:t>LO22</w:t>
            </w:r>
          </w:p>
        </w:tc>
        <w:tc>
          <w:tcPr>
            <w:tcW w:w="794" w:type="dxa"/>
            <w:tcBorders>
              <w:bottom w:val="single" w:sz="12" w:space="0" w:color="auto"/>
              <w:right w:val="double" w:sz="4" w:space="0" w:color="auto"/>
            </w:tcBorders>
            <w:vAlign w:val="center"/>
          </w:tcPr>
          <w:p w14:paraId="10E189D8" w14:textId="77777777" w:rsidR="00E241A1" w:rsidRDefault="00000000">
            <w:pPr>
              <w:pStyle w:val="DG"/>
            </w:pPr>
            <w:r>
              <w:rPr>
                <w:rFonts w:hint="eastAsia"/>
              </w:rPr>
              <w:t>M</w:t>
            </w:r>
          </w:p>
        </w:tc>
        <w:tc>
          <w:tcPr>
            <w:tcW w:w="4763" w:type="dxa"/>
            <w:tcBorders>
              <w:bottom w:val="single" w:sz="12" w:space="0" w:color="auto"/>
            </w:tcBorders>
            <w:vAlign w:val="center"/>
          </w:tcPr>
          <w:p w14:paraId="3771ECC0" w14:textId="77777777" w:rsidR="00E241A1" w:rsidRDefault="00000000">
            <w:pPr>
              <w:pStyle w:val="DG"/>
            </w:pPr>
            <w:r>
              <w:rPr>
                <w:rFonts w:hint="eastAsia"/>
              </w:rPr>
              <w:t>6</w:t>
            </w:r>
            <w:r>
              <w:t>.</w:t>
            </w:r>
            <w:r>
              <w:rPr>
                <w:rFonts w:hint="eastAsia"/>
              </w:rPr>
              <w:t xml:space="preserve"> </w:t>
            </w:r>
            <w:r>
              <w:rPr>
                <w:rFonts w:ascii="宋体" w:hAnsi="宋体" w:hint="eastAsia"/>
                <w:sz w:val="22"/>
                <w:szCs w:val="22"/>
                <w:lang w:bidi="ar"/>
              </w:rPr>
              <w:t>树立严谨求实、精益求精的职业态度，强化操作安全和患者安全意识，培养高度的责任感和慎独精神。</w:t>
            </w:r>
          </w:p>
        </w:tc>
        <w:tc>
          <w:tcPr>
            <w:tcW w:w="1348" w:type="dxa"/>
            <w:tcBorders>
              <w:bottom w:val="single" w:sz="12" w:space="0" w:color="auto"/>
              <w:right w:val="single" w:sz="12" w:space="0" w:color="auto"/>
            </w:tcBorders>
            <w:vAlign w:val="center"/>
          </w:tcPr>
          <w:p w14:paraId="289464F5" w14:textId="77777777" w:rsidR="00E241A1" w:rsidRDefault="00000000">
            <w:pPr>
              <w:pStyle w:val="DG"/>
              <w:jc w:val="center"/>
            </w:pPr>
            <w:r>
              <w:rPr>
                <w:rFonts w:hint="eastAsia"/>
              </w:rPr>
              <w:t>1</w:t>
            </w:r>
            <w:r>
              <w:t>00%</w:t>
            </w:r>
          </w:p>
        </w:tc>
      </w:tr>
    </w:tbl>
    <w:p w14:paraId="5AF9A5C4" w14:textId="77777777" w:rsidR="00E241A1" w:rsidRDefault="00000000">
      <w:pPr>
        <w:pStyle w:val="af0"/>
        <w:spacing w:before="326"/>
      </w:pPr>
      <w:r>
        <w:rPr>
          <w:rFonts w:hint="eastAsia"/>
        </w:rPr>
        <w:t>三、</w:t>
      </w:r>
      <w:r>
        <w:t>课程内容</w:t>
      </w:r>
      <w:r>
        <w:rPr>
          <w:rFonts w:hint="eastAsia"/>
        </w:rPr>
        <w:t>与教学设计</w:t>
      </w:r>
    </w:p>
    <w:p w14:paraId="365926E5" w14:textId="77777777" w:rsidR="00E241A1" w:rsidRDefault="00000000">
      <w:pPr>
        <w:pStyle w:val="af1"/>
        <w:spacing w:before="163" w:after="163"/>
      </w:pPr>
      <w:r>
        <w:rPr>
          <w:rFonts w:hint="eastAsia"/>
        </w:rPr>
        <w:t>（一）各教学单元预期学习成果与教学内容</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E241A1" w14:paraId="7D7C15F8" w14:textId="77777777">
        <w:tc>
          <w:tcPr>
            <w:tcW w:w="8296" w:type="dxa"/>
          </w:tcPr>
          <w:p w14:paraId="1535FF1A" w14:textId="77777777" w:rsidR="00E241A1" w:rsidRDefault="00000000">
            <w:pPr>
              <w:pStyle w:val="DG"/>
              <w:rPr>
                <w:bCs/>
              </w:rPr>
            </w:pPr>
            <w:bookmarkStart w:id="0" w:name="OLE_LINK5"/>
            <w:bookmarkStart w:id="1" w:name="OLE_LINK6"/>
            <w:r>
              <w:rPr>
                <w:rFonts w:hint="eastAsia"/>
                <w:bCs/>
              </w:rPr>
              <w:t>第</w:t>
            </w:r>
            <w:r>
              <w:rPr>
                <w:rFonts w:hint="eastAsia"/>
                <w:bCs/>
              </w:rPr>
              <w:t>1</w:t>
            </w:r>
            <w:r>
              <w:rPr>
                <w:rFonts w:hint="eastAsia"/>
                <w:bCs/>
              </w:rPr>
              <w:t>章</w:t>
            </w:r>
            <w:r>
              <w:rPr>
                <w:rFonts w:hint="eastAsia"/>
                <w:bCs/>
              </w:rPr>
              <w:t xml:space="preserve"> </w:t>
            </w:r>
            <w:r>
              <w:rPr>
                <w:rFonts w:hint="eastAsia"/>
                <w:bCs/>
              </w:rPr>
              <w:t>绪论</w:t>
            </w:r>
          </w:p>
          <w:p w14:paraId="53884F1A" w14:textId="77777777" w:rsidR="00E241A1" w:rsidRDefault="00000000">
            <w:pPr>
              <w:pStyle w:val="DG"/>
              <w:rPr>
                <w:bCs/>
              </w:rPr>
            </w:pPr>
            <w:r>
              <w:rPr>
                <w:rFonts w:hint="eastAsia"/>
                <w:bCs/>
              </w:rPr>
              <w:t xml:space="preserve">1. </w:t>
            </w:r>
            <w:r>
              <w:rPr>
                <w:rFonts w:hint="eastAsia"/>
                <w:bCs/>
              </w:rPr>
              <w:t>核心知识点</w:t>
            </w:r>
            <w:r>
              <w:rPr>
                <w:rFonts w:hint="eastAsia"/>
                <w:bCs/>
              </w:rPr>
              <w:t xml:space="preserve">  </w:t>
            </w:r>
          </w:p>
          <w:p w14:paraId="2F4F7D4D" w14:textId="77777777" w:rsidR="00E241A1" w:rsidRDefault="00000000">
            <w:pPr>
              <w:pStyle w:val="DG"/>
              <w:rPr>
                <w:bCs/>
              </w:rPr>
            </w:pPr>
            <w:r>
              <w:rPr>
                <w:rFonts w:hint="eastAsia"/>
                <w:bCs/>
              </w:rPr>
              <w:t xml:space="preserve"> </w:t>
            </w:r>
            <w:r>
              <w:rPr>
                <w:rFonts w:hint="eastAsia"/>
                <w:bCs/>
              </w:rPr>
              <w:t>急救仪器设备在重症监护与急诊医学中的重要作用及发展历程。</w:t>
            </w:r>
          </w:p>
          <w:p w14:paraId="1786B92F" w14:textId="77777777" w:rsidR="00E241A1" w:rsidRDefault="00000000">
            <w:pPr>
              <w:pStyle w:val="DG"/>
              <w:rPr>
                <w:bCs/>
              </w:rPr>
            </w:pPr>
            <w:r>
              <w:rPr>
                <w:rFonts w:hint="eastAsia"/>
                <w:bCs/>
              </w:rPr>
              <w:t xml:space="preserve"> </w:t>
            </w:r>
            <w:r>
              <w:rPr>
                <w:rFonts w:hint="eastAsia"/>
                <w:bCs/>
              </w:rPr>
              <w:t>重症病房与急诊科仪器设备配置的基本原则与管理要求。</w:t>
            </w:r>
          </w:p>
          <w:p w14:paraId="267AFB1F" w14:textId="77777777" w:rsidR="00E241A1" w:rsidRDefault="00000000">
            <w:pPr>
              <w:pStyle w:val="DG"/>
              <w:rPr>
                <w:bCs/>
              </w:rPr>
            </w:pPr>
            <w:r>
              <w:rPr>
                <w:rFonts w:hint="eastAsia"/>
                <w:bCs/>
              </w:rPr>
              <w:t xml:space="preserve"> </w:t>
            </w:r>
            <w:r>
              <w:rPr>
                <w:rFonts w:hint="eastAsia"/>
                <w:bCs/>
              </w:rPr>
              <w:t>急救仪器设备的分类、共性技术原理及日常管理规范（包括清洁、消毒、保管与安全操作总则）。</w:t>
            </w:r>
          </w:p>
          <w:p w14:paraId="57008CD5" w14:textId="77777777" w:rsidR="00E241A1" w:rsidRDefault="00000000">
            <w:pPr>
              <w:pStyle w:val="DG"/>
              <w:rPr>
                <w:bCs/>
              </w:rPr>
            </w:pPr>
            <w:r>
              <w:rPr>
                <w:rFonts w:hint="eastAsia"/>
                <w:bCs/>
              </w:rPr>
              <w:t xml:space="preserve"> </w:t>
            </w:r>
            <w:r>
              <w:rPr>
                <w:rFonts w:hint="eastAsia"/>
                <w:bCs/>
              </w:rPr>
              <w:t>医疗设备相关法规与伦理原则。</w:t>
            </w:r>
          </w:p>
          <w:p w14:paraId="4B27A68A" w14:textId="77777777" w:rsidR="00E241A1" w:rsidRDefault="00000000">
            <w:pPr>
              <w:pStyle w:val="DG"/>
              <w:rPr>
                <w:bCs/>
              </w:rPr>
            </w:pPr>
            <w:r>
              <w:rPr>
                <w:rFonts w:hint="eastAsia"/>
                <w:bCs/>
              </w:rPr>
              <w:t xml:space="preserve">2. </w:t>
            </w:r>
            <w:r>
              <w:rPr>
                <w:rFonts w:hint="eastAsia"/>
                <w:bCs/>
              </w:rPr>
              <w:t>能力要求</w:t>
            </w:r>
            <w:r>
              <w:rPr>
                <w:rFonts w:hint="eastAsia"/>
                <w:bCs/>
              </w:rPr>
              <w:t xml:space="preserve">  </w:t>
            </w:r>
          </w:p>
          <w:p w14:paraId="4B2CC9D5" w14:textId="77777777" w:rsidR="00E241A1" w:rsidRDefault="00000000">
            <w:pPr>
              <w:pStyle w:val="DG"/>
              <w:rPr>
                <w:bCs/>
              </w:rPr>
            </w:pPr>
            <w:r>
              <w:rPr>
                <w:rFonts w:hint="eastAsia"/>
                <w:bCs/>
              </w:rPr>
              <w:t xml:space="preserve"> </w:t>
            </w:r>
            <w:r>
              <w:rPr>
                <w:rFonts w:hint="eastAsia"/>
                <w:bCs/>
              </w:rPr>
              <w:t>能阐述急救仪器设备在急危重症救治中的基本功能与配置逻辑。</w:t>
            </w:r>
          </w:p>
          <w:p w14:paraId="1047D815" w14:textId="77777777" w:rsidR="00E241A1" w:rsidRDefault="00000000">
            <w:pPr>
              <w:pStyle w:val="DG"/>
              <w:rPr>
                <w:bCs/>
              </w:rPr>
            </w:pPr>
            <w:r>
              <w:rPr>
                <w:rFonts w:hint="eastAsia"/>
                <w:bCs/>
              </w:rPr>
              <w:t xml:space="preserve"> </w:t>
            </w:r>
            <w:r>
              <w:rPr>
                <w:rFonts w:hint="eastAsia"/>
                <w:bCs/>
              </w:rPr>
              <w:t>能识别常见急救设备的类型并说明其基本用途。</w:t>
            </w:r>
          </w:p>
          <w:p w14:paraId="2F396017" w14:textId="77777777" w:rsidR="00E241A1" w:rsidRDefault="00000000">
            <w:pPr>
              <w:pStyle w:val="DG"/>
              <w:rPr>
                <w:bCs/>
              </w:rPr>
            </w:pPr>
            <w:r>
              <w:rPr>
                <w:rFonts w:hint="eastAsia"/>
                <w:bCs/>
              </w:rPr>
              <w:t xml:space="preserve"> </w:t>
            </w:r>
            <w:r>
              <w:rPr>
                <w:rFonts w:hint="eastAsia"/>
                <w:bCs/>
              </w:rPr>
              <w:t>能遵循通用管理规范执行设备的日常检查、记录与基本维护。</w:t>
            </w:r>
          </w:p>
          <w:p w14:paraId="4728309D" w14:textId="77777777" w:rsidR="00E241A1" w:rsidRDefault="00000000">
            <w:pPr>
              <w:pStyle w:val="DG"/>
              <w:rPr>
                <w:bCs/>
              </w:rPr>
            </w:pPr>
            <w:r>
              <w:rPr>
                <w:rFonts w:hint="eastAsia"/>
                <w:bCs/>
              </w:rPr>
              <w:t xml:space="preserve">3. </w:t>
            </w:r>
            <w:r>
              <w:rPr>
                <w:rFonts w:hint="eastAsia"/>
                <w:bCs/>
              </w:rPr>
              <w:t>预期学习成果</w:t>
            </w:r>
            <w:r>
              <w:rPr>
                <w:rFonts w:hint="eastAsia"/>
                <w:bCs/>
              </w:rPr>
              <w:t xml:space="preserve">  </w:t>
            </w:r>
          </w:p>
          <w:p w14:paraId="6BDDE434" w14:textId="77777777" w:rsidR="00E241A1" w:rsidRDefault="00000000">
            <w:pPr>
              <w:pStyle w:val="DG"/>
              <w:rPr>
                <w:bCs/>
              </w:rPr>
            </w:pPr>
            <w:r>
              <w:rPr>
                <w:rFonts w:hint="eastAsia"/>
                <w:bCs/>
              </w:rPr>
              <w:t xml:space="preserve"> </w:t>
            </w:r>
            <w:r>
              <w:rPr>
                <w:rFonts w:hint="eastAsia"/>
                <w:bCs/>
              </w:rPr>
              <w:t>建立对急救仪器设备的系统认知，理解其临床价值与管理要求。</w:t>
            </w:r>
          </w:p>
          <w:p w14:paraId="3A8891AE" w14:textId="77777777" w:rsidR="00E241A1" w:rsidRDefault="00000000">
            <w:pPr>
              <w:pStyle w:val="DG"/>
              <w:rPr>
                <w:bCs/>
              </w:rPr>
            </w:pPr>
            <w:r>
              <w:rPr>
                <w:rFonts w:hint="eastAsia"/>
                <w:bCs/>
              </w:rPr>
              <w:t xml:space="preserve"> </w:t>
            </w:r>
            <w:r>
              <w:rPr>
                <w:rFonts w:hint="eastAsia"/>
                <w:bCs/>
              </w:rPr>
              <w:t>形成规范操作与安全使用意识，为后续各设备单元学习奠定基础。</w:t>
            </w:r>
          </w:p>
          <w:p w14:paraId="2449A48B" w14:textId="77777777" w:rsidR="00E241A1" w:rsidRDefault="00000000">
            <w:pPr>
              <w:pStyle w:val="DG"/>
              <w:rPr>
                <w:bCs/>
              </w:rPr>
            </w:pPr>
            <w:r>
              <w:rPr>
                <w:rFonts w:hint="eastAsia"/>
                <w:bCs/>
              </w:rPr>
              <w:t xml:space="preserve"> </w:t>
            </w:r>
            <w:r>
              <w:rPr>
                <w:rFonts w:hint="eastAsia"/>
                <w:bCs/>
              </w:rPr>
              <w:t>树立严谨的设备管理观念和职业道德责任感。</w:t>
            </w:r>
          </w:p>
          <w:p w14:paraId="383A244A" w14:textId="77777777" w:rsidR="00E241A1" w:rsidRDefault="00000000">
            <w:pPr>
              <w:pStyle w:val="DG"/>
              <w:rPr>
                <w:bCs/>
              </w:rPr>
            </w:pPr>
            <w:r>
              <w:rPr>
                <w:rFonts w:hint="eastAsia"/>
                <w:bCs/>
              </w:rPr>
              <w:t xml:space="preserve">4. </w:t>
            </w:r>
            <w:r>
              <w:rPr>
                <w:rFonts w:hint="eastAsia"/>
                <w:bCs/>
              </w:rPr>
              <w:t>教学难点</w:t>
            </w:r>
            <w:r>
              <w:rPr>
                <w:rFonts w:hint="eastAsia"/>
                <w:bCs/>
              </w:rPr>
              <w:t xml:space="preserve">  </w:t>
            </w:r>
          </w:p>
          <w:p w14:paraId="298F02C7" w14:textId="77777777" w:rsidR="00E241A1" w:rsidRDefault="00000000">
            <w:pPr>
              <w:pStyle w:val="DG"/>
              <w:rPr>
                <w:bCs/>
              </w:rPr>
            </w:pPr>
            <w:r>
              <w:rPr>
                <w:rFonts w:hint="eastAsia"/>
                <w:bCs/>
              </w:rPr>
              <w:t xml:space="preserve"> </w:t>
            </w:r>
            <w:r>
              <w:rPr>
                <w:rFonts w:hint="eastAsia"/>
                <w:bCs/>
              </w:rPr>
              <w:t>理解不同急救场景下设备配置的差异性与合理性。</w:t>
            </w:r>
          </w:p>
          <w:p w14:paraId="6E6A423D" w14:textId="77777777" w:rsidR="00E241A1" w:rsidRDefault="00000000">
            <w:pPr>
              <w:pStyle w:val="DG"/>
              <w:rPr>
                <w:bCs/>
              </w:rPr>
            </w:pPr>
            <w:r>
              <w:rPr>
                <w:rFonts w:hint="eastAsia"/>
                <w:bCs/>
              </w:rPr>
              <w:lastRenderedPageBreak/>
              <w:t xml:space="preserve"> </w:t>
            </w:r>
            <w:r>
              <w:rPr>
                <w:rFonts w:hint="eastAsia"/>
                <w:bCs/>
              </w:rPr>
              <w:t>掌握设备管理中的多环节协调与合规性要求。</w:t>
            </w:r>
          </w:p>
        </w:tc>
      </w:tr>
      <w:tr w:rsidR="00E241A1" w14:paraId="43F3D0F5" w14:textId="77777777">
        <w:trPr>
          <w:trHeight w:val="90"/>
        </w:trPr>
        <w:tc>
          <w:tcPr>
            <w:tcW w:w="8296" w:type="dxa"/>
          </w:tcPr>
          <w:p w14:paraId="1C63B605" w14:textId="77777777" w:rsidR="00E241A1" w:rsidRDefault="00000000">
            <w:pPr>
              <w:pStyle w:val="DG"/>
              <w:rPr>
                <w:rFonts w:ascii="宋体" w:hAnsi="宋体" w:hint="eastAsia"/>
                <w:bCs/>
              </w:rPr>
            </w:pPr>
            <w:r>
              <w:rPr>
                <w:rFonts w:ascii="宋体" w:hAnsi="宋体" w:hint="eastAsia"/>
                <w:bCs/>
              </w:rPr>
              <w:lastRenderedPageBreak/>
              <w:t>第2章 监护仪使用与维护</w:t>
            </w:r>
          </w:p>
          <w:p w14:paraId="384A9916" w14:textId="77777777" w:rsidR="00E241A1" w:rsidRDefault="00000000">
            <w:pPr>
              <w:pStyle w:val="DG"/>
              <w:rPr>
                <w:rFonts w:ascii="宋体" w:hAnsi="宋体" w:hint="eastAsia"/>
                <w:bCs/>
              </w:rPr>
            </w:pPr>
            <w:r>
              <w:rPr>
                <w:rFonts w:ascii="宋体" w:hAnsi="宋体" w:hint="eastAsia"/>
                <w:bCs/>
              </w:rPr>
              <w:t xml:space="preserve">1. 核心知识点  </w:t>
            </w:r>
          </w:p>
          <w:p w14:paraId="20DFAE78" w14:textId="77777777" w:rsidR="00E241A1" w:rsidRDefault="00000000">
            <w:pPr>
              <w:pStyle w:val="DG"/>
              <w:rPr>
                <w:rFonts w:ascii="宋体" w:hAnsi="宋体" w:hint="eastAsia"/>
                <w:bCs/>
              </w:rPr>
            </w:pPr>
            <w:r>
              <w:rPr>
                <w:rFonts w:ascii="宋体" w:hAnsi="宋体" w:hint="eastAsia"/>
                <w:bCs/>
              </w:rPr>
              <w:t xml:space="preserve"> 监护仪的基本结构、工作原理及分类（如多参数监护仪、遥测监护仪等）。</w:t>
            </w:r>
          </w:p>
          <w:p w14:paraId="40350464" w14:textId="77777777" w:rsidR="00E241A1" w:rsidRDefault="00000000">
            <w:pPr>
              <w:pStyle w:val="DG"/>
              <w:rPr>
                <w:rFonts w:ascii="宋体" w:hAnsi="宋体" w:hint="eastAsia"/>
                <w:bCs/>
              </w:rPr>
            </w:pPr>
            <w:r>
              <w:rPr>
                <w:rFonts w:ascii="宋体" w:hAnsi="宋体" w:hint="eastAsia"/>
                <w:bCs/>
              </w:rPr>
              <w:t xml:space="preserve"> 心电、血压、血氧饱和度、呼吸、体温等监测参数的临床意义、正常值与异常判断。</w:t>
            </w:r>
          </w:p>
          <w:p w14:paraId="4CF63F27" w14:textId="77777777" w:rsidR="00E241A1" w:rsidRDefault="00000000">
            <w:pPr>
              <w:pStyle w:val="DG"/>
              <w:rPr>
                <w:rFonts w:ascii="宋体" w:hAnsi="宋体" w:hint="eastAsia"/>
                <w:bCs/>
              </w:rPr>
            </w:pPr>
            <w:r>
              <w:rPr>
                <w:rFonts w:ascii="宋体" w:hAnsi="宋体" w:hint="eastAsia"/>
                <w:bCs/>
              </w:rPr>
              <w:t xml:space="preserve"> 监护仪的临床适应证与禁忌证。</w:t>
            </w:r>
          </w:p>
          <w:p w14:paraId="1DE1984E" w14:textId="77777777" w:rsidR="00E241A1" w:rsidRDefault="00000000">
            <w:pPr>
              <w:pStyle w:val="DG"/>
              <w:rPr>
                <w:rFonts w:ascii="宋体" w:hAnsi="宋体" w:hint="eastAsia"/>
                <w:bCs/>
              </w:rPr>
            </w:pPr>
            <w:r>
              <w:rPr>
                <w:rFonts w:ascii="宋体" w:hAnsi="宋体" w:hint="eastAsia"/>
                <w:bCs/>
              </w:rPr>
              <w:t xml:space="preserve"> 操作规范：电极贴放、袖带绑定、参数设置、报警界限设定。</w:t>
            </w:r>
          </w:p>
          <w:p w14:paraId="729CB9B5" w14:textId="77777777" w:rsidR="00E241A1" w:rsidRDefault="00000000">
            <w:pPr>
              <w:pStyle w:val="DG"/>
              <w:rPr>
                <w:rFonts w:ascii="宋体" w:hAnsi="宋体" w:hint="eastAsia"/>
                <w:bCs/>
              </w:rPr>
            </w:pPr>
            <w:r>
              <w:rPr>
                <w:rFonts w:ascii="宋体" w:hAnsi="宋体" w:hint="eastAsia"/>
                <w:bCs/>
              </w:rPr>
              <w:t xml:space="preserve"> 常见故障识别与处理：如信号干扰、数据失真、连接异常等。</w:t>
            </w:r>
          </w:p>
          <w:p w14:paraId="018D38A3" w14:textId="77777777" w:rsidR="00E241A1" w:rsidRDefault="00000000">
            <w:pPr>
              <w:pStyle w:val="DG"/>
              <w:rPr>
                <w:rFonts w:ascii="宋体" w:hAnsi="宋体" w:hint="eastAsia"/>
                <w:bCs/>
              </w:rPr>
            </w:pPr>
            <w:r>
              <w:rPr>
                <w:rFonts w:ascii="宋体" w:hAnsi="宋体" w:hint="eastAsia"/>
                <w:bCs/>
              </w:rPr>
              <w:t xml:space="preserve"> 日常清洁、消毒与维护保养流程。</w:t>
            </w:r>
          </w:p>
          <w:p w14:paraId="21C27DA3" w14:textId="77777777" w:rsidR="00E241A1" w:rsidRDefault="00000000">
            <w:pPr>
              <w:pStyle w:val="DG"/>
              <w:rPr>
                <w:rFonts w:ascii="宋体" w:hAnsi="宋体" w:hint="eastAsia"/>
                <w:bCs/>
              </w:rPr>
            </w:pPr>
            <w:r>
              <w:rPr>
                <w:rFonts w:ascii="宋体" w:hAnsi="宋体" w:hint="eastAsia"/>
                <w:bCs/>
              </w:rPr>
              <w:t xml:space="preserve">2. 能力要求  </w:t>
            </w:r>
          </w:p>
          <w:p w14:paraId="3D5AA770" w14:textId="77777777" w:rsidR="00E241A1" w:rsidRDefault="00000000">
            <w:pPr>
              <w:pStyle w:val="DG"/>
              <w:rPr>
                <w:rFonts w:ascii="宋体" w:hAnsi="宋体" w:hint="eastAsia"/>
                <w:bCs/>
              </w:rPr>
            </w:pPr>
            <w:r>
              <w:rPr>
                <w:rFonts w:ascii="宋体" w:hAnsi="宋体" w:hint="eastAsia"/>
                <w:bCs/>
              </w:rPr>
              <w:t xml:space="preserve"> 能独立完成多参数监护仪的标准操作与参数设置。</w:t>
            </w:r>
          </w:p>
          <w:p w14:paraId="59D65521" w14:textId="77777777" w:rsidR="00E241A1" w:rsidRDefault="00000000">
            <w:pPr>
              <w:pStyle w:val="DG"/>
              <w:rPr>
                <w:rFonts w:ascii="宋体" w:hAnsi="宋体" w:hint="eastAsia"/>
                <w:bCs/>
              </w:rPr>
            </w:pPr>
            <w:r>
              <w:rPr>
                <w:rFonts w:ascii="宋体" w:hAnsi="宋体" w:hint="eastAsia"/>
                <w:bCs/>
              </w:rPr>
              <w:t xml:space="preserve"> 能正确解读常见监测数据并识别异常情况。</w:t>
            </w:r>
          </w:p>
          <w:p w14:paraId="0E8CC8A1" w14:textId="77777777" w:rsidR="00E241A1" w:rsidRDefault="00000000">
            <w:pPr>
              <w:pStyle w:val="DG"/>
              <w:rPr>
                <w:rFonts w:ascii="宋体" w:hAnsi="宋体" w:hint="eastAsia"/>
                <w:bCs/>
              </w:rPr>
            </w:pPr>
            <w:r>
              <w:rPr>
                <w:rFonts w:ascii="宋体" w:hAnsi="宋体" w:hint="eastAsia"/>
                <w:bCs/>
              </w:rPr>
              <w:t xml:space="preserve"> 能处理常见报警与简单故障，完成日常清洁与终端消毒。</w:t>
            </w:r>
          </w:p>
          <w:p w14:paraId="49F982B5" w14:textId="77777777" w:rsidR="00E241A1" w:rsidRDefault="00000000">
            <w:pPr>
              <w:pStyle w:val="DG"/>
              <w:rPr>
                <w:rFonts w:ascii="宋体" w:hAnsi="宋体" w:hint="eastAsia"/>
                <w:bCs/>
              </w:rPr>
            </w:pPr>
            <w:r>
              <w:rPr>
                <w:rFonts w:ascii="宋体" w:hAnsi="宋体" w:hint="eastAsia"/>
                <w:bCs/>
              </w:rPr>
              <w:t xml:space="preserve"> 能在模拟案例中合理选用监护设备并说明依据。</w:t>
            </w:r>
          </w:p>
          <w:p w14:paraId="041838C4" w14:textId="77777777" w:rsidR="00E241A1" w:rsidRDefault="00000000">
            <w:pPr>
              <w:pStyle w:val="DG"/>
              <w:rPr>
                <w:rFonts w:ascii="宋体" w:hAnsi="宋体" w:hint="eastAsia"/>
                <w:bCs/>
              </w:rPr>
            </w:pPr>
            <w:r>
              <w:rPr>
                <w:rFonts w:ascii="宋体" w:hAnsi="宋体" w:hint="eastAsia"/>
                <w:bCs/>
              </w:rPr>
              <w:t xml:space="preserve">3. 预期学习成果  </w:t>
            </w:r>
          </w:p>
          <w:p w14:paraId="304676F8" w14:textId="77777777" w:rsidR="00E241A1" w:rsidRDefault="00000000">
            <w:pPr>
              <w:pStyle w:val="DG"/>
              <w:rPr>
                <w:rFonts w:ascii="宋体" w:hAnsi="宋体" w:hint="eastAsia"/>
                <w:bCs/>
              </w:rPr>
            </w:pPr>
            <w:r>
              <w:rPr>
                <w:rFonts w:ascii="宋体" w:hAnsi="宋体" w:hint="eastAsia"/>
                <w:bCs/>
              </w:rPr>
              <w:t xml:space="preserve"> 掌握监护仪的核心操作技能与数据判读能力。</w:t>
            </w:r>
          </w:p>
          <w:p w14:paraId="1A4ED1AD" w14:textId="77777777" w:rsidR="00E241A1" w:rsidRDefault="00000000">
            <w:pPr>
              <w:pStyle w:val="DG"/>
              <w:rPr>
                <w:rFonts w:ascii="宋体" w:hAnsi="宋体" w:hint="eastAsia"/>
                <w:bCs/>
              </w:rPr>
            </w:pPr>
            <w:r>
              <w:rPr>
                <w:rFonts w:ascii="宋体" w:hAnsi="宋体" w:hint="eastAsia"/>
                <w:bCs/>
              </w:rPr>
              <w:t xml:space="preserve"> 具备初步的故障应对与设备维护能力。</w:t>
            </w:r>
          </w:p>
          <w:p w14:paraId="5CCE9B8F" w14:textId="77777777" w:rsidR="00E241A1" w:rsidRDefault="00000000">
            <w:pPr>
              <w:pStyle w:val="DG"/>
              <w:rPr>
                <w:rFonts w:ascii="宋体" w:hAnsi="宋体" w:hint="eastAsia"/>
                <w:bCs/>
              </w:rPr>
            </w:pPr>
            <w:r>
              <w:rPr>
                <w:rFonts w:ascii="宋体" w:hAnsi="宋体" w:hint="eastAsia"/>
                <w:bCs/>
              </w:rPr>
              <w:t xml:space="preserve"> 能在临床情境中安全、有效地使用监护设备，为患者提供实时、可靠的生理监测。</w:t>
            </w:r>
          </w:p>
          <w:p w14:paraId="7D32A240" w14:textId="77777777" w:rsidR="00E241A1" w:rsidRDefault="00000000">
            <w:pPr>
              <w:pStyle w:val="DG"/>
              <w:rPr>
                <w:rFonts w:ascii="宋体" w:hAnsi="宋体" w:hint="eastAsia"/>
                <w:bCs/>
              </w:rPr>
            </w:pPr>
            <w:r>
              <w:rPr>
                <w:rFonts w:ascii="宋体" w:hAnsi="宋体" w:hint="eastAsia"/>
                <w:bCs/>
              </w:rPr>
              <w:t xml:space="preserve">4. 教学难点  </w:t>
            </w:r>
          </w:p>
          <w:p w14:paraId="1A876145" w14:textId="77777777" w:rsidR="00E241A1" w:rsidRDefault="00000000">
            <w:pPr>
              <w:pStyle w:val="DG"/>
              <w:rPr>
                <w:rFonts w:ascii="宋体" w:hAnsi="宋体" w:hint="eastAsia"/>
                <w:bCs/>
              </w:rPr>
            </w:pPr>
            <w:r>
              <w:rPr>
                <w:rFonts w:ascii="宋体" w:hAnsi="宋体" w:hint="eastAsia"/>
                <w:bCs/>
              </w:rPr>
              <w:t xml:space="preserve"> 多参数数据的综合分析与临床关联。</w:t>
            </w:r>
          </w:p>
          <w:p w14:paraId="56AB5CD2" w14:textId="77777777" w:rsidR="00E241A1" w:rsidRDefault="00000000">
            <w:pPr>
              <w:pStyle w:val="DG"/>
              <w:rPr>
                <w:rFonts w:ascii="宋体" w:hAnsi="宋体" w:hint="eastAsia"/>
                <w:bCs/>
              </w:rPr>
            </w:pPr>
            <w:r>
              <w:rPr>
                <w:rFonts w:ascii="宋体" w:hAnsi="宋体" w:hint="eastAsia"/>
                <w:bCs/>
              </w:rPr>
              <w:t xml:space="preserve"> 故障源的快速识别与排除。</w:t>
            </w:r>
          </w:p>
          <w:p w14:paraId="0714CC71" w14:textId="77777777" w:rsidR="00E241A1" w:rsidRDefault="00000000">
            <w:pPr>
              <w:pStyle w:val="DG"/>
              <w:rPr>
                <w:rFonts w:ascii="宋体" w:hAnsi="宋体" w:hint="eastAsia"/>
                <w:bCs/>
              </w:rPr>
            </w:pPr>
            <w:r>
              <w:rPr>
                <w:rFonts w:ascii="宋体" w:hAnsi="宋体" w:hint="eastAsia"/>
                <w:bCs/>
              </w:rPr>
              <w:t xml:space="preserve"> 不同年龄、病种患者监测中的个体化设置。</w:t>
            </w:r>
          </w:p>
        </w:tc>
      </w:tr>
      <w:tr w:rsidR="00E241A1" w14:paraId="23445C1D" w14:textId="77777777">
        <w:tc>
          <w:tcPr>
            <w:tcW w:w="8296" w:type="dxa"/>
          </w:tcPr>
          <w:p w14:paraId="7BA432E6" w14:textId="77777777" w:rsidR="00E241A1" w:rsidRDefault="00000000">
            <w:pPr>
              <w:pStyle w:val="DG"/>
              <w:jc w:val="both"/>
              <w:rPr>
                <w:bCs/>
              </w:rPr>
            </w:pPr>
            <w:r>
              <w:rPr>
                <w:rFonts w:hint="eastAsia"/>
                <w:bCs/>
              </w:rPr>
              <w:t>第</w:t>
            </w:r>
            <w:r>
              <w:rPr>
                <w:rFonts w:hint="eastAsia"/>
                <w:bCs/>
              </w:rPr>
              <w:t>3</w:t>
            </w:r>
            <w:r>
              <w:rPr>
                <w:rFonts w:hint="eastAsia"/>
                <w:bCs/>
              </w:rPr>
              <w:t>章</w:t>
            </w:r>
            <w:r>
              <w:rPr>
                <w:rFonts w:hint="eastAsia"/>
                <w:bCs/>
              </w:rPr>
              <w:t xml:space="preserve"> </w:t>
            </w:r>
            <w:r>
              <w:rPr>
                <w:rFonts w:hint="eastAsia"/>
                <w:bCs/>
              </w:rPr>
              <w:t>神经系统常用急救仪器设备使用与维护</w:t>
            </w:r>
          </w:p>
          <w:p w14:paraId="654190F9" w14:textId="77777777" w:rsidR="00E241A1" w:rsidRDefault="00000000">
            <w:pPr>
              <w:pStyle w:val="DG"/>
              <w:jc w:val="both"/>
              <w:rPr>
                <w:bCs/>
              </w:rPr>
            </w:pPr>
            <w:r>
              <w:rPr>
                <w:rFonts w:hint="eastAsia"/>
                <w:bCs/>
              </w:rPr>
              <w:t xml:space="preserve">1. </w:t>
            </w:r>
            <w:r>
              <w:rPr>
                <w:rFonts w:hint="eastAsia"/>
                <w:bCs/>
              </w:rPr>
              <w:t>核心知识点</w:t>
            </w:r>
            <w:r>
              <w:rPr>
                <w:rFonts w:hint="eastAsia"/>
                <w:bCs/>
              </w:rPr>
              <w:t xml:space="preserve">  </w:t>
            </w:r>
          </w:p>
          <w:p w14:paraId="1F637E32" w14:textId="77777777" w:rsidR="00E241A1" w:rsidRDefault="00000000">
            <w:pPr>
              <w:pStyle w:val="DG"/>
              <w:jc w:val="both"/>
              <w:rPr>
                <w:bCs/>
              </w:rPr>
            </w:pPr>
            <w:r>
              <w:rPr>
                <w:rFonts w:hint="eastAsia"/>
                <w:bCs/>
              </w:rPr>
              <w:t xml:space="preserve"> </w:t>
            </w:r>
            <w:r>
              <w:rPr>
                <w:rFonts w:hint="eastAsia"/>
                <w:bCs/>
              </w:rPr>
              <w:t>颅内压监测仪（有创</w:t>
            </w:r>
            <w:r>
              <w:rPr>
                <w:rFonts w:hint="eastAsia"/>
                <w:bCs/>
              </w:rPr>
              <w:t>/</w:t>
            </w:r>
            <w:r>
              <w:rPr>
                <w:rFonts w:hint="eastAsia"/>
                <w:bCs/>
              </w:rPr>
              <w:t>无创）的原理、适用人群与操作要点。</w:t>
            </w:r>
          </w:p>
          <w:p w14:paraId="46ED008E" w14:textId="77777777" w:rsidR="00E241A1" w:rsidRDefault="00000000">
            <w:pPr>
              <w:pStyle w:val="DG"/>
              <w:jc w:val="both"/>
              <w:rPr>
                <w:bCs/>
              </w:rPr>
            </w:pPr>
            <w:r>
              <w:rPr>
                <w:rFonts w:hint="eastAsia"/>
                <w:bCs/>
              </w:rPr>
              <w:t xml:space="preserve"> </w:t>
            </w:r>
            <w:r>
              <w:rPr>
                <w:rFonts w:hint="eastAsia"/>
                <w:bCs/>
              </w:rPr>
              <w:t>脑电图监测与双频谱指数（</w:t>
            </w:r>
            <w:r>
              <w:rPr>
                <w:rFonts w:hint="eastAsia"/>
                <w:bCs/>
              </w:rPr>
              <w:t>BIS</w:t>
            </w:r>
            <w:r>
              <w:rPr>
                <w:rFonts w:hint="eastAsia"/>
                <w:bCs/>
              </w:rPr>
              <w:t>）监测的临床意义及使用场景。</w:t>
            </w:r>
          </w:p>
          <w:p w14:paraId="0D3B30DD" w14:textId="77777777" w:rsidR="00E241A1" w:rsidRDefault="00000000">
            <w:pPr>
              <w:pStyle w:val="DG"/>
              <w:jc w:val="both"/>
              <w:rPr>
                <w:bCs/>
              </w:rPr>
            </w:pPr>
            <w:r>
              <w:rPr>
                <w:rFonts w:hint="eastAsia"/>
                <w:bCs/>
              </w:rPr>
              <w:t xml:space="preserve"> </w:t>
            </w:r>
            <w:r>
              <w:rPr>
                <w:rFonts w:hint="eastAsia"/>
                <w:bCs/>
              </w:rPr>
              <w:t>脑氧饱和度监测仪的原理及应用。</w:t>
            </w:r>
          </w:p>
          <w:p w14:paraId="32CE49A1" w14:textId="77777777" w:rsidR="00E241A1" w:rsidRDefault="00000000">
            <w:pPr>
              <w:pStyle w:val="DG"/>
              <w:jc w:val="both"/>
              <w:rPr>
                <w:bCs/>
              </w:rPr>
            </w:pPr>
            <w:r>
              <w:rPr>
                <w:rFonts w:hint="eastAsia"/>
                <w:bCs/>
              </w:rPr>
              <w:t xml:space="preserve"> </w:t>
            </w:r>
            <w:r>
              <w:rPr>
                <w:rFonts w:hint="eastAsia"/>
                <w:bCs/>
              </w:rPr>
              <w:t>相关设备的适应证、禁忌证及操作注意事项。</w:t>
            </w:r>
          </w:p>
          <w:p w14:paraId="2EEB79EF" w14:textId="77777777" w:rsidR="00E241A1" w:rsidRDefault="00000000">
            <w:pPr>
              <w:pStyle w:val="DG"/>
              <w:jc w:val="both"/>
              <w:rPr>
                <w:bCs/>
              </w:rPr>
            </w:pPr>
            <w:r>
              <w:rPr>
                <w:rFonts w:hint="eastAsia"/>
                <w:bCs/>
              </w:rPr>
              <w:t xml:space="preserve"> </w:t>
            </w:r>
            <w:r>
              <w:rPr>
                <w:rFonts w:hint="eastAsia"/>
                <w:bCs/>
              </w:rPr>
              <w:t>常见问题处理与设备维护要求。</w:t>
            </w:r>
          </w:p>
          <w:p w14:paraId="1AB19480" w14:textId="77777777" w:rsidR="00E241A1" w:rsidRDefault="00000000">
            <w:pPr>
              <w:pStyle w:val="DG"/>
              <w:jc w:val="both"/>
              <w:rPr>
                <w:bCs/>
              </w:rPr>
            </w:pPr>
            <w:r>
              <w:rPr>
                <w:rFonts w:hint="eastAsia"/>
                <w:bCs/>
              </w:rPr>
              <w:t xml:space="preserve">2. </w:t>
            </w:r>
            <w:r>
              <w:rPr>
                <w:rFonts w:hint="eastAsia"/>
                <w:bCs/>
              </w:rPr>
              <w:t>能力要求</w:t>
            </w:r>
            <w:r>
              <w:rPr>
                <w:rFonts w:hint="eastAsia"/>
                <w:bCs/>
              </w:rPr>
              <w:t xml:space="preserve">  </w:t>
            </w:r>
          </w:p>
          <w:p w14:paraId="299AC1B3" w14:textId="77777777" w:rsidR="00E241A1" w:rsidRDefault="00000000">
            <w:pPr>
              <w:pStyle w:val="DG"/>
              <w:jc w:val="both"/>
              <w:rPr>
                <w:bCs/>
              </w:rPr>
            </w:pPr>
            <w:r>
              <w:rPr>
                <w:rFonts w:hint="eastAsia"/>
                <w:bCs/>
              </w:rPr>
              <w:t xml:space="preserve"> </w:t>
            </w:r>
            <w:r>
              <w:rPr>
                <w:rFonts w:hint="eastAsia"/>
                <w:bCs/>
              </w:rPr>
              <w:t>能阐述各类神经监测设备的应用场景与局限。</w:t>
            </w:r>
          </w:p>
          <w:p w14:paraId="3105C9A5" w14:textId="77777777" w:rsidR="00E241A1" w:rsidRDefault="00000000">
            <w:pPr>
              <w:pStyle w:val="DG"/>
              <w:jc w:val="both"/>
              <w:rPr>
                <w:bCs/>
              </w:rPr>
            </w:pPr>
            <w:r>
              <w:rPr>
                <w:rFonts w:hint="eastAsia"/>
                <w:bCs/>
              </w:rPr>
              <w:t xml:space="preserve"> </w:t>
            </w:r>
            <w:r>
              <w:rPr>
                <w:rFonts w:hint="eastAsia"/>
                <w:bCs/>
              </w:rPr>
              <w:t>能在教师指导下完成颅内压监测仪或</w:t>
            </w:r>
            <w:r>
              <w:rPr>
                <w:rFonts w:hint="eastAsia"/>
                <w:bCs/>
              </w:rPr>
              <w:t>BIS</w:t>
            </w:r>
            <w:r>
              <w:rPr>
                <w:rFonts w:hint="eastAsia"/>
                <w:bCs/>
              </w:rPr>
              <w:t>监测仪的基本操作。</w:t>
            </w:r>
          </w:p>
          <w:p w14:paraId="46157BB5" w14:textId="77777777" w:rsidR="00E241A1" w:rsidRDefault="00000000">
            <w:pPr>
              <w:pStyle w:val="DG"/>
              <w:jc w:val="both"/>
              <w:rPr>
                <w:bCs/>
              </w:rPr>
            </w:pPr>
            <w:r>
              <w:rPr>
                <w:rFonts w:hint="eastAsia"/>
                <w:bCs/>
              </w:rPr>
              <w:t xml:space="preserve"> </w:t>
            </w:r>
            <w:r>
              <w:rPr>
                <w:rFonts w:hint="eastAsia"/>
                <w:bCs/>
              </w:rPr>
              <w:t>能识别设备常见报警信息并采取初步应对措施。</w:t>
            </w:r>
          </w:p>
          <w:p w14:paraId="4137B482" w14:textId="77777777" w:rsidR="00E241A1" w:rsidRDefault="00000000">
            <w:pPr>
              <w:pStyle w:val="DG"/>
              <w:jc w:val="both"/>
              <w:rPr>
                <w:bCs/>
              </w:rPr>
            </w:pPr>
            <w:r>
              <w:rPr>
                <w:rFonts w:hint="eastAsia"/>
                <w:bCs/>
              </w:rPr>
              <w:t xml:space="preserve">3. </w:t>
            </w:r>
            <w:r>
              <w:rPr>
                <w:rFonts w:hint="eastAsia"/>
                <w:bCs/>
              </w:rPr>
              <w:t>预期学习成果</w:t>
            </w:r>
            <w:r>
              <w:rPr>
                <w:rFonts w:hint="eastAsia"/>
                <w:bCs/>
              </w:rPr>
              <w:t xml:space="preserve">  </w:t>
            </w:r>
          </w:p>
          <w:p w14:paraId="1114AC55" w14:textId="77777777" w:rsidR="00E241A1" w:rsidRDefault="00000000">
            <w:pPr>
              <w:pStyle w:val="DG"/>
              <w:jc w:val="both"/>
              <w:rPr>
                <w:bCs/>
              </w:rPr>
            </w:pPr>
            <w:r>
              <w:rPr>
                <w:rFonts w:hint="eastAsia"/>
                <w:bCs/>
              </w:rPr>
              <w:t xml:space="preserve"> </w:t>
            </w:r>
            <w:r>
              <w:rPr>
                <w:rFonts w:hint="eastAsia"/>
                <w:bCs/>
              </w:rPr>
              <w:t>理解神经监测在急危重症患者管理中的重要性。</w:t>
            </w:r>
          </w:p>
          <w:p w14:paraId="6123E8D5" w14:textId="77777777" w:rsidR="00E241A1" w:rsidRDefault="00000000">
            <w:pPr>
              <w:pStyle w:val="DG"/>
              <w:jc w:val="both"/>
              <w:rPr>
                <w:bCs/>
              </w:rPr>
            </w:pPr>
            <w:r>
              <w:rPr>
                <w:rFonts w:hint="eastAsia"/>
                <w:bCs/>
              </w:rPr>
              <w:t xml:space="preserve"> </w:t>
            </w:r>
            <w:r>
              <w:rPr>
                <w:rFonts w:hint="eastAsia"/>
                <w:bCs/>
              </w:rPr>
              <w:t>掌握</w:t>
            </w:r>
            <w:r>
              <w:rPr>
                <w:rFonts w:hint="eastAsia"/>
                <w:bCs/>
              </w:rPr>
              <w:t>12</w:t>
            </w:r>
            <w:r>
              <w:rPr>
                <w:rFonts w:hint="eastAsia"/>
                <w:bCs/>
              </w:rPr>
              <w:t>种神经监测设备的连接、使用与简单维护方法。</w:t>
            </w:r>
          </w:p>
          <w:p w14:paraId="39A816CF" w14:textId="77777777" w:rsidR="00E241A1" w:rsidRDefault="00000000">
            <w:pPr>
              <w:pStyle w:val="DG"/>
              <w:jc w:val="both"/>
              <w:rPr>
                <w:bCs/>
              </w:rPr>
            </w:pPr>
            <w:r>
              <w:rPr>
                <w:rFonts w:hint="eastAsia"/>
                <w:bCs/>
              </w:rPr>
              <w:t xml:space="preserve"> </w:t>
            </w:r>
            <w:r>
              <w:rPr>
                <w:rFonts w:hint="eastAsia"/>
                <w:bCs/>
              </w:rPr>
              <w:t>具备初步的神经监测数据观察与报告能力。</w:t>
            </w:r>
          </w:p>
          <w:p w14:paraId="007FDE77" w14:textId="77777777" w:rsidR="00E241A1" w:rsidRDefault="00000000">
            <w:pPr>
              <w:pStyle w:val="DG"/>
              <w:jc w:val="both"/>
              <w:rPr>
                <w:bCs/>
              </w:rPr>
            </w:pPr>
            <w:r>
              <w:rPr>
                <w:rFonts w:hint="eastAsia"/>
                <w:bCs/>
              </w:rPr>
              <w:t xml:space="preserve">4. </w:t>
            </w:r>
            <w:r>
              <w:rPr>
                <w:rFonts w:hint="eastAsia"/>
                <w:bCs/>
              </w:rPr>
              <w:t>教学难点</w:t>
            </w:r>
            <w:r>
              <w:rPr>
                <w:rFonts w:hint="eastAsia"/>
                <w:bCs/>
              </w:rPr>
              <w:t xml:space="preserve">  </w:t>
            </w:r>
          </w:p>
          <w:p w14:paraId="448637D9" w14:textId="77777777" w:rsidR="00E241A1" w:rsidRDefault="00000000">
            <w:pPr>
              <w:pStyle w:val="DG"/>
              <w:jc w:val="both"/>
              <w:rPr>
                <w:bCs/>
              </w:rPr>
            </w:pPr>
            <w:r>
              <w:rPr>
                <w:rFonts w:hint="eastAsia"/>
                <w:bCs/>
              </w:rPr>
              <w:t xml:space="preserve"> </w:t>
            </w:r>
            <w:r>
              <w:rPr>
                <w:rFonts w:hint="eastAsia"/>
                <w:bCs/>
              </w:rPr>
              <w:t>有创操作设备的无菌要求与风险控制。</w:t>
            </w:r>
          </w:p>
          <w:p w14:paraId="6C1957A6" w14:textId="77777777" w:rsidR="00E241A1" w:rsidRDefault="00000000">
            <w:pPr>
              <w:pStyle w:val="DG"/>
              <w:jc w:val="both"/>
              <w:rPr>
                <w:bCs/>
              </w:rPr>
            </w:pPr>
            <w:r>
              <w:rPr>
                <w:rFonts w:hint="eastAsia"/>
                <w:bCs/>
              </w:rPr>
              <w:t xml:space="preserve"> </w:t>
            </w:r>
            <w:r>
              <w:rPr>
                <w:rFonts w:hint="eastAsia"/>
                <w:bCs/>
              </w:rPr>
              <w:t>神经监测数据的专业性与判读复杂性。</w:t>
            </w:r>
          </w:p>
        </w:tc>
      </w:tr>
      <w:tr w:rsidR="00E241A1" w14:paraId="28F5F273" w14:textId="77777777">
        <w:tc>
          <w:tcPr>
            <w:tcW w:w="8296" w:type="dxa"/>
          </w:tcPr>
          <w:p w14:paraId="108E9217" w14:textId="77777777" w:rsidR="00E241A1" w:rsidRDefault="00000000">
            <w:pPr>
              <w:pStyle w:val="DG"/>
              <w:rPr>
                <w:rFonts w:ascii="宋体" w:hAnsi="宋体" w:hint="eastAsia"/>
                <w:bCs/>
              </w:rPr>
            </w:pPr>
            <w:r>
              <w:rPr>
                <w:rFonts w:ascii="宋体" w:hAnsi="宋体" w:hint="eastAsia"/>
                <w:bCs/>
              </w:rPr>
              <w:t>第4章 心血管系统常用急救仪器设备使用与维护</w:t>
            </w:r>
          </w:p>
          <w:p w14:paraId="48872FC2" w14:textId="77777777" w:rsidR="00E241A1" w:rsidRDefault="00000000">
            <w:pPr>
              <w:pStyle w:val="DG"/>
              <w:rPr>
                <w:rFonts w:ascii="宋体" w:hAnsi="宋体" w:hint="eastAsia"/>
                <w:bCs/>
              </w:rPr>
            </w:pPr>
            <w:r>
              <w:rPr>
                <w:rFonts w:ascii="宋体" w:hAnsi="宋体" w:hint="eastAsia"/>
                <w:bCs/>
              </w:rPr>
              <w:t xml:space="preserve">1. 核心知识点  </w:t>
            </w:r>
          </w:p>
          <w:p w14:paraId="053FF02F" w14:textId="77777777" w:rsidR="00E241A1" w:rsidRDefault="00000000">
            <w:pPr>
              <w:pStyle w:val="DG"/>
              <w:rPr>
                <w:rFonts w:ascii="宋体" w:hAnsi="宋体" w:hint="eastAsia"/>
                <w:bCs/>
              </w:rPr>
            </w:pPr>
            <w:r>
              <w:rPr>
                <w:rFonts w:ascii="宋体" w:hAnsi="宋体" w:hint="eastAsia"/>
                <w:bCs/>
              </w:rPr>
              <w:lastRenderedPageBreak/>
              <w:t xml:space="preserve"> 心脏除颤仪（手动、自动）的工作原理、操作流程与注意事项。</w:t>
            </w:r>
          </w:p>
          <w:p w14:paraId="00EDF23A" w14:textId="77777777" w:rsidR="00E241A1" w:rsidRDefault="00000000">
            <w:pPr>
              <w:pStyle w:val="DG"/>
              <w:rPr>
                <w:rFonts w:ascii="宋体" w:hAnsi="宋体" w:hint="eastAsia"/>
                <w:bCs/>
              </w:rPr>
            </w:pPr>
            <w:r>
              <w:rPr>
                <w:rFonts w:ascii="宋体" w:hAnsi="宋体" w:hint="eastAsia"/>
                <w:bCs/>
              </w:rPr>
              <w:t xml:space="preserve"> 临时起搏器的类型、适用症与基本操作。</w:t>
            </w:r>
          </w:p>
          <w:p w14:paraId="4372428F" w14:textId="77777777" w:rsidR="00E241A1" w:rsidRDefault="00000000">
            <w:pPr>
              <w:pStyle w:val="DG"/>
              <w:rPr>
                <w:rFonts w:ascii="宋体" w:hAnsi="宋体" w:hint="eastAsia"/>
                <w:bCs/>
              </w:rPr>
            </w:pPr>
            <w:r>
              <w:rPr>
                <w:rFonts w:ascii="宋体" w:hAnsi="宋体" w:hint="eastAsia"/>
                <w:bCs/>
              </w:rPr>
              <w:t xml:space="preserve"> 心电图机的操作与常见心电图干扰排除。</w:t>
            </w:r>
          </w:p>
          <w:p w14:paraId="1170373A" w14:textId="77777777" w:rsidR="00E241A1" w:rsidRDefault="00000000">
            <w:pPr>
              <w:pStyle w:val="DG"/>
              <w:rPr>
                <w:rFonts w:ascii="宋体" w:hAnsi="宋体" w:hint="eastAsia"/>
                <w:bCs/>
              </w:rPr>
            </w:pPr>
            <w:r>
              <w:rPr>
                <w:rFonts w:ascii="宋体" w:hAnsi="宋体" w:hint="eastAsia"/>
                <w:bCs/>
              </w:rPr>
              <w:t xml:space="preserve"> 主动脉球囊反搏（IABP）及无创心排量监测仪（如NICOM）的基本概念与临床应用。</w:t>
            </w:r>
          </w:p>
          <w:p w14:paraId="190371C2" w14:textId="77777777" w:rsidR="00E241A1" w:rsidRDefault="00000000">
            <w:pPr>
              <w:pStyle w:val="DG"/>
              <w:rPr>
                <w:rFonts w:ascii="宋体" w:hAnsi="宋体" w:hint="eastAsia"/>
                <w:bCs/>
              </w:rPr>
            </w:pPr>
            <w:r>
              <w:rPr>
                <w:rFonts w:ascii="宋体" w:hAnsi="宋体" w:hint="eastAsia"/>
                <w:bCs/>
              </w:rPr>
              <w:t xml:space="preserve"> 设备的日常检测、维护与故障处理。</w:t>
            </w:r>
          </w:p>
          <w:p w14:paraId="342FD01B" w14:textId="77777777" w:rsidR="00E241A1" w:rsidRDefault="00000000">
            <w:pPr>
              <w:pStyle w:val="DG"/>
              <w:rPr>
                <w:rFonts w:ascii="宋体" w:hAnsi="宋体" w:hint="eastAsia"/>
                <w:bCs/>
              </w:rPr>
            </w:pPr>
            <w:r>
              <w:rPr>
                <w:rFonts w:ascii="宋体" w:hAnsi="宋体" w:hint="eastAsia"/>
                <w:bCs/>
              </w:rPr>
              <w:t xml:space="preserve">2. 能力要求  </w:t>
            </w:r>
          </w:p>
          <w:p w14:paraId="294F713B" w14:textId="77777777" w:rsidR="00E241A1" w:rsidRDefault="00000000">
            <w:pPr>
              <w:pStyle w:val="DG"/>
              <w:rPr>
                <w:rFonts w:ascii="宋体" w:hAnsi="宋体" w:hint="eastAsia"/>
                <w:bCs/>
              </w:rPr>
            </w:pPr>
            <w:r>
              <w:rPr>
                <w:rFonts w:ascii="宋体" w:hAnsi="宋体" w:hint="eastAsia"/>
                <w:bCs/>
              </w:rPr>
              <w:t xml:space="preserve"> 能规范完成除颤仪的操作（包括能量选择、电极使用及放电）。</w:t>
            </w:r>
          </w:p>
          <w:p w14:paraId="67B79A9B" w14:textId="77777777" w:rsidR="00E241A1" w:rsidRDefault="00000000">
            <w:pPr>
              <w:pStyle w:val="DG"/>
              <w:rPr>
                <w:rFonts w:ascii="宋体" w:hAnsi="宋体" w:hint="eastAsia"/>
                <w:bCs/>
              </w:rPr>
            </w:pPr>
            <w:r>
              <w:rPr>
                <w:rFonts w:ascii="宋体" w:hAnsi="宋体" w:hint="eastAsia"/>
                <w:bCs/>
              </w:rPr>
              <w:t xml:space="preserve"> 能正确使用心电图机并识别常见伪差。</w:t>
            </w:r>
          </w:p>
          <w:p w14:paraId="09B312AA" w14:textId="77777777" w:rsidR="00E241A1" w:rsidRDefault="00000000">
            <w:pPr>
              <w:pStyle w:val="DG"/>
              <w:rPr>
                <w:rFonts w:ascii="宋体" w:hAnsi="宋体" w:hint="eastAsia"/>
                <w:bCs/>
              </w:rPr>
            </w:pPr>
            <w:r>
              <w:rPr>
                <w:rFonts w:ascii="宋体" w:hAnsi="宋体" w:hint="eastAsia"/>
                <w:bCs/>
              </w:rPr>
              <w:t xml:space="preserve"> 能叙述临时起搏器、IABP等设备的基本操作步骤与监护要点。</w:t>
            </w:r>
          </w:p>
          <w:p w14:paraId="35DFBBE1" w14:textId="77777777" w:rsidR="00E241A1" w:rsidRDefault="00000000">
            <w:pPr>
              <w:pStyle w:val="DG"/>
              <w:rPr>
                <w:rFonts w:ascii="宋体" w:hAnsi="宋体" w:hint="eastAsia"/>
                <w:bCs/>
              </w:rPr>
            </w:pPr>
            <w:r>
              <w:rPr>
                <w:rFonts w:ascii="宋体" w:hAnsi="宋体" w:hint="eastAsia"/>
                <w:bCs/>
              </w:rPr>
              <w:t xml:space="preserve"> 能执行心血管设备的日常检查与清洁维护。</w:t>
            </w:r>
          </w:p>
          <w:p w14:paraId="63378273" w14:textId="77777777" w:rsidR="00E241A1" w:rsidRDefault="00000000">
            <w:pPr>
              <w:pStyle w:val="DG"/>
              <w:rPr>
                <w:rFonts w:ascii="宋体" w:hAnsi="宋体" w:hint="eastAsia"/>
                <w:bCs/>
              </w:rPr>
            </w:pPr>
            <w:r>
              <w:rPr>
                <w:rFonts w:ascii="宋体" w:hAnsi="宋体" w:hint="eastAsia"/>
                <w:bCs/>
              </w:rPr>
              <w:t xml:space="preserve">3. 预期学习成果  </w:t>
            </w:r>
          </w:p>
          <w:p w14:paraId="63945C34" w14:textId="77777777" w:rsidR="00E241A1" w:rsidRDefault="00000000">
            <w:pPr>
              <w:pStyle w:val="DG"/>
              <w:rPr>
                <w:rFonts w:ascii="宋体" w:hAnsi="宋体" w:hint="eastAsia"/>
                <w:bCs/>
              </w:rPr>
            </w:pPr>
            <w:r>
              <w:rPr>
                <w:rFonts w:ascii="宋体" w:hAnsi="宋体" w:hint="eastAsia"/>
                <w:bCs/>
              </w:rPr>
              <w:t xml:space="preserve"> 掌握心脏急救关键设备的操作技能与应急处理流程。</w:t>
            </w:r>
          </w:p>
          <w:p w14:paraId="4DA21C58" w14:textId="77777777" w:rsidR="00E241A1" w:rsidRDefault="00000000">
            <w:pPr>
              <w:pStyle w:val="DG"/>
              <w:rPr>
                <w:rFonts w:ascii="宋体" w:hAnsi="宋体" w:hint="eastAsia"/>
                <w:bCs/>
              </w:rPr>
            </w:pPr>
            <w:r>
              <w:rPr>
                <w:rFonts w:ascii="宋体" w:hAnsi="宋体" w:hint="eastAsia"/>
                <w:bCs/>
              </w:rPr>
              <w:t xml:space="preserve"> 具备在模拟急救场景中综合使用多种心血管设备的能力。</w:t>
            </w:r>
          </w:p>
          <w:p w14:paraId="5F26338F" w14:textId="77777777" w:rsidR="00E241A1" w:rsidRDefault="00000000">
            <w:pPr>
              <w:pStyle w:val="DG"/>
              <w:rPr>
                <w:rFonts w:ascii="宋体" w:hAnsi="宋体" w:hint="eastAsia"/>
                <w:bCs/>
              </w:rPr>
            </w:pPr>
            <w:r>
              <w:rPr>
                <w:rFonts w:ascii="宋体" w:hAnsi="宋体" w:hint="eastAsia"/>
                <w:bCs/>
              </w:rPr>
              <w:t xml:space="preserve"> 理解生命支持设备的管理与团队配合要求。</w:t>
            </w:r>
          </w:p>
          <w:p w14:paraId="5794DBC0" w14:textId="77777777" w:rsidR="00E241A1" w:rsidRDefault="00000000">
            <w:pPr>
              <w:pStyle w:val="DG"/>
              <w:rPr>
                <w:rFonts w:ascii="宋体" w:hAnsi="宋体" w:hint="eastAsia"/>
                <w:bCs/>
              </w:rPr>
            </w:pPr>
            <w:r>
              <w:rPr>
                <w:rFonts w:ascii="宋体" w:hAnsi="宋体" w:hint="eastAsia"/>
                <w:bCs/>
              </w:rPr>
              <w:t xml:space="preserve">4. 教学难点  </w:t>
            </w:r>
          </w:p>
          <w:p w14:paraId="04BF36AF" w14:textId="77777777" w:rsidR="00E241A1" w:rsidRDefault="00000000">
            <w:pPr>
              <w:pStyle w:val="DG"/>
              <w:rPr>
                <w:rFonts w:ascii="宋体" w:hAnsi="宋体" w:hint="eastAsia"/>
                <w:bCs/>
              </w:rPr>
            </w:pPr>
            <w:r>
              <w:rPr>
                <w:rFonts w:ascii="宋体" w:hAnsi="宋体" w:hint="eastAsia"/>
                <w:bCs/>
              </w:rPr>
              <w:t xml:space="preserve"> 除颤仪与起搏器的操作时机判断与参数设置。</w:t>
            </w:r>
          </w:p>
          <w:p w14:paraId="36A19A90" w14:textId="77777777" w:rsidR="00E241A1" w:rsidRDefault="00000000">
            <w:pPr>
              <w:pStyle w:val="DG"/>
              <w:rPr>
                <w:rFonts w:ascii="宋体" w:hAnsi="宋体" w:hint="eastAsia"/>
                <w:bCs/>
              </w:rPr>
            </w:pPr>
            <w:r>
              <w:rPr>
                <w:rFonts w:ascii="宋体" w:hAnsi="宋体" w:hint="eastAsia"/>
                <w:bCs/>
              </w:rPr>
              <w:t xml:space="preserve"> 高频使用设备中的风险识别与安全防护。</w:t>
            </w:r>
          </w:p>
          <w:p w14:paraId="70B3489F" w14:textId="77777777" w:rsidR="00E241A1" w:rsidRDefault="00000000">
            <w:pPr>
              <w:pStyle w:val="DG"/>
              <w:rPr>
                <w:rFonts w:ascii="宋体" w:hAnsi="宋体" w:hint="eastAsia"/>
                <w:bCs/>
              </w:rPr>
            </w:pPr>
            <w:r>
              <w:rPr>
                <w:rFonts w:ascii="宋体" w:hAnsi="宋体" w:hint="eastAsia"/>
                <w:bCs/>
              </w:rPr>
              <w:t xml:space="preserve"> 复杂设备如IABP的原理与临床协同应用。</w:t>
            </w:r>
          </w:p>
        </w:tc>
      </w:tr>
      <w:tr w:rsidR="00E241A1" w14:paraId="3DB5264C" w14:textId="77777777">
        <w:tc>
          <w:tcPr>
            <w:tcW w:w="8296" w:type="dxa"/>
          </w:tcPr>
          <w:p w14:paraId="7E62F4D3" w14:textId="77777777" w:rsidR="00E241A1" w:rsidRDefault="00000000">
            <w:pPr>
              <w:pStyle w:val="DG"/>
              <w:rPr>
                <w:rFonts w:ascii="宋体" w:hAnsi="宋体" w:hint="eastAsia"/>
                <w:bCs/>
              </w:rPr>
            </w:pPr>
            <w:r>
              <w:rPr>
                <w:rFonts w:ascii="宋体" w:hAnsi="宋体" w:hint="eastAsia"/>
                <w:bCs/>
              </w:rPr>
              <w:lastRenderedPageBreak/>
              <w:t>第6章 消化系统常用急救仪器设备使用与维护</w:t>
            </w:r>
          </w:p>
          <w:p w14:paraId="355734B2" w14:textId="77777777" w:rsidR="00E241A1" w:rsidRDefault="00000000">
            <w:pPr>
              <w:pStyle w:val="DG"/>
              <w:rPr>
                <w:rFonts w:ascii="宋体" w:hAnsi="宋体" w:hint="eastAsia"/>
                <w:bCs/>
              </w:rPr>
            </w:pPr>
            <w:r>
              <w:rPr>
                <w:rFonts w:ascii="宋体" w:hAnsi="宋体" w:hint="eastAsia"/>
                <w:bCs/>
              </w:rPr>
              <w:t>1. 核心知识点</w:t>
            </w:r>
          </w:p>
          <w:p w14:paraId="6D8D55D2" w14:textId="77777777" w:rsidR="00E241A1" w:rsidRDefault="00000000">
            <w:pPr>
              <w:pStyle w:val="DG"/>
              <w:rPr>
                <w:rFonts w:ascii="宋体" w:hAnsi="宋体" w:hint="eastAsia"/>
                <w:bCs/>
              </w:rPr>
            </w:pPr>
            <w:r>
              <w:rPr>
                <w:rFonts w:ascii="宋体" w:hAnsi="宋体" w:hint="eastAsia"/>
                <w:bCs/>
              </w:rPr>
              <w:t xml:space="preserve"> 电动洗胃机的结构、工作原理、操作流程及并发症预防。</w:t>
            </w:r>
          </w:p>
          <w:p w14:paraId="62224C3A" w14:textId="77777777" w:rsidR="00E241A1" w:rsidRDefault="00000000">
            <w:pPr>
              <w:pStyle w:val="DG"/>
              <w:rPr>
                <w:rFonts w:ascii="宋体" w:hAnsi="宋体" w:hint="eastAsia"/>
                <w:bCs/>
              </w:rPr>
            </w:pPr>
            <w:r>
              <w:rPr>
                <w:rFonts w:ascii="宋体" w:hAnsi="宋体" w:hint="eastAsia"/>
                <w:bCs/>
              </w:rPr>
              <w:t xml:space="preserve"> 三腔二囊管的结构、适应症、置管操作、压迫止血要点及护理。</w:t>
            </w:r>
          </w:p>
          <w:p w14:paraId="58D33F7C" w14:textId="77777777" w:rsidR="00E241A1" w:rsidRDefault="00000000">
            <w:pPr>
              <w:pStyle w:val="DG"/>
              <w:rPr>
                <w:rFonts w:ascii="宋体" w:hAnsi="宋体" w:hint="eastAsia"/>
                <w:bCs/>
              </w:rPr>
            </w:pPr>
            <w:r>
              <w:rPr>
                <w:rFonts w:ascii="宋体" w:hAnsi="宋体" w:hint="eastAsia"/>
                <w:bCs/>
              </w:rPr>
              <w:t xml:space="preserve"> 胃张力计和腹内压监测系统（如Abviser）的原理、临床意义及使用规范。</w:t>
            </w:r>
          </w:p>
          <w:p w14:paraId="3B375FE6" w14:textId="77777777" w:rsidR="00E241A1" w:rsidRDefault="00000000">
            <w:pPr>
              <w:pStyle w:val="DG"/>
              <w:rPr>
                <w:rFonts w:ascii="宋体" w:hAnsi="宋体" w:hint="eastAsia"/>
                <w:bCs/>
              </w:rPr>
            </w:pPr>
            <w:r>
              <w:rPr>
                <w:rFonts w:ascii="宋体" w:hAnsi="宋体" w:hint="eastAsia"/>
                <w:bCs/>
              </w:rPr>
              <w:t xml:space="preserve"> 肠梗阻导管和经皮胃造口套件的适用场景与基本操作注意。</w:t>
            </w:r>
          </w:p>
          <w:p w14:paraId="5666CAF4" w14:textId="77777777" w:rsidR="00E241A1" w:rsidRDefault="00000000">
            <w:pPr>
              <w:pStyle w:val="DG"/>
              <w:rPr>
                <w:rFonts w:ascii="宋体" w:hAnsi="宋体" w:hint="eastAsia"/>
                <w:bCs/>
              </w:rPr>
            </w:pPr>
            <w:r>
              <w:rPr>
                <w:rFonts w:ascii="宋体" w:hAnsi="宋体" w:hint="eastAsia"/>
                <w:bCs/>
              </w:rPr>
              <w:t xml:space="preserve"> 设备的清洁、消毒、维护及常见故障处理。</w:t>
            </w:r>
          </w:p>
          <w:p w14:paraId="4084C8A9" w14:textId="77777777" w:rsidR="00E241A1" w:rsidRDefault="00000000">
            <w:pPr>
              <w:pStyle w:val="DG"/>
              <w:rPr>
                <w:rFonts w:ascii="宋体" w:hAnsi="宋体" w:hint="eastAsia"/>
                <w:bCs/>
              </w:rPr>
            </w:pPr>
            <w:r>
              <w:rPr>
                <w:rFonts w:ascii="宋体" w:hAnsi="宋体" w:hint="eastAsia"/>
                <w:bCs/>
              </w:rPr>
              <w:t>2. 能力要求</w:t>
            </w:r>
          </w:p>
          <w:p w14:paraId="4112C2F4" w14:textId="77777777" w:rsidR="00E241A1" w:rsidRDefault="00000000">
            <w:pPr>
              <w:pStyle w:val="DG"/>
              <w:rPr>
                <w:rFonts w:ascii="宋体" w:hAnsi="宋体" w:hint="eastAsia"/>
                <w:bCs/>
              </w:rPr>
            </w:pPr>
            <w:r>
              <w:rPr>
                <w:rFonts w:ascii="宋体" w:hAnsi="宋体" w:hint="eastAsia"/>
                <w:bCs/>
              </w:rPr>
              <w:t xml:space="preserve"> 能规范操作电动洗胃机，并能处理常见报警和故障。</w:t>
            </w:r>
          </w:p>
          <w:p w14:paraId="07CDD007" w14:textId="77777777" w:rsidR="00E241A1" w:rsidRDefault="00000000">
            <w:pPr>
              <w:pStyle w:val="DG"/>
              <w:rPr>
                <w:rFonts w:ascii="宋体" w:hAnsi="宋体" w:hint="eastAsia"/>
                <w:bCs/>
              </w:rPr>
            </w:pPr>
            <w:r>
              <w:rPr>
                <w:rFonts w:ascii="宋体" w:hAnsi="宋体" w:hint="eastAsia"/>
                <w:bCs/>
              </w:rPr>
              <w:t xml:space="preserve"> 能在模型上演示三腔二囊管的置入与固定，并叙述护理要点。</w:t>
            </w:r>
          </w:p>
          <w:p w14:paraId="7DB257A8" w14:textId="77777777" w:rsidR="00E241A1" w:rsidRDefault="00000000">
            <w:pPr>
              <w:pStyle w:val="DG"/>
              <w:rPr>
                <w:rFonts w:ascii="宋体" w:hAnsi="宋体" w:hint="eastAsia"/>
                <w:bCs/>
              </w:rPr>
            </w:pPr>
            <w:r>
              <w:rPr>
                <w:rFonts w:ascii="宋体" w:hAnsi="宋体" w:hint="eastAsia"/>
                <w:bCs/>
              </w:rPr>
              <w:t xml:space="preserve"> 能正确连接和使用腹内压监测设备，并解读监测数值。</w:t>
            </w:r>
          </w:p>
          <w:p w14:paraId="3DD9D44C" w14:textId="77777777" w:rsidR="00E241A1" w:rsidRDefault="00000000">
            <w:pPr>
              <w:pStyle w:val="DG"/>
              <w:rPr>
                <w:rFonts w:ascii="宋体" w:hAnsi="宋体" w:hint="eastAsia"/>
                <w:bCs/>
              </w:rPr>
            </w:pPr>
            <w:r>
              <w:rPr>
                <w:rFonts w:ascii="宋体" w:hAnsi="宋体" w:hint="eastAsia"/>
                <w:bCs/>
              </w:rPr>
              <w:t xml:space="preserve"> 能执行消化系统急救设备的终末消毒与日常维护。</w:t>
            </w:r>
          </w:p>
          <w:p w14:paraId="68B242A5" w14:textId="77777777" w:rsidR="00E241A1" w:rsidRDefault="00000000">
            <w:pPr>
              <w:pStyle w:val="DG"/>
              <w:rPr>
                <w:rFonts w:ascii="宋体" w:hAnsi="宋体" w:hint="eastAsia"/>
                <w:bCs/>
              </w:rPr>
            </w:pPr>
            <w:r>
              <w:rPr>
                <w:rFonts w:ascii="宋体" w:hAnsi="宋体" w:hint="eastAsia"/>
                <w:bCs/>
              </w:rPr>
              <w:t>3. 预期学习成果</w:t>
            </w:r>
          </w:p>
          <w:p w14:paraId="19B3A862" w14:textId="77777777" w:rsidR="00E241A1" w:rsidRDefault="00000000">
            <w:pPr>
              <w:pStyle w:val="DG"/>
              <w:rPr>
                <w:rFonts w:ascii="宋体" w:hAnsi="宋体" w:hint="eastAsia"/>
                <w:bCs/>
              </w:rPr>
            </w:pPr>
            <w:r>
              <w:rPr>
                <w:rFonts w:ascii="宋体" w:hAnsi="宋体" w:hint="eastAsia"/>
                <w:bCs/>
              </w:rPr>
              <w:t xml:space="preserve"> 掌握消化系统常用急救设备的操作技能与临床适应症。</w:t>
            </w:r>
          </w:p>
          <w:p w14:paraId="1C4F756B" w14:textId="77777777" w:rsidR="00E241A1" w:rsidRDefault="00000000">
            <w:pPr>
              <w:pStyle w:val="DG"/>
              <w:rPr>
                <w:rFonts w:ascii="宋体" w:hAnsi="宋体" w:hint="eastAsia"/>
                <w:bCs/>
              </w:rPr>
            </w:pPr>
            <w:r>
              <w:rPr>
                <w:rFonts w:ascii="宋体" w:hAnsi="宋体" w:hint="eastAsia"/>
                <w:bCs/>
              </w:rPr>
              <w:t xml:space="preserve"> 具备对急性上消化道出血、中毒、腹腔高压等急症的设备配合处理能力。</w:t>
            </w:r>
          </w:p>
          <w:p w14:paraId="2F585E18" w14:textId="77777777" w:rsidR="00E241A1" w:rsidRDefault="00000000">
            <w:pPr>
              <w:pStyle w:val="DG"/>
              <w:rPr>
                <w:rFonts w:ascii="宋体" w:hAnsi="宋体" w:hint="eastAsia"/>
                <w:bCs/>
              </w:rPr>
            </w:pPr>
            <w:r>
              <w:rPr>
                <w:rFonts w:ascii="宋体" w:hAnsi="宋体" w:hint="eastAsia"/>
                <w:bCs/>
              </w:rPr>
              <w:t xml:space="preserve"> 形成严格的无菌观念和患者安全操作意识。</w:t>
            </w:r>
          </w:p>
          <w:p w14:paraId="6C1E787C" w14:textId="77777777" w:rsidR="00E241A1" w:rsidRDefault="00000000">
            <w:pPr>
              <w:pStyle w:val="DG"/>
              <w:rPr>
                <w:rFonts w:ascii="宋体" w:hAnsi="宋体" w:hint="eastAsia"/>
                <w:bCs/>
              </w:rPr>
            </w:pPr>
            <w:r>
              <w:rPr>
                <w:rFonts w:ascii="宋体" w:hAnsi="宋体" w:hint="eastAsia"/>
                <w:bCs/>
              </w:rPr>
              <w:t>4. 教学难点</w:t>
            </w:r>
          </w:p>
          <w:p w14:paraId="68012EF8" w14:textId="77777777" w:rsidR="00E241A1" w:rsidRDefault="00000000">
            <w:pPr>
              <w:pStyle w:val="DG"/>
              <w:rPr>
                <w:rFonts w:ascii="宋体" w:hAnsi="宋体" w:hint="eastAsia"/>
                <w:bCs/>
              </w:rPr>
            </w:pPr>
            <w:r>
              <w:rPr>
                <w:rFonts w:ascii="宋体" w:hAnsi="宋体" w:hint="eastAsia"/>
                <w:bCs/>
              </w:rPr>
              <w:t xml:space="preserve"> 三腔二囊管置入的解剖定位与压力控制的准确性。</w:t>
            </w:r>
          </w:p>
          <w:p w14:paraId="1073DF1A" w14:textId="77777777" w:rsidR="00E241A1" w:rsidRDefault="00000000">
            <w:pPr>
              <w:pStyle w:val="DG"/>
              <w:rPr>
                <w:rFonts w:ascii="宋体" w:hAnsi="宋体" w:hint="eastAsia"/>
                <w:bCs/>
              </w:rPr>
            </w:pPr>
            <w:r>
              <w:rPr>
                <w:rFonts w:ascii="宋体" w:hAnsi="宋体" w:hint="eastAsia"/>
                <w:bCs/>
              </w:rPr>
              <w:t xml:space="preserve"> 腹内压监测结果的临床解读与干预策略的联系。</w:t>
            </w:r>
          </w:p>
          <w:p w14:paraId="4842975A" w14:textId="77777777" w:rsidR="00E241A1" w:rsidRDefault="00000000">
            <w:pPr>
              <w:pStyle w:val="DG"/>
              <w:rPr>
                <w:rFonts w:ascii="宋体" w:hAnsi="宋体" w:hint="eastAsia"/>
                <w:bCs/>
              </w:rPr>
            </w:pPr>
            <w:r>
              <w:rPr>
                <w:rFonts w:ascii="宋体" w:hAnsi="宋体" w:hint="eastAsia"/>
                <w:bCs/>
              </w:rPr>
              <w:t xml:space="preserve"> 有创操作相关并发症的预防与应急处理。</w:t>
            </w:r>
          </w:p>
        </w:tc>
      </w:tr>
      <w:tr w:rsidR="00E241A1" w14:paraId="1BE85BB7" w14:textId="77777777">
        <w:tc>
          <w:tcPr>
            <w:tcW w:w="8296" w:type="dxa"/>
          </w:tcPr>
          <w:p w14:paraId="698AF9D7" w14:textId="77777777" w:rsidR="00E241A1" w:rsidRDefault="00000000">
            <w:pPr>
              <w:pStyle w:val="DG"/>
              <w:rPr>
                <w:rFonts w:ascii="宋体" w:hAnsi="宋体" w:hint="eastAsia"/>
                <w:bCs/>
              </w:rPr>
            </w:pPr>
            <w:r>
              <w:rPr>
                <w:rFonts w:ascii="宋体" w:hAnsi="宋体" w:hint="eastAsia"/>
                <w:bCs/>
              </w:rPr>
              <w:t>第7章 泌尿系统常用急救仪器设备使用与维护</w:t>
            </w:r>
          </w:p>
          <w:p w14:paraId="139F8AD8" w14:textId="77777777" w:rsidR="00E241A1" w:rsidRDefault="00000000">
            <w:pPr>
              <w:pStyle w:val="DG"/>
              <w:rPr>
                <w:rFonts w:ascii="宋体" w:hAnsi="宋体" w:hint="eastAsia"/>
                <w:bCs/>
              </w:rPr>
            </w:pPr>
            <w:r>
              <w:rPr>
                <w:rFonts w:ascii="宋体" w:hAnsi="宋体" w:hint="eastAsia"/>
                <w:bCs/>
              </w:rPr>
              <w:t>1. 核心知识点</w:t>
            </w:r>
          </w:p>
          <w:p w14:paraId="6A9E3CDC" w14:textId="77777777" w:rsidR="00E241A1" w:rsidRDefault="00000000">
            <w:pPr>
              <w:pStyle w:val="DG"/>
              <w:rPr>
                <w:rFonts w:ascii="宋体" w:hAnsi="宋体" w:hint="eastAsia"/>
                <w:bCs/>
              </w:rPr>
            </w:pPr>
            <w:r>
              <w:rPr>
                <w:rFonts w:ascii="宋体" w:hAnsi="宋体" w:hint="eastAsia"/>
                <w:bCs/>
              </w:rPr>
              <w:t xml:space="preserve"> 连续性血液净化机（CRRT）的基本工作原理、适应症及禁忌症。</w:t>
            </w:r>
          </w:p>
          <w:p w14:paraId="5391AD32" w14:textId="77777777" w:rsidR="00E241A1" w:rsidRDefault="00000000">
            <w:pPr>
              <w:pStyle w:val="DG"/>
              <w:rPr>
                <w:rFonts w:ascii="宋体" w:hAnsi="宋体" w:hint="eastAsia"/>
                <w:bCs/>
              </w:rPr>
            </w:pPr>
            <w:r>
              <w:rPr>
                <w:rFonts w:ascii="宋体" w:hAnsi="宋体" w:hint="eastAsia"/>
                <w:bCs/>
              </w:rPr>
              <w:t xml:space="preserve"> CRRT的管路安装、参数设置、抗凝方案及监护要点。</w:t>
            </w:r>
          </w:p>
          <w:p w14:paraId="16AE38E0" w14:textId="77777777" w:rsidR="00E241A1" w:rsidRDefault="00000000">
            <w:pPr>
              <w:pStyle w:val="DG"/>
              <w:rPr>
                <w:rFonts w:ascii="宋体" w:hAnsi="宋体" w:hint="eastAsia"/>
                <w:bCs/>
              </w:rPr>
            </w:pPr>
            <w:r>
              <w:rPr>
                <w:rFonts w:ascii="宋体" w:hAnsi="宋体" w:hint="eastAsia"/>
                <w:bCs/>
              </w:rPr>
              <w:lastRenderedPageBreak/>
              <w:t xml:space="preserve"> 尿量监测仪的使用方法与临床意义。</w:t>
            </w:r>
          </w:p>
          <w:p w14:paraId="34C89775" w14:textId="77777777" w:rsidR="00E241A1" w:rsidRDefault="00000000">
            <w:pPr>
              <w:pStyle w:val="DG"/>
              <w:rPr>
                <w:rFonts w:ascii="宋体" w:hAnsi="宋体" w:hint="eastAsia"/>
                <w:bCs/>
              </w:rPr>
            </w:pPr>
            <w:r>
              <w:rPr>
                <w:rFonts w:ascii="宋体" w:hAnsi="宋体" w:hint="eastAsia"/>
                <w:bCs/>
              </w:rPr>
              <w:t xml:space="preserve"> 设备的报警识别、常见故障排除及日常维护。</w:t>
            </w:r>
          </w:p>
          <w:p w14:paraId="0E67322F" w14:textId="77777777" w:rsidR="00E241A1" w:rsidRDefault="00000000">
            <w:pPr>
              <w:pStyle w:val="DG"/>
              <w:rPr>
                <w:rFonts w:ascii="宋体" w:hAnsi="宋体" w:hint="eastAsia"/>
                <w:bCs/>
              </w:rPr>
            </w:pPr>
            <w:r>
              <w:rPr>
                <w:rFonts w:ascii="宋体" w:hAnsi="宋体" w:hint="eastAsia"/>
                <w:bCs/>
              </w:rPr>
              <w:t xml:space="preserve"> 无菌操作原则及感染控制措施。</w:t>
            </w:r>
          </w:p>
          <w:p w14:paraId="27FCDDE9" w14:textId="77777777" w:rsidR="00E241A1" w:rsidRDefault="00000000">
            <w:pPr>
              <w:pStyle w:val="DG"/>
              <w:rPr>
                <w:rFonts w:ascii="宋体" w:hAnsi="宋体" w:hint="eastAsia"/>
                <w:bCs/>
              </w:rPr>
            </w:pPr>
            <w:r>
              <w:rPr>
                <w:rFonts w:ascii="宋体" w:hAnsi="宋体" w:hint="eastAsia"/>
                <w:bCs/>
              </w:rPr>
              <w:t>2. 能力要求</w:t>
            </w:r>
          </w:p>
          <w:p w14:paraId="2ADA0D43" w14:textId="77777777" w:rsidR="00E241A1" w:rsidRDefault="00000000">
            <w:pPr>
              <w:pStyle w:val="DG"/>
              <w:rPr>
                <w:rFonts w:ascii="宋体" w:hAnsi="宋体" w:hint="eastAsia"/>
                <w:bCs/>
              </w:rPr>
            </w:pPr>
            <w:r>
              <w:rPr>
                <w:rFonts w:ascii="宋体" w:hAnsi="宋体" w:hint="eastAsia"/>
                <w:bCs/>
              </w:rPr>
              <w:t xml:space="preserve"> 能叙述CRRT治疗的基本流程和监护重点。</w:t>
            </w:r>
          </w:p>
          <w:p w14:paraId="0A3B801C" w14:textId="77777777" w:rsidR="00E241A1" w:rsidRDefault="00000000">
            <w:pPr>
              <w:pStyle w:val="DG"/>
              <w:rPr>
                <w:rFonts w:ascii="宋体" w:hAnsi="宋体" w:hint="eastAsia"/>
                <w:bCs/>
              </w:rPr>
            </w:pPr>
            <w:r>
              <w:rPr>
                <w:rFonts w:ascii="宋体" w:hAnsi="宋体" w:hint="eastAsia"/>
                <w:bCs/>
              </w:rPr>
              <w:t xml:space="preserve"> 能在教师指导下完成CRRT管路的初步准备与安装模拟。</w:t>
            </w:r>
          </w:p>
          <w:p w14:paraId="27AE7190" w14:textId="77777777" w:rsidR="00E241A1" w:rsidRDefault="00000000">
            <w:pPr>
              <w:pStyle w:val="DG"/>
              <w:rPr>
                <w:rFonts w:ascii="宋体" w:hAnsi="宋体" w:hint="eastAsia"/>
                <w:bCs/>
              </w:rPr>
            </w:pPr>
            <w:r>
              <w:rPr>
                <w:rFonts w:ascii="宋体" w:hAnsi="宋体" w:hint="eastAsia"/>
                <w:bCs/>
              </w:rPr>
              <w:t xml:space="preserve"> 能正确使用尿量监测仪并准确记录数据。</w:t>
            </w:r>
          </w:p>
          <w:p w14:paraId="6A476E69" w14:textId="77777777" w:rsidR="00E241A1" w:rsidRDefault="00000000">
            <w:pPr>
              <w:pStyle w:val="DG"/>
              <w:rPr>
                <w:rFonts w:ascii="宋体" w:hAnsi="宋体" w:hint="eastAsia"/>
                <w:bCs/>
              </w:rPr>
            </w:pPr>
            <w:r>
              <w:rPr>
                <w:rFonts w:ascii="宋体" w:hAnsi="宋体" w:hint="eastAsia"/>
                <w:bCs/>
              </w:rPr>
              <w:t xml:space="preserve"> 能识别CRRT设备的常见报警并采取初步处理措施。</w:t>
            </w:r>
          </w:p>
          <w:p w14:paraId="5163AED3" w14:textId="77777777" w:rsidR="00E241A1" w:rsidRDefault="00000000">
            <w:pPr>
              <w:pStyle w:val="DG"/>
              <w:rPr>
                <w:rFonts w:ascii="宋体" w:hAnsi="宋体" w:hint="eastAsia"/>
                <w:bCs/>
              </w:rPr>
            </w:pPr>
            <w:r>
              <w:rPr>
                <w:rFonts w:ascii="宋体" w:hAnsi="宋体" w:hint="eastAsia"/>
                <w:bCs/>
              </w:rPr>
              <w:t>3. 预期学习成果</w:t>
            </w:r>
          </w:p>
          <w:p w14:paraId="7836B814" w14:textId="77777777" w:rsidR="00E241A1" w:rsidRDefault="00000000">
            <w:pPr>
              <w:pStyle w:val="DG"/>
              <w:rPr>
                <w:rFonts w:ascii="宋体" w:hAnsi="宋体" w:hint="eastAsia"/>
                <w:bCs/>
              </w:rPr>
            </w:pPr>
            <w:r>
              <w:rPr>
                <w:rFonts w:ascii="宋体" w:hAnsi="宋体" w:hint="eastAsia"/>
                <w:bCs/>
              </w:rPr>
              <w:t xml:space="preserve"> 理解血液净化在急危重症患者救治中的重要地位。</w:t>
            </w:r>
          </w:p>
          <w:p w14:paraId="6640D8E4" w14:textId="77777777" w:rsidR="00E241A1" w:rsidRDefault="00000000">
            <w:pPr>
              <w:pStyle w:val="DG"/>
              <w:rPr>
                <w:rFonts w:ascii="宋体" w:hAnsi="宋体" w:hint="eastAsia"/>
                <w:bCs/>
              </w:rPr>
            </w:pPr>
            <w:r>
              <w:rPr>
                <w:rFonts w:ascii="宋体" w:hAnsi="宋体" w:hint="eastAsia"/>
                <w:bCs/>
              </w:rPr>
              <w:t xml:space="preserve"> 掌握CRRT设备的基本工作原理和操作监护要点。</w:t>
            </w:r>
          </w:p>
          <w:p w14:paraId="60CD85F5" w14:textId="77777777" w:rsidR="00E241A1" w:rsidRDefault="00000000">
            <w:pPr>
              <w:pStyle w:val="DG"/>
              <w:rPr>
                <w:rFonts w:ascii="宋体" w:hAnsi="宋体" w:hint="eastAsia"/>
                <w:bCs/>
              </w:rPr>
            </w:pPr>
            <w:r>
              <w:rPr>
                <w:rFonts w:ascii="宋体" w:hAnsi="宋体" w:hint="eastAsia"/>
                <w:bCs/>
              </w:rPr>
              <w:t xml:space="preserve"> 具备协助进行肾脏替代治疗和严密监测患者病情的能力。</w:t>
            </w:r>
          </w:p>
          <w:p w14:paraId="4798EDC2" w14:textId="77777777" w:rsidR="00E241A1" w:rsidRDefault="00000000">
            <w:pPr>
              <w:pStyle w:val="DG"/>
              <w:rPr>
                <w:rFonts w:ascii="宋体" w:hAnsi="宋体" w:hint="eastAsia"/>
                <w:bCs/>
              </w:rPr>
            </w:pPr>
            <w:r>
              <w:rPr>
                <w:rFonts w:ascii="宋体" w:hAnsi="宋体" w:hint="eastAsia"/>
                <w:bCs/>
              </w:rPr>
              <w:t>4. 教学难点</w:t>
            </w:r>
          </w:p>
          <w:p w14:paraId="50E5F894" w14:textId="77777777" w:rsidR="00E241A1" w:rsidRDefault="00000000">
            <w:pPr>
              <w:pStyle w:val="DG"/>
              <w:rPr>
                <w:rFonts w:ascii="宋体" w:hAnsi="宋体" w:hint="eastAsia"/>
                <w:bCs/>
              </w:rPr>
            </w:pPr>
            <w:r>
              <w:rPr>
                <w:rFonts w:ascii="宋体" w:hAnsi="宋体" w:hint="eastAsia"/>
                <w:bCs/>
              </w:rPr>
              <w:t xml:space="preserve"> CRRT复杂治疗参数（超滤率、置换液流速、抗凝剂用量）的设置原理与临床调整。</w:t>
            </w:r>
          </w:p>
          <w:p w14:paraId="217E1C16" w14:textId="77777777" w:rsidR="00E241A1" w:rsidRDefault="00000000">
            <w:pPr>
              <w:pStyle w:val="DG"/>
              <w:rPr>
                <w:rFonts w:ascii="宋体" w:hAnsi="宋体" w:hint="eastAsia"/>
                <w:bCs/>
              </w:rPr>
            </w:pPr>
            <w:r>
              <w:rPr>
                <w:rFonts w:ascii="宋体" w:hAnsi="宋体" w:hint="eastAsia"/>
                <w:bCs/>
              </w:rPr>
              <w:t xml:space="preserve"> 体外循环管路中各种报警（如压力报警、空气报警）的快速识别与故障排除。</w:t>
            </w:r>
          </w:p>
          <w:p w14:paraId="7E08350E" w14:textId="77777777" w:rsidR="00E241A1" w:rsidRDefault="00000000">
            <w:pPr>
              <w:pStyle w:val="DG"/>
              <w:rPr>
                <w:rFonts w:ascii="宋体" w:hAnsi="宋体" w:hint="eastAsia"/>
                <w:bCs/>
              </w:rPr>
            </w:pPr>
            <w:r>
              <w:rPr>
                <w:rFonts w:ascii="宋体" w:hAnsi="宋体" w:hint="eastAsia"/>
                <w:bCs/>
              </w:rPr>
              <w:t xml:space="preserve"> 治疗过程中患者容量平衡与电解质紊乱的监测与管理。</w:t>
            </w:r>
          </w:p>
        </w:tc>
      </w:tr>
      <w:tr w:rsidR="00E241A1" w14:paraId="5DF4B4D3" w14:textId="77777777">
        <w:tc>
          <w:tcPr>
            <w:tcW w:w="8296" w:type="dxa"/>
          </w:tcPr>
          <w:p w14:paraId="3C13383F" w14:textId="77777777" w:rsidR="00E241A1" w:rsidRDefault="00000000">
            <w:pPr>
              <w:pStyle w:val="DG"/>
              <w:rPr>
                <w:rFonts w:ascii="宋体" w:hAnsi="宋体" w:hint="eastAsia"/>
                <w:bCs/>
              </w:rPr>
            </w:pPr>
            <w:r>
              <w:rPr>
                <w:rFonts w:ascii="宋体" w:hAnsi="宋体" w:hint="eastAsia"/>
                <w:bCs/>
              </w:rPr>
              <w:lastRenderedPageBreak/>
              <w:t>第8章 内分泌系统常用急救仪器设备使用与维护</w:t>
            </w:r>
          </w:p>
          <w:p w14:paraId="4861AEA4" w14:textId="77777777" w:rsidR="00E241A1" w:rsidRDefault="00000000">
            <w:pPr>
              <w:pStyle w:val="DG"/>
              <w:rPr>
                <w:rFonts w:ascii="宋体" w:hAnsi="宋体" w:hint="eastAsia"/>
                <w:bCs/>
              </w:rPr>
            </w:pPr>
            <w:r>
              <w:rPr>
                <w:rFonts w:ascii="宋体" w:hAnsi="宋体" w:hint="eastAsia"/>
                <w:bCs/>
              </w:rPr>
              <w:t>1. 核心知识点</w:t>
            </w:r>
          </w:p>
          <w:p w14:paraId="667596AD" w14:textId="77777777" w:rsidR="00E241A1" w:rsidRDefault="00000000">
            <w:pPr>
              <w:pStyle w:val="DG"/>
              <w:rPr>
                <w:rFonts w:ascii="宋体" w:hAnsi="宋体" w:hint="eastAsia"/>
                <w:bCs/>
              </w:rPr>
            </w:pPr>
            <w:r>
              <w:rPr>
                <w:rFonts w:ascii="宋体" w:hAnsi="宋体" w:hint="eastAsia"/>
                <w:bCs/>
              </w:rPr>
              <w:t xml:space="preserve"> 血糖仪的工作原理、操作规范、质量控制及结果解读。</w:t>
            </w:r>
          </w:p>
          <w:p w14:paraId="48226787" w14:textId="77777777" w:rsidR="00E241A1" w:rsidRDefault="00000000">
            <w:pPr>
              <w:pStyle w:val="DG"/>
              <w:rPr>
                <w:rFonts w:ascii="宋体" w:hAnsi="宋体" w:hint="eastAsia"/>
                <w:bCs/>
              </w:rPr>
            </w:pPr>
            <w:r>
              <w:rPr>
                <w:rFonts w:ascii="宋体" w:hAnsi="宋体" w:hint="eastAsia"/>
                <w:bCs/>
              </w:rPr>
              <w:t xml:space="preserve"> 动态血糖监测系统（CGMS）的组成、植入式传感器的使用、数据下载与分析。</w:t>
            </w:r>
          </w:p>
          <w:p w14:paraId="6AEA8978" w14:textId="77777777" w:rsidR="00E241A1" w:rsidRDefault="00000000">
            <w:pPr>
              <w:pStyle w:val="DG"/>
              <w:rPr>
                <w:rFonts w:ascii="宋体" w:hAnsi="宋体" w:hint="eastAsia"/>
                <w:bCs/>
              </w:rPr>
            </w:pPr>
            <w:r>
              <w:rPr>
                <w:rFonts w:ascii="宋体" w:hAnsi="宋体" w:hint="eastAsia"/>
                <w:bCs/>
              </w:rPr>
              <w:t xml:space="preserve"> 胰岛素泵的持续皮下输注原理、基础率与餐前大剂量设置、报警处理。</w:t>
            </w:r>
          </w:p>
          <w:p w14:paraId="42A8C238" w14:textId="77777777" w:rsidR="00E241A1" w:rsidRDefault="00000000">
            <w:pPr>
              <w:pStyle w:val="DG"/>
              <w:rPr>
                <w:rFonts w:ascii="宋体" w:hAnsi="宋体" w:hint="eastAsia"/>
                <w:bCs/>
              </w:rPr>
            </w:pPr>
            <w:r>
              <w:rPr>
                <w:rFonts w:ascii="宋体" w:hAnsi="宋体" w:hint="eastAsia"/>
                <w:bCs/>
              </w:rPr>
              <w:t xml:space="preserve"> 设备的日常保养、校准与常见问题处理。</w:t>
            </w:r>
          </w:p>
          <w:p w14:paraId="5F2FC179" w14:textId="77777777" w:rsidR="00E241A1" w:rsidRDefault="00000000">
            <w:pPr>
              <w:pStyle w:val="DG"/>
              <w:rPr>
                <w:rFonts w:ascii="宋体" w:hAnsi="宋体" w:hint="eastAsia"/>
                <w:bCs/>
              </w:rPr>
            </w:pPr>
            <w:r>
              <w:rPr>
                <w:rFonts w:ascii="宋体" w:hAnsi="宋体" w:hint="eastAsia"/>
                <w:bCs/>
              </w:rPr>
              <w:t>2. 能力要求</w:t>
            </w:r>
          </w:p>
          <w:p w14:paraId="461E24B6" w14:textId="77777777" w:rsidR="00E241A1" w:rsidRDefault="00000000">
            <w:pPr>
              <w:pStyle w:val="DG"/>
              <w:rPr>
                <w:rFonts w:ascii="宋体" w:hAnsi="宋体" w:hint="eastAsia"/>
                <w:bCs/>
              </w:rPr>
            </w:pPr>
            <w:r>
              <w:rPr>
                <w:rFonts w:ascii="宋体" w:hAnsi="宋体" w:hint="eastAsia"/>
                <w:bCs/>
              </w:rPr>
              <w:t xml:space="preserve"> 能熟练操作血糖仪完成快速血糖检测，并能进行质控操作。</w:t>
            </w:r>
          </w:p>
          <w:p w14:paraId="0D732739" w14:textId="77777777" w:rsidR="00E241A1" w:rsidRDefault="00000000">
            <w:pPr>
              <w:pStyle w:val="DG"/>
              <w:rPr>
                <w:rFonts w:ascii="宋体" w:hAnsi="宋体" w:hint="eastAsia"/>
                <w:bCs/>
              </w:rPr>
            </w:pPr>
            <w:r>
              <w:rPr>
                <w:rFonts w:ascii="宋体" w:hAnsi="宋体" w:hint="eastAsia"/>
                <w:bCs/>
              </w:rPr>
              <w:t xml:space="preserve"> 能叙述动态血糖监测系统的临床应用价值及数据解读要点。</w:t>
            </w:r>
          </w:p>
          <w:p w14:paraId="15B465AA" w14:textId="77777777" w:rsidR="00E241A1" w:rsidRDefault="00000000">
            <w:pPr>
              <w:pStyle w:val="DG"/>
              <w:rPr>
                <w:rFonts w:ascii="宋体" w:hAnsi="宋体" w:hint="eastAsia"/>
                <w:bCs/>
              </w:rPr>
            </w:pPr>
            <w:r>
              <w:rPr>
                <w:rFonts w:ascii="宋体" w:hAnsi="宋体" w:hint="eastAsia"/>
                <w:bCs/>
              </w:rPr>
              <w:t xml:space="preserve"> 能演示胰岛素泵的基本操作流程（如装填胰岛素、设置基础率）。</w:t>
            </w:r>
          </w:p>
          <w:p w14:paraId="44ACE7D3" w14:textId="77777777" w:rsidR="00E241A1" w:rsidRDefault="00000000">
            <w:pPr>
              <w:pStyle w:val="DG"/>
              <w:rPr>
                <w:rFonts w:ascii="宋体" w:hAnsi="宋体" w:hint="eastAsia"/>
                <w:bCs/>
              </w:rPr>
            </w:pPr>
            <w:r>
              <w:rPr>
                <w:rFonts w:ascii="宋体" w:hAnsi="宋体" w:hint="eastAsia"/>
                <w:bCs/>
              </w:rPr>
              <w:t xml:space="preserve"> 能对相关设备进行日常清洁、保养和简单故障排查。</w:t>
            </w:r>
          </w:p>
          <w:p w14:paraId="384664EA" w14:textId="77777777" w:rsidR="00E241A1" w:rsidRDefault="00000000">
            <w:pPr>
              <w:pStyle w:val="DG"/>
              <w:rPr>
                <w:rFonts w:ascii="宋体" w:hAnsi="宋体" w:hint="eastAsia"/>
                <w:bCs/>
              </w:rPr>
            </w:pPr>
            <w:r>
              <w:rPr>
                <w:rFonts w:ascii="宋体" w:hAnsi="宋体" w:hint="eastAsia"/>
                <w:bCs/>
              </w:rPr>
              <w:t>3. 预期学习成果</w:t>
            </w:r>
          </w:p>
          <w:p w14:paraId="7F9A47FC" w14:textId="77777777" w:rsidR="00E241A1" w:rsidRDefault="00000000">
            <w:pPr>
              <w:pStyle w:val="DG"/>
              <w:rPr>
                <w:rFonts w:ascii="宋体" w:hAnsi="宋体" w:hint="eastAsia"/>
                <w:bCs/>
              </w:rPr>
            </w:pPr>
            <w:r>
              <w:rPr>
                <w:rFonts w:ascii="宋体" w:hAnsi="宋体" w:hint="eastAsia"/>
                <w:bCs/>
              </w:rPr>
              <w:t xml:space="preserve"> 掌握内分泌急症（如高血糖危象、低血糖）相关的床旁检测设备操作。</w:t>
            </w:r>
          </w:p>
          <w:p w14:paraId="5CC88CBA" w14:textId="77777777" w:rsidR="00E241A1" w:rsidRDefault="00000000">
            <w:pPr>
              <w:pStyle w:val="DG"/>
              <w:rPr>
                <w:rFonts w:ascii="宋体" w:hAnsi="宋体" w:hint="eastAsia"/>
                <w:bCs/>
              </w:rPr>
            </w:pPr>
            <w:r>
              <w:rPr>
                <w:rFonts w:ascii="宋体" w:hAnsi="宋体" w:hint="eastAsia"/>
                <w:bCs/>
              </w:rPr>
              <w:t xml:space="preserve"> 理解持续血糖监测和胰岛素输注技术在血糖精细化管理中的应用。</w:t>
            </w:r>
          </w:p>
          <w:p w14:paraId="14CB90EB" w14:textId="77777777" w:rsidR="00E241A1" w:rsidRDefault="00000000">
            <w:pPr>
              <w:pStyle w:val="DG"/>
              <w:rPr>
                <w:rFonts w:ascii="宋体" w:hAnsi="宋体" w:hint="eastAsia"/>
                <w:bCs/>
              </w:rPr>
            </w:pPr>
            <w:r>
              <w:rPr>
                <w:rFonts w:ascii="宋体" w:hAnsi="宋体" w:hint="eastAsia"/>
                <w:bCs/>
              </w:rPr>
              <w:t xml:space="preserve"> 具备为糖尿病患者提供急救设备相关健康指导的初步能力。</w:t>
            </w:r>
          </w:p>
          <w:p w14:paraId="60833693" w14:textId="77777777" w:rsidR="00E241A1" w:rsidRDefault="00000000">
            <w:pPr>
              <w:pStyle w:val="DG"/>
              <w:rPr>
                <w:rFonts w:ascii="宋体" w:hAnsi="宋体" w:hint="eastAsia"/>
                <w:bCs/>
              </w:rPr>
            </w:pPr>
            <w:r>
              <w:rPr>
                <w:rFonts w:ascii="宋体" w:hAnsi="宋体" w:hint="eastAsia"/>
                <w:bCs/>
              </w:rPr>
              <w:t>4. 教学难点</w:t>
            </w:r>
          </w:p>
          <w:p w14:paraId="24D18FE1" w14:textId="77777777" w:rsidR="00E241A1" w:rsidRDefault="00000000">
            <w:pPr>
              <w:pStyle w:val="DG"/>
              <w:rPr>
                <w:rFonts w:ascii="宋体" w:hAnsi="宋体" w:hint="eastAsia"/>
                <w:bCs/>
              </w:rPr>
            </w:pPr>
            <w:r>
              <w:rPr>
                <w:rFonts w:ascii="宋体" w:hAnsi="宋体" w:hint="eastAsia"/>
                <w:bCs/>
              </w:rPr>
              <w:t xml:space="preserve"> 动态血糖监测图谱的分析与临床决策之间的联系。</w:t>
            </w:r>
          </w:p>
          <w:p w14:paraId="1689627D" w14:textId="77777777" w:rsidR="00E241A1" w:rsidRDefault="00000000">
            <w:pPr>
              <w:pStyle w:val="DG"/>
              <w:rPr>
                <w:rFonts w:ascii="宋体" w:hAnsi="宋体" w:hint="eastAsia"/>
                <w:bCs/>
              </w:rPr>
            </w:pPr>
            <w:r>
              <w:rPr>
                <w:rFonts w:ascii="宋体" w:hAnsi="宋体" w:hint="eastAsia"/>
                <w:bCs/>
              </w:rPr>
              <w:t xml:space="preserve"> 胰岛素泵多种报警原因的识别与应对策略。</w:t>
            </w:r>
          </w:p>
          <w:p w14:paraId="2F940E48" w14:textId="77777777" w:rsidR="00E241A1" w:rsidRDefault="00000000">
            <w:pPr>
              <w:pStyle w:val="DG"/>
              <w:rPr>
                <w:rFonts w:ascii="宋体" w:hAnsi="宋体" w:hint="eastAsia"/>
                <w:bCs/>
              </w:rPr>
            </w:pPr>
            <w:r>
              <w:rPr>
                <w:rFonts w:ascii="宋体" w:hAnsi="宋体" w:hint="eastAsia"/>
                <w:bCs/>
              </w:rPr>
              <w:t xml:space="preserve"> 不同品牌、型号设备操作差异性的掌握。</w:t>
            </w:r>
          </w:p>
        </w:tc>
      </w:tr>
      <w:tr w:rsidR="00E241A1" w14:paraId="52AC55C7" w14:textId="77777777">
        <w:tc>
          <w:tcPr>
            <w:tcW w:w="8296" w:type="dxa"/>
          </w:tcPr>
          <w:p w14:paraId="0FC9E63C" w14:textId="77777777" w:rsidR="00E241A1" w:rsidRDefault="00000000">
            <w:pPr>
              <w:pStyle w:val="DG"/>
              <w:rPr>
                <w:rFonts w:ascii="宋体" w:hAnsi="宋体" w:hint="eastAsia"/>
                <w:bCs/>
              </w:rPr>
            </w:pPr>
            <w:r>
              <w:rPr>
                <w:rFonts w:ascii="宋体" w:hAnsi="宋体" w:hint="eastAsia"/>
                <w:bCs/>
              </w:rPr>
              <w:t>第9章 常用急救输液设备使用与维护</w:t>
            </w:r>
          </w:p>
          <w:p w14:paraId="4F924EA2" w14:textId="77777777" w:rsidR="00E241A1" w:rsidRDefault="00000000">
            <w:pPr>
              <w:pStyle w:val="DG"/>
              <w:rPr>
                <w:rFonts w:ascii="宋体" w:hAnsi="宋体" w:hint="eastAsia"/>
                <w:bCs/>
              </w:rPr>
            </w:pPr>
            <w:r>
              <w:rPr>
                <w:rFonts w:ascii="宋体" w:hAnsi="宋体" w:hint="eastAsia"/>
                <w:bCs/>
              </w:rPr>
              <w:t>1. 核心知识点</w:t>
            </w:r>
          </w:p>
          <w:p w14:paraId="3ADF7797" w14:textId="77777777" w:rsidR="00E241A1" w:rsidRDefault="00000000">
            <w:pPr>
              <w:pStyle w:val="DG"/>
              <w:rPr>
                <w:rFonts w:ascii="宋体" w:hAnsi="宋体" w:hint="eastAsia"/>
                <w:bCs/>
              </w:rPr>
            </w:pPr>
            <w:r>
              <w:rPr>
                <w:rFonts w:ascii="宋体" w:hAnsi="宋体" w:hint="eastAsia"/>
                <w:bCs/>
              </w:rPr>
              <w:t xml:space="preserve"> 输液泵和微量注射泵的工作原理、操作流程、参数设置（流速、剂量、容量）。</w:t>
            </w:r>
          </w:p>
          <w:p w14:paraId="29FBB46C" w14:textId="77777777" w:rsidR="00E241A1" w:rsidRDefault="00000000">
            <w:pPr>
              <w:pStyle w:val="DG"/>
              <w:rPr>
                <w:rFonts w:ascii="宋体" w:hAnsi="宋体" w:hint="eastAsia"/>
                <w:bCs/>
              </w:rPr>
            </w:pPr>
            <w:r>
              <w:rPr>
                <w:rFonts w:ascii="宋体" w:hAnsi="宋体" w:hint="eastAsia"/>
                <w:bCs/>
              </w:rPr>
              <w:t xml:space="preserve"> 肠内营养输注泵的适用症、操作规范及注意事项。</w:t>
            </w:r>
          </w:p>
          <w:p w14:paraId="38456189" w14:textId="77777777" w:rsidR="00E241A1" w:rsidRDefault="00000000">
            <w:pPr>
              <w:pStyle w:val="DG"/>
              <w:rPr>
                <w:rFonts w:ascii="宋体" w:hAnsi="宋体" w:hint="eastAsia"/>
                <w:bCs/>
              </w:rPr>
            </w:pPr>
            <w:r>
              <w:rPr>
                <w:rFonts w:ascii="宋体" w:hAnsi="宋体" w:hint="eastAsia"/>
                <w:bCs/>
              </w:rPr>
              <w:t xml:space="preserve"> 输液设备常见报警原因（堵塞、气泡、电量低、完毕）及处理方法。</w:t>
            </w:r>
          </w:p>
          <w:p w14:paraId="58BB977D" w14:textId="77777777" w:rsidR="00E241A1" w:rsidRDefault="00000000">
            <w:pPr>
              <w:pStyle w:val="DG"/>
              <w:rPr>
                <w:rFonts w:ascii="宋体" w:hAnsi="宋体" w:hint="eastAsia"/>
                <w:bCs/>
              </w:rPr>
            </w:pPr>
            <w:r>
              <w:rPr>
                <w:rFonts w:ascii="宋体" w:hAnsi="宋体" w:hint="eastAsia"/>
                <w:bCs/>
              </w:rPr>
              <w:t xml:space="preserve"> 输液精度的质量控制、设备清洁消毒与日常维护保养。</w:t>
            </w:r>
          </w:p>
          <w:p w14:paraId="2FAF84A2" w14:textId="77777777" w:rsidR="00E241A1" w:rsidRDefault="00000000">
            <w:pPr>
              <w:pStyle w:val="DG"/>
              <w:rPr>
                <w:rFonts w:ascii="宋体" w:hAnsi="宋体" w:hint="eastAsia"/>
                <w:bCs/>
              </w:rPr>
            </w:pPr>
            <w:r>
              <w:rPr>
                <w:rFonts w:ascii="宋体" w:hAnsi="宋体" w:hint="eastAsia"/>
                <w:bCs/>
              </w:rPr>
              <w:t>2. 能力要求</w:t>
            </w:r>
          </w:p>
          <w:p w14:paraId="7B7FF5BE" w14:textId="77777777" w:rsidR="00E241A1" w:rsidRDefault="00000000">
            <w:pPr>
              <w:pStyle w:val="DG"/>
              <w:rPr>
                <w:rFonts w:ascii="宋体" w:hAnsi="宋体" w:hint="eastAsia"/>
                <w:bCs/>
              </w:rPr>
            </w:pPr>
            <w:r>
              <w:rPr>
                <w:rFonts w:ascii="宋体" w:hAnsi="宋体" w:hint="eastAsia"/>
                <w:bCs/>
              </w:rPr>
              <w:lastRenderedPageBreak/>
              <w:t xml:space="preserve"> 能独立、规范地操作输液泵和微量注射泵，准确设置各项参数。</w:t>
            </w:r>
          </w:p>
          <w:p w14:paraId="77037162" w14:textId="77777777" w:rsidR="00E241A1" w:rsidRDefault="00000000">
            <w:pPr>
              <w:pStyle w:val="DG"/>
              <w:rPr>
                <w:rFonts w:ascii="宋体" w:hAnsi="宋体" w:hint="eastAsia"/>
                <w:bCs/>
              </w:rPr>
            </w:pPr>
            <w:r>
              <w:rPr>
                <w:rFonts w:ascii="宋体" w:hAnsi="宋体" w:hint="eastAsia"/>
                <w:bCs/>
              </w:rPr>
              <w:t xml:space="preserve"> 能迅速识别并正确处理输液过程中的常见报警。</w:t>
            </w:r>
          </w:p>
          <w:p w14:paraId="5A21A414" w14:textId="77777777" w:rsidR="00E241A1" w:rsidRDefault="00000000">
            <w:pPr>
              <w:pStyle w:val="DG"/>
              <w:rPr>
                <w:rFonts w:ascii="宋体" w:hAnsi="宋体" w:hint="eastAsia"/>
                <w:bCs/>
              </w:rPr>
            </w:pPr>
            <w:r>
              <w:rPr>
                <w:rFonts w:ascii="宋体" w:hAnsi="宋体" w:hint="eastAsia"/>
                <w:bCs/>
              </w:rPr>
              <w:t xml:space="preserve"> 能正确使用肠内营养泵，并遵循防止误接和污染的操作规范。</w:t>
            </w:r>
          </w:p>
          <w:p w14:paraId="57A06742" w14:textId="77777777" w:rsidR="00E241A1" w:rsidRDefault="00000000">
            <w:pPr>
              <w:pStyle w:val="DG"/>
              <w:rPr>
                <w:rFonts w:ascii="宋体" w:hAnsi="宋体" w:hint="eastAsia"/>
                <w:bCs/>
              </w:rPr>
            </w:pPr>
            <w:r>
              <w:rPr>
                <w:rFonts w:ascii="宋体" w:hAnsi="宋体" w:hint="eastAsia"/>
                <w:bCs/>
              </w:rPr>
              <w:t xml:space="preserve"> 能对输液设备进行日常检查、清洁和保养。</w:t>
            </w:r>
          </w:p>
          <w:p w14:paraId="3FA64091" w14:textId="77777777" w:rsidR="00E241A1" w:rsidRDefault="00000000">
            <w:pPr>
              <w:pStyle w:val="DG"/>
              <w:rPr>
                <w:rFonts w:ascii="宋体" w:hAnsi="宋体" w:hint="eastAsia"/>
                <w:bCs/>
              </w:rPr>
            </w:pPr>
            <w:r>
              <w:rPr>
                <w:rFonts w:ascii="宋体" w:hAnsi="宋体" w:hint="eastAsia"/>
                <w:bCs/>
              </w:rPr>
              <w:t>3. 预期学习成果</w:t>
            </w:r>
          </w:p>
          <w:p w14:paraId="6807E299" w14:textId="77777777" w:rsidR="00E241A1" w:rsidRDefault="00000000">
            <w:pPr>
              <w:pStyle w:val="DG"/>
              <w:rPr>
                <w:rFonts w:ascii="宋体" w:hAnsi="宋体" w:hint="eastAsia"/>
                <w:bCs/>
              </w:rPr>
            </w:pPr>
            <w:r>
              <w:rPr>
                <w:rFonts w:ascii="宋体" w:hAnsi="宋体" w:hint="eastAsia"/>
                <w:bCs/>
              </w:rPr>
              <w:t xml:space="preserve"> 熟练掌握各类急救输液设备的操作技能，确保给药精确与安全。</w:t>
            </w:r>
          </w:p>
          <w:p w14:paraId="118D0551" w14:textId="77777777" w:rsidR="00E241A1" w:rsidRDefault="00000000">
            <w:pPr>
              <w:pStyle w:val="DG"/>
              <w:rPr>
                <w:rFonts w:ascii="宋体" w:hAnsi="宋体" w:hint="eastAsia"/>
                <w:bCs/>
              </w:rPr>
            </w:pPr>
            <w:r>
              <w:rPr>
                <w:rFonts w:ascii="宋体" w:hAnsi="宋体" w:hint="eastAsia"/>
                <w:bCs/>
              </w:rPr>
              <w:t xml:space="preserve"> 具备较强的风险意识，能预防和应对输液过程中的常见问题。</w:t>
            </w:r>
          </w:p>
          <w:p w14:paraId="6A119FF5" w14:textId="77777777" w:rsidR="00E241A1" w:rsidRDefault="00000000">
            <w:pPr>
              <w:pStyle w:val="DG"/>
              <w:rPr>
                <w:rFonts w:ascii="宋体" w:hAnsi="宋体" w:hint="eastAsia"/>
                <w:bCs/>
              </w:rPr>
            </w:pPr>
            <w:r>
              <w:rPr>
                <w:rFonts w:ascii="宋体" w:hAnsi="宋体" w:hint="eastAsia"/>
                <w:bCs/>
              </w:rPr>
              <w:t xml:space="preserve"> 理解精确输液在急危重症患者救治中的重要性。</w:t>
            </w:r>
          </w:p>
          <w:p w14:paraId="4132684C" w14:textId="77777777" w:rsidR="00E241A1" w:rsidRDefault="00000000">
            <w:pPr>
              <w:pStyle w:val="DG"/>
              <w:rPr>
                <w:rFonts w:ascii="宋体" w:hAnsi="宋体" w:hint="eastAsia"/>
                <w:bCs/>
              </w:rPr>
            </w:pPr>
            <w:r>
              <w:rPr>
                <w:rFonts w:ascii="宋体" w:hAnsi="宋体" w:hint="eastAsia"/>
                <w:bCs/>
              </w:rPr>
              <w:t>4. 教学难点</w:t>
            </w:r>
          </w:p>
          <w:p w14:paraId="45D813D6" w14:textId="77777777" w:rsidR="00E241A1" w:rsidRDefault="00000000">
            <w:pPr>
              <w:pStyle w:val="DG"/>
              <w:rPr>
                <w:rFonts w:ascii="宋体" w:hAnsi="宋体" w:hint="eastAsia"/>
                <w:bCs/>
              </w:rPr>
            </w:pPr>
            <w:r>
              <w:rPr>
                <w:rFonts w:ascii="宋体" w:hAnsi="宋体" w:hint="eastAsia"/>
                <w:bCs/>
              </w:rPr>
              <w:t xml:space="preserve"> 多种药物同时输注时，输液通道的管理与潜在风险的防范。</w:t>
            </w:r>
          </w:p>
          <w:p w14:paraId="0D7DC59F" w14:textId="77777777" w:rsidR="00E241A1" w:rsidRDefault="00000000">
            <w:pPr>
              <w:pStyle w:val="DG"/>
              <w:rPr>
                <w:rFonts w:ascii="宋体" w:hAnsi="宋体" w:hint="eastAsia"/>
                <w:bCs/>
              </w:rPr>
            </w:pPr>
            <w:r>
              <w:rPr>
                <w:rFonts w:ascii="宋体" w:hAnsi="宋体" w:hint="eastAsia"/>
                <w:bCs/>
              </w:rPr>
              <w:t xml:space="preserve"> 微量注射泵极低流速下的精度控制与报警干扰区分。</w:t>
            </w:r>
          </w:p>
          <w:p w14:paraId="2D13262D" w14:textId="77777777" w:rsidR="00E241A1" w:rsidRDefault="00000000">
            <w:pPr>
              <w:pStyle w:val="DG"/>
              <w:rPr>
                <w:rFonts w:ascii="宋体" w:hAnsi="宋体" w:hint="eastAsia"/>
                <w:bCs/>
              </w:rPr>
            </w:pPr>
            <w:r>
              <w:rPr>
                <w:rFonts w:ascii="宋体" w:hAnsi="宋体" w:hint="eastAsia"/>
                <w:bCs/>
              </w:rPr>
              <w:t xml:space="preserve"> 不同设备报警逻辑的熟悉与快速排除故障的能力。</w:t>
            </w:r>
          </w:p>
        </w:tc>
      </w:tr>
      <w:tr w:rsidR="00E241A1" w14:paraId="06C03E36" w14:textId="77777777">
        <w:tc>
          <w:tcPr>
            <w:tcW w:w="8296" w:type="dxa"/>
          </w:tcPr>
          <w:p w14:paraId="38638D6F" w14:textId="77777777" w:rsidR="00E241A1" w:rsidRDefault="00000000">
            <w:pPr>
              <w:pStyle w:val="DG"/>
              <w:rPr>
                <w:rFonts w:ascii="宋体" w:hAnsi="宋体" w:hint="eastAsia"/>
                <w:bCs/>
              </w:rPr>
            </w:pPr>
            <w:r>
              <w:rPr>
                <w:rFonts w:ascii="宋体" w:hAnsi="宋体" w:hint="eastAsia"/>
                <w:bCs/>
              </w:rPr>
              <w:lastRenderedPageBreak/>
              <w:t>第10章 其他常用急救仪器设备使用与维护</w:t>
            </w:r>
          </w:p>
          <w:p w14:paraId="5E35A281" w14:textId="77777777" w:rsidR="00E241A1" w:rsidRDefault="00000000">
            <w:pPr>
              <w:pStyle w:val="DG"/>
              <w:rPr>
                <w:rFonts w:ascii="宋体" w:hAnsi="宋体" w:hint="eastAsia"/>
                <w:bCs/>
              </w:rPr>
            </w:pPr>
            <w:r>
              <w:rPr>
                <w:rFonts w:ascii="宋体" w:hAnsi="宋体" w:hint="eastAsia"/>
                <w:bCs/>
              </w:rPr>
              <w:t>1. 核心知识点</w:t>
            </w:r>
          </w:p>
          <w:p w14:paraId="4AA81E22" w14:textId="77777777" w:rsidR="00E241A1" w:rsidRDefault="00000000">
            <w:pPr>
              <w:pStyle w:val="DG"/>
              <w:rPr>
                <w:rFonts w:ascii="宋体" w:hAnsi="宋体" w:hint="eastAsia"/>
                <w:bCs/>
              </w:rPr>
            </w:pPr>
            <w:r>
              <w:rPr>
                <w:rFonts w:ascii="宋体" w:hAnsi="宋体" w:hint="eastAsia"/>
                <w:bCs/>
              </w:rPr>
              <w:t xml:space="preserve"> 亚低温治疗仪的工作原理、适应症、操作流程及体温监测要点。</w:t>
            </w:r>
          </w:p>
          <w:p w14:paraId="2E98CE14" w14:textId="77777777" w:rsidR="00E241A1" w:rsidRDefault="00000000">
            <w:pPr>
              <w:pStyle w:val="DG"/>
              <w:rPr>
                <w:rFonts w:ascii="宋体" w:hAnsi="宋体" w:hint="eastAsia"/>
                <w:bCs/>
              </w:rPr>
            </w:pPr>
            <w:r>
              <w:rPr>
                <w:rFonts w:ascii="宋体" w:hAnsi="宋体" w:hint="eastAsia"/>
                <w:bCs/>
              </w:rPr>
              <w:t xml:space="preserve"> 体外膜肺氧合（ECMO）设备的基本概念、组成与临床应用的团队角色认知。</w:t>
            </w:r>
          </w:p>
          <w:p w14:paraId="372692EF" w14:textId="77777777" w:rsidR="00E241A1" w:rsidRDefault="00000000">
            <w:pPr>
              <w:pStyle w:val="DG"/>
              <w:rPr>
                <w:rFonts w:ascii="宋体" w:hAnsi="宋体" w:hint="eastAsia"/>
                <w:bCs/>
              </w:rPr>
            </w:pPr>
            <w:r>
              <w:rPr>
                <w:rFonts w:ascii="宋体" w:hAnsi="宋体" w:hint="eastAsia"/>
                <w:bCs/>
              </w:rPr>
              <w:t xml:space="preserve"> 医用吊塔/设备带的功能、气电接口安全使用规范与日常检查。</w:t>
            </w:r>
          </w:p>
          <w:p w14:paraId="5DDFA11B" w14:textId="77777777" w:rsidR="00E241A1" w:rsidRDefault="00000000">
            <w:pPr>
              <w:pStyle w:val="DG"/>
              <w:rPr>
                <w:rFonts w:ascii="宋体" w:hAnsi="宋体" w:hint="eastAsia"/>
                <w:bCs/>
              </w:rPr>
            </w:pPr>
            <w:r>
              <w:rPr>
                <w:rFonts w:ascii="宋体" w:hAnsi="宋体" w:hint="eastAsia"/>
                <w:bCs/>
              </w:rPr>
              <w:t xml:space="preserve"> 电动吸引器、空气净化器、温毯机等辅助设备的使用与维护。</w:t>
            </w:r>
          </w:p>
          <w:p w14:paraId="6734712E" w14:textId="77777777" w:rsidR="00E241A1" w:rsidRDefault="00000000">
            <w:pPr>
              <w:pStyle w:val="DG"/>
              <w:rPr>
                <w:rFonts w:ascii="宋体" w:hAnsi="宋体" w:hint="eastAsia"/>
                <w:bCs/>
              </w:rPr>
            </w:pPr>
            <w:r>
              <w:rPr>
                <w:rFonts w:ascii="宋体" w:hAnsi="宋体" w:hint="eastAsia"/>
                <w:bCs/>
              </w:rPr>
              <w:t xml:space="preserve"> 急救设备集中管理、应急调配与质量控制的基本理念。</w:t>
            </w:r>
          </w:p>
          <w:p w14:paraId="61E6F2E3" w14:textId="77777777" w:rsidR="00E241A1" w:rsidRDefault="00000000">
            <w:pPr>
              <w:pStyle w:val="DG"/>
              <w:rPr>
                <w:rFonts w:ascii="宋体" w:hAnsi="宋体" w:hint="eastAsia"/>
                <w:bCs/>
              </w:rPr>
            </w:pPr>
            <w:r>
              <w:rPr>
                <w:rFonts w:ascii="宋体" w:hAnsi="宋体" w:hint="eastAsia"/>
                <w:bCs/>
              </w:rPr>
              <w:t>2. 能力要求</w:t>
            </w:r>
          </w:p>
          <w:p w14:paraId="7400CDFF" w14:textId="77777777" w:rsidR="00E241A1" w:rsidRDefault="00000000">
            <w:pPr>
              <w:pStyle w:val="DG"/>
              <w:rPr>
                <w:rFonts w:ascii="宋体" w:hAnsi="宋体" w:hint="eastAsia"/>
                <w:bCs/>
              </w:rPr>
            </w:pPr>
            <w:r>
              <w:rPr>
                <w:rFonts w:ascii="宋体" w:hAnsi="宋体" w:hint="eastAsia"/>
                <w:bCs/>
              </w:rPr>
              <w:t xml:space="preserve"> 能叙述亚低温治疗的实施步骤和监护重点。</w:t>
            </w:r>
          </w:p>
          <w:p w14:paraId="5DEBA02D" w14:textId="77777777" w:rsidR="00E241A1" w:rsidRDefault="00000000">
            <w:pPr>
              <w:pStyle w:val="DG"/>
              <w:rPr>
                <w:rFonts w:ascii="宋体" w:hAnsi="宋体" w:hint="eastAsia"/>
                <w:bCs/>
              </w:rPr>
            </w:pPr>
            <w:r>
              <w:rPr>
                <w:rFonts w:ascii="宋体" w:hAnsi="宋体" w:hint="eastAsia"/>
                <w:bCs/>
              </w:rPr>
              <w:t xml:space="preserve"> 能安全使用医用吊塔/设备带的气源和电源，并进行日常安全检查。</w:t>
            </w:r>
          </w:p>
          <w:p w14:paraId="336CD7F5" w14:textId="77777777" w:rsidR="00E241A1" w:rsidRDefault="00000000">
            <w:pPr>
              <w:pStyle w:val="DG"/>
              <w:rPr>
                <w:rFonts w:ascii="宋体" w:hAnsi="宋体" w:hint="eastAsia"/>
                <w:bCs/>
              </w:rPr>
            </w:pPr>
            <w:r>
              <w:rPr>
                <w:rFonts w:ascii="宋体" w:hAnsi="宋体" w:hint="eastAsia"/>
                <w:bCs/>
              </w:rPr>
              <w:t xml:space="preserve"> 能操作电动吸引器、温毯机等辅助设备。</w:t>
            </w:r>
          </w:p>
          <w:p w14:paraId="71A5A446" w14:textId="77777777" w:rsidR="00E241A1" w:rsidRDefault="00000000">
            <w:pPr>
              <w:pStyle w:val="DG"/>
              <w:rPr>
                <w:rFonts w:ascii="宋体" w:hAnsi="宋体" w:hint="eastAsia"/>
                <w:bCs/>
              </w:rPr>
            </w:pPr>
            <w:r>
              <w:rPr>
                <w:rFonts w:ascii="宋体" w:hAnsi="宋体" w:hint="eastAsia"/>
                <w:bCs/>
              </w:rPr>
              <w:t xml:space="preserve"> 能理解ECMO等高级生命支持设备的基本原理和团队配合要求。</w:t>
            </w:r>
          </w:p>
          <w:p w14:paraId="7A9BFC33" w14:textId="77777777" w:rsidR="00E241A1" w:rsidRDefault="00000000">
            <w:pPr>
              <w:pStyle w:val="DG"/>
              <w:rPr>
                <w:rFonts w:ascii="宋体" w:hAnsi="宋体" w:hint="eastAsia"/>
                <w:bCs/>
              </w:rPr>
            </w:pPr>
            <w:r>
              <w:rPr>
                <w:rFonts w:ascii="宋体" w:hAnsi="宋体" w:hint="eastAsia"/>
                <w:bCs/>
              </w:rPr>
              <w:t>3. 预期学习成果</w:t>
            </w:r>
          </w:p>
          <w:p w14:paraId="4D272A96" w14:textId="77777777" w:rsidR="00E241A1" w:rsidRDefault="00000000">
            <w:pPr>
              <w:pStyle w:val="DG"/>
              <w:rPr>
                <w:rFonts w:ascii="宋体" w:hAnsi="宋体" w:hint="eastAsia"/>
                <w:bCs/>
              </w:rPr>
            </w:pPr>
            <w:r>
              <w:rPr>
                <w:rFonts w:ascii="宋体" w:hAnsi="宋体" w:hint="eastAsia"/>
                <w:bCs/>
              </w:rPr>
              <w:t xml:space="preserve"> 了解并掌握多种辅助及高级生命支持设备的基本操作与用途。</w:t>
            </w:r>
          </w:p>
          <w:p w14:paraId="72999248" w14:textId="77777777" w:rsidR="00E241A1" w:rsidRDefault="00000000">
            <w:pPr>
              <w:pStyle w:val="DG"/>
              <w:rPr>
                <w:rFonts w:ascii="宋体" w:hAnsi="宋体" w:hint="eastAsia"/>
                <w:bCs/>
              </w:rPr>
            </w:pPr>
            <w:r>
              <w:rPr>
                <w:rFonts w:ascii="宋体" w:hAnsi="宋体" w:hint="eastAsia"/>
                <w:bCs/>
              </w:rPr>
              <w:t xml:space="preserve"> 树立全面的设备安全使用和应急管理意识。</w:t>
            </w:r>
          </w:p>
          <w:p w14:paraId="088DD38A" w14:textId="77777777" w:rsidR="00E241A1" w:rsidRDefault="00000000">
            <w:pPr>
              <w:pStyle w:val="DG"/>
              <w:rPr>
                <w:rFonts w:ascii="宋体" w:hAnsi="宋体" w:hint="eastAsia"/>
                <w:bCs/>
              </w:rPr>
            </w:pPr>
            <w:r>
              <w:rPr>
                <w:rFonts w:ascii="宋体" w:hAnsi="宋体" w:hint="eastAsia"/>
                <w:bCs/>
              </w:rPr>
              <w:t xml:space="preserve"> 形成对急救设备体系的整体认知，理解其在现代急救医学中的整合应用。</w:t>
            </w:r>
          </w:p>
          <w:p w14:paraId="43F90084" w14:textId="77777777" w:rsidR="00E241A1" w:rsidRDefault="00000000">
            <w:pPr>
              <w:pStyle w:val="DG"/>
              <w:rPr>
                <w:rFonts w:ascii="宋体" w:hAnsi="宋体" w:hint="eastAsia"/>
                <w:bCs/>
              </w:rPr>
            </w:pPr>
            <w:r>
              <w:rPr>
                <w:rFonts w:ascii="宋体" w:hAnsi="宋体" w:hint="eastAsia"/>
                <w:bCs/>
              </w:rPr>
              <w:t>4. 教学难点</w:t>
            </w:r>
          </w:p>
          <w:p w14:paraId="4295A850" w14:textId="77777777" w:rsidR="00E241A1" w:rsidRDefault="00000000">
            <w:pPr>
              <w:pStyle w:val="DG"/>
              <w:rPr>
                <w:rFonts w:ascii="宋体" w:hAnsi="宋体" w:hint="eastAsia"/>
                <w:bCs/>
              </w:rPr>
            </w:pPr>
            <w:r>
              <w:rPr>
                <w:rFonts w:ascii="宋体" w:hAnsi="宋体" w:hint="eastAsia"/>
                <w:bCs/>
              </w:rPr>
              <w:t xml:space="preserve"> 亚低温治疗中体温的精确控制与并发症的观察预防。</w:t>
            </w:r>
          </w:p>
          <w:p w14:paraId="0266CF2C" w14:textId="77777777" w:rsidR="00E241A1" w:rsidRDefault="00000000">
            <w:pPr>
              <w:pStyle w:val="DG"/>
              <w:rPr>
                <w:rFonts w:ascii="宋体" w:hAnsi="宋体" w:hint="eastAsia"/>
                <w:bCs/>
              </w:rPr>
            </w:pPr>
            <w:r>
              <w:rPr>
                <w:rFonts w:ascii="宋体" w:hAnsi="宋体" w:hint="eastAsia"/>
                <w:bCs/>
              </w:rPr>
              <w:t xml:space="preserve"> 高压气源、电源接口的安全使用与风险防范。</w:t>
            </w:r>
          </w:p>
          <w:p w14:paraId="3D2670C0" w14:textId="77777777" w:rsidR="00E241A1" w:rsidRDefault="00000000">
            <w:pPr>
              <w:pStyle w:val="DG"/>
              <w:rPr>
                <w:rFonts w:ascii="宋体" w:hAnsi="宋体" w:hint="eastAsia"/>
                <w:bCs/>
              </w:rPr>
            </w:pPr>
            <w:r>
              <w:rPr>
                <w:rFonts w:ascii="宋体" w:hAnsi="宋体" w:hint="eastAsia"/>
                <w:bCs/>
              </w:rPr>
              <w:t xml:space="preserve"> 对ECMO等复杂系统的工作原理和团队协作要求的初步理解。</w:t>
            </w:r>
          </w:p>
        </w:tc>
      </w:tr>
    </w:tbl>
    <w:bookmarkEnd w:id="0"/>
    <w:bookmarkEnd w:id="1"/>
    <w:p w14:paraId="181F5A89" w14:textId="77777777" w:rsidR="00E241A1" w:rsidRDefault="00000000">
      <w:pPr>
        <w:pStyle w:val="af1"/>
        <w:spacing w:before="163"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749"/>
        <w:gridCol w:w="834"/>
        <w:gridCol w:w="949"/>
        <w:gridCol w:w="949"/>
        <w:gridCol w:w="949"/>
        <w:gridCol w:w="949"/>
        <w:gridCol w:w="949"/>
        <w:gridCol w:w="948"/>
      </w:tblGrid>
      <w:tr w:rsidR="00E241A1" w14:paraId="01B259CD" w14:textId="77777777">
        <w:trPr>
          <w:trHeight w:val="794"/>
          <w:jc w:val="center"/>
        </w:trPr>
        <w:tc>
          <w:tcPr>
            <w:tcW w:w="1055" w:type="pct"/>
            <w:tcBorders>
              <w:top w:val="single" w:sz="12" w:space="0" w:color="auto"/>
              <w:left w:val="single" w:sz="12" w:space="0" w:color="auto"/>
              <w:tl2br w:val="single" w:sz="4" w:space="0" w:color="auto"/>
            </w:tcBorders>
          </w:tcPr>
          <w:p w14:paraId="05E10719" w14:textId="77777777" w:rsidR="00E241A1" w:rsidRDefault="00000000">
            <w:pPr>
              <w:pStyle w:val="ae"/>
            </w:pPr>
            <w:r>
              <w:rPr>
                <w:rFonts w:hint="eastAsia"/>
              </w:rPr>
              <w:t>课程目标</w:t>
            </w:r>
          </w:p>
          <w:p w14:paraId="24DA0EF1" w14:textId="77777777" w:rsidR="00E241A1" w:rsidRDefault="00E241A1">
            <w:pPr>
              <w:pStyle w:val="ae"/>
              <w:ind w:right="210"/>
              <w:jc w:val="left"/>
              <w:rPr>
                <w:szCs w:val="16"/>
              </w:rPr>
            </w:pPr>
          </w:p>
          <w:p w14:paraId="5C7C0A9E" w14:textId="77777777" w:rsidR="00E241A1" w:rsidRDefault="00000000">
            <w:pPr>
              <w:pStyle w:val="ae"/>
            </w:pPr>
            <w:r>
              <w:rPr>
                <w:rFonts w:hint="eastAsia"/>
              </w:rPr>
              <w:t>教学单元</w:t>
            </w:r>
          </w:p>
        </w:tc>
        <w:tc>
          <w:tcPr>
            <w:tcW w:w="503" w:type="pct"/>
            <w:tcBorders>
              <w:top w:val="single" w:sz="12" w:space="0" w:color="auto"/>
            </w:tcBorders>
            <w:vAlign w:val="center"/>
          </w:tcPr>
          <w:p w14:paraId="1DB02BCA" w14:textId="77777777" w:rsidR="00E241A1" w:rsidRDefault="00000000">
            <w:pPr>
              <w:pStyle w:val="ae"/>
            </w:pPr>
            <w:r>
              <w:rPr>
                <w:rFonts w:hint="eastAsia"/>
              </w:rPr>
              <w:t>1</w:t>
            </w:r>
          </w:p>
        </w:tc>
        <w:tc>
          <w:tcPr>
            <w:tcW w:w="573" w:type="pct"/>
            <w:tcBorders>
              <w:top w:val="single" w:sz="12" w:space="0" w:color="auto"/>
            </w:tcBorders>
            <w:vAlign w:val="center"/>
          </w:tcPr>
          <w:p w14:paraId="0A8C9670" w14:textId="77777777" w:rsidR="00E241A1" w:rsidRDefault="00000000">
            <w:pPr>
              <w:pStyle w:val="ae"/>
            </w:pPr>
            <w:r>
              <w:rPr>
                <w:rFonts w:hint="eastAsia"/>
              </w:rPr>
              <w:t>2</w:t>
            </w:r>
          </w:p>
        </w:tc>
        <w:tc>
          <w:tcPr>
            <w:tcW w:w="573" w:type="pct"/>
            <w:tcBorders>
              <w:top w:val="single" w:sz="12" w:space="0" w:color="auto"/>
            </w:tcBorders>
            <w:vAlign w:val="center"/>
          </w:tcPr>
          <w:p w14:paraId="4E74070D" w14:textId="77777777" w:rsidR="00E241A1" w:rsidRDefault="00000000">
            <w:pPr>
              <w:pStyle w:val="ae"/>
            </w:pPr>
            <w:r>
              <w:rPr>
                <w:rFonts w:hint="eastAsia"/>
              </w:rPr>
              <w:t>3</w:t>
            </w:r>
          </w:p>
        </w:tc>
        <w:tc>
          <w:tcPr>
            <w:tcW w:w="573" w:type="pct"/>
            <w:tcBorders>
              <w:top w:val="single" w:sz="12" w:space="0" w:color="auto"/>
            </w:tcBorders>
            <w:vAlign w:val="center"/>
          </w:tcPr>
          <w:p w14:paraId="543F58AF" w14:textId="77777777" w:rsidR="00E241A1" w:rsidRDefault="00000000">
            <w:pPr>
              <w:pStyle w:val="ae"/>
            </w:pPr>
            <w:r>
              <w:rPr>
                <w:rFonts w:hint="eastAsia"/>
              </w:rPr>
              <w:t>4</w:t>
            </w:r>
          </w:p>
        </w:tc>
        <w:tc>
          <w:tcPr>
            <w:tcW w:w="573" w:type="pct"/>
            <w:tcBorders>
              <w:top w:val="single" w:sz="12" w:space="0" w:color="auto"/>
            </w:tcBorders>
            <w:vAlign w:val="center"/>
          </w:tcPr>
          <w:p w14:paraId="1D3A1F0C" w14:textId="77777777" w:rsidR="00E241A1" w:rsidRDefault="00000000">
            <w:pPr>
              <w:pStyle w:val="ae"/>
            </w:pPr>
            <w:r>
              <w:rPr>
                <w:rFonts w:hint="eastAsia"/>
              </w:rPr>
              <w:t>5</w:t>
            </w:r>
          </w:p>
        </w:tc>
        <w:tc>
          <w:tcPr>
            <w:tcW w:w="573" w:type="pct"/>
            <w:tcBorders>
              <w:top w:val="single" w:sz="12" w:space="0" w:color="auto"/>
              <w:right w:val="single" w:sz="4" w:space="0" w:color="auto"/>
            </w:tcBorders>
            <w:vAlign w:val="center"/>
          </w:tcPr>
          <w:p w14:paraId="59C5D14C" w14:textId="77777777" w:rsidR="00E241A1" w:rsidRDefault="00000000">
            <w:pPr>
              <w:pStyle w:val="ae"/>
            </w:pPr>
            <w:r>
              <w:rPr>
                <w:rFonts w:hint="eastAsia"/>
              </w:rPr>
              <w:t>6</w:t>
            </w:r>
          </w:p>
        </w:tc>
        <w:tc>
          <w:tcPr>
            <w:tcW w:w="573" w:type="pct"/>
            <w:tcBorders>
              <w:top w:val="single" w:sz="12" w:space="0" w:color="auto"/>
              <w:left w:val="single" w:sz="4" w:space="0" w:color="auto"/>
              <w:bottom w:val="single" w:sz="6" w:space="0" w:color="auto"/>
              <w:right w:val="single" w:sz="12" w:space="0" w:color="auto"/>
            </w:tcBorders>
            <w:vAlign w:val="center"/>
          </w:tcPr>
          <w:p w14:paraId="14FB2475" w14:textId="77777777" w:rsidR="00E241A1" w:rsidRDefault="00000000">
            <w:pPr>
              <w:pStyle w:val="ae"/>
            </w:pPr>
            <w:r>
              <w:rPr>
                <w:rFonts w:hint="eastAsia"/>
              </w:rPr>
              <w:t>7</w:t>
            </w:r>
          </w:p>
        </w:tc>
      </w:tr>
      <w:tr w:rsidR="00E241A1" w14:paraId="24117BEF" w14:textId="77777777">
        <w:trPr>
          <w:trHeight w:val="340"/>
          <w:jc w:val="center"/>
        </w:trPr>
        <w:tc>
          <w:tcPr>
            <w:tcW w:w="1055" w:type="pct"/>
            <w:tcBorders>
              <w:left w:val="single" w:sz="12" w:space="0" w:color="auto"/>
            </w:tcBorders>
          </w:tcPr>
          <w:p w14:paraId="322BB0EA" w14:textId="77777777" w:rsidR="00E241A1" w:rsidRDefault="00000000">
            <w:pPr>
              <w:pStyle w:val="DG"/>
              <w:rPr>
                <w:bCs/>
              </w:rPr>
            </w:pPr>
            <w:r>
              <w:rPr>
                <w:rFonts w:hint="eastAsia"/>
                <w:bCs/>
              </w:rPr>
              <w:t>第</w:t>
            </w:r>
            <w:r>
              <w:rPr>
                <w:rFonts w:hint="eastAsia"/>
                <w:bCs/>
              </w:rPr>
              <w:t>1</w:t>
            </w:r>
            <w:r>
              <w:rPr>
                <w:rFonts w:hint="eastAsia"/>
                <w:bCs/>
              </w:rPr>
              <w:t>章绪论</w:t>
            </w:r>
          </w:p>
        </w:tc>
        <w:tc>
          <w:tcPr>
            <w:tcW w:w="503" w:type="pct"/>
            <w:vAlign w:val="center"/>
          </w:tcPr>
          <w:p w14:paraId="512ED7A0" w14:textId="77777777" w:rsidR="00E241A1" w:rsidRDefault="00E241A1">
            <w:pPr>
              <w:pStyle w:val="DG"/>
            </w:pPr>
          </w:p>
        </w:tc>
        <w:tc>
          <w:tcPr>
            <w:tcW w:w="573" w:type="pct"/>
            <w:vAlign w:val="center"/>
          </w:tcPr>
          <w:p w14:paraId="0D130512" w14:textId="77777777" w:rsidR="00E241A1" w:rsidRDefault="00000000">
            <w:pPr>
              <w:pStyle w:val="DG"/>
            </w:pPr>
            <w:r>
              <w:rPr>
                <w:rFonts w:hint="eastAsia"/>
              </w:rPr>
              <w:t>√</w:t>
            </w:r>
          </w:p>
        </w:tc>
        <w:tc>
          <w:tcPr>
            <w:tcW w:w="573" w:type="pct"/>
            <w:vAlign w:val="center"/>
          </w:tcPr>
          <w:p w14:paraId="2DB64541" w14:textId="77777777" w:rsidR="00E241A1" w:rsidRDefault="00000000">
            <w:pPr>
              <w:pStyle w:val="DG"/>
            </w:pPr>
            <w:r>
              <w:rPr>
                <w:rFonts w:hint="eastAsia"/>
              </w:rPr>
              <w:t>√</w:t>
            </w:r>
          </w:p>
        </w:tc>
        <w:tc>
          <w:tcPr>
            <w:tcW w:w="573" w:type="pct"/>
            <w:vAlign w:val="center"/>
          </w:tcPr>
          <w:p w14:paraId="448B8D8E" w14:textId="77777777" w:rsidR="00E241A1" w:rsidRDefault="00E241A1">
            <w:pPr>
              <w:pStyle w:val="DG"/>
            </w:pPr>
          </w:p>
        </w:tc>
        <w:tc>
          <w:tcPr>
            <w:tcW w:w="573" w:type="pct"/>
            <w:vAlign w:val="center"/>
          </w:tcPr>
          <w:p w14:paraId="38C24A3E" w14:textId="77777777" w:rsidR="00E241A1" w:rsidRDefault="00E241A1">
            <w:pPr>
              <w:pStyle w:val="DG"/>
            </w:pPr>
          </w:p>
        </w:tc>
        <w:tc>
          <w:tcPr>
            <w:tcW w:w="573" w:type="pct"/>
            <w:tcBorders>
              <w:right w:val="single" w:sz="4" w:space="0" w:color="auto"/>
            </w:tcBorders>
            <w:vAlign w:val="center"/>
          </w:tcPr>
          <w:p w14:paraId="10A6F535"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7019AD12" w14:textId="77777777" w:rsidR="00E241A1" w:rsidRDefault="00000000">
            <w:pPr>
              <w:pStyle w:val="DG"/>
            </w:pPr>
            <w:r>
              <w:rPr>
                <w:rFonts w:hint="eastAsia"/>
              </w:rPr>
              <w:t>√</w:t>
            </w:r>
          </w:p>
        </w:tc>
      </w:tr>
      <w:tr w:rsidR="00E241A1" w14:paraId="4528EF24" w14:textId="77777777">
        <w:trPr>
          <w:trHeight w:val="340"/>
          <w:jc w:val="center"/>
        </w:trPr>
        <w:tc>
          <w:tcPr>
            <w:tcW w:w="1055" w:type="pct"/>
            <w:tcBorders>
              <w:left w:val="single" w:sz="12" w:space="0" w:color="auto"/>
            </w:tcBorders>
          </w:tcPr>
          <w:p w14:paraId="4DCC44FC" w14:textId="77777777" w:rsidR="00E241A1" w:rsidRDefault="00000000">
            <w:pPr>
              <w:pStyle w:val="DG"/>
              <w:rPr>
                <w:bCs/>
              </w:rPr>
            </w:pPr>
            <w:r>
              <w:rPr>
                <w:rFonts w:hint="eastAsia"/>
                <w:bCs/>
              </w:rPr>
              <w:t>第</w:t>
            </w:r>
            <w:r>
              <w:rPr>
                <w:rFonts w:hint="eastAsia"/>
                <w:bCs/>
              </w:rPr>
              <w:t>2</w:t>
            </w:r>
            <w:r>
              <w:rPr>
                <w:rFonts w:hint="eastAsia"/>
                <w:bCs/>
              </w:rPr>
              <w:t>章监护仪使用与维护</w:t>
            </w:r>
          </w:p>
        </w:tc>
        <w:tc>
          <w:tcPr>
            <w:tcW w:w="503" w:type="pct"/>
            <w:vAlign w:val="center"/>
          </w:tcPr>
          <w:p w14:paraId="307F4420" w14:textId="77777777" w:rsidR="00E241A1" w:rsidRDefault="00000000">
            <w:pPr>
              <w:pStyle w:val="DG"/>
            </w:pPr>
            <w:r>
              <w:rPr>
                <w:rFonts w:hint="eastAsia"/>
              </w:rPr>
              <w:t>√</w:t>
            </w:r>
          </w:p>
        </w:tc>
        <w:tc>
          <w:tcPr>
            <w:tcW w:w="573" w:type="pct"/>
            <w:vAlign w:val="center"/>
          </w:tcPr>
          <w:p w14:paraId="1D654B88" w14:textId="77777777" w:rsidR="00E241A1" w:rsidRDefault="00000000">
            <w:pPr>
              <w:pStyle w:val="DG"/>
            </w:pPr>
            <w:r>
              <w:rPr>
                <w:rFonts w:hint="eastAsia"/>
              </w:rPr>
              <w:t>√</w:t>
            </w:r>
          </w:p>
        </w:tc>
        <w:tc>
          <w:tcPr>
            <w:tcW w:w="573" w:type="pct"/>
            <w:vAlign w:val="center"/>
          </w:tcPr>
          <w:p w14:paraId="520F53F5" w14:textId="77777777" w:rsidR="00E241A1" w:rsidRDefault="00000000">
            <w:pPr>
              <w:pStyle w:val="DG"/>
            </w:pPr>
            <w:r>
              <w:rPr>
                <w:rFonts w:hint="eastAsia"/>
              </w:rPr>
              <w:t>√</w:t>
            </w:r>
          </w:p>
        </w:tc>
        <w:tc>
          <w:tcPr>
            <w:tcW w:w="573" w:type="pct"/>
            <w:vAlign w:val="center"/>
          </w:tcPr>
          <w:p w14:paraId="3114B6A5" w14:textId="77777777" w:rsidR="00E241A1" w:rsidRDefault="00000000">
            <w:pPr>
              <w:pStyle w:val="DG"/>
            </w:pPr>
            <w:r>
              <w:rPr>
                <w:rFonts w:hint="eastAsia"/>
              </w:rPr>
              <w:t>√</w:t>
            </w:r>
          </w:p>
        </w:tc>
        <w:tc>
          <w:tcPr>
            <w:tcW w:w="573" w:type="pct"/>
            <w:vAlign w:val="center"/>
          </w:tcPr>
          <w:p w14:paraId="02AFAD37" w14:textId="77777777" w:rsidR="00E241A1" w:rsidRDefault="00000000">
            <w:pPr>
              <w:pStyle w:val="DG"/>
            </w:pPr>
            <w:r>
              <w:rPr>
                <w:rFonts w:hint="eastAsia"/>
              </w:rPr>
              <w:t>√</w:t>
            </w:r>
          </w:p>
        </w:tc>
        <w:tc>
          <w:tcPr>
            <w:tcW w:w="573" w:type="pct"/>
            <w:tcBorders>
              <w:right w:val="single" w:sz="4" w:space="0" w:color="auto"/>
            </w:tcBorders>
            <w:vAlign w:val="center"/>
          </w:tcPr>
          <w:p w14:paraId="2894BF38"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6D788F93" w14:textId="77777777" w:rsidR="00E241A1" w:rsidRDefault="00000000">
            <w:pPr>
              <w:pStyle w:val="DG"/>
            </w:pPr>
            <w:r>
              <w:rPr>
                <w:rFonts w:hint="eastAsia"/>
              </w:rPr>
              <w:t>√</w:t>
            </w:r>
          </w:p>
        </w:tc>
      </w:tr>
      <w:tr w:rsidR="00E241A1" w14:paraId="7CDEFE03" w14:textId="77777777">
        <w:trPr>
          <w:trHeight w:val="340"/>
          <w:jc w:val="center"/>
        </w:trPr>
        <w:tc>
          <w:tcPr>
            <w:tcW w:w="1055" w:type="pct"/>
            <w:tcBorders>
              <w:left w:val="single" w:sz="12" w:space="0" w:color="auto"/>
            </w:tcBorders>
          </w:tcPr>
          <w:p w14:paraId="4E6B11EB" w14:textId="77777777" w:rsidR="00E241A1" w:rsidRDefault="00000000">
            <w:pPr>
              <w:pStyle w:val="DG"/>
              <w:rPr>
                <w:bCs/>
              </w:rPr>
            </w:pPr>
            <w:r>
              <w:rPr>
                <w:rFonts w:hint="eastAsia"/>
                <w:bCs/>
              </w:rPr>
              <w:lastRenderedPageBreak/>
              <w:t>第</w:t>
            </w:r>
            <w:r>
              <w:rPr>
                <w:rFonts w:hint="eastAsia"/>
                <w:bCs/>
              </w:rPr>
              <w:t>3</w:t>
            </w:r>
            <w:r>
              <w:rPr>
                <w:rFonts w:hint="eastAsia"/>
                <w:bCs/>
              </w:rPr>
              <w:t>章神经系统常用急救仪器设备使用与维护</w:t>
            </w:r>
          </w:p>
        </w:tc>
        <w:tc>
          <w:tcPr>
            <w:tcW w:w="503" w:type="pct"/>
            <w:vAlign w:val="center"/>
          </w:tcPr>
          <w:p w14:paraId="7C9B360A" w14:textId="77777777" w:rsidR="00E241A1" w:rsidRDefault="00E241A1">
            <w:pPr>
              <w:pStyle w:val="DG"/>
            </w:pPr>
          </w:p>
        </w:tc>
        <w:tc>
          <w:tcPr>
            <w:tcW w:w="573" w:type="pct"/>
            <w:vAlign w:val="center"/>
          </w:tcPr>
          <w:p w14:paraId="69751D62" w14:textId="77777777" w:rsidR="00E241A1" w:rsidRDefault="00E241A1">
            <w:pPr>
              <w:pStyle w:val="DG"/>
            </w:pPr>
          </w:p>
        </w:tc>
        <w:tc>
          <w:tcPr>
            <w:tcW w:w="573" w:type="pct"/>
            <w:vAlign w:val="center"/>
          </w:tcPr>
          <w:p w14:paraId="4CF52D44" w14:textId="77777777" w:rsidR="00E241A1" w:rsidRDefault="00E241A1">
            <w:pPr>
              <w:pStyle w:val="DG"/>
            </w:pPr>
          </w:p>
        </w:tc>
        <w:tc>
          <w:tcPr>
            <w:tcW w:w="573" w:type="pct"/>
            <w:vAlign w:val="center"/>
          </w:tcPr>
          <w:p w14:paraId="74D65C6C" w14:textId="77777777" w:rsidR="00E241A1" w:rsidRDefault="00000000">
            <w:pPr>
              <w:pStyle w:val="DG"/>
            </w:pPr>
            <w:r>
              <w:rPr>
                <w:rFonts w:hint="eastAsia"/>
              </w:rPr>
              <w:t>√</w:t>
            </w:r>
          </w:p>
        </w:tc>
        <w:tc>
          <w:tcPr>
            <w:tcW w:w="573" w:type="pct"/>
            <w:vAlign w:val="center"/>
          </w:tcPr>
          <w:p w14:paraId="5EA48974" w14:textId="77777777" w:rsidR="00E241A1" w:rsidRDefault="00000000">
            <w:pPr>
              <w:pStyle w:val="DG"/>
            </w:pPr>
            <w:r>
              <w:rPr>
                <w:rFonts w:hint="eastAsia"/>
              </w:rPr>
              <w:t>√</w:t>
            </w:r>
          </w:p>
        </w:tc>
        <w:tc>
          <w:tcPr>
            <w:tcW w:w="573" w:type="pct"/>
            <w:tcBorders>
              <w:right w:val="single" w:sz="4" w:space="0" w:color="auto"/>
            </w:tcBorders>
            <w:vAlign w:val="center"/>
          </w:tcPr>
          <w:p w14:paraId="693A0878"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7263E1EC" w14:textId="77777777" w:rsidR="00E241A1" w:rsidRDefault="00000000">
            <w:pPr>
              <w:pStyle w:val="DG"/>
            </w:pPr>
            <w:r>
              <w:rPr>
                <w:rFonts w:hint="eastAsia"/>
              </w:rPr>
              <w:t>√</w:t>
            </w:r>
          </w:p>
        </w:tc>
      </w:tr>
      <w:tr w:rsidR="00E241A1" w14:paraId="208CEA3A" w14:textId="77777777">
        <w:trPr>
          <w:trHeight w:val="340"/>
          <w:jc w:val="center"/>
        </w:trPr>
        <w:tc>
          <w:tcPr>
            <w:tcW w:w="1055" w:type="pct"/>
            <w:tcBorders>
              <w:left w:val="single" w:sz="12" w:space="0" w:color="auto"/>
            </w:tcBorders>
          </w:tcPr>
          <w:p w14:paraId="11C3ACDB" w14:textId="77777777" w:rsidR="00E241A1" w:rsidRDefault="00000000">
            <w:pPr>
              <w:pStyle w:val="DG"/>
              <w:rPr>
                <w:bCs/>
              </w:rPr>
            </w:pPr>
            <w:r>
              <w:rPr>
                <w:rFonts w:hint="eastAsia"/>
                <w:bCs/>
              </w:rPr>
              <w:t>第</w:t>
            </w:r>
            <w:r>
              <w:rPr>
                <w:rFonts w:hint="eastAsia"/>
                <w:bCs/>
              </w:rPr>
              <w:t>4</w:t>
            </w:r>
            <w:r>
              <w:rPr>
                <w:rFonts w:hint="eastAsia"/>
                <w:bCs/>
              </w:rPr>
              <w:t>章心血管系统常用急救仪器设备使用与维护</w:t>
            </w:r>
          </w:p>
        </w:tc>
        <w:tc>
          <w:tcPr>
            <w:tcW w:w="503" w:type="pct"/>
            <w:vAlign w:val="center"/>
          </w:tcPr>
          <w:p w14:paraId="1ACB1977" w14:textId="77777777" w:rsidR="00E241A1" w:rsidRDefault="00000000">
            <w:pPr>
              <w:pStyle w:val="DG"/>
            </w:pPr>
            <w:r>
              <w:rPr>
                <w:rFonts w:hint="eastAsia"/>
              </w:rPr>
              <w:t>√</w:t>
            </w:r>
          </w:p>
        </w:tc>
        <w:tc>
          <w:tcPr>
            <w:tcW w:w="573" w:type="pct"/>
            <w:vAlign w:val="center"/>
          </w:tcPr>
          <w:p w14:paraId="7C9C9DC7" w14:textId="77777777" w:rsidR="00E241A1" w:rsidRDefault="00000000">
            <w:pPr>
              <w:pStyle w:val="DG"/>
            </w:pPr>
            <w:r>
              <w:rPr>
                <w:rFonts w:hint="eastAsia"/>
              </w:rPr>
              <w:t>√</w:t>
            </w:r>
          </w:p>
        </w:tc>
        <w:tc>
          <w:tcPr>
            <w:tcW w:w="573" w:type="pct"/>
            <w:vAlign w:val="center"/>
          </w:tcPr>
          <w:p w14:paraId="1F5DDA4C" w14:textId="77777777" w:rsidR="00E241A1" w:rsidRDefault="00000000">
            <w:pPr>
              <w:pStyle w:val="DG"/>
            </w:pPr>
            <w:r>
              <w:rPr>
                <w:rFonts w:hint="eastAsia"/>
              </w:rPr>
              <w:t>√</w:t>
            </w:r>
          </w:p>
        </w:tc>
        <w:tc>
          <w:tcPr>
            <w:tcW w:w="573" w:type="pct"/>
            <w:vAlign w:val="center"/>
          </w:tcPr>
          <w:p w14:paraId="6E8C6AF3" w14:textId="77777777" w:rsidR="00E241A1" w:rsidRDefault="00000000">
            <w:pPr>
              <w:pStyle w:val="DG"/>
            </w:pPr>
            <w:r>
              <w:rPr>
                <w:rFonts w:hint="eastAsia"/>
              </w:rPr>
              <w:t>√</w:t>
            </w:r>
          </w:p>
        </w:tc>
        <w:tc>
          <w:tcPr>
            <w:tcW w:w="573" w:type="pct"/>
            <w:vAlign w:val="center"/>
          </w:tcPr>
          <w:p w14:paraId="1BEFE836" w14:textId="77777777" w:rsidR="00E241A1" w:rsidRDefault="00000000">
            <w:pPr>
              <w:pStyle w:val="DG"/>
            </w:pPr>
            <w:r>
              <w:rPr>
                <w:rFonts w:hint="eastAsia"/>
              </w:rPr>
              <w:t>√</w:t>
            </w:r>
          </w:p>
        </w:tc>
        <w:tc>
          <w:tcPr>
            <w:tcW w:w="573" w:type="pct"/>
            <w:tcBorders>
              <w:right w:val="single" w:sz="4" w:space="0" w:color="auto"/>
            </w:tcBorders>
            <w:vAlign w:val="center"/>
          </w:tcPr>
          <w:p w14:paraId="5DAC23E0"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2FE9346C" w14:textId="77777777" w:rsidR="00E241A1" w:rsidRDefault="00000000">
            <w:pPr>
              <w:pStyle w:val="DG"/>
            </w:pPr>
            <w:r>
              <w:rPr>
                <w:rFonts w:hint="eastAsia"/>
              </w:rPr>
              <w:t>√</w:t>
            </w:r>
          </w:p>
        </w:tc>
      </w:tr>
      <w:tr w:rsidR="00E241A1" w14:paraId="262204F7" w14:textId="77777777">
        <w:trPr>
          <w:trHeight w:val="340"/>
          <w:jc w:val="center"/>
        </w:trPr>
        <w:tc>
          <w:tcPr>
            <w:tcW w:w="1055" w:type="pct"/>
            <w:tcBorders>
              <w:left w:val="single" w:sz="12" w:space="0" w:color="auto"/>
            </w:tcBorders>
            <w:vAlign w:val="center"/>
          </w:tcPr>
          <w:p w14:paraId="5902887D" w14:textId="77777777" w:rsidR="00E241A1" w:rsidRDefault="00000000">
            <w:pPr>
              <w:pStyle w:val="DG"/>
              <w:rPr>
                <w:bCs/>
              </w:rPr>
            </w:pPr>
            <w:r>
              <w:rPr>
                <w:rFonts w:hint="eastAsia"/>
                <w:bCs/>
              </w:rPr>
              <w:t>第</w:t>
            </w:r>
            <w:r>
              <w:rPr>
                <w:rFonts w:hint="eastAsia"/>
                <w:bCs/>
              </w:rPr>
              <w:t>6</w:t>
            </w:r>
            <w:r>
              <w:rPr>
                <w:rFonts w:hint="eastAsia"/>
                <w:bCs/>
              </w:rPr>
              <w:t>章消化系统常用急救仪器设备使用与维护</w:t>
            </w:r>
          </w:p>
        </w:tc>
        <w:tc>
          <w:tcPr>
            <w:tcW w:w="503" w:type="pct"/>
            <w:vAlign w:val="center"/>
          </w:tcPr>
          <w:p w14:paraId="513AFFF2" w14:textId="77777777" w:rsidR="00E241A1" w:rsidRDefault="00000000">
            <w:pPr>
              <w:pStyle w:val="DG"/>
            </w:pPr>
            <w:r>
              <w:rPr>
                <w:rFonts w:hint="eastAsia"/>
              </w:rPr>
              <w:t>√</w:t>
            </w:r>
          </w:p>
        </w:tc>
        <w:tc>
          <w:tcPr>
            <w:tcW w:w="573" w:type="pct"/>
            <w:vAlign w:val="center"/>
          </w:tcPr>
          <w:p w14:paraId="5F79CD44" w14:textId="77777777" w:rsidR="00E241A1" w:rsidRDefault="00000000">
            <w:pPr>
              <w:pStyle w:val="DG"/>
            </w:pPr>
            <w:r>
              <w:rPr>
                <w:rFonts w:hint="eastAsia"/>
              </w:rPr>
              <w:t>√</w:t>
            </w:r>
          </w:p>
        </w:tc>
        <w:tc>
          <w:tcPr>
            <w:tcW w:w="573" w:type="pct"/>
            <w:vAlign w:val="center"/>
          </w:tcPr>
          <w:p w14:paraId="5EC48830" w14:textId="77777777" w:rsidR="00E241A1" w:rsidRDefault="00000000">
            <w:pPr>
              <w:pStyle w:val="DG"/>
            </w:pPr>
            <w:r>
              <w:rPr>
                <w:rFonts w:hint="eastAsia"/>
              </w:rPr>
              <w:t>√</w:t>
            </w:r>
          </w:p>
        </w:tc>
        <w:tc>
          <w:tcPr>
            <w:tcW w:w="573" w:type="pct"/>
            <w:vAlign w:val="center"/>
          </w:tcPr>
          <w:p w14:paraId="34A97527" w14:textId="77777777" w:rsidR="00E241A1" w:rsidRDefault="00000000">
            <w:pPr>
              <w:pStyle w:val="DG"/>
            </w:pPr>
            <w:r>
              <w:rPr>
                <w:rFonts w:hint="eastAsia"/>
              </w:rPr>
              <w:t>√</w:t>
            </w:r>
          </w:p>
        </w:tc>
        <w:tc>
          <w:tcPr>
            <w:tcW w:w="573" w:type="pct"/>
            <w:vAlign w:val="center"/>
          </w:tcPr>
          <w:p w14:paraId="6400193B" w14:textId="77777777" w:rsidR="00E241A1" w:rsidRDefault="00000000">
            <w:pPr>
              <w:pStyle w:val="DG"/>
            </w:pPr>
            <w:r>
              <w:rPr>
                <w:rFonts w:hint="eastAsia"/>
              </w:rPr>
              <w:t>√</w:t>
            </w:r>
          </w:p>
        </w:tc>
        <w:tc>
          <w:tcPr>
            <w:tcW w:w="573" w:type="pct"/>
            <w:tcBorders>
              <w:right w:val="single" w:sz="4" w:space="0" w:color="auto"/>
            </w:tcBorders>
            <w:vAlign w:val="center"/>
          </w:tcPr>
          <w:p w14:paraId="72D4D1E2"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6984C90E" w14:textId="77777777" w:rsidR="00E241A1" w:rsidRDefault="00000000">
            <w:pPr>
              <w:pStyle w:val="DG"/>
              <w:rPr>
                <w:szCs w:val="16"/>
              </w:rPr>
            </w:pPr>
            <w:r>
              <w:rPr>
                <w:rFonts w:hint="eastAsia"/>
              </w:rPr>
              <w:t>√</w:t>
            </w:r>
          </w:p>
        </w:tc>
      </w:tr>
      <w:tr w:rsidR="00E241A1" w14:paraId="07DF5267" w14:textId="77777777">
        <w:trPr>
          <w:trHeight w:val="340"/>
          <w:jc w:val="center"/>
        </w:trPr>
        <w:tc>
          <w:tcPr>
            <w:tcW w:w="1055" w:type="pct"/>
            <w:tcBorders>
              <w:left w:val="single" w:sz="12" w:space="0" w:color="auto"/>
            </w:tcBorders>
            <w:vAlign w:val="center"/>
          </w:tcPr>
          <w:p w14:paraId="02253A45" w14:textId="77777777" w:rsidR="00E241A1" w:rsidRDefault="00000000">
            <w:pPr>
              <w:pStyle w:val="DG"/>
              <w:rPr>
                <w:bCs/>
              </w:rPr>
            </w:pPr>
            <w:r>
              <w:rPr>
                <w:rFonts w:hint="eastAsia"/>
                <w:bCs/>
              </w:rPr>
              <w:t>第</w:t>
            </w:r>
            <w:r>
              <w:rPr>
                <w:rFonts w:hint="eastAsia"/>
                <w:bCs/>
              </w:rPr>
              <w:t>7</w:t>
            </w:r>
            <w:r>
              <w:rPr>
                <w:rFonts w:hint="eastAsia"/>
                <w:bCs/>
              </w:rPr>
              <w:t>章泌尿系统常用急救仪器设备使用与维护</w:t>
            </w:r>
          </w:p>
        </w:tc>
        <w:tc>
          <w:tcPr>
            <w:tcW w:w="503" w:type="pct"/>
            <w:vAlign w:val="center"/>
          </w:tcPr>
          <w:p w14:paraId="693927EE" w14:textId="77777777" w:rsidR="00E241A1" w:rsidRDefault="00000000">
            <w:pPr>
              <w:pStyle w:val="DG"/>
            </w:pPr>
            <w:r>
              <w:rPr>
                <w:rFonts w:hint="eastAsia"/>
              </w:rPr>
              <w:t>√</w:t>
            </w:r>
          </w:p>
        </w:tc>
        <w:tc>
          <w:tcPr>
            <w:tcW w:w="573" w:type="pct"/>
            <w:vAlign w:val="center"/>
          </w:tcPr>
          <w:p w14:paraId="50BDBE83" w14:textId="77777777" w:rsidR="00E241A1" w:rsidRDefault="00000000">
            <w:pPr>
              <w:pStyle w:val="DG"/>
            </w:pPr>
            <w:r>
              <w:rPr>
                <w:rFonts w:hint="eastAsia"/>
              </w:rPr>
              <w:t>√</w:t>
            </w:r>
          </w:p>
        </w:tc>
        <w:tc>
          <w:tcPr>
            <w:tcW w:w="573" w:type="pct"/>
            <w:vAlign w:val="center"/>
          </w:tcPr>
          <w:p w14:paraId="1A428B66" w14:textId="77777777" w:rsidR="00E241A1" w:rsidRDefault="00000000">
            <w:pPr>
              <w:pStyle w:val="DG"/>
            </w:pPr>
            <w:r>
              <w:rPr>
                <w:rFonts w:hint="eastAsia"/>
              </w:rPr>
              <w:t>√</w:t>
            </w:r>
          </w:p>
        </w:tc>
        <w:tc>
          <w:tcPr>
            <w:tcW w:w="573" w:type="pct"/>
            <w:vAlign w:val="center"/>
          </w:tcPr>
          <w:p w14:paraId="05EA7970" w14:textId="77777777" w:rsidR="00E241A1" w:rsidRDefault="00E241A1">
            <w:pPr>
              <w:pStyle w:val="DG"/>
            </w:pPr>
          </w:p>
        </w:tc>
        <w:tc>
          <w:tcPr>
            <w:tcW w:w="573" w:type="pct"/>
            <w:vAlign w:val="center"/>
          </w:tcPr>
          <w:p w14:paraId="0F4165B4" w14:textId="77777777" w:rsidR="00E241A1" w:rsidRDefault="00E241A1">
            <w:pPr>
              <w:pStyle w:val="DG"/>
            </w:pPr>
          </w:p>
        </w:tc>
        <w:tc>
          <w:tcPr>
            <w:tcW w:w="573" w:type="pct"/>
            <w:tcBorders>
              <w:right w:val="single" w:sz="4" w:space="0" w:color="auto"/>
            </w:tcBorders>
            <w:vAlign w:val="center"/>
          </w:tcPr>
          <w:p w14:paraId="5AE75DB7"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79031F93" w14:textId="77777777" w:rsidR="00E241A1" w:rsidRDefault="00000000">
            <w:pPr>
              <w:pStyle w:val="DG"/>
            </w:pPr>
            <w:r>
              <w:rPr>
                <w:rFonts w:hint="eastAsia"/>
              </w:rPr>
              <w:t>√</w:t>
            </w:r>
          </w:p>
        </w:tc>
      </w:tr>
      <w:tr w:rsidR="00E241A1" w14:paraId="7005A178" w14:textId="77777777">
        <w:trPr>
          <w:trHeight w:val="340"/>
          <w:jc w:val="center"/>
        </w:trPr>
        <w:tc>
          <w:tcPr>
            <w:tcW w:w="1055" w:type="pct"/>
            <w:tcBorders>
              <w:left w:val="single" w:sz="12" w:space="0" w:color="auto"/>
            </w:tcBorders>
            <w:vAlign w:val="center"/>
          </w:tcPr>
          <w:p w14:paraId="1D68E09C" w14:textId="77777777" w:rsidR="00E241A1" w:rsidRDefault="00000000">
            <w:pPr>
              <w:pStyle w:val="DG"/>
              <w:rPr>
                <w:bCs/>
              </w:rPr>
            </w:pPr>
            <w:r>
              <w:rPr>
                <w:rFonts w:hint="eastAsia"/>
                <w:bCs/>
              </w:rPr>
              <w:t>第</w:t>
            </w:r>
            <w:r>
              <w:rPr>
                <w:rFonts w:hint="eastAsia"/>
                <w:bCs/>
              </w:rPr>
              <w:t>8</w:t>
            </w:r>
            <w:r>
              <w:rPr>
                <w:rFonts w:hint="eastAsia"/>
                <w:bCs/>
              </w:rPr>
              <w:t>章内分泌系统常用急救仪器设备使用与维护</w:t>
            </w:r>
          </w:p>
        </w:tc>
        <w:tc>
          <w:tcPr>
            <w:tcW w:w="503" w:type="pct"/>
            <w:vAlign w:val="center"/>
          </w:tcPr>
          <w:p w14:paraId="5B7D7412" w14:textId="77777777" w:rsidR="00E241A1" w:rsidRDefault="00000000">
            <w:pPr>
              <w:pStyle w:val="DG"/>
            </w:pPr>
            <w:r>
              <w:rPr>
                <w:rFonts w:hint="eastAsia"/>
              </w:rPr>
              <w:t>√</w:t>
            </w:r>
          </w:p>
        </w:tc>
        <w:tc>
          <w:tcPr>
            <w:tcW w:w="573" w:type="pct"/>
            <w:vAlign w:val="center"/>
          </w:tcPr>
          <w:p w14:paraId="76DAC79A" w14:textId="77777777" w:rsidR="00E241A1" w:rsidRDefault="00000000">
            <w:pPr>
              <w:pStyle w:val="DG"/>
            </w:pPr>
            <w:r>
              <w:rPr>
                <w:rFonts w:hint="eastAsia"/>
              </w:rPr>
              <w:t>√</w:t>
            </w:r>
          </w:p>
        </w:tc>
        <w:tc>
          <w:tcPr>
            <w:tcW w:w="573" w:type="pct"/>
            <w:vAlign w:val="center"/>
          </w:tcPr>
          <w:p w14:paraId="422862D2" w14:textId="77777777" w:rsidR="00E241A1" w:rsidRDefault="00000000">
            <w:pPr>
              <w:pStyle w:val="DG"/>
            </w:pPr>
            <w:r>
              <w:rPr>
                <w:rFonts w:hint="eastAsia"/>
              </w:rPr>
              <w:t>√</w:t>
            </w:r>
          </w:p>
        </w:tc>
        <w:tc>
          <w:tcPr>
            <w:tcW w:w="573" w:type="pct"/>
            <w:vAlign w:val="center"/>
          </w:tcPr>
          <w:p w14:paraId="2263E024" w14:textId="77777777" w:rsidR="00E241A1" w:rsidRDefault="00000000">
            <w:pPr>
              <w:pStyle w:val="DG"/>
            </w:pPr>
            <w:r>
              <w:rPr>
                <w:rFonts w:hint="eastAsia"/>
              </w:rPr>
              <w:t>√</w:t>
            </w:r>
          </w:p>
        </w:tc>
        <w:tc>
          <w:tcPr>
            <w:tcW w:w="573" w:type="pct"/>
            <w:vAlign w:val="center"/>
          </w:tcPr>
          <w:p w14:paraId="6C9A945A" w14:textId="77777777" w:rsidR="00E241A1" w:rsidRDefault="00000000">
            <w:pPr>
              <w:pStyle w:val="DG"/>
            </w:pPr>
            <w:r>
              <w:rPr>
                <w:rFonts w:hint="eastAsia"/>
              </w:rPr>
              <w:t>√</w:t>
            </w:r>
          </w:p>
        </w:tc>
        <w:tc>
          <w:tcPr>
            <w:tcW w:w="573" w:type="pct"/>
            <w:tcBorders>
              <w:right w:val="single" w:sz="4" w:space="0" w:color="auto"/>
            </w:tcBorders>
            <w:vAlign w:val="center"/>
          </w:tcPr>
          <w:p w14:paraId="013A2148"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2E1B7FE1" w14:textId="77777777" w:rsidR="00E241A1" w:rsidRDefault="00000000">
            <w:pPr>
              <w:pStyle w:val="DG"/>
            </w:pPr>
            <w:r>
              <w:rPr>
                <w:rFonts w:hint="eastAsia"/>
              </w:rPr>
              <w:t>√</w:t>
            </w:r>
          </w:p>
        </w:tc>
      </w:tr>
      <w:tr w:rsidR="00E241A1" w14:paraId="7DD6010F" w14:textId="77777777">
        <w:trPr>
          <w:trHeight w:val="340"/>
          <w:jc w:val="center"/>
        </w:trPr>
        <w:tc>
          <w:tcPr>
            <w:tcW w:w="1055" w:type="pct"/>
            <w:tcBorders>
              <w:left w:val="single" w:sz="12" w:space="0" w:color="auto"/>
            </w:tcBorders>
            <w:vAlign w:val="center"/>
          </w:tcPr>
          <w:p w14:paraId="23106FEB" w14:textId="77777777" w:rsidR="00E241A1" w:rsidRDefault="00000000">
            <w:pPr>
              <w:pStyle w:val="DG"/>
              <w:rPr>
                <w:bCs/>
              </w:rPr>
            </w:pPr>
            <w:r>
              <w:rPr>
                <w:rFonts w:hint="eastAsia"/>
                <w:bCs/>
              </w:rPr>
              <w:t>第</w:t>
            </w:r>
            <w:r>
              <w:rPr>
                <w:rFonts w:hint="eastAsia"/>
                <w:bCs/>
              </w:rPr>
              <w:t>9</w:t>
            </w:r>
            <w:r>
              <w:rPr>
                <w:rFonts w:hint="eastAsia"/>
                <w:bCs/>
              </w:rPr>
              <w:t>章常用急救输液设备使用与维护</w:t>
            </w:r>
          </w:p>
        </w:tc>
        <w:tc>
          <w:tcPr>
            <w:tcW w:w="503" w:type="pct"/>
            <w:vAlign w:val="center"/>
          </w:tcPr>
          <w:p w14:paraId="48A25B38" w14:textId="77777777" w:rsidR="00E241A1" w:rsidRDefault="00000000">
            <w:pPr>
              <w:pStyle w:val="DG"/>
            </w:pPr>
            <w:r>
              <w:rPr>
                <w:rFonts w:hint="eastAsia"/>
              </w:rPr>
              <w:t>√</w:t>
            </w:r>
          </w:p>
        </w:tc>
        <w:tc>
          <w:tcPr>
            <w:tcW w:w="573" w:type="pct"/>
            <w:vAlign w:val="center"/>
          </w:tcPr>
          <w:p w14:paraId="17924CD0" w14:textId="77777777" w:rsidR="00E241A1" w:rsidRDefault="00000000">
            <w:pPr>
              <w:pStyle w:val="DG"/>
            </w:pPr>
            <w:r>
              <w:rPr>
                <w:rFonts w:hint="eastAsia"/>
              </w:rPr>
              <w:t>√</w:t>
            </w:r>
          </w:p>
        </w:tc>
        <w:tc>
          <w:tcPr>
            <w:tcW w:w="573" w:type="pct"/>
            <w:vAlign w:val="center"/>
          </w:tcPr>
          <w:p w14:paraId="62997664" w14:textId="77777777" w:rsidR="00E241A1" w:rsidRDefault="00000000">
            <w:pPr>
              <w:pStyle w:val="DG"/>
            </w:pPr>
            <w:r>
              <w:rPr>
                <w:rFonts w:hint="eastAsia"/>
              </w:rPr>
              <w:t>√</w:t>
            </w:r>
          </w:p>
        </w:tc>
        <w:tc>
          <w:tcPr>
            <w:tcW w:w="573" w:type="pct"/>
            <w:vAlign w:val="center"/>
          </w:tcPr>
          <w:p w14:paraId="345FC853" w14:textId="77777777" w:rsidR="00E241A1" w:rsidRDefault="00000000">
            <w:pPr>
              <w:pStyle w:val="DG"/>
            </w:pPr>
            <w:r>
              <w:rPr>
                <w:rFonts w:hint="eastAsia"/>
              </w:rPr>
              <w:t>√</w:t>
            </w:r>
          </w:p>
        </w:tc>
        <w:tc>
          <w:tcPr>
            <w:tcW w:w="573" w:type="pct"/>
            <w:vAlign w:val="center"/>
          </w:tcPr>
          <w:p w14:paraId="5994E481" w14:textId="77777777" w:rsidR="00E241A1" w:rsidRDefault="00000000">
            <w:pPr>
              <w:pStyle w:val="DG"/>
            </w:pPr>
            <w:r>
              <w:rPr>
                <w:rFonts w:hint="eastAsia"/>
              </w:rPr>
              <w:t>√</w:t>
            </w:r>
          </w:p>
        </w:tc>
        <w:tc>
          <w:tcPr>
            <w:tcW w:w="573" w:type="pct"/>
            <w:tcBorders>
              <w:right w:val="single" w:sz="4" w:space="0" w:color="auto"/>
            </w:tcBorders>
            <w:vAlign w:val="center"/>
          </w:tcPr>
          <w:p w14:paraId="400F0639"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1B6E9EFD" w14:textId="77777777" w:rsidR="00E241A1" w:rsidRDefault="00000000">
            <w:pPr>
              <w:pStyle w:val="DG"/>
            </w:pPr>
            <w:r>
              <w:rPr>
                <w:rFonts w:hint="eastAsia"/>
              </w:rPr>
              <w:t>√</w:t>
            </w:r>
          </w:p>
        </w:tc>
      </w:tr>
      <w:tr w:rsidR="00E241A1" w14:paraId="5F93AE46" w14:textId="77777777">
        <w:trPr>
          <w:trHeight w:val="258"/>
          <w:jc w:val="center"/>
        </w:trPr>
        <w:tc>
          <w:tcPr>
            <w:tcW w:w="1055" w:type="pct"/>
            <w:tcBorders>
              <w:left w:val="single" w:sz="12" w:space="0" w:color="auto"/>
            </w:tcBorders>
            <w:vAlign w:val="center"/>
          </w:tcPr>
          <w:p w14:paraId="15F3A2A6" w14:textId="77777777" w:rsidR="00E241A1" w:rsidRDefault="00000000">
            <w:pPr>
              <w:pStyle w:val="DG"/>
              <w:rPr>
                <w:bCs/>
              </w:rPr>
            </w:pPr>
            <w:r>
              <w:rPr>
                <w:rFonts w:hint="eastAsia"/>
                <w:bCs/>
              </w:rPr>
              <w:t>第</w:t>
            </w:r>
            <w:r>
              <w:rPr>
                <w:rFonts w:hint="eastAsia"/>
                <w:bCs/>
              </w:rPr>
              <w:t>10</w:t>
            </w:r>
            <w:r>
              <w:rPr>
                <w:rFonts w:hint="eastAsia"/>
                <w:bCs/>
              </w:rPr>
              <w:t>章其他常用急救仪器设备使用与维护</w:t>
            </w:r>
          </w:p>
        </w:tc>
        <w:tc>
          <w:tcPr>
            <w:tcW w:w="503" w:type="pct"/>
            <w:vAlign w:val="center"/>
          </w:tcPr>
          <w:p w14:paraId="3EB37A12" w14:textId="77777777" w:rsidR="00E241A1" w:rsidRDefault="00000000">
            <w:pPr>
              <w:pStyle w:val="DG"/>
            </w:pPr>
            <w:r>
              <w:rPr>
                <w:rFonts w:hint="eastAsia"/>
              </w:rPr>
              <w:t>√</w:t>
            </w:r>
          </w:p>
        </w:tc>
        <w:tc>
          <w:tcPr>
            <w:tcW w:w="573" w:type="pct"/>
            <w:vAlign w:val="center"/>
          </w:tcPr>
          <w:p w14:paraId="065ECE1F" w14:textId="77777777" w:rsidR="00E241A1" w:rsidRDefault="00000000">
            <w:pPr>
              <w:pStyle w:val="DG"/>
            </w:pPr>
            <w:r>
              <w:rPr>
                <w:rFonts w:hint="eastAsia"/>
              </w:rPr>
              <w:t>√</w:t>
            </w:r>
          </w:p>
        </w:tc>
        <w:tc>
          <w:tcPr>
            <w:tcW w:w="573" w:type="pct"/>
            <w:vAlign w:val="center"/>
          </w:tcPr>
          <w:p w14:paraId="7E163CF8" w14:textId="77777777" w:rsidR="00E241A1" w:rsidRDefault="00000000">
            <w:pPr>
              <w:pStyle w:val="DG"/>
            </w:pPr>
            <w:r>
              <w:rPr>
                <w:rFonts w:hint="eastAsia"/>
              </w:rPr>
              <w:t>√</w:t>
            </w:r>
          </w:p>
        </w:tc>
        <w:tc>
          <w:tcPr>
            <w:tcW w:w="573" w:type="pct"/>
            <w:vAlign w:val="center"/>
          </w:tcPr>
          <w:p w14:paraId="362E01C3" w14:textId="77777777" w:rsidR="00E241A1" w:rsidRDefault="00000000">
            <w:pPr>
              <w:pStyle w:val="DG"/>
            </w:pPr>
            <w:r>
              <w:rPr>
                <w:rFonts w:hint="eastAsia"/>
              </w:rPr>
              <w:t>√</w:t>
            </w:r>
          </w:p>
        </w:tc>
        <w:tc>
          <w:tcPr>
            <w:tcW w:w="573" w:type="pct"/>
            <w:vAlign w:val="center"/>
          </w:tcPr>
          <w:p w14:paraId="1E065F7F" w14:textId="77777777" w:rsidR="00E241A1" w:rsidRDefault="00000000">
            <w:pPr>
              <w:pStyle w:val="DG"/>
            </w:pPr>
            <w:r>
              <w:rPr>
                <w:rFonts w:hint="eastAsia"/>
              </w:rPr>
              <w:t>√</w:t>
            </w:r>
          </w:p>
        </w:tc>
        <w:tc>
          <w:tcPr>
            <w:tcW w:w="573" w:type="pct"/>
            <w:tcBorders>
              <w:right w:val="single" w:sz="4" w:space="0" w:color="auto"/>
            </w:tcBorders>
            <w:vAlign w:val="center"/>
          </w:tcPr>
          <w:p w14:paraId="758A53D0" w14:textId="77777777" w:rsidR="00E241A1" w:rsidRDefault="00000000">
            <w:pPr>
              <w:pStyle w:val="DG"/>
            </w:pPr>
            <w:r>
              <w:rPr>
                <w:rFonts w:hint="eastAsia"/>
              </w:rPr>
              <w:t>√</w:t>
            </w:r>
          </w:p>
        </w:tc>
        <w:tc>
          <w:tcPr>
            <w:tcW w:w="573" w:type="pct"/>
            <w:tcBorders>
              <w:top w:val="single" w:sz="6" w:space="0" w:color="auto"/>
              <w:left w:val="single" w:sz="4" w:space="0" w:color="auto"/>
              <w:bottom w:val="single" w:sz="6" w:space="0" w:color="auto"/>
              <w:right w:val="single" w:sz="12" w:space="0" w:color="auto"/>
            </w:tcBorders>
            <w:vAlign w:val="center"/>
          </w:tcPr>
          <w:p w14:paraId="56BE5A1B" w14:textId="77777777" w:rsidR="00E241A1" w:rsidRDefault="00000000">
            <w:pPr>
              <w:pStyle w:val="DG"/>
            </w:pPr>
            <w:r>
              <w:rPr>
                <w:rFonts w:hint="eastAsia"/>
              </w:rPr>
              <w:t>√</w:t>
            </w:r>
          </w:p>
        </w:tc>
      </w:tr>
    </w:tbl>
    <w:p w14:paraId="3F91A5EC" w14:textId="77777777" w:rsidR="00E241A1" w:rsidRDefault="00000000">
      <w:pPr>
        <w:pStyle w:val="af1"/>
        <w:spacing w:before="163" w:after="163"/>
      </w:pPr>
      <w:r>
        <w:rPr>
          <w:rFonts w:hint="eastAsia"/>
        </w:rPr>
        <w:t>（三）课程教学方法与学时分配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148"/>
        <w:gridCol w:w="2346"/>
        <w:gridCol w:w="1688"/>
        <w:gridCol w:w="718"/>
        <w:gridCol w:w="665"/>
        <w:gridCol w:w="711"/>
      </w:tblGrid>
      <w:tr w:rsidR="00E241A1" w14:paraId="302C661B" w14:textId="77777777">
        <w:trPr>
          <w:trHeight w:val="340"/>
          <w:jc w:val="center"/>
        </w:trPr>
        <w:tc>
          <w:tcPr>
            <w:tcW w:w="2210" w:type="dxa"/>
            <w:vMerge w:val="restart"/>
            <w:tcBorders>
              <w:top w:val="single" w:sz="12" w:space="0" w:color="auto"/>
              <w:left w:val="single" w:sz="12" w:space="0" w:color="auto"/>
            </w:tcBorders>
            <w:vAlign w:val="center"/>
          </w:tcPr>
          <w:p w14:paraId="51971730" w14:textId="77777777" w:rsidR="00E241A1" w:rsidRDefault="00000000">
            <w:pPr>
              <w:pStyle w:val="ae"/>
            </w:pPr>
            <w:r>
              <w:rPr>
                <w:rFonts w:hint="eastAsia"/>
              </w:rPr>
              <w:t>教学单元</w:t>
            </w:r>
          </w:p>
        </w:tc>
        <w:tc>
          <w:tcPr>
            <w:tcW w:w="2404" w:type="dxa"/>
            <w:vMerge w:val="restart"/>
            <w:tcBorders>
              <w:top w:val="single" w:sz="12" w:space="0" w:color="auto"/>
            </w:tcBorders>
            <w:vAlign w:val="center"/>
          </w:tcPr>
          <w:p w14:paraId="2C617F14" w14:textId="77777777" w:rsidR="00E241A1" w:rsidRDefault="00000000">
            <w:pPr>
              <w:pStyle w:val="ae"/>
            </w:pPr>
            <w:r>
              <w:rPr>
                <w:rFonts w:hint="eastAsia"/>
              </w:rPr>
              <w:t>教与学方式</w:t>
            </w:r>
          </w:p>
        </w:tc>
        <w:tc>
          <w:tcPr>
            <w:tcW w:w="1734" w:type="dxa"/>
            <w:vMerge w:val="restart"/>
            <w:tcBorders>
              <w:top w:val="single" w:sz="12" w:space="0" w:color="auto"/>
            </w:tcBorders>
            <w:vAlign w:val="center"/>
          </w:tcPr>
          <w:p w14:paraId="3354F8A9" w14:textId="77777777" w:rsidR="00E241A1" w:rsidRDefault="00000000">
            <w:pPr>
              <w:pStyle w:val="ae"/>
            </w:pPr>
            <w:r>
              <w:rPr>
                <w:rFonts w:hint="eastAsia"/>
              </w:rPr>
              <w:t>考核方式</w:t>
            </w:r>
          </w:p>
        </w:tc>
        <w:tc>
          <w:tcPr>
            <w:tcW w:w="2128" w:type="dxa"/>
            <w:gridSpan w:val="3"/>
            <w:tcBorders>
              <w:top w:val="single" w:sz="12" w:space="0" w:color="auto"/>
              <w:right w:val="single" w:sz="12" w:space="0" w:color="auto"/>
            </w:tcBorders>
            <w:vAlign w:val="center"/>
          </w:tcPr>
          <w:p w14:paraId="5DD42F6E" w14:textId="77777777" w:rsidR="00E241A1" w:rsidRDefault="00000000">
            <w:pPr>
              <w:pStyle w:val="ae"/>
            </w:pPr>
            <w:r>
              <w:rPr>
                <w:rFonts w:hint="eastAsia"/>
              </w:rPr>
              <w:t>学时</w:t>
            </w:r>
            <w:r>
              <w:rPr>
                <w:rFonts w:hint="eastAsia"/>
                <w:bCs w:val="0"/>
              </w:rPr>
              <w:t>分配</w:t>
            </w:r>
          </w:p>
        </w:tc>
      </w:tr>
      <w:tr w:rsidR="00E241A1" w14:paraId="1D7E21E2" w14:textId="77777777">
        <w:trPr>
          <w:trHeight w:val="340"/>
          <w:jc w:val="center"/>
        </w:trPr>
        <w:tc>
          <w:tcPr>
            <w:tcW w:w="2210" w:type="dxa"/>
            <w:vMerge/>
            <w:tcBorders>
              <w:left w:val="single" w:sz="12" w:space="0" w:color="auto"/>
            </w:tcBorders>
          </w:tcPr>
          <w:p w14:paraId="3255D6CD" w14:textId="77777777" w:rsidR="00E241A1" w:rsidRDefault="00E241A1">
            <w:pPr>
              <w:widowControl w:val="0"/>
              <w:snapToGrid w:val="0"/>
              <w:rPr>
                <w:rFonts w:ascii="黑体" w:hAnsi="黑体" w:hint="eastAsia"/>
                <w:bCs/>
                <w:sz w:val="21"/>
                <w:szCs w:val="21"/>
              </w:rPr>
            </w:pPr>
          </w:p>
        </w:tc>
        <w:tc>
          <w:tcPr>
            <w:tcW w:w="2404" w:type="dxa"/>
            <w:vMerge/>
          </w:tcPr>
          <w:p w14:paraId="221E4AC5" w14:textId="77777777" w:rsidR="00E241A1" w:rsidRDefault="00E241A1">
            <w:pPr>
              <w:widowControl w:val="0"/>
              <w:snapToGrid w:val="0"/>
              <w:rPr>
                <w:rFonts w:ascii="黑体" w:hAnsi="黑体" w:hint="eastAsia"/>
                <w:bCs/>
                <w:sz w:val="21"/>
                <w:szCs w:val="21"/>
              </w:rPr>
            </w:pPr>
          </w:p>
        </w:tc>
        <w:tc>
          <w:tcPr>
            <w:tcW w:w="1734" w:type="dxa"/>
            <w:vMerge/>
          </w:tcPr>
          <w:p w14:paraId="7F27284D" w14:textId="77777777" w:rsidR="00E241A1" w:rsidRDefault="00E241A1">
            <w:pPr>
              <w:widowControl w:val="0"/>
              <w:snapToGrid w:val="0"/>
              <w:rPr>
                <w:rFonts w:ascii="黑体" w:hAnsi="黑体" w:hint="eastAsia"/>
                <w:bCs/>
                <w:sz w:val="21"/>
                <w:szCs w:val="21"/>
              </w:rPr>
            </w:pPr>
          </w:p>
        </w:tc>
        <w:tc>
          <w:tcPr>
            <w:tcW w:w="730" w:type="dxa"/>
            <w:vAlign w:val="center"/>
          </w:tcPr>
          <w:p w14:paraId="1C420FC8" w14:textId="77777777" w:rsidR="00E241A1" w:rsidRDefault="00000000">
            <w:pPr>
              <w:pStyle w:val="ae"/>
            </w:pPr>
            <w:r>
              <w:rPr>
                <w:rFonts w:hint="eastAsia"/>
              </w:rPr>
              <w:t>理论</w:t>
            </w:r>
          </w:p>
        </w:tc>
        <w:tc>
          <w:tcPr>
            <w:tcW w:w="675" w:type="dxa"/>
            <w:vAlign w:val="center"/>
          </w:tcPr>
          <w:p w14:paraId="2D641E3C" w14:textId="77777777" w:rsidR="00E241A1" w:rsidRDefault="00000000">
            <w:pPr>
              <w:pStyle w:val="ae"/>
            </w:pPr>
            <w:r>
              <w:rPr>
                <w:rFonts w:hint="eastAsia"/>
              </w:rPr>
              <w:t>实践</w:t>
            </w:r>
          </w:p>
        </w:tc>
        <w:tc>
          <w:tcPr>
            <w:tcW w:w="723" w:type="dxa"/>
            <w:tcBorders>
              <w:right w:val="single" w:sz="12" w:space="0" w:color="auto"/>
            </w:tcBorders>
            <w:vAlign w:val="center"/>
          </w:tcPr>
          <w:p w14:paraId="74E8AE93" w14:textId="77777777" w:rsidR="00E241A1" w:rsidRDefault="00000000">
            <w:pPr>
              <w:pStyle w:val="ae"/>
            </w:pPr>
            <w:r>
              <w:rPr>
                <w:rFonts w:hint="eastAsia"/>
              </w:rPr>
              <w:t>小计</w:t>
            </w:r>
          </w:p>
        </w:tc>
      </w:tr>
      <w:tr w:rsidR="00E241A1" w14:paraId="31622065" w14:textId="77777777">
        <w:trPr>
          <w:trHeight w:val="454"/>
          <w:jc w:val="center"/>
        </w:trPr>
        <w:tc>
          <w:tcPr>
            <w:tcW w:w="2210" w:type="dxa"/>
            <w:tcBorders>
              <w:left w:val="single" w:sz="12" w:space="0" w:color="auto"/>
            </w:tcBorders>
          </w:tcPr>
          <w:p w14:paraId="0AE6A4E9" w14:textId="77777777" w:rsidR="00E241A1" w:rsidRDefault="00000000">
            <w:pPr>
              <w:pStyle w:val="DG"/>
              <w:rPr>
                <w:bCs/>
              </w:rPr>
            </w:pPr>
            <w:r>
              <w:rPr>
                <w:rFonts w:hint="eastAsia"/>
                <w:bCs/>
              </w:rPr>
              <w:t>第</w:t>
            </w:r>
            <w:r>
              <w:rPr>
                <w:rFonts w:hint="eastAsia"/>
                <w:bCs/>
              </w:rPr>
              <w:t>1</w:t>
            </w:r>
            <w:r>
              <w:rPr>
                <w:rFonts w:hint="eastAsia"/>
                <w:bCs/>
              </w:rPr>
              <w:t>章绪论</w:t>
            </w:r>
          </w:p>
        </w:tc>
        <w:tc>
          <w:tcPr>
            <w:tcW w:w="2404" w:type="dxa"/>
            <w:vAlign w:val="center"/>
          </w:tcPr>
          <w:p w14:paraId="4D512EE6"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3E81067F"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76E300EA" w14:textId="77777777" w:rsidR="00E241A1" w:rsidRDefault="00000000">
            <w:pPr>
              <w:snapToGrid w:val="0"/>
              <w:spacing w:line="320" w:lineRule="exact"/>
              <w:jc w:val="left"/>
              <w:rPr>
                <w:rFonts w:hint="eastAsia"/>
                <w:sz w:val="20"/>
                <w:szCs w:val="20"/>
              </w:rPr>
            </w:pPr>
            <w:r>
              <w:rPr>
                <w:rFonts w:eastAsia="宋体" w:hint="eastAsia"/>
                <w:bCs/>
                <w:sz w:val="21"/>
                <w:szCs w:val="21"/>
              </w:rPr>
              <w:t>纸笔测试</w:t>
            </w:r>
          </w:p>
        </w:tc>
        <w:tc>
          <w:tcPr>
            <w:tcW w:w="730" w:type="dxa"/>
            <w:vAlign w:val="center"/>
          </w:tcPr>
          <w:p w14:paraId="7DA6F57C" w14:textId="77777777" w:rsidR="00E241A1" w:rsidRDefault="00000000">
            <w:pPr>
              <w:textAlignment w:val="center"/>
              <w:rPr>
                <w:rFonts w:eastAsia="宋体" w:hint="eastAsia"/>
              </w:rPr>
            </w:pPr>
            <w:r>
              <w:rPr>
                <w:rFonts w:eastAsia="宋体" w:hint="eastAsia"/>
                <w:color w:val="000000"/>
                <w:sz w:val="21"/>
                <w:szCs w:val="21"/>
                <w:lang w:bidi="ar"/>
              </w:rPr>
              <w:t>3</w:t>
            </w:r>
          </w:p>
        </w:tc>
        <w:tc>
          <w:tcPr>
            <w:tcW w:w="675" w:type="dxa"/>
            <w:vAlign w:val="center"/>
          </w:tcPr>
          <w:p w14:paraId="09248638" w14:textId="77777777" w:rsidR="00E241A1" w:rsidRDefault="00000000">
            <w:pPr>
              <w:textAlignment w:val="center"/>
              <w:rPr>
                <w:rFonts w:hint="eastAsia"/>
              </w:rPr>
            </w:pPr>
            <w:r>
              <w:rPr>
                <w:rFonts w:eastAsia="宋体" w:hint="eastAsia"/>
                <w:color w:val="000000"/>
                <w:sz w:val="21"/>
                <w:szCs w:val="21"/>
                <w:lang w:bidi="ar"/>
              </w:rPr>
              <w:t>0</w:t>
            </w:r>
          </w:p>
        </w:tc>
        <w:tc>
          <w:tcPr>
            <w:tcW w:w="723" w:type="dxa"/>
            <w:tcBorders>
              <w:right w:val="single" w:sz="12" w:space="0" w:color="auto"/>
            </w:tcBorders>
            <w:vAlign w:val="center"/>
          </w:tcPr>
          <w:p w14:paraId="593DC2AC" w14:textId="77777777" w:rsidR="00E241A1" w:rsidRDefault="00000000">
            <w:pPr>
              <w:textAlignment w:val="center"/>
              <w:rPr>
                <w:rFonts w:hint="eastAsia"/>
              </w:rPr>
            </w:pPr>
            <w:r>
              <w:rPr>
                <w:rFonts w:eastAsia="宋体" w:hint="eastAsia"/>
                <w:color w:val="000000"/>
                <w:sz w:val="21"/>
                <w:szCs w:val="21"/>
                <w:lang w:bidi="ar"/>
              </w:rPr>
              <w:t>3</w:t>
            </w:r>
          </w:p>
        </w:tc>
      </w:tr>
      <w:tr w:rsidR="00E241A1" w14:paraId="3D79DE47" w14:textId="77777777">
        <w:trPr>
          <w:trHeight w:val="714"/>
          <w:jc w:val="center"/>
        </w:trPr>
        <w:tc>
          <w:tcPr>
            <w:tcW w:w="2210" w:type="dxa"/>
            <w:tcBorders>
              <w:left w:val="single" w:sz="12" w:space="0" w:color="auto"/>
            </w:tcBorders>
          </w:tcPr>
          <w:p w14:paraId="1C81895A" w14:textId="77777777" w:rsidR="00E241A1" w:rsidRDefault="00000000">
            <w:pPr>
              <w:pStyle w:val="DG"/>
              <w:rPr>
                <w:bCs/>
              </w:rPr>
            </w:pPr>
            <w:r>
              <w:rPr>
                <w:rFonts w:hint="eastAsia"/>
                <w:bCs/>
              </w:rPr>
              <w:t>第</w:t>
            </w:r>
            <w:r>
              <w:rPr>
                <w:rFonts w:hint="eastAsia"/>
                <w:bCs/>
              </w:rPr>
              <w:t>2</w:t>
            </w:r>
            <w:r>
              <w:rPr>
                <w:rFonts w:hint="eastAsia"/>
                <w:bCs/>
              </w:rPr>
              <w:t>章监护仪使用与维护</w:t>
            </w:r>
          </w:p>
        </w:tc>
        <w:tc>
          <w:tcPr>
            <w:tcW w:w="2404" w:type="dxa"/>
            <w:vAlign w:val="center"/>
          </w:tcPr>
          <w:p w14:paraId="307F0030"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1336F7A6"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3EC75659"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00487345"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767AD6DC" w14:textId="77777777" w:rsidR="00E241A1" w:rsidRDefault="00000000">
            <w:pPr>
              <w:snapToGrid w:val="0"/>
              <w:spacing w:line="320" w:lineRule="exact"/>
              <w:jc w:val="left"/>
              <w:rPr>
                <w:rFonts w:hint="eastAsia"/>
                <w:sz w:val="20"/>
                <w:szCs w:val="20"/>
              </w:rPr>
            </w:pPr>
            <w:r>
              <w:rPr>
                <w:rFonts w:eastAsia="宋体" w:hint="eastAsia"/>
                <w:bCs/>
                <w:sz w:val="21"/>
                <w:szCs w:val="21"/>
              </w:rPr>
              <w:t>操作考核</w:t>
            </w:r>
          </w:p>
        </w:tc>
        <w:tc>
          <w:tcPr>
            <w:tcW w:w="730" w:type="dxa"/>
            <w:vAlign w:val="center"/>
          </w:tcPr>
          <w:p w14:paraId="6191A9FC" w14:textId="77777777" w:rsidR="00E241A1" w:rsidRDefault="00000000">
            <w:pPr>
              <w:textAlignment w:val="center"/>
              <w:rPr>
                <w:rFonts w:eastAsia="宋体" w:hint="eastAsia"/>
              </w:rPr>
            </w:pPr>
            <w:r>
              <w:rPr>
                <w:rFonts w:eastAsia="宋体" w:hint="eastAsia"/>
                <w:color w:val="000000"/>
                <w:sz w:val="21"/>
                <w:szCs w:val="21"/>
                <w:lang w:bidi="ar"/>
              </w:rPr>
              <w:t>5</w:t>
            </w:r>
          </w:p>
        </w:tc>
        <w:tc>
          <w:tcPr>
            <w:tcW w:w="675" w:type="dxa"/>
            <w:vAlign w:val="center"/>
          </w:tcPr>
          <w:p w14:paraId="2C331EB6" w14:textId="77777777" w:rsidR="00E241A1" w:rsidRDefault="00000000">
            <w:pPr>
              <w:textAlignment w:val="center"/>
              <w:rPr>
                <w:rFonts w:eastAsia="宋体" w:hint="eastAsia"/>
              </w:rPr>
            </w:pPr>
            <w:r>
              <w:rPr>
                <w:rFonts w:eastAsia="宋体" w:hint="eastAsia"/>
                <w:color w:val="000000"/>
                <w:sz w:val="21"/>
                <w:szCs w:val="21"/>
                <w:lang w:bidi="ar"/>
              </w:rPr>
              <w:t>2</w:t>
            </w:r>
          </w:p>
        </w:tc>
        <w:tc>
          <w:tcPr>
            <w:tcW w:w="723" w:type="dxa"/>
            <w:tcBorders>
              <w:right w:val="single" w:sz="12" w:space="0" w:color="auto"/>
            </w:tcBorders>
            <w:vAlign w:val="center"/>
          </w:tcPr>
          <w:p w14:paraId="402DF0C0" w14:textId="77777777" w:rsidR="00E241A1" w:rsidRDefault="00000000">
            <w:pPr>
              <w:textAlignment w:val="center"/>
              <w:rPr>
                <w:rFonts w:hint="eastAsia"/>
              </w:rPr>
            </w:pPr>
            <w:r>
              <w:rPr>
                <w:rFonts w:eastAsia="宋体" w:hint="eastAsia"/>
                <w:color w:val="000000"/>
                <w:sz w:val="21"/>
                <w:szCs w:val="21"/>
                <w:lang w:bidi="ar"/>
              </w:rPr>
              <w:t>7</w:t>
            </w:r>
          </w:p>
        </w:tc>
      </w:tr>
      <w:tr w:rsidR="00E241A1" w14:paraId="69A0C9EB" w14:textId="77777777">
        <w:trPr>
          <w:trHeight w:val="454"/>
          <w:jc w:val="center"/>
        </w:trPr>
        <w:tc>
          <w:tcPr>
            <w:tcW w:w="2210" w:type="dxa"/>
            <w:tcBorders>
              <w:left w:val="single" w:sz="12" w:space="0" w:color="auto"/>
            </w:tcBorders>
          </w:tcPr>
          <w:p w14:paraId="07510C2F" w14:textId="77777777" w:rsidR="00E241A1" w:rsidRDefault="00000000">
            <w:pPr>
              <w:pStyle w:val="DG"/>
              <w:rPr>
                <w:bCs/>
              </w:rPr>
            </w:pPr>
            <w:r>
              <w:rPr>
                <w:rFonts w:hint="eastAsia"/>
                <w:bCs/>
              </w:rPr>
              <w:t>第</w:t>
            </w:r>
            <w:r>
              <w:rPr>
                <w:rFonts w:hint="eastAsia"/>
                <w:bCs/>
              </w:rPr>
              <w:t>3</w:t>
            </w:r>
            <w:r>
              <w:rPr>
                <w:rFonts w:hint="eastAsia"/>
                <w:bCs/>
              </w:rPr>
              <w:t>章神经系统常用急救仪器设备使用与维护</w:t>
            </w:r>
          </w:p>
        </w:tc>
        <w:tc>
          <w:tcPr>
            <w:tcW w:w="2404" w:type="dxa"/>
            <w:vAlign w:val="center"/>
          </w:tcPr>
          <w:p w14:paraId="4B4D1801"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679EA94A"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4CD16E4C"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19814176"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0EB91C45" w14:textId="77777777" w:rsidR="00E241A1" w:rsidRDefault="00000000">
            <w:pPr>
              <w:pStyle w:val="DG"/>
              <w:rPr>
                <w:rFonts w:ascii="宋体" w:hAnsi="宋体" w:hint="eastAsia"/>
              </w:rPr>
            </w:pPr>
            <w:r>
              <w:rPr>
                <w:rFonts w:hint="eastAsia"/>
                <w:bCs/>
              </w:rPr>
              <w:t>操作考核</w:t>
            </w:r>
          </w:p>
        </w:tc>
        <w:tc>
          <w:tcPr>
            <w:tcW w:w="730" w:type="dxa"/>
            <w:vAlign w:val="center"/>
          </w:tcPr>
          <w:p w14:paraId="6E7E32B8"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1</w:t>
            </w:r>
          </w:p>
        </w:tc>
        <w:tc>
          <w:tcPr>
            <w:tcW w:w="675" w:type="dxa"/>
            <w:vAlign w:val="center"/>
          </w:tcPr>
          <w:p w14:paraId="7A6CAAC3"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1</w:t>
            </w:r>
          </w:p>
        </w:tc>
        <w:tc>
          <w:tcPr>
            <w:tcW w:w="723" w:type="dxa"/>
            <w:tcBorders>
              <w:right w:val="single" w:sz="12" w:space="0" w:color="auto"/>
            </w:tcBorders>
            <w:vAlign w:val="center"/>
          </w:tcPr>
          <w:p w14:paraId="35DFE6AA"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2</w:t>
            </w:r>
          </w:p>
        </w:tc>
      </w:tr>
      <w:tr w:rsidR="00E241A1" w14:paraId="543A2FCC" w14:textId="77777777">
        <w:trPr>
          <w:trHeight w:val="454"/>
          <w:jc w:val="center"/>
        </w:trPr>
        <w:tc>
          <w:tcPr>
            <w:tcW w:w="2210" w:type="dxa"/>
            <w:tcBorders>
              <w:left w:val="single" w:sz="12" w:space="0" w:color="auto"/>
            </w:tcBorders>
          </w:tcPr>
          <w:p w14:paraId="586F251F" w14:textId="77777777" w:rsidR="00E241A1" w:rsidRDefault="00000000">
            <w:pPr>
              <w:pStyle w:val="DG"/>
              <w:rPr>
                <w:bCs/>
              </w:rPr>
            </w:pPr>
            <w:r>
              <w:rPr>
                <w:rFonts w:hint="eastAsia"/>
                <w:bCs/>
              </w:rPr>
              <w:t>第</w:t>
            </w:r>
            <w:r>
              <w:rPr>
                <w:rFonts w:hint="eastAsia"/>
                <w:bCs/>
              </w:rPr>
              <w:t>4</w:t>
            </w:r>
            <w:r>
              <w:rPr>
                <w:rFonts w:hint="eastAsia"/>
                <w:bCs/>
              </w:rPr>
              <w:t>章心血管系统常用急救仪器设备使用与维护</w:t>
            </w:r>
          </w:p>
        </w:tc>
        <w:tc>
          <w:tcPr>
            <w:tcW w:w="2404" w:type="dxa"/>
            <w:vAlign w:val="center"/>
          </w:tcPr>
          <w:p w14:paraId="3AEFED8E"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21792B84" w14:textId="77777777" w:rsidR="00E241A1" w:rsidRDefault="00000000">
            <w:pPr>
              <w:pStyle w:val="DG"/>
              <w:rPr>
                <w:rFonts w:ascii="宋体" w:hAnsi="宋体" w:hint="eastAsia"/>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40873301"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1DBC9537"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66B52F60" w14:textId="77777777" w:rsidR="00E241A1" w:rsidRDefault="00000000">
            <w:pPr>
              <w:pStyle w:val="DG"/>
              <w:rPr>
                <w:rFonts w:ascii="宋体" w:hAnsi="宋体" w:hint="eastAsia"/>
              </w:rPr>
            </w:pPr>
            <w:r>
              <w:rPr>
                <w:rFonts w:hint="eastAsia"/>
                <w:bCs/>
              </w:rPr>
              <w:t>操作考核</w:t>
            </w:r>
          </w:p>
        </w:tc>
        <w:tc>
          <w:tcPr>
            <w:tcW w:w="730" w:type="dxa"/>
            <w:vAlign w:val="center"/>
          </w:tcPr>
          <w:p w14:paraId="4FE77241" w14:textId="77777777" w:rsidR="00E241A1" w:rsidRDefault="00000000">
            <w:pPr>
              <w:textAlignment w:val="center"/>
              <w:rPr>
                <w:rFonts w:eastAsia="宋体" w:hint="eastAsia"/>
              </w:rPr>
            </w:pPr>
            <w:r>
              <w:rPr>
                <w:rFonts w:eastAsia="宋体" w:hint="eastAsia"/>
                <w:color w:val="000000"/>
                <w:sz w:val="21"/>
                <w:szCs w:val="21"/>
                <w:lang w:bidi="ar"/>
              </w:rPr>
              <w:t>9</w:t>
            </w:r>
          </w:p>
        </w:tc>
        <w:tc>
          <w:tcPr>
            <w:tcW w:w="675" w:type="dxa"/>
            <w:vAlign w:val="center"/>
          </w:tcPr>
          <w:p w14:paraId="7D171588" w14:textId="77777777" w:rsidR="00E241A1" w:rsidRDefault="00000000">
            <w:pPr>
              <w:textAlignment w:val="center"/>
              <w:rPr>
                <w:rFonts w:eastAsia="宋体" w:hint="eastAsia"/>
              </w:rPr>
            </w:pPr>
            <w:r>
              <w:rPr>
                <w:rFonts w:eastAsia="宋体" w:hint="eastAsia"/>
                <w:color w:val="000000"/>
                <w:sz w:val="21"/>
                <w:szCs w:val="21"/>
                <w:lang w:bidi="ar"/>
              </w:rPr>
              <w:t>3</w:t>
            </w:r>
          </w:p>
        </w:tc>
        <w:tc>
          <w:tcPr>
            <w:tcW w:w="723" w:type="dxa"/>
            <w:tcBorders>
              <w:right w:val="single" w:sz="12" w:space="0" w:color="auto"/>
            </w:tcBorders>
            <w:vAlign w:val="center"/>
          </w:tcPr>
          <w:p w14:paraId="79A1EE26" w14:textId="77777777" w:rsidR="00E241A1" w:rsidRDefault="00000000">
            <w:pPr>
              <w:textAlignment w:val="center"/>
              <w:rPr>
                <w:rFonts w:hint="eastAsia"/>
              </w:rPr>
            </w:pPr>
            <w:r>
              <w:rPr>
                <w:rFonts w:eastAsia="宋体" w:hint="eastAsia"/>
                <w:color w:val="000000"/>
                <w:sz w:val="21"/>
                <w:szCs w:val="21"/>
                <w:lang w:bidi="ar"/>
              </w:rPr>
              <w:t>12</w:t>
            </w:r>
          </w:p>
        </w:tc>
      </w:tr>
      <w:tr w:rsidR="00E241A1" w14:paraId="5C5F9A3C" w14:textId="77777777">
        <w:trPr>
          <w:trHeight w:val="454"/>
          <w:jc w:val="center"/>
        </w:trPr>
        <w:tc>
          <w:tcPr>
            <w:tcW w:w="2210" w:type="dxa"/>
            <w:tcBorders>
              <w:left w:val="single" w:sz="12" w:space="0" w:color="auto"/>
            </w:tcBorders>
            <w:vAlign w:val="center"/>
          </w:tcPr>
          <w:p w14:paraId="57489906" w14:textId="77777777" w:rsidR="00E241A1" w:rsidRDefault="00000000">
            <w:pPr>
              <w:pStyle w:val="DG"/>
              <w:rPr>
                <w:bCs/>
              </w:rPr>
            </w:pPr>
            <w:r>
              <w:rPr>
                <w:rFonts w:hint="eastAsia"/>
                <w:bCs/>
              </w:rPr>
              <w:lastRenderedPageBreak/>
              <w:t>第</w:t>
            </w:r>
            <w:r>
              <w:rPr>
                <w:rFonts w:hint="eastAsia"/>
                <w:bCs/>
              </w:rPr>
              <w:t>6</w:t>
            </w:r>
            <w:r>
              <w:rPr>
                <w:rFonts w:hint="eastAsia"/>
                <w:bCs/>
              </w:rPr>
              <w:t>章消化系统常用急救仪器设备使用与维护</w:t>
            </w:r>
          </w:p>
        </w:tc>
        <w:tc>
          <w:tcPr>
            <w:tcW w:w="2404" w:type="dxa"/>
            <w:vAlign w:val="center"/>
          </w:tcPr>
          <w:p w14:paraId="172354F2"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417E929E"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2FCB94E9"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301C7C7F"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4FE0E369" w14:textId="77777777" w:rsidR="00E241A1" w:rsidRDefault="00000000">
            <w:pPr>
              <w:pStyle w:val="DG"/>
              <w:rPr>
                <w:rFonts w:ascii="宋体" w:hAnsi="宋体" w:hint="eastAsia"/>
              </w:rPr>
            </w:pPr>
            <w:r>
              <w:rPr>
                <w:rFonts w:hint="eastAsia"/>
                <w:bCs/>
              </w:rPr>
              <w:t>操作考核</w:t>
            </w:r>
          </w:p>
        </w:tc>
        <w:tc>
          <w:tcPr>
            <w:tcW w:w="730" w:type="dxa"/>
            <w:vAlign w:val="center"/>
          </w:tcPr>
          <w:p w14:paraId="018113BB"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6</w:t>
            </w:r>
          </w:p>
        </w:tc>
        <w:tc>
          <w:tcPr>
            <w:tcW w:w="675" w:type="dxa"/>
            <w:vAlign w:val="center"/>
          </w:tcPr>
          <w:p w14:paraId="4FDEA594"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3</w:t>
            </w:r>
          </w:p>
        </w:tc>
        <w:tc>
          <w:tcPr>
            <w:tcW w:w="723" w:type="dxa"/>
            <w:tcBorders>
              <w:right w:val="single" w:sz="12" w:space="0" w:color="auto"/>
            </w:tcBorders>
            <w:vAlign w:val="center"/>
          </w:tcPr>
          <w:p w14:paraId="2B8304E5" w14:textId="77777777" w:rsidR="00E241A1" w:rsidRDefault="00000000">
            <w:pPr>
              <w:textAlignment w:val="center"/>
              <w:rPr>
                <w:rFonts w:ascii="Times New Roman" w:eastAsia="宋体" w:hAnsi="Times New Roman"/>
                <w:color w:val="000000"/>
                <w:sz w:val="21"/>
                <w:szCs w:val="21"/>
              </w:rPr>
            </w:pPr>
            <w:r>
              <w:rPr>
                <w:rFonts w:eastAsia="宋体" w:hint="eastAsia"/>
                <w:color w:val="000000"/>
                <w:sz w:val="21"/>
                <w:szCs w:val="21"/>
                <w:lang w:bidi="ar"/>
              </w:rPr>
              <w:t>9</w:t>
            </w:r>
          </w:p>
        </w:tc>
      </w:tr>
      <w:tr w:rsidR="00E241A1" w14:paraId="645F4CC4" w14:textId="77777777">
        <w:trPr>
          <w:trHeight w:val="454"/>
          <w:jc w:val="center"/>
        </w:trPr>
        <w:tc>
          <w:tcPr>
            <w:tcW w:w="2210" w:type="dxa"/>
            <w:tcBorders>
              <w:left w:val="single" w:sz="12" w:space="0" w:color="auto"/>
            </w:tcBorders>
            <w:vAlign w:val="center"/>
          </w:tcPr>
          <w:p w14:paraId="5AACCFDB" w14:textId="77777777" w:rsidR="00E241A1" w:rsidRDefault="00000000">
            <w:pPr>
              <w:pStyle w:val="DG"/>
              <w:rPr>
                <w:bCs/>
              </w:rPr>
            </w:pPr>
            <w:r>
              <w:rPr>
                <w:rFonts w:hint="eastAsia"/>
                <w:bCs/>
              </w:rPr>
              <w:t>第</w:t>
            </w:r>
            <w:r>
              <w:rPr>
                <w:rFonts w:hint="eastAsia"/>
                <w:bCs/>
              </w:rPr>
              <w:t>7</w:t>
            </w:r>
            <w:r>
              <w:rPr>
                <w:rFonts w:hint="eastAsia"/>
                <w:bCs/>
              </w:rPr>
              <w:t>章泌尿系统常用急救仪器设备使用与维护</w:t>
            </w:r>
          </w:p>
        </w:tc>
        <w:tc>
          <w:tcPr>
            <w:tcW w:w="2404" w:type="dxa"/>
            <w:vAlign w:val="center"/>
          </w:tcPr>
          <w:p w14:paraId="32AED927"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78CD89C7"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002B849E" w14:textId="77777777" w:rsidR="00E241A1" w:rsidRDefault="00000000">
            <w:pPr>
              <w:snapToGrid w:val="0"/>
              <w:spacing w:line="320" w:lineRule="exact"/>
              <w:jc w:val="left"/>
              <w:rPr>
                <w:rFonts w:hint="eastAsia"/>
              </w:rPr>
            </w:pPr>
            <w:r>
              <w:rPr>
                <w:rFonts w:eastAsia="宋体" w:hint="eastAsia"/>
                <w:bCs/>
                <w:sz w:val="21"/>
                <w:szCs w:val="21"/>
              </w:rPr>
              <w:t>纸笔测试</w:t>
            </w:r>
          </w:p>
        </w:tc>
        <w:tc>
          <w:tcPr>
            <w:tcW w:w="730" w:type="dxa"/>
            <w:vAlign w:val="center"/>
          </w:tcPr>
          <w:p w14:paraId="208B557A" w14:textId="77777777" w:rsidR="00E241A1" w:rsidRDefault="00000000">
            <w:pPr>
              <w:textAlignment w:val="center"/>
              <w:rPr>
                <w:rFonts w:eastAsia="宋体" w:hint="eastAsia"/>
              </w:rPr>
            </w:pPr>
            <w:r>
              <w:rPr>
                <w:rFonts w:eastAsia="宋体" w:hint="eastAsia"/>
                <w:color w:val="000000"/>
                <w:sz w:val="21"/>
                <w:szCs w:val="21"/>
                <w:lang w:bidi="ar"/>
              </w:rPr>
              <w:t>2</w:t>
            </w:r>
          </w:p>
        </w:tc>
        <w:tc>
          <w:tcPr>
            <w:tcW w:w="675" w:type="dxa"/>
            <w:vAlign w:val="center"/>
          </w:tcPr>
          <w:p w14:paraId="1C5AE604" w14:textId="77777777" w:rsidR="00E241A1" w:rsidRDefault="00000000">
            <w:pPr>
              <w:textAlignment w:val="center"/>
              <w:rPr>
                <w:rFonts w:hint="eastAsia"/>
              </w:rPr>
            </w:pPr>
            <w:r>
              <w:rPr>
                <w:rFonts w:eastAsia="宋体" w:hint="eastAsia"/>
                <w:color w:val="000000"/>
                <w:sz w:val="21"/>
                <w:szCs w:val="21"/>
                <w:lang w:bidi="ar"/>
              </w:rPr>
              <w:t>0</w:t>
            </w:r>
          </w:p>
        </w:tc>
        <w:tc>
          <w:tcPr>
            <w:tcW w:w="723" w:type="dxa"/>
            <w:tcBorders>
              <w:right w:val="single" w:sz="12" w:space="0" w:color="auto"/>
            </w:tcBorders>
            <w:vAlign w:val="center"/>
          </w:tcPr>
          <w:p w14:paraId="6636EE42" w14:textId="77777777" w:rsidR="00E241A1" w:rsidRDefault="00000000">
            <w:pPr>
              <w:textAlignment w:val="center"/>
              <w:rPr>
                <w:rFonts w:eastAsia="宋体" w:hint="eastAsia"/>
              </w:rPr>
            </w:pPr>
            <w:r>
              <w:rPr>
                <w:rFonts w:eastAsia="宋体" w:hint="eastAsia"/>
                <w:color w:val="000000"/>
                <w:sz w:val="21"/>
                <w:szCs w:val="21"/>
                <w:lang w:bidi="ar"/>
              </w:rPr>
              <w:t>2</w:t>
            </w:r>
          </w:p>
        </w:tc>
      </w:tr>
      <w:tr w:rsidR="00E241A1" w14:paraId="15656CD9" w14:textId="77777777">
        <w:trPr>
          <w:trHeight w:val="454"/>
          <w:jc w:val="center"/>
        </w:trPr>
        <w:tc>
          <w:tcPr>
            <w:tcW w:w="2210" w:type="dxa"/>
            <w:tcBorders>
              <w:left w:val="single" w:sz="12" w:space="0" w:color="auto"/>
            </w:tcBorders>
            <w:vAlign w:val="center"/>
          </w:tcPr>
          <w:p w14:paraId="3710DF88" w14:textId="77777777" w:rsidR="00E241A1" w:rsidRDefault="00000000">
            <w:pPr>
              <w:pStyle w:val="DG"/>
              <w:rPr>
                <w:bCs/>
              </w:rPr>
            </w:pPr>
            <w:r>
              <w:rPr>
                <w:rFonts w:hint="eastAsia"/>
                <w:bCs/>
              </w:rPr>
              <w:t>第</w:t>
            </w:r>
            <w:r>
              <w:rPr>
                <w:rFonts w:hint="eastAsia"/>
                <w:bCs/>
              </w:rPr>
              <w:t>8</w:t>
            </w:r>
            <w:r>
              <w:rPr>
                <w:rFonts w:hint="eastAsia"/>
                <w:bCs/>
              </w:rPr>
              <w:t>章内分泌系统常用急救仪器设备使用与维护</w:t>
            </w:r>
          </w:p>
        </w:tc>
        <w:tc>
          <w:tcPr>
            <w:tcW w:w="2404" w:type="dxa"/>
            <w:vAlign w:val="center"/>
          </w:tcPr>
          <w:p w14:paraId="1D5C4691"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780BDA33"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79BED933"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299F7157"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64CBDB2A" w14:textId="77777777" w:rsidR="00E241A1" w:rsidRDefault="00000000">
            <w:pPr>
              <w:pStyle w:val="DG"/>
              <w:rPr>
                <w:rFonts w:ascii="宋体" w:hAnsi="宋体" w:hint="eastAsia"/>
              </w:rPr>
            </w:pPr>
            <w:r>
              <w:rPr>
                <w:rFonts w:hint="eastAsia"/>
                <w:bCs/>
              </w:rPr>
              <w:t>操作考核</w:t>
            </w:r>
          </w:p>
        </w:tc>
        <w:tc>
          <w:tcPr>
            <w:tcW w:w="730" w:type="dxa"/>
            <w:vAlign w:val="center"/>
          </w:tcPr>
          <w:p w14:paraId="7BA3BBD0" w14:textId="77777777" w:rsidR="00E241A1" w:rsidRDefault="00000000">
            <w:pPr>
              <w:textAlignment w:val="center"/>
              <w:rPr>
                <w:rFonts w:eastAsia="宋体" w:hint="eastAsia"/>
              </w:rPr>
            </w:pPr>
            <w:r>
              <w:rPr>
                <w:rFonts w:eastAsia="宋体" w:hint="eastAsia"/>
                <w:color w:val="000000"/>
                <w:sz w:val="21"/>
                <w:szCs w:val="21"/>
                <w:lang w:bidi="ar"/>
              </w:rPr>
              <w:t>1</w:t>
            </w:r>
          </w:p>
        </w:tc>
        <w:tc>
          <w:tcPr>
            <w:tcW w:w="675" w:type="dxa"/>
            <w:vAlign w:val="center"/>
          </w:tcPr>
          <w:p w14:paraId="5369076F" w14:textId="77777777" w:rsidR="00E241A1" w:rsidRDefault="00000000">
            <w:pPr>
              <w:textAlignment w:val="center"/>
              <w:rPr>
                <w:rFonts w:eastAsia="宋体" w:hint="eastAsia"/>
              </w:rPr>
            </w:pPr>
            <w:r>
              <w:rPr>
                <w:rFonts w:eastAsia="宋体" w:hint="eastAsia"/>
                <w:color w:val="000000"/>
                <w:sz w:val="21"/>
                <w:szCs w:val="21"/>
                <w:lang w:bidi="ar"/>
              </w:rPr>
              <w:t>1</w:t>
            </w:r>
          </w:p>
        </w:tc>
        <w:tc>
          <w:tcPr>
            <w:tcW w:w="723" w:type="dxa"/>
            <w:tcBorders>
              <w:right w:val="single" w:sz="12" w:space="0" w:color="auto"/>
            </w:tcBorders>
            <w:vAlign w:val="center"/>
          </w:tcPr>
          <w:p w14:paraId="7F4F0450" w14:textId="77777777" w:rsidR="00E241A1" w:rsidRDefault="00000000">
            <w:pPr>
              <w:textAlignment w:val="center"/>
              <w:rPr>
                <w:rFonts w:eastAsia="宋体" w:hint="eastAsia"/>
              </w:rPr>
            </w:pPr>
            <w:r>
              <w:rPr>
                <w:rFonts w:eastAsia="宋体" w:hint="eastAsia"/>
                <w:color w:val="000000"/>
                <w:sz w:val="21"/>
                <w:szCs w:val="21"/>
                <w:lang w:bidi="ar"/>
              </w:rPr>
              <w:t>2</w:t>
            </w:r>
          </w:p>
        </w:tc>
      </w:tr>
      <w:tr w:rsidR="00E241A1" w14:paraId="5280E25D" w14:textId="77777777">
        <w:trPr>
          <w:trHeight w:val="454"/>
          <w:jc w:val="center"/>
        </w:trPr>
        <w:tc>
          <w:tcPr>
            <w:tcW w:w="2210" w:type="dxa"/>
            <w:tcBorders>
              <w:left w:val="single" w:sz="12" w:space="0" w:color="auto"/>
            </w:tcBorders>
            <w:vAlign w:val="center"/>
          </w:tcPr>
          <w:p w14:paraId="6F0D7701" w14:textId="77777777" w:rsidR="00E241A1" w:rsidRDefault="00000000">
            <w:pPr>
              <w:pStyle w:val="DG"/>
              <w:rPr>
                <w:bCs/>
              </w:rPr>
            </w:pPr>
            <w:r>
              <w:rPr>
                <w:rFonts w:hint="eastAsia"/>
                <w:bCs/>
              </w:rPr>
              <w:t>第</w:t>
            </w:r>
            <w:r>
              <w:rPr>
                <w:rFonts w:hint="eastAsia"/>
                <w:bCs/>
              </w:rPr>
              <w:t>9</w:t>
            </w:r>
            <w:r>
              <w:rPr>
                <w:rFonts w:hint="eastAsia"/>
                <w:bCs/>
              </w:rPr>
              <w:t>章常用急救输液设备使用与维护</w:t>
            </w:r>
          </w:p>
        </w:tc>
        <w:tc>
          <w:tcPr>
            <w:tcW w:w="2404" w:type="dxa"/>
            <w:vAlign w:val="center"/>
          </w:tcPr>
          <w:p w14:paraId="729B47B6"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4A1B161D"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0C2C4043"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18AA0922"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4E2D1912" w14:textId="77777777" w:rsidR="00E241A1" w:rsidRDefault="00000000">
            <w:pPr>
              <w:pStyle w:val="DG"/>
              <w:rPr>
                <w:rFonts w:ascii="宋体" w:hAnsi="宋体" w:hint="eastAsia"/>
              </w:rPr>
            </w:pPr>
            <w:r>
              <w:rPr>
                <w:rFonts w:hint="eastAsia"/>
                <w:bCs/>
              </w:rPr>
              <w:t>操作考核</w:t>
            </w:r>
          </w:p>
        </w:tc>
        <w:tc>
          <w:tcPr>
            <w:tcW w:w="730" w:type="dxa"/>
            <w:vAlign w:val="center"/>
          </w:tcPr>
          <w:p w14:paraId="33279876" w14:textId="77777777" w:rsidR="00E241A1" w:rsidRDefault="00000000">
            <w:pPr>
              <w:textAlignment w:val="center"/>
              <w:rPr>
                <w:rFonts w:eastAsia="宋体" w:hint="eastAsia"/>
              </w:rPr>
            </w:pPr>
            <w:r>
              <w:rPr>
                <w:rFonts w:eastAsia="宋体" w:hint="eastAsia"/>
                <w:color w:val="000000"/>
                <w:sz w:val="21"/>
                <w:szCs w:val="21"/>
                <w:lang w:bidi="ar"/>
              </w:rPr>
              <w:t>3</w:t>
            </w:r>
          </w:p>
        </w:tc>
        <w:tc>
          <w:tcPr>
            <w:tcW w:w="675" w:type="dxa"/>
            <w:vAlign w:val="center"/>
          </w:tcPr>
          <w:p w14:paraId="1110C74E" w14:textId="77777777" w:rsidR="00E241A1" w:rsidRDefault="00000000">
            <w:pPr>
              <w:textAlignment w:val="center"/>
              <w:rPr>
                <w:rFonts w:eastAsia="宋体" w:hint="eastAsia"/>
              </w:rPr>
            </w:pPr>
            <w:r>
              <w:rPr>
                <w:rFonts w:eastAsia="宋体" w:hint="eastAsia"/>
                <w:color w:val="000000"/>
                <w:sz w:val="21"/>
                <w:szCs w:val="21"/>
                <w:lang w:bidi="ar"/>
              </w:rPr>
              <w:t>1</w:t>
            </w:r>
          </w:p>
        </w:tc>
        <w:tc>
          <w:tcPr>
            <w:tcW w:w="723" w:type="dxa"/>
            <w:tcBorders>
              <w:right w:val="single" w:sz="12" w:space="0" w:color="auto"/>
            </w:tcBorders>
            <w:vAlign w:val="center"/>
          </w:tcPr>
          <w:p w14:paraId="4BBAA60B" w14:textId="77777777" w:rsidR="00E241A1" w:rsidRDefault="00000000">
            <w:pPr>
              <w:textAlignment w:val="center"/>
              <w:rPr>
                <w:rFonts w:eastAsia="宋体" w:hint="eastAsia"/>
              </w:rPr>
            </w:pPr>
            <w:r>
              <w:rPr>
                <w:rFonts w:eastAsia="宋体" w:hint="eastAsia"/>
                <w:color w:val="000000"/>
                <w:sz w:val="21"/>
                <w:szCs w:val="21"/>
                <w:lang w:bidi="ar"/>
              </w:rPr>
              <w:t>4</w:t>
            </w:r>
          </w:p>
        </w:tc>
      </w:tr>
      <w:tr w:rsidR="00E241A1" w14:paraId="130B7D7A" w14:textId="77777777">
        <w:trPr>
          <w:trHeight w:val="454"/>
          <w:jc w:val="center"/>
        </w:trPr>
        <w:tc>
          <w:tcPr>
            <w:tcW w:w="2210" w:type="dxa"/>
            <w:tcBorders>
              <w:left w:val="single" w:sz="12" w:space="0" w:color="auto"/>
            </w:tcBorders>
            <w:vAlign w:val="center"/>
          </w:tcPr>
          <w:p w14:paraId="3578F8FB" w14:textId="77777777" w:rsidR="00E241A1" w:rsidRDefault="00000000">
            <w:pPr>
              <w:pStyle w:val="DG"/>
              <w:rPr>
                <w:bCs/>
              </w:rPr>
            </w:pPr>
            <w:r>
              <w:rPr>
                <w:rFonts w:hint="eastAsia"/>
                <w:bCs/>
              </w:rPr>
              <w:t>第</w:t>
            </w:r>
            <w:r>
              <w:rPr>
                <w:rFonts w:hint="eastAsia"/>
                <w:bCs/>
              </w:rPr>
              <w:t>10</w:t>
            </w:r>
            <w:r>
              <w:rPr>
                <w:rFonts w:hint="eastAsia"/>
                <w:bCs/>
              </w:rPr>
              <w:t>章其他常用急救仪器设备使用与维护</w:t>
            </w:r>
          </w:p>
        </w:tc>
        <w:tc>
          <w:tcPr>
            <w:tcW w:w="2404" w:type="dxa"/>
            <w:vAlign w:val="center"/>
          </w:tcPr>
          <w:p w14:paraId="7CF47DF0"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教：讲述教学法、讨论教学法、</w:t>
            </w:r>
          </w:p>
          <w:p w14:paraId="4A904856" w14:textId="77777777" w:rsidR="00E241A1" w:rsidRDefault="00000000">
            <w:pPr>
              <w:pStyle w:val="DG"/>
              <w:rPr>
                <w:rFonts w:ascii="宋体" w:hAnsi="宋体" w:hint="eastAsia"/>
                <w:sz w:val="20"/>
                <w:szCs w:val="20"/>
              </w:rPr>
            </w:pPr>
            <w:r>
              <w:rPr>
                <w:rFonts w:ascii="宋体" w:hAnsi="宋体" w:hint="eastAsia"/>
                <w:bCs/>
              </w:rPr>
              <w:t>学：</w:t>
            </w:r>
            <w:r>
              <w:rPr>
                <w:rFonts w:ascii="宋体" w:hAnsi="宋体"/>
                <w:bCs/>
              </w:rPr>
              <w:t>PBL</w:t>
            </w:r>
            <w:r>
              <w:rPr>
                <w:rFonts w:ascii="宋体" w:hAnsi="宋体" w:hint="eastAsia"/>
                <w:bCs/>
              </w:rPr>
              <w:t>、教学辅导</w:t>
            </w:r>
          </w:p>
        </w:tc>
        <w:tc>
          <w:tcPr>
            <w:tcW w:w="1734" w:type="dxa"/>
            <w:vAlign w:val="center"/>
          </w:tcPr>
          <w:p w14:paraId="1C33F7AA"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纸笔测试</w:t>
            </w:r>
          </w:p>
          <w:p w14:paraId="10B1083B" w14:textId="77777777" w:rsidR="00E241A1" w:rsidRDefault="00000000">
            <w:pPr>
              <w:snapToGrid w:val="0"/>
              <w:spacing w:line="320" w:lineRule="exact"/>
              <w:jc w:val="left"/>
              <w:rPr>
                <w:rFonts w:eastAsia="宋体" w:hint="eastAsia"/>
                <w:bCs/>
                <w:sz w:val="21"/>
                <w:szCs w:val="21"/>
              </w:rPr>
            </w:pPr>
            <w:r>
              <w:rPr>
                <w:rFonts w:eastAsia="宋体" w:hint="eastAsia"/>
                <w:bCs/>
                <w:sz w:val="21"/>
                <w:szCs w:val="21"/>
              </w:rPr>
              <w:t>实训报告</w:t>
            </w:r>
          </w:p>
          <w:p w14:paraId="7295803E" w14:textId="77777777" w:rsidR="00E241A1" w:rsidRDefault="00000000">
            <w:pPr>
              <w:pStyle w:val="DG"/>
              <w:rPr>
                <w:rFonts w:ascii="宋体" w:hAnsi="宋体" w:hint="eastAsia"/>
              </w:rPr>
            </w:pPr>
            <w:r>
              <w:rPr>
                <w:rFonts w:hint="eastAsia"/>
                <w:bCs/>
              </w:rPr>
              <w:t>操作考核</w:t>
            </w:r>
          </w:p>
        </w:tc>
        <w:tc>
          <w:tcPr>
            <w:tcW w:w="730" w:type="dxa"/>
            <w:vAlign w:val="center"/>
          </w:tcPr>
          <w:p w14:paraId="6C65CF4B" w14:textId="77777777" w:rsidR="00E241A1" w:rsidRDefault="00000000">
            <w:pPr>
              <w:textAlignment w:val="center"/>
              <w:rPr>
                <w:rFonts w:eastAsia="宋体" w:hint="eastAsia"/>
              </w:rPr>
            </w:pPr>
            <w:r>
              <w:rPr>
                <w:rFonts w:eastAsia="宋体" w:hint="eastAsia"/>
                <w:color w:val="000000"/>
                <w:sz w:val="21"/>
                <w:szCs w:val="21"/>
                <w:lang w:bidi="ar"/>
              </w:rPr>
              <w:t>3</w:t>
            </w:r>
          </w:p>
        </w:tc>
        <w:tc>
          <w:tcPr>
            <w:tcW w:w="675" w:type="dxa"/>
            <w:vAlign w:val="center"/>
          </w:tcPr>
          <w:p w14:paraId="18CE6B5B" w14:textId="77777777" w:rsidR="00E241A1" w:rsidRDefault="00000000">
            <w:pPr>
              <w:textAlignment w:val="center"/>
              <w:rPr>
                <w:rFonts w:eastAsia="宋体" w:hint="eastAsia"/>
              </w:rPr>
            </w:pPr>
            <w:r>
              <w:rPr>
                <w:rFonts w:eastAsia="宋体" w:hint="eastAsia"/>
                <w:color w:val="000000"/>
                <w:sz w:val="21"/>
                <w:szCs w:val="21"/>
                <w:lang w:bidi="ar"/>
              </w:rPr>
              <w:t>1</w:t>
            </w:r>
          </w:p>
        </w:tc>
        <w:tc>
          <w:tcPr>
            <w:tcW w:w="723" w:type="dxa"/>
            <w:tcBorders>
              <w:right w:val="single" w:sz="12" w:space="0" w:color="auto"/>
            </w:tcBorders>
            <w:vAlign w:val="center"/>
          </w:tcPr>
          <w:p w14:paraId="41F94652" w14:textId="77777777" w:rsidR="00E241A1" w:rsidRDefault="00000000">
            <w:pPr>
              <w:textAlignment w:val="center"/>
              <w:rPr>
                <w:rFonts w:eastAsia="宋体" w:hint="eastAsia"/>
              </w:rPr>
            </w:pPr>
            <w:r>
              <w:rPr>
                <w:rFonts w:eastAsia="宋体" w:hint="eastAsia"/>
                <w:color w:val="000000"/>
                <w:sz w:val="21"/>
                <w:szCs w:val="21"/>
                <w:lang w:bidi="ar"/>
              </w:rPr>
              <w:t>4</w:t>
            </w:r>
          </w:p>
        </w:tc>
      </w:tr>
      <w:tr w:rsidR="00E241A1" w14:paraId="35DDFA2B" w14:textId="77777777">
        <w:trPr>
          <w:trHeight w:val="454"/>
          <w:jc w:val="center"/>
        </w:trPr>
        <w:tc>
          <w:tcPr>
            <w:tcW w:w="2210" w:type="dxa"/>
            <w:tcBorders>
              <w:left w:val="single" w:sz="12" w:space="0" w:color="auto"/>
            </w:tcBorders>
            <w:vAlign w:val="center"/>
          </w:tcPr>
          <w:p w14:paraId="3AD961F3" w14:textId="77777777" w:rsidR="00E241A1" w:rsidRDefault="00000000">
            <w:pPr>
              <w:pStyle w:val="DG"/>
              <w:rPr>
                <w:bCs/>
              </w:rPr>
            </w:pPr>
            <w:r>
              <w:rPr>
                <w:rFonts w:hint="eastAsia"/>
                <w:bCs/>
              </w:rPr>
              <w:t>期末考试</w:t>
            </w:r>
          </w:p>
        </w:tc>
        <w:tc>
          <w:tcPr>
            <w:tcW w:w="2404" w:type="dxa"/>
            <w:vAlign w:val="center"/>
          </w:tcPr>
          <w:p w14:paraId="408F7CB2" w14:textId="77777777" w:rsidR="00E241A1" w:rsidRDefault="00E241A1">
            <w:pPr>
              <w:pStyle w:val="DG"/>
              <w:rPr>
                <w:bCs/>
              </w:rPr>
            </w:pPr>
          </w:p>
        </w:tc>
        <w:tc>
          <w:tcPr>
            <w:tcW w:w="1734" w:type="dxa"/>
            <w:vAlign w:val="center"/>
          </w:tcPr>
          <w:p w14:paraId="5BAF9533" w14:textId="77777777" w:rsidR="00E241A1" w:rsidRDefault="00000000">
            <w:pPr>
              <w:pStyle w:val="DG"/>
              <w:rPr>
                <w:bCs/>
              </w:rPr>
            </w:pPr>
            <w:r>
              <w:rPr>
                <w:rFonts w:hint="eastAsia"/>
                <w:bCs/>
              </w:rPr>
              <w:t>纸笔测试</w:t>
            </w:r>
          </w:p>
        </w:tc>
        <w:tc>
          <w:tcPr>
            <w:tcW w:w="730" w:type="dxa"/>
            <w:vAlign w:val="center"/>
          </w:tcPr>
          <w:p w14:paraId="79FBABE0" w14:textId="77777777" w:rsidR="00E241A1" w:rsidRDefault="00000000">
            <w:pPr>
              <w:textAlignment w:val="center"/>
              <w:rPr>
                <w:rFonts w:hint="eastAsia"/>
              </w:rPr>
            </w:pPr>
            <w:r>
              <w:rPr>
                <w:rFonts w:eastAsia="宋体" w:hint="eastAsia"/>
                <w:color w:val="000000"/>
                <w:sz w:val="21"/>
                <w:szCs w:val="21"/>
                <w:lang w:bidi="ar"/>
              </w:rPr>
              <w:t>3</w:t>
            </w:r>
          </w:p>
        </w:tc>
        <w:tc>
          <w:tcPr>
            <w:tcW w:w="675" w:type="dxa"/>
            <w:vAlign w:val="center"/>
          </w:tcPr>
          <w:p w14:paraId="46FDB539" w14:textId="77777777" w:rsidR="00E241A1" w:rsidRDefault="00000000">
            <w:pPr>
              <w:textAlignment w:val="center"/>
              <w:rPr>
                <w:rFonts w:hint="eastAsia"/>
              </w:rPr>
            </w:pPr>
            <w:r>
              <w:rPr>
                <w:rFonts w:eastAsia="宋体" w:hint="eastAsia"/>
                <w:color w:val="000000"/>
                <w:sz w:val="21"/>
                <w:szCs w:val="21"/>
                <w:lang w:bidi="ar"/>
              </w:rPr>
              <w:t>0</w:t>
            </w:r>
          </w:p>
        </w:tc>
        <w:tc>
          <w:tcPr>
            <w:tcW w:w="723" w:type="dxa"/>
            <w:tcBorders>
              <w:right w:val="single" w:sz="12" w:space="0" w:color="auto"/>
            </w:tcBorders>
            <w:vAlign w:val="center"/>
          </w:tcPr>
          <w:p w14:paraId="0E1E277F" w14:textId="77777777" w:rsidR="00E241A1" w:rsidRDefault="00000000">
            <w:pPr>
              <w:textAlignment w:val="center"/>
              <w:rPr>
                <w:rFonts w:hint="eastAsia"/>
              </w:rPr>
            </w:pPr>
            <w:r>
              <w:rPr>
                <w:rFonts w:eastAsia="宋体" w:hint="eastAsia"/>
                <w:color w:val="000000"/>
                <w:sz w:val="21"/>
                <w:szCs w:val="21"/>
                <w:lang w:bidi="ar"/>
              </w:rPr>
              <w:t>3</w:t>
            </w:r>
          </w:p>
        </w:tc>
      </w:tr>
      <w:tr w:rsidR="00E241A1" w14:paraId="1D1E0DEE" w14:textId="77777777">
        <w:trPr>
          <w:trHeight w:val="454"/>
          <w:jc w:val="center"/>
        </w:trPr>
        <w:tc>
          <w:tcPr>
            <w:tcW w:w="6348" w:type="dxa"/>
            <w:gridSpan w:val="3"/>
            <w:tcBorders>
              <w:left w:val="single" w:sz="12" w:space="0" w:color="auto"/>
              <w:bottom w:val="single" w:sz="12" w:space="0" w:color="auto"/>
            </w:tcBorders>
            <w:vAlign w:val="center"/>
          </w:tcPr>
          <w:p w14:paraId="1FD324F5" w14:textId="77777777" w:rsidR="00E241A1" w:rsidRDefault="00000000">
            <w:pPr>
              <w:pStyle w:val="DG"/>
              <w:jc w:val="center"/>
            </w:pPr>
            <w:r>
              <w:rPr>
                <w:rFonts w:hint="eastAsia"/>
              </w:rPr>
              <w:t>合计</w:t>
            </w:r>
          </w:p>
        </w:tc>
        <w:tc>
          <w:tcPr>
            <w:tcW w:w="730" w:type="dxa"/>
            <w:tcBorders>
              <w:bottom w:val="single" w:sz="12" w:space="0" w:color="auto"/>
            </w:tcBorders>
            <w:vAlign w:val="center"/>
          </w:tcPr>
          <w:p w14:paraId="023D7C9C" w14:textId="77777777" w:rsidR="00E241A1" w:rsidRDefault="00000000">
            <w:pPr>
              <w:textAlignment w:val="center"/>
              <w:rPr>
                <w:rFonts w:hint="eastAsia"/>
              </w:rPr>
            </w:pPr>
            <w:r>
              <w:rPr>
                <w:rFonts w:eastAsia="宋体" w:hint="eastAsia"/>
                <w:color w:val="000000"/>
                <w:sz w:val="21"/>
                <w:szCs w:val="21"/>
                <w:lang w:bidi="ar"/>
              </w:rPr>
              <w:t>36</w:t>
            </w:r>
          </w:p>
        </w:tc>
        <w:tc>
          <w:tcPr>
            <w:tcW w:w="675" w:type="dxa"/>
            <w:tcBorders>
              <w:bottom w:val="single" w:sz="12" w:space="0" w:color="auto"/>
            </w:tcBorders>
            <w:vAlign w:val="center"/>
          </w:tcPr>
          <w:p w14:paraId="0BE22998" w14:textId="77777777" w:rsidR="00E241A1" w:rsidRDefault="00000000">
            <w:pPr>
              <w:textAlignment w:val="center"/>
              <w:rPr>
                <w:rFonts w:hint="eastAsia"/>
              </w:rPr>
            </w:pPr>
            <w:r>
              <w:rPr>
                <w:rFonts w:eastAsia="宋体" w:hint="eastAsia"/>
                <w:color w:val="000000"/>
                <w:sz w:val="21"/>
                <w:szCs w:val="21"/>
                <w:lang w:bidi="ar"/>
              </w:rPr>
              <w:t>12</w:t>
            </w:r>
          </w:p>
        </w:tc>
        <w:tc>
          <w:tcPr>
            <w:tcW w:w="723" w:type="dxa"/>
            <w:tcBorders>
              <w:bottom w:val="single" w:sz="12" w:space="0" w:color="auto"/>
              <w:right w:val="single" w:sz="12" w:space="0" w:color="auto"/>
            </w:tcBorders>
            <w:vAlign w:val="center"/>
          </w:tcPr>
          <w:p w14:paraId="7E62532E" w14:textId="77777777" w:rsidR="00E241A1" w:rsidRDefault="00000000">
            <w:pPr>
              <w:textAlignment w:val="center"/>
              <w:rPr>
                <w:rFonts w:hint="eastAsia"/>
              </w:rPr>
            </w:pPr>
            <w:r>
              <w:rPr>
                <w:rFonts w:eastAsia="宋体" w:hint="eastAsia"/>
                <w:color w:val="000000"/>
                <w:sz w:val="21"/>
                <w:szCs w:val="21"/>
                <w:lang w:bidi="ar"/>
              </w:rPr>
              <w:t>48</w:t>
            </w:r>
          </w:p>
        </w:tc>
      </w:tr>
    </w:tbl>
    <w:p w14:paraId="25092254" w14:textId="77777777" w:rsidR="00E241A1" w:rsidRDefault="00000000">
      <w:pPr>
        <w:pStyle w:val="af1"/>
        <w:spacing w:before="163" w:after="163"/>
      </w:pPr>
      <w:r>
        <w:rPr>
          <w:rFonts w:hint="eastAsia"/>
        </w:rPr>
        <w:t>（四）课内实验项目与基本要求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9"/>
        <w:gridCol w:w="948"/>
        <w:gridCol w:w="5212"/>
        <w:gridCol w:w="687"/>
        <w:gridCol w:w="717"/>
      </w:tblGrid>
      <w:tr w:rsidR="00E241A1" w14:paraId="64B522A1" w14:textId="77777777">
        <w:trPr>
          <w:trHeight w:val="454"/>
          <w:jc w:val="center"/>
        </w:trPr>
        <w:tc>
          <w:tcPr>
            <w:tcW w:w="723" w:type="dxa"/>
            <w:tcBorders>
              <w:top w:val="single" w:sz="12" w:space="0" w:color="auto"/>
              <w:left w:val="single" w:sz="12" w:space="0" w:color="auto"/>
              <w:bottom w:val="single" w:sz="4" w:space="0" w:color="auto"/>
              <w:right w:val="single" w:sz="4" w:space="0" w:color="auto"/>
            </w:tcBorders>
            <w:vAlign w:val="center"/>
          </w:tcPr>
          <w:p w14:paraId="6A76B333" w14:textId="77777777" w:rsidR="00E241A1" w:rsidRDefault="00000000">
            <w:pPr>
              <w:pStyle w:val="ae"/>
              <w:rPr>
                <w:szCs w:val="16"/>
              </w:rPr>
            </w:pPr>
            <w:r>
              <w:rPr>
                <w:rFonts w:hint="eastAsia"/>
                <w:szCs w:val="16"/>
              </w:rPr>
              <w:t>序号</w:t>
            </w:r>
          </w:p>
        </w:tc>
        <w:tc>
          <w:tcPr>
            <w:tcW w:w="969" w:type="dxa"/>
            <w:tcBorders>
              <w:top w:val="single" w:sz="12" w:space="0" w:color="auto"/>
              <w:left w:val="single" w:sz="4" w:space="0" w:color="auto"/>
              <w:bottom w:val="single" w:sz="4" w:space="0" w:color="auto"/>
              <w:right w:val="single" w:sz="4" w:space="0" w:color="auto"/>
            </w:tcBorders>
            <w:vAlign w:val="center"/>
          </w:tcPr>
          <w:p w14:paraId="66C59EB1" w14:textId="77777777" w:rsidR="00E241A1" w:rsidRDefault="00000000">
            <w:pPr>
              <w:pStyle w:val="ae"/>
              <w:rPr>
                <w:szCs w:val="16"/>
              </w:rPr>
            </w:pPr>
            <w:r>
              <w:rPr>
                <w:rFonts w:hint="eastAsia"/>
                <w:szCs w:val="16"/>
              </w:rPr>
              <w:t>实验项目名称</w:t>
            </w:r>
          </w:p>
        </w:tc>
        <w:tc>
          <w:tcPr>
            <w:tcW w:w="5349" w:type="dxa"/>
            <w:tcBorders>
              <w:top w:val="single" w:sz="12" w:space="0" w:color="auto"/>
              <w:left w:val="single" w:sz="4" w:space="0" w:color="auto"/>
              <w:bottom w:val="single" w:sz="4" w:space="0" w:color="auto"/>
              <w:right w:val="single" w:sz="4" w:space="0" w:color="auto"/>
            </w:tcBorders>
            <w:vAlign w:val="center"/>
          </w:tcPr>
          <w:p w14:paraId="4665CD1C" w14:textId="77777777" w:rsidR="00E241A1" w:rsidRDefault="00000000">
            <w:pPr>
              <w:pStyle w:val="ae"/>
              <w:rPr>
                <w:szCs w:val="16"/>
              </w:rPr>
            </w:pPr>
            <w:r>
              <w:rPr>
                <w:rFonts w:ascii="黑体" w:hAnsi="宋体" w:hint="eastAsia"/>
                <w:szCs w:val="16"/>
              </w:rPr>
              <w:t>目标要求与</w:t>
            </w:r>
            <w:r>
              <w:rPr>
                <w:rFonts w:hint="eastAsia"/>
                <w:szCs w:val="16"/>
              </w:rPr>
              <w:t>主要内容</w:t>
            </w:r>
          </w:p>
        </w:tc>
        <w:tc>
          <w:tcPr>
            <w:tcW w:w="701" w:type="dxa"/>
            <w:tcBorders>
              <w:top w:val="single" w:sz="12" w:space="0" w:color="auto"/>
              <w:left w:val="single" w:sz="4" w:space="0" w:color="auto"/>
              <w:right w:val="single" w:sz="4" w:space="0" w:color="auto"/>
            </w:tcBorders>
            <w:vAlign w:val="center"/>
          </w:tcPr>
          <w:p w14:paraId="4A7A78B9" w14:textId="77777777" w:rsidR="00E241A1" w:rsidRDefault="00000000">
            <w:pPr>
              <w:pStyle w:val="ae"/>
              <w:rPr>
                <w:szCs w:val="16"/>
              </w:rPr>
            </w:pPr>
            <w:r>
              <w:rPr>
                <w:rFonts w:hint="eastAsia"/>
                <w:szCs w:val="16"/>
              </w:rPr>
              <w:t>实验</w:t>
            </w:r>
          </w:p>
          <w:p w14:paraId="57762AF8" w14:textId="77777777" w:rsidR="00E241A1" w:rsidRDefault="00000000">
            <w:pPr>
              <w:pStyle w:val="ae"/>
              <w:rPr>
                <w:szCs w:val="16"/>
              </w:rPr>
            </w:pPr>
            <w:r>
              <w:rPr>
                <w:rFonts w:hint="eastAsia"/>
                <w:szCs w:val="16"/>
              </w:rPr>
              <w:t>时数</w:t>
            </w:r>
          </w:p>
        </w:tc>
        <w:tc>
          <w:tcPr>
            <w:tcW w:w="731" w:type="dxa"/>
            <w:tcBorders>
              <w:top w:val="single" w:sz="12" w:space="0" w:color="auto"/>
              <w:left w:val="single" w:sz="4" w:space="0" w:color="auto"/>
              <w:right w:val="single" w:sz="12" w:space="0" w:color="auto"/>
            </w:tcBorders>
            <w:vAlign w:val="center"/>
          </w:tcPr>
          <w:p w14:paraId="6B5B5D29" w14:textId="77777777" w:rsidR="00E241A1" w:rsidRDefault="00000000">
            <w:pPr>
              <w:pStyle w:val="ae"/>
              <w:rPr>
                <w:szCs w:val="16"/>
              </w:rPr>
            </w:pPr>
            <w:r>
              <w:rPr>
                <w:rFonts w:hint="eastAsia"/>
                <w:szCs w:val="16"/>
              </w:rPr>
              <w:t>实验</w:t>
            </w:r>
          </w:p>
          <w:p w14:paraId="2B11CB68" w14:textId="77777777" w:rsidR="00E241A1" w:rsidRDefault="00000000">
            <w:pPr>
              <w:pStyle w:val="ae"/>
              <w:rPr>
                <w:szCs w:val="16"/>
              </w:rPr>
            </w:pPr>
            <w:r>
              <w:rPr>
                <w:rFonts w:hint="eastAsia"/>
                <w:szCs w:val="16"/>
              </w:rPr>
              <w:t>类型</w:t>
            </w:r>
          </w:p>
        </w:tc>
      </w:tr>
      <w:tr w:rsidR="00E241A1" w14:paraId="7816D352"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13FE7021" w14:textId="77777777" w:rsidR="00E241A1" w:rsidRDefault="00000000">
            <w:pPr>
              <w:pStyle w:val="DG"/>
              <w:jc w:val="center"/>
            </w:pPr>
            <w:r>
              <w:rPr>
                <w:rFonts w:hint="eastAsia"/>
              </w:rPr>
              <w:t>1</w:t>
            </w:r>
          </w:p>
        </w:tc>
        <w:tc>
          <w:tcPr>
            <w:tcW w:w="969" w:type="dxa"/>
            <w:tcBorders>
              <w:top w:val="single" w:sz="4" w:space="0" w:color="auto"/>
              <w:left w:val="single" w:sz="4" w:space="0" w:color="auto"/>
              <w:bottom w:val="single" w:sz="4" w:space="0" w:color="auto"/>
              <w:right w:val="single" w:sz="4" w:space="0" w:color="auto"/>
            </w:tcBorders>
            <w:vAlign w:val="center"/>
          </w:tcPr>
          <w:p w14:paraId="23205C36" w14:textId="77777777" w:rsidR="00E241A1" w:rsidRDefault="00000000">
            <w:pPr>
              <w:pStyle w:val="DG"/>
            </w:pPr>
            <w:r>
              <w:rPr>
                <w:rFonts w:hint="eastAsia"/>
              </w:rPr>
              <w:t>实训一</w:t>
            </w:r>
            <w:r>
              <w:rPr>
                <w:rFonts w:hint="eastAsia"/>
              </w:rPr>
              <w:t xml:space="preserve"> </w:t>
            </w:r>
            <w:r>
              <w:rPr>
                <w:rFonts w:hint="eastAsia"/>
              </w:rPr>
              <w:t>监护仪操作</w:t>
            </w:r>
          </w:p>
          <w:p w14:paraId="2B7E3C44" w14:textId="77777777" w:rsidR="00E241A1" w:rsidRDefault="00E241A1">
            <w:pPr>
              <w:pStyle w:val="DG"/>
            </w:pPr>
          </w:p>
        </w:tc>
        <w:tc>
          <w:tcPr>
            <w:tcW w:w="5349" w:type="dxa"/>
            <w:tcBorders>
              <w:top w:val="single" w:sz="4" w:space="0" w:color="auto"/>
              <w:left w:val="single" w:sz="4" w:space="0" w:color="auto"/>
              <w:bottom w:val="single" w:sz="4" w:space="0" w:color="auto"/>
              <w:right w:val="single" w:sz="4" w:space="0" w:color="auto"/>
            </w:tcBorders>
          </w:tcPr>
          <w:p w14:paraId="24DABC78" w14:textId="77777777" w:rsidR="00E241A1" w:rsidRDefault="00000000">
            <w:pPr>
              <w:pStyle w:val="DG"/>
            </w:pPr>
            <w:r>
              <w:rPr>
                <w:rFonts w:hint="eastAsia"/>
              </w:rPr>
              <w:t xml:space="preserve"> </w:t>
            </w:r>
            <w:r>
              <w:rPr>
                <w:rFonts w:hint="eastAsia"/>
              </w:rPr>
              <w:t>目标要求：</w:t>
            </w:r>
          </w:p>
          <w:p w14:paraId="767D112C" w14:textId="77777777" w:rsidR="00E241A1" w:rsidRDefault="00000000">
            <w:pPr>
              <w:pStyle w:val="DG"/>
            </w:pPr>
            <w:r>
              <w:rPr>
                <w:rFonts w:hint="eastAsia"/>
              </w:rPr>
              <w:t xml:space="preserve"> </w:t>
            </w:r>
            <w:r>
              <w:rPr>
                <w:rFonts w:hint="eastAsia"/>
              </w:rPr>
              <w:t>掌握监护仪的基本结构和工作原理。</w:t>
            </w:r>
          </w:p>
          <w:p w14:paraId="3708AD10" w14:textId="77777777" w:rsidR="00E241A1" w:rsidRDefault="00000000">
            <w:pPr>
              <w:pStyle w:val="DG"/>
            </w:pPr>
            <w:r>
              <w:rPr>
                <w:rFonts w:hint="eastAsia"/>
              </w:rPr>
              <w:t xml:space="preserve"> </w:t>
            </w:r>
            <w:r>
              <w:rPr>
                <w:rFonts w:hint="eastAsia"/>
              </w:rPr>
              <w:t>熟练进行电极贴放、袖带绑定及参数设置等操作。</w:t>
            </w:r>
          </w:p>
          <w:p w14:paraId="62E3FDD3" w14:textId="77777777" w:rsidR="00E241A1" w:rsidRDefault="00000000">
            <w:pPr>
              <w:pStyle w:val="DG"/>
            </w:pPr>
            <w:r>
              <w:rPr>
                <w:rFonts w:hint="eastAsia"/>
              </w:rPr>
              <w:t xml:space="preserve"> </w:t>
            </w:r>
            <w:r>
              <w:rPr>
                <w:rFonts w:hint="eastAsia"/>
              </w:rPr>
              <w:t>能够正确解读心电、血压、血氧饱和度等监测数据，并识别异常情况。</w:t>
            </w:r>
          </w:p>
          <w:p w14:paraId="5F8D7EA3" w14:textId="77777777" w:rsidR="00E241A1" w:rsidRDefault="00E241A1">
            <w:pPr>
              <w:pStyle w:val="DG"/>
            </w:pPr>
          </w:p>
          <w:p w14:paraId="52401E23" w14:textId="77777777" w:rsidR="00E241A1" w:rsidRDefault="00000000">
            <w:pPr>
              <w:pStyle w:val="DG"/>
            </w:pPr>
            <w:r>
              <w:rPr>
                <w:rFonts w:hint="eastAsia"/>
              </w:rPr>
              <w:t xml:space="preserve"> </w:t>
            </w:r>
            <w:r>
              <w:rPr>
                <w:rFonts w:hint="eastAsia"/>
              </w:rPr>
              <w:t>主要内容实验：</w:t>
            </w:r>
          </w:p>
          <w:p w14:paraId="00D10647" w14:textId="77777777" w:rsidR="00E241A1" w:rsidRDefault="00000000">
            <w:pPr>
              <w:pStyle w:val="DG"/>
            </w:pPr>
            <w:r>
              <w:rPr>
                <w:rFonts w:hint="eastAsia"/>
              </w:rPr>
              <w:t xml:space="preserve"> </w:t>
            </w:r>
            <w:r>
              <w:rPr>
                <w:rFonts w:hint="eastAsia"/>
              </w:rPr>
              <w:t>介绍多参数监护仪的分类及其临床应用。</w:t>
            </w:r>
          </w:p>
          <w:p w14:paraId="6DEA71EF" w14:textId="77777777" w:rsidR="00E241A1" w:rsidRDefault="00000000">
            <w:pPr>
              <w:pStyle w:val="DG"/>
            </w:pPr>
            <w:r>
              <w:rPr>
                <w:rFonts w:hint="eastAsia"/>
              </w:rPr>
              <w:t xml:space="preserve"> </w:t>
            </w:r>
            <w:r>
              <w:rPr>
                <w:rFonts w:hint="eastAsia"/>
              </w:rPr>
              <w:t>演示并实践电极片的正确位置放置。</w:t>
            </w:r>
          </w:p>
          <w:p w14:paraId="5621DB1B" w14:textId="77777777" w:rsidR="00E241A1" w:rsidRDefault="00000000">
            <w:pPr>
              <w:pStyle w:val="DG"/>
            </w:pPr>
            <w:r>
              <w:rPr>
                <w:rFonts w:hint="eastAsia"/>
              </w:rPr>
              <w:t xml:space="preserve"> </w:t>
            </w:r>
            <w:r>
              <w:rPr>
                <w:rFonts w:hint="eastAsia"/>
              </w:rPr>
              <w:t>练习监护仪的操作流程，包括参数设定与报警界限调整。</w:t>
            </w:r>
          </w:p>
          <w:p w14:paraId="6BDF74CC" w14:textId="77777777" w:rsidR="00E241A1" w:rsidRDefault="00000000">
            <w:pPr>
              <w:pStyle w:val="DG"/>
            </w:pPr>
            <w:r>
              <w:rPr>
                <w:rFonts w:hint="eastAsia"/>
              </w:rPr>
              <w:t xml:space="preserve"> </w:t>
            </w:r>
            <w:r>
              <w:rPr>
                <w:rFonts w:hint="eastAsia"/>
              </w:rPr>
              <w:t>处理常见故障如信号干扰、数据失真等问题。</w:t>
            </w:r>
          </w:p>
        </w:tc>
        <w:tc>
          <w:tcPr>
            <w:tcW w:w="701" w:type="dxa"/>
            <w:tcBorders>
              <w:left w:val="single" w:sz="4" w:space="0" w:color="auto"/>
              <w:right w:val="single" w:sz="4" w:space="0" w:color="auto"/>
            </w:tcBorders>
            <w:vAlign w:val="center"/>
          </w:tcPr>
          <w:p w14:paraId="769095B7" w14:textId="77777777" w:rsidR="00E241A1" w:rsidRDefault="00000000">
            <w:pPr>
              <w:pStyle w:val="DG"/>
              <w:jc w:val="center"/>
            </w:pPr>
            <w:r>
              <w:rPr>
                <w:rFonts w:hint="eastAsia"/>
              </w:rPr>
              <w:t>2</w:t>
            </w:r>
          </w:p>
        </w:tc>
        <w:tc>
          <w:tcPr>
            <w:tcW w:w="731" w:type="dxa"/>
            <w:tcBorders>
              <w:left w:val="single" w:sz="4" w:space="0" w:color="auto"/>
              <w:right w:val="single" w:sz="12" w:space="0" w:color="auto"/>
            </w:tcBorders>
            <w:vAlign w:val="center"/>
          </w:tcPr>
          <w:p w14:paraId="23CC84FE" w14:textId="77777777" w:rsidR="00E241A1" w:rsidRDefault="00000000">
            <w:pPr>
              <w:pStyle w:val="DG"/>
              <w:jc w:val="center"/>
            </w:pPr>
            <w:r>
              <w:rPr>
                <w:rFonts w:hint="eastAsia"/>
              </w:rPr>
              <w:t>④</w:t>
            </w:r>
          </w:p>
        </w:tc>
      </w:tr>
      <w:tr w:rsidR="00E241A1" w14:paraId="6CB3C31A"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1EB5E2D5" w14:textId="77777777" w:rsidR="00E241A1" w:rsidRDefault="00000000">
            <w:pPr>
              <w:pStyle w:val="DG"/>
              <w:jc w:val="center"/>
            </w:pPr>
            <w:r>
              <w:rPr>
                <w:rFonts w:hint="eastAsia"/>
              </w:rPr>
              <w:t>2</w:t>
            </w:r>
          </w:p>
        </w:tc>
        <w:tc>
          <w:tcPr>
            <w:tcW w:w="969" w:type="dxa"/>
            <w:tcBorders>
              <w:top w:val="single" w:sz="4" w:space="0" w:color="auto"/>
              <w:left w:val="single" w:sz="4" w:space="0" w:color="auto"/>
              <w:bottom w:val="single" w:sz="4" w:space="0" w:color="auto"/>
              <w:right w:val="single" w:sz="4" w:space="0" w:color="auto"/>
            </w:tcBorders>
            <w:vAlign w:val="center"/>
          </w:tcPr>
          <w:p w14:paraId="42CBCA8A" w14:textId="77777777" w:rsidR="00E241A1" w:rsidRDefault="00000000">
            <w:pPr>
              <w:pStyle w:val="DG"/>
              <w:jc w:val="center"/>
            </w:pPr>
            <w:r>
              <w:rPr>
                <w:rFonts w:hint="eastAsia"/>
              </w:rPr>
              <w:t>实训二</w:t>
            </w:r>
            <w:r>
              <w:rPr>
                <w:rFonts w:hint="eastAsia"/>
              </w:rPr>
              <w:t xml:space="preserve"> </w:t>
            </w:r>
            <w:r>
              <w:rPr>
                <w:rFonts w:hint="eastAsia"/>
              </w:rPr>
              <w:t>呼吸球囊的使用</w:t>
            </w:r>
          </w:p>
          <w:p w14:paraId="1F25DCB6"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0A90FE06" w14:textId="77777777" w:rsidR="00E241A1" w:rsidRDefault="00000000">
            <w:pPr>
              <w:pStyle w:val="DG"/>
            </w:pPr>
            <w:r>
              <w:rPr>
                <w:rFonts w:hint="eastAsia"/>
              </w:rPr>
              <w:t xml:space="preserve"> </w:t>
            </w:r>
            <w:r>
              <w:rPr>
                <w:rFonts w:hint="eastAsia"/>
              </w:rPr>
              <w:t>目标要求：</w:t>
            </w:r>
          </w:p>
          <w:p w14:paraId="776DDFBA" w14:textId="77777777" w:rsidR="00E241A1" w:rsidRDefault="00000000">
            <w:pPr>
              <w:pStyle w:val="DG"/>
            </w:pPr>
            <w:r>
              <w:rPr>
                <w:rFonts w:hint="eastAsia"/>
              </w:rPr>
              <w:t xml:space="preserve"> </w:t>
            </w:r>
            <w:r>
              <w:rPr>
                <w:rFonts w:hint="eastAsia"/>
              </w:rPr>
              <w:t>理解呼吸球囊的工作原理及适应症。</w:t>
            </w:r>
          </w:p>
          <w:p w14:paraId="4D2CE193" w14:textId="77777777" w:rsidR="00E241A1" w:rsidRDefault="00000000">
            <w:pPr>
              <w:pStyle w:val="DG"/>
            </w:pPr>
            <w:r>
              <w:rPr>
                <w:rFonts w:hint="eastAsia"/>
              </w:rPr>
              <w:t xml:space="preserve"> </w:t>
            </w:r>
            <w:r>
              <w:rPr>
                <w:rFonts w:hint="eastAsia"/>
              </w:rPr>
              <w:t>掌握呼吸球囊使用的标准步骤及注意事项。</w:t>
            </w:r>
          </w:p>
          <w:p w14:paraId="4DD699BF" w14:textId="77777777" w:rsidR="00E241A1" w:rsidRDefault="00E241A1">
            <w:pPr>
              <w:pStyle w:val="DG"/>
            </w:pPr>
          </w:p>
          <w:p w14:paraId="3CD509F5" w14:textId="77777777" w:rsidR="00E241A1" w:rsidRDefault="00000000">
            <w:pPr>
              <w:pStyle w:val="DG"/>
            </w:pPr>
            <w:r>
              <w:rPr>
                <w:rFonts w:hint="eastAsia"/>
              </w:rPr>
              <w:t xml:space="preserve"> </w:t>
            </w:r>
            <w:r>
              <w:rPr>
                <w:rFonts w:hint="eastAsia"/>
              </w:rPr>
              <w:t>主要内容实验：</w:t>
            </w:r>
          </w:p>
          <w:p w14:paraId="53EBC01D" w14:textId="77777777" w:rsidR="00E241A1" w:rsidRDefault="00000000">
            <w:pPr>
              <w:pStyle w:val="DG"/>
            </w:pPr>
            <w:r>
              <w:rPr>
                <w:rFonts w:hint="eastAsia"/>
              </w:rPr>
              <w:t xml:space="preserve"> </w:t>
            </w:r>
            <w:r>
              <w:rPr>
                <w:rFonts w:hint="eastAsia"/>
              </w:rPr>
              <w:t>展示心肺复苏仪的按压头具体放置位置及其使用方法。</w:t>
            </w:r>
          </w:p>
          <w:p w14:paraId="1635F6A6" w14:textId="77777777" w:rsidR="00E241A1" w:rsidRDefault="00000000">
            <w:pPr>
              <w:pStyle w:val="DG"/>
            </w:pPr>
            <w:r>
              <w:rPr>
                <w:rFonts w:hint="eastAsia"/>
              </w:rPr>
              <w:lastRenderedPageBreak/>
              <w:t xml:space="preserve"> </w:t>
            </w:r>
            <w:r>
              <w:rPr>
                <w:rFonts w:hint="eastAsia"/>
              </w:rPr>
              <w:t>操作练习心肺复苏仪的通气比模式。</w:t>
            </w:r>
          </w:p>
          <w:p w14:paraId="2F43F72D" w14:textId="77777777" w:rsidR="00E241A1" w:rsidRDefault="00000000">
            <w:pPr>
              <w:pStyle w:val="DG"/>
            </w:pPr>
            <w:r>
              <w:rPr>
                <w:rFonts w:hint="eastAsia"/>
              </w:rPr>
              <w:t xml:space="preserve"> </w:t>
            </w:r>
            <w:r>
              <w:rPr>
                <w:rFonts w:hint="eastAsia"/>
              </w:rPr>
              <w:t>分析讨论</w:t>
            </w:r>
            <w:r>
              <w:rPr>
                <w:rFonts w:hint="eastAsia"/>
              </w:rPr>
              <w:t>CAB</w:t>
            </w:r>
            <w:r>
              <w:rPr>
                <w:rFonts w:hint="eastAsia"/>
              </w:rPr>
              <w:t>（胸部按压开放气道人工呼吸）流程代替</w:t>
            </w:r>
            <w:r>
              <w:rPr>
                <w:rFonts w:hint="eastAsia"/>
              </w:rPr>
              <w:t>ABC</w:t>
            </w:r>
            <w:r>
              <w:rPr>
                <w:rFonts w:hint="eastAsia"/>
              </w:rPr>
              <w:t>的原因。</w:t>
            </w:r>
          </w:p>
        </w:tc>
        <w:tc>
          <w:tcPr>
            <w:tcW w:w="701" w:type="dxa"/>
            <w:tcBorders>
              <w:left w:val="single" w:sz="4" w:space="0" w:color="auto"/>
              <w:bottom w:val="single" w:sz="4" w:space="0" w:color="auto"/>
              <w:right w:val="single" w:sz="4" w:space="0" w:color="auto"/>
            </w:tcBorders>
            <w:vAlign w:val="center"/>
          </w:tcPr>
          <w:p w14:paraId="5D6E4E04" w14:textId="77777777" w:rsidR="00E241A1" w:rsidRDefault="00000000">
            <w:pPr>
              <w:pStyle w:val="DG"/>
              <w:jc w:val="center"/>
            </w:pPr>
            <w:r>
              <w:rPr>
                <w:rFonts w:hint="eastAsia"/>
              </w:rPr>
              <w:lastRenderedPageBreak/>
              <w:t>1</w:t>
            </w:r>
          </w:p>
        </w:tc>
        <w:tc>
          <w:tcPr>
            <w:tcW w:w="731" w:type="dxa"/>
            <w:tcBorders>
              <w:left w:val="single" w:sz="4" w:space="0" w:color="auto"/>
              <w:bottom w:val="single" w:sz="4" w:space="0" w:color="auto"/>
              <w:right w:val="single" w:sz="12" w:space="0" w:color="auto"/>
            </w:tcBorders>
            <w:vAlign w:val="center"/>
          </w:tcPr>
          <w:p w14:paraId="6BB3D308" w14:textId="77777777" w:rsidR="00E241A1" w:rsidRDefault="00000000">
            <w:pPr>
              <w:pStyle w:val="DG"/>
              <w:jc w:val="center"/>
            </w:pPr>
            <w:r>
              <w:rPr>
                <w:rFonts w:hint="eastAsia"/>
              </w:rPr>
              <w:t>①</w:t>
            </w:r>
          </w:p>
        </w:tc>
      </w:tr>
      <w:tr w:rsidR="00E241A1" w14:paraId="0743BA75"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4750BD8C" w14:textId="77777777" w:rsidR="00E241A1" w:rsidRDefault="00000000">
            <w:pPr>
              <w:pStyle w:val="DG"/>
              <w:jc w:val="center"/>
            </w:pPr>
            <w:r>
              <w:rPr>
                <w:rFonts w:hint="eastAsia"/>
              </w:rPr>
              <w:t>3</w:t>
            </w:r>
          </w:p>
        </w:tc>
        <w:tc>
          <w:tcPr>
            <w:tcW w:w="969" w:type="dxa"/>
            <w:tcBorders>
              <w:top w:val="single" w:sz="4" w:space="0" w:color="auto"/>
              <w:left w:val="single" w:sz="4" w:space="0" w:color="auto"/>
              <w:bottom w:val="single" w:sz="4" w:space="0" w:color="auto"/>
              <w:right w:val="single" w:sz="4" w:space="0" w:color="auto"/>
            </w:tcBorders>
            <w:vAlign w:val="center"/>
          </w:tcPr>
          <w:p w14:paraId="7F847C7F" w14:textId="77777777" w:rsidR="00E241A1" w:rsidRDefault="00000000">
            <w:pPr>
              <w:pStyle w:val="DG"/>
              <w:jc w:val="center"/>
            </w:pPr>
            <w:r>
              <w:rPr>
                <w:rFonts w:hint="eastAsia"/>
              </w:rPr>
              <w:t>实训三</w:t>
            </w:r>
            <w:r>
              <w:rPr>
                <w:rFonts w:hint="eastAsia"/>
              </w:rPr>
              <w:t xml:space="preserve"> </w:t>
            </w:r>
            <w:r>
              <w:rPr>
                <w:rFonts w:hint="eastAsia"/>
              </w:rPr>
              <w:t>除颤仪的使用</w:t>
            </w:r>
          </w:p>
          <w:p w14:paraId="18A90FC5"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28CEC751" w14:textId="77777777" w:rsidR="00E241A1" w:rsidRDefault="00000000">
            <w:pPr>
              <w:pStyle w:val="DG"/>
            </w:pPr>
            <w:r>
              <w:rPr>
                <w:rFonts w:hint="eastAsia"/>
              </w:rPr>
              <w:t xml:space="preserve"> </w:t>
            </w:r>
            <w:r>
              <w:rPr>
                <w:rFonts w:hint="eastAsia"/>
              </w:rPr>
              <w:t>目标要求：</w:t>
            </w:r>
          </w:p>
          <w:p w14:paraId="1FC14498" w14:textId="77777777" w:rsidR="00E241A1" w:rsidRDefault="00000000">
            <w:pPr>
              <w:pStyle w:val="DG"/>
            </w:pPr>
            <w:r>
              <w:rPr>
                <w:rFonts w:hint="eastAsia"/>
              </w:rPr>
              <w:t xml:space="preserve"> </w:t>
            </w:r>
            <w:r>
              <w:rPr>
                <w:rFonts w:hint="eastAsia"/>
              </w:rPr>
              <w:t>学习除颤仪的工作原理及其在心脏骤停中的作用。</w:t>
            </w:r>
          </w:p>
          <w:p w14:paraId="547150B6" w14:textId="77777777" w:rsidR="00E241A1" w:rsidRDefault="00000000">
            <w:pPr>
              <w:pStyle w:val="DG"/>
            </w:pPr>
            <w:r>
              <w:rPr>
                <w:rFonts w:hint="eastAsia"/>
              </w:rPr>
              <w:t xml:space="preserve"> </w:t>
            </w:r>
            <w:r>
              <w:rPr>
                <w:rFonts w:hint="eastAsia"/>
              </w:rPr>
              <w:t>掌握正确的电极板摆放位置及同步</w:t>
            </w:r>
            <w:r>
              <w:rPr>
                <w:rFonts w:hint="eastAsia"/>
              </w:rPr>
              <w:t>/</w:t>
            </w:r>
            <w:r>
              <w:rPr>
                <w:rFonts w:hint="eastAsia"/>
              </w:rPr>
              <w:t>非同步电复律的区别。</w:t>
            </w:r>
          </w:p>
          <w:p w14:paraId="1A3239A0" w14:textId="77777777" w:rsidR="00E241A1" w:rsidRDefault="00E241A1">
            <w:pPr>
              <w:pStyle w:val="DG"/>
            </w:pPr>
          </w:p>
          <w:p w14:paraId="13D96AFF" w14:textId="77777777" w:rsidR="00E241A1" w:rsidRDefault="00000000">
            <w:pPr>
              <w:pStyle w:val="DG"/>
            </w:pPr>
            <w:r>
              <w:rPr>
                <w:rFonts w:hint="eastAsia"/>
              </w:rPr>
              <w:t xml:space="preserve"> </w:t>
            </w:r>
            <w:r>
              <w:rPr>
                <w:rFonts w:hint="eastAsia"/>
              </w:rPr>
              <w:t>主要内容实验：</w:t>
            </w:r>
          </w:p>
          <w:p w14:paraId="16EA7123" w14:textId="77777777" w:rsidR="00E241A1" w:rsidRDefault="00000000">
            <w:pPr>
              <w:pStyle w:val="DG"/>
            </w:pPr>
            <w:r>
              <w:rPr>
                <w:rFonts w:hint="eastAsia"/>
              </w:rPr>
              <w:t xml:space="preserve"> </w:t>
            </w:r>
            <w:r>
              <w:rPr>
                <w:rFonts w:hint="eastAsia"/>
              </w:rPr>
              <w:t>讲解除颤仪的基本结构与功能。</w:t>
            </w:r>
          </w:p>
          <w:p w14:paraId="3B02FD8B" w14:textId="77777777" w:rsidR="00E241A1" w:rsidRDefault="00000000">
            <w:pPr>
              <w:pStyle w:val="DG"/>
            </w:pPr>
            <w:r>
              <w:rPr>
                <w:rFonts w:hint="eastAsia"/>
              </w:rPr>
              <w:t xml:space="preserve"> </w:t>
            </w:r>
            <w:r>
              <w:rPr>
                <w:rFonts w:hint="eastAsia"/>
              </w:rPr>
              <w:t>练习除颤仪的使用三部曲：开机、选择能量、充电与放电。</w:t>
            </w:r>
          </w:p>
          <w:p w14:paraId="7CC58F50" w14:textId="77777777" w:rsidR="00E241A1" w:rsidRDefault="00000000">
            <w:pPr>
              <w:pStyle w:val="DG"/>
            </w:pPr>
            <w:r>
              <w:rPr>
                <w:rFonts w:hint="eastAsia"/>
              </w:rPr>
              <w:t xml:space="preserve"> </w:t>
            </w:r>
            <w:r>
              <w:rPr>
                <w:rFonts w:hint="eastAsia"/>
              </w:rPr>
              <w:t>进行模拟心脏骤停场景下的实际操作训练。</w:t>
            </w:r>
          </w:p>
        </w:tc>
        <w:tc>
          <w:tcPr>
            <w:tcW w:w="701" w:type="dxa"/>
            <w:tcBorders>
              <w:left w:val="single" w:sz="4" w:space="0" w:color="auto"/>
              <w:right w:val="single" w:sz="4" w:space="0" w:color="auto"/>
            </w:tcBorders>
            <w:vAlign w:val="center"/>
          </w:tcPr>
          <w:p w14:paraId="4217FDC1" w14:textId="77777777" w:rsidR="00E241A1" w:rsidRDefault="00000000">
            <w:pPr>
              <w:pStyle w:val="DG"/>
              <w:jc w:val="center"/>
            </w:pPr>
            <w:r>
              <w:rPr>
                <w:rFonts w:hint="eastAsia"/>
              </w:rPr>
              <w:t>3</w:t>
            </w:r>
          </w:p>
        </w:tc>
        <w:tc>
          <w:tcPr>
            <w:tcW w:w="731" w:type="dxa"/>
            <w:tcBorders>
              <w:left w:val="single" w:sz="4" w:space="0" w:color="auto"/>
              <w:right w:val="single" w:sz="12" w:space="0" w:color="auto"/>
            </w:tcBorders>
            <w:vAlign w:val="center"/>
          </w:tcPr>
          <w:p w14:paraId="2D6E9B2C" w14:textId="77777777" w:rsidR="00E241A1" w:rsidRDefault="00000000">
            <w:pPr>
              <w:pStyle w:val="DG"/>
              <w:jc w:val="center"/>
            </w:pPr>
            <w:r>
              <w:rPr>
                <w:rFonts w:hint="eastAsia"/>
              </w:rPr>
              <w:t>①</w:t>
            </w:r>
          </w:p>
        </w:tc>
      </w:tr>
      <w:tr w:rsidR="00E241A1" w14:paraId="2AF4E501"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4C54DB51" w14:textId="77777777" w:rsidR="00E241A1" w:rsidRDefault="00000000">
            <w:pPr>
              <w:pStyle w:val="DG"/>
              <w:jc w:val="center"/>
            </w:pPr>
            <w:r>
              <w:rPr>
                <w:rFonts w:hint="eastAsia"/>
              </w:rPr>
              <w:t>4</w:t>
            </w:r>
          </w:p>
        </w:tc>
        <w:tc>
          <w:tcPr>
            <w:tcW w:w="969" w:type="dxa"/>
            <w:tcBorders>
              <w:top w:val="single" w:sz="4" w:space="0" w:color="auto"/>
              <w:left w:val="single" w:sz="4" w:space="0" w:color="auto"/>
              <w:bottom w:val="single" w:sz="4" w:space="0" w:color="auto"/>
              <w:right w:val="single" w:sz="4" w:space="0" w:color="auto"/>
            </w:tcBorders>
            <w:vAlign w:val="center"/>
          </w:tcPr>
          <w:p w14:paraId="6E6E90D5" w14:textId="77777777" w:rsidR="00E241A1" w:rsidRDefault="00000000">
            <w:pPr>
              <w:pStyle w:val="DG"/>
              <w:jc w:val="center"/>
            </w:pPr>
            <w:r>
              <w:rPr>
                <w:rFonts w:hint="eastAsia"/>
              </w:rPr>
              <w:t>实训四</w:t>
            </w:r>
            <w:r>
              <w:rPr>
                <w:rFonts w:hint="eastAsia"/>
              </w:rPr>
              <w:t xml:space="preserve"> </w:t>
            </w:r>
            <w:r>
              <w:rPr>
                <w:rFonts w:hint="eastAsia"/>
              </w:rPr>
              <w:t>三腔双囊管的使用</w:t>
            </w:r>
          </w:p>
          <w:p w14:paraId="22B7367D"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69B21DAB" w14:textId="77777777" w:rsidR="00E241A1" w:rsidRDefault="00000000">
            <w:pPr>
              <w:pStyle w:val="DG"/>
            </w:pPr>
            <w:r>
              <w:rPr>
                <w:rFonts w:hint="eastAsia"/>
              </w:rPr>
              <w:t xml:space="preserve"> </w:t>
            </w:r>
            <w:r>
              <w:rPr>
                <w:rFonts w:hint="eastAsia"/>
              </w:rPr>
              <w:t>目标要求：</w:t>
            </w:r>
          </w:p>
          <w:p w14:paraId="7129152A" w14:textId="77777777" w:rsidR="00E241A1" w:rsidRDefault="00000000">
            <w:pPr>
              <w:pStyle w:val="DG"/>
            </w:pPr>
            <w:r>
              <w:rPr>
                <w:rFonts w:hint="eastAsia"/>
              </w:rPr>
              <w:t xml:space="preserve"> </w:t>
            </w:r>
            <w:r>
              <w:rPr>
                <w:rFonts w:hint="eastAsia"/>
              </w:rPr>
              <w:t>了解三腔双囊管的构造及其适用病症。</w:t>
            </w:r>
          </w:p>
          <w:p w14:paraId="501DE99D" w14:textId="77777777" w:rsidR="00E241A1" w:rsidRDefault="00000000">
            <w:pPr>
              <w:pStyle w:val="DG"/>
            </w:pPr>
            <w:r>
              <w:rPr>
                <w:rFonts w:hint="eastAsia"/>
              </w:rPr>
              <w:t xml:space="preserve"> </w:t>
            </w:r>
            <w:r>
              <w:rPr>
                <w:rFonts w:hint="eastAsia"/>
              </w:rPr>
              <w:t>掌握插入三腔双囊管的技术要点及护理措施。</w:t>
            </w:r>
          </w:p>
          <w:p w14:paraId="26980188" w14:textId="77777777" w:rsidR="00E241A1" w:rsidRDefault="00E241A1">
            <w:pPr>
              <w:pStyle w:val="DG"/>
            </w:pPr>
          </w:p>
          <w:p w14:paraId="307F7B8D" w14:textId="77777777" w:rsidR="00E241A1" w:rsidRDefault="00000000">
            <w:pPr>
              <w:pStyle w:val="DG"/>
            </w:pPr>
            <w:r>
              <w:rPr>
                <w:rFonts w:hint="eastAsia"/>
              </w:rPr>
              <w:t xml:space="preserve"> </w:t>
            </w:r>
            <w:r>
              <w:rPr>
                <w:rFonts w:hint="eastAsia"/>
              </w:rPr>
              <w:t>主要内容实验：</w:t>
            </w:r>
          </w:p>
          <w:p w14:paraId="25B38C18" w14:textId="77777777" w:rsidR="00E241A1" w:rsidRDefault="00000000">
            <w:pPr>
              <w:pStyle w:val="DG"/>
            </w:pPr>
            <w:r>
              <w:rPr>
                <w:rFonts w:hint="eastAsia"/>
              </w:rPr>
              <w:t xml:space="preserve"> </w:t>
            </w:r>
            <w:r>
              <w:rPr>
                <w:rFonts w:hint="eastAsia"/>
              </w:rPr>
              <w:t>介绍三腔双囊管各腔和囊的功能。</w:t>
            </w:r>
          </w:p>
          <w:p w14:paraId="74122D36" w14:textId="77777777" w:rsidR="00E241A1" w:rsidRDefault="00000000">
            <w:pPr>
              <w:pStyle w:val="DG"/>
            </w:pPr>
            <w:r>
              <w:rPr>
                <w:rFonts w:hint="eastAsia"/>
              </w:rPr>
              <w:t xml:space="preserve"> </w:t>
            </w:r>
            <w:r>
              <w:rPr>
                <w:rFonts w:hint="eastAsia"/>
              </w:rPr>
              <w:t>模拟情境下练习三腔双囊管的正确插入方法。</w:t>
            </w:r>
          </w:p>
          <w:p w14:paraId="785D6F2B" w14:textId="77777777" w:rsidR="00E241A1" w:rsidRDefault="00000000">
            <w:pPr>
              <w:pStyle w:val="DG"/>
            </w:pPr>
            <w:r>
              <w:rPr>
                <w:rFonts w:hint="eastAsia"/>
              </w:rPr>
              <w:t xml:space="preserve"> </w:t>
            </w:r>
            <w:r>
              <w:rPr>
                <w:rFonts w:hint="eastAsia"/>
              </w:rPr>
              <w:t>探讨气囊压力不足时的处理办法。</w:t>
            </w:r>
          </w:p>
        </w:tc>
        <w:tc>
          <w:tcPr>
            <w:tcW w:w="701" w:type="dxa"/>
            <w:tcBorders>
              <w:left w:val="single" w:sz="4" w:space="0" w:color="auto"/>
              <w:right w:val="single" w:sz="4" w:space="0" w:color="auto"/>
            </w:tcBorders>
            <w:vAlign w:val="center"/>
          </w:tcPr>
          <w:p w14:paraId="337EBCE2" w14:textId="77777777" w:rsidR="00E241A1" w:rsidRDefault="00000000">
            <w:pPr>
              <w:pStyle w:val="DG"/>
              <w:jc w:val="center"/>
            </w:pPr>
            <w:r>
              <w:rPr>
                <w:rFonts w:hint="eastAsia"/>
              </w:rPr>
              <w:t>3</w:t>
            </w:r>
          </w:p>
        </w:tc>
        <w:tc>
          <w:tcPr>
            <w:tcW w:w="731" w:type="dxa"/>
            <w:tcBorders>
              <w:left w:val="single" w:sz="4" w:space="0" w:color="auto"/>
              <w:right w:val="single" w:sz="12" w:space="0" w:color="auto"/>
            </w:tcBorders>
            <w:vAlign w:val="center"/>
          </w:tcPr>
          <w:p w14:paraId="2020F21C" w14:textId="77777777" w:rsidR="00E241A1" w:rsidRDefault="00000000">
            <w:pPr>
              <w:pStyle w:val="DG"/>
              <w:jc w:val="center"/>
            </w:pPr>
            <w:r>
              <w:rPr>
                <w:rFonts w:hint="eastAsia"/>
              </w:rPr>
              <w:t>④</w:t>
            </w:r>
          </w:p>
        </w:tc>
      </w:tr>
      <w:tr w:rsidR="00E241A1" w14:paraId="6D1ACCCB"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1002201F" w14:textId="77777777" w:rsidR="00E241A1" w:rsidRDefault="00000000">
            <w:pPr>
              <w:pStyle w:val="DG"/>
              <w:jc w:val="center"/>
            </w:pPr>
            <w:r>
              <w:rPr>
                <w:rFonts w:hint="eastAsia"/>
              </w:rPr>
              <w:t>5</w:t>
            </w:r>
          </w:p>
        </w:tc>
        <w:tc>
          <w:tcPr>
            <w:tcW w:w="969" w:type="dxa"/>
            <w:tcBorders>
              <w:top w:val="single" w:sz="4" w:space="0" w:color="auto"/>
              <w:left w:val="single" w:sz="4" w:space="0" w:color="auto"/>
              <w:bottom w:val="single" w:sz="4" w:space="0" w:color="auto"/>
              <w:right w:val="single" w:sz="4" w:space="0" w:color="auto"/>
            </w:tcBorders>
            <w:vAlign w:val="center"/>
          </w:tcPr>
          <w:p w14:paraId="3C97070D" w14:textId="77777777" w:rsidR="00E241A1" w:rsidRDefault="00000000">
            <w:pPr>
              <w:pStyle w:val="DG"/>
              <w:jc w:val="center"/>
            </w:pPr>
            <w:r>
              <w:rPr>
                <w:rFonts w:hint="eastAsia"/>
              </w:rPr>
              <w:t>实训五</w:t>
            </w:r>
            <w:r>
              <w:rPr>
                <w:rFonts w:hint="eastAsia"/>
              </w:rPr>
              <w:t xml:space="preserve"> </w:t>
            </w:r>
            <w:r>
              <w:rPr>
                <w:rFonts w:hint="eastAsia"/>
              </w:rPr>
              <w:t>血糖仪使用</w:t>
            </w:r>
          </w:p>
          <w:p w14:paraId="08F643A2"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6A8D6362" w14:textId="77777777" w:rsidR="00E241A1" w:rsidRDefault="00000000">
            <w:pPr>
              <w:pStyle w:val="DG"/>
            </w:pPr>
            <w:r>
              <w:rPr>
                <w:rFonts w:hint="eastAsia"/>
              </w:rPr>
              <w:t xml:space="preserve"> </w:t>
            </w:r>
            <w:r>
              <w:rPr>
                <w:rFonts w:hint="eastAsia"/>
              </w:rPr>
              <w:t>目标要求：</w:t>
            </w:r>
          </w:p>
          <w:p w14:paraId="4D2A9605" w14:textId="77777777" w:rsidR="00E241A1" w:rsidRDefault="00000000">
            <w:pPr>
              <w:pStyle w:val="DG"/>
            </w:pPr>
            <w:r>
              <w:rPr>
                <w:rFonts w:hint="eastAsia"/>
              </w:rPr>
              <w:t xml:space="preserve"> </w:t>
            </w:r>
            <w:r>
              <w:rPr>
                <w:rFonts w:hint="eastAsia"/>
              </w:rPr>
              <w:t>掌握血糖仪的工作原理及其操作规范。</w:t>
            </w:r>
          </w:p>
          <w:p w14:paraId="75CA1B79" w14:textId="77777777" w:rsidR="00E241A1" w:rsidRDefault="00000000">
            <w:pPr>
              <w:pStyle w:val="DG"/>
            </w:pPr>
            <w:r>
              <w:rPr>
                <w:rFonts w:hint="eastAsia"/>
              </w:rPr>
              <w:t xml:space="preserve"> </w:t>
            </w:r>
            <w:r>
              <w:rPr>
                <w:rFonts w:hint="eastAsia"/>
              </w:rPr>
              <w:t>能独立完成血糖检测并准确解读结果。</w:t>
            </w:r>
          </w:p>
          <w:p w14:paraId="658CF31B" w14:textId="77777777" w:rsidR="00E241A1" w:rsidRDefault="00E241A1">
            <w:pPr>
              <w:pStyle w:val="DG"/>
            </w:pPr>
          </w:p>
          <w:p w14:paraId="6B574047" w14:textId="77777777" w:rsidR="00E241A1" w:rsidRDefault="00000000">
            <w:pPr>
              <w:pStyle w:val="DG"/>
            </w:pPr>
            <w:r>
              <w:rPr>
                <w:rFonts w:hint="eastAsia"/>
              </w:rPr>
              <w:t xml:space="preserve"> </w:t>
            </w:r>
            <w:r>
              <w:rPr>
                <w:rFonts w:hint="eastAsia"/>
              </w:rPr>
              <w:t>主要内容实验：</w:t>
            </w:r>
          </w:p>
          <w:p w14:paraId="0D49CC19" w14:textId="77777777" w:rsidR="00E241A1" w:rsidRDefault="00000000">
            <w:pPr>
              <w:pStyle w:val="DG"/>
            </w:pPr>
            <w:r>
              <w:rPr>
                <w:rFonts w:hint="eastAsia"/>
              </w:rPr>
              <w:t xml:space="preserve"> </w:t>
            </w:r>
            <w:r>
              <w:rPr>
                <w:rFonts w:hint="eastAsia"/>
              </w:rPr>
              <w:t>展示血糖仪的组成部件及其用途。</w:t>
            </w:r>
          </w:p>
          <w:p w14:paraId="63278890" w14:textId="77777777" w:rsidR="00E241A1" w:rsidRDefault="00000000">
            <w:pPr>
              <w:pStyle w:val="DG"/>
            </w:pPr>
            <w:r>
              <w:rPr>
                <w:rFonts w:hint="eastAsia"/>
              </w:rPr>
              <w:t xml:space="preserve"> </w:t>
            </w:r>
            <w:r>
              <w:rPr>
                <w:rFonts w:hint="eastAsia"/>
              </w:rPr>
              <w:t>教授如何准备测试条及进行指尖采血。</w:t>
            </w:r>
          </w:p>
          <w:p w14:paraId="7EAEDFF7" w14:textId="77777777" w:rsidR="00E241A1" w:rsidRDefault="00000000">
            <w:pPr>
              <w:pStyle w:val="DG"/>
            </w:pPr>
            <w:r>
              <w:rPr>
                <w:rFonts w:hint="eastAsia"/>
              </w:rPr>
              <w:t xml:space="preserve"> </w:t>
            </w:r>
            <w:r>
              <w:rPr>
                <w:rFonts w:hint="eastAsia"/>
              </w:rPr>
              <w:t>练习从血糖仪读取数值并记录分析。</w:t>
            </w:r>
          </w:p>
        </w:tc>
        <w:tc>
          <w:tcPr>
            <w:tcW w:w="701" w:type="dxa"/>
            <w:tcBorders>
              <w:left w:val="single" w:sz="4" w:space="0" w:color="auto"/>
              <w:right w:val="single" w:sz="4" w:space="0" w:color="auto"/>
            </w:tcBorders>
            <w:vAlign w:val="center"/>
          </w:tcPr>
          <w:p w14:paraId="15D2F6E7" w14:textId="77777777" w:rsidR="00E241A1" w:rsidRDefault="00000000">
            <w:pPr>
              <w:pStyle w:val="DG"/>
              <w:jc w:val="center"/>
            </w:pPr>
            <w:r>
              <w:rPr>
                <w:rFonts w:hint="eastAsia"/>
              </w:rPr>
              <w:t>1</w:t>
            </w:r>
          </w:p>
        </w:tc>
        <w:tc>
          <w:tcPr>
            <w:tcW w:w="731" w:type="dxa"/>
            <w:tcBorders>
              <w:left w:val="single" w:sz="4" w:space="0" w:color="auto"/>
              <w:right w:val="single" w:sz="12" w:space="0" w:color="auto"/>
            </w:tcBorders>
            <w:vAlign w:val="center"/>
          </w:tcPr>
          <w:p w14:paraId="5956AC3F" w14:textId="77777777" w:rsidR="00E241A1" w:rsidRDefault="00000000">
            <w:pPr>
              <w:pStyle w:val="DG"/>
              <w:jc w:val="center"/>
            </w:pPr>
            <w:r>
              <w:rPr>
                <w:rFonts w:hint="eastAsia"/>
              </w:rPr>
              <w:t>④</w:t>
            </w:r>
          </w:p>
        </w:tc>
      </w:tr>
      <w:tr w:rsidR="00E241A1" w14:paraId="7C6004A8"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382F74C4" w14:textId="77777777" w:rsidR="00E241A1" w:rsidRDefault="00000000">
            <w:pPr>
              <w:pStyle w:val="DG"/>
              <w:jc w:val="center"/>
            </w:pPr>
            <w:r>
              <w:rPr>
                <w:rFonts w:hint="eastAsia"/>
              </w:rPr>
              <w:t>6</w:t>
            </w:r>
          </w:p>
        </w:tc>
        <w:tc>
          <w:tcPr>
            <w:tcW w:w="969" w:type="dxa"/>
            <w:tcBorders>
              <w:top w:val="single" w:sz="4" w:space="0" w:color="auto"/>
              <w:left w:val="single" w:sz="4" w:space="0" w:color="auto"/>
              <w:bottom w:val="single" w:sz="4" w:space="0" w:color="auto"/>
              <w:right w:val="single" w:sz="4" w:space="0" w:color="auto"/>
            </w:tcBorders>
            <w:vAlign w:val="center"/>
          </w:tcPr>
          <w:p w14:paraId="0F9F6823" w14:textId="77777777" w:rsidR="00E241A1" w:rsidRDefault="00000000">
            <w:pPr>
              <w:pStyle w:val="DG"/>
              <w:jc w:val="center"/>
            </w:pPr>
            <w:r>
              <w:rPr>
                <w:rFonts w:hint="eastAsia"/>
              </w:rPr>
              <w:t>实训六</w:t>
            </w:r>
            <w:r>
              <w:rPr>
                <w:rFonts w:hint="eastAsia"/>
              </w:rPr>
              <w:t xml:space="preserve"> </w:t>
            </w:r>
            <w:r>
              <w:rPr>
                <w:rFonts w:hint="eastAsia"/>
              </w:rPr>
              <w:t>输液泵使用</w:t>
            </w:r>
          </w:p>
          <w:p w14:paraId="716AAD86"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248FF155" w14:textId="77777777" w:rsidR="00E241A1" w:rsidRDefault="00000000">
            <w:pPr>
              <w:pStyle w:val="DG"/>
            </w:pPr>
            <w:r>
              <w:rPr>
                <w:rFonts w:hint="eastAsia"/>
              </w:rPr>
              <w:t xml:space="preserve"> </w:t>
            </w:r>
            <w:r>
              <w:rPr>
                <w:rFonts w:hint="eastAsia"/>
              </w:rPr>
              <w:t>目标要求：</w:t>
            </w:r>
          </w:p>
          <w:p w14:paraId="412A02E6" w14:textId="77777777" w:rsidR="00E241A1" w:rsidRDefault="00000000">
            <w:pPr>
              <w:pStyle w:val="DG"/>
            </w:pPr>
            <w:r>
              <w:rPr>
                <w:rFonts w:hint="eastAsia"/>
              </w:rPr>
              <w:t xml:space="preserve"> </w:t>
            </w:r>
            <w:r>
              <w:rPr>
                <w:rFonts w:hint="eastAsia"/>
              </w:rPr>
              <w:t>理解输液泵的工作机制及其在精确输液中的重要性。</w:t>
            </w:r>
          </w:p>
          <w:p w14:paraId="03BE142A" w14:textId="77777777" w:rsidR="00E241A1" w:rsidRDefault="00000000">
            <w:pPr>
              <w:pStyle w:val="DG"/>
            </w:pPr>
            <w:r>
              <w:rPr>
                <w:rFonts w:hint="eastAsia"/>
              </w:rPr>
              <w:t xml:space="preserve"> </w:t>
            </w:r>
            <w:r>
              <w:rPr>
                <w:rFonts w:hint="eastAsia"/>
              </w:rPr>
              <w:t>能根据医嘱设置合适的流速、剂量等参数。</w:t>
            </w:r>
          </w:p>
          <w:p w14:paraId="2E18443C" w14:textId="77777777" w:rsidR="00E241A1" w:rsidRDefault="00E241A1">
            <w:pPr>
              <w:pStyle w:val="DG"/>
            </w:pPr>
          </w:p>
          <w:p w14:paraId="73FE7561" w14:textId="77777777" w:rsidR="00E241A1" w:rsidRDefault="00000000">
            <w:pPr>
              <w:pStyle w:val="DG"/>
            </w:pPr>
            <w:r>
              <w:rPr>
                <w:rFonts w:hint="eastAsia"/>
              </w:rPr>
              <w:t xml:space="preserve"> </w:t>
            </w:r>
            <w:r>
              <w:rPr>
                <w:rFonts w:hint="eastAsia"/>
              </w:rPr>
              <w:t>主要内容实验：</w:t>
            </w:r>
          </w:p>
          <w:p w14:paraId="03EA044D" w14:textId="77777777" w:rsidR="00E241A1" w:rsidRDefault="00000000">
            <w:pPr>
              <w:pStyle w:val="DG"/>
            </w:pPr>
            <w:r>
              <w:rPr>
                <w:rFonts w:hint="eastAsia"/>
              </w:rPr>
              <w:t xml:space="preserve"> </w:t>
            </w:r>
            <w:r>
              <w:rPr>
                <w:rFonts w:hint="eastAsia"/>
              </w:rPr>
              <w:t>介绍输液泵的种类及其特点。</w:t>
            </w:r>
          </w:p>
          <w:p w14:paraId="43B3AD67" w14:textId="77777777" w:rsidR="00E241A1" w:rsidRDefault="00000000">
            <w:pPr>
              <w:pStyle w:val="DG"/>
            </w:pPr>
            <w:r>
              <w:rPr>
                <w:rFonts w:hint="eastAsia"/>
              </w:rPr>
              <w:t xml:space="preserve"> </w:t>
            </w:r>
            <w:r>
              <w:rPr>
                <w:rFonts w:hint="eastAsia"/>
              </w:rPr>
              <w:t>操作演示如何正确连接输液管道及启动输液泵。</w:t>
            </w:r>
          </w:p>
          <w:p w14:paraId="5F10216E" w14:textId="77777777" w:rsidR="00E241A1" w:rsidRDefault="00000000">
            <w:pPr>
              <w:pStyle w:val="DG"/>
            </w:pPr>
            <w:r>
              <w:rPr>
                <w:rFonts w:hint="eastAsia"/>
              </w:rPr>
              <w:t xml:space="preserve"> </w:t>
            </w:r>
            <w:r>
              <w:rPr>
                <w:rFonts w:hint="eastAsia"/>
              </w:rPr>
              <w:t>解决常见的报警问题，例如针头堵塞或电量低警报。</w:t>
            </w:r>
          </w:p>
        </w:tc>
        <w:tc>
          <w:tcPr>
            <w:tcW w:w="701" w:type="dxa"/>
            <w:tcBorders>
              <w:left w:val="single" w:sz="4" w:space="0" w:color="auto"/>
              <w:right w:val="single" w:sz="4" w:space="0" w:color="auto"/>
            </w:tcBorders>
            <w:vAlign w:val="center"/>
          </w:tcPr>
          <w:p w14:paraId="08DF7113" w14:textId="77777777" w:rsidR="00E241A1" w:rsidRDefault="00000000">
            <w:pPr>
              <w:pStyle w:val="DG"/>
              <w:jc w:val="center"/>
            </w:pPr>
            <w:r>
              <w:rPr>
                <w:rFonts w:hint="eastAsia"/>
              </w:rPr>
              <w:t>0.5</w:t>
            </w:r>
          </w:p>
        </w:tc>
        <w:tc>
          <w:tcPr>
            <w:tcW w:w="731" w:type="dxa"/>
            <w:tcBorders>
              <w:left w:val="single" w:sz="4" w:space="0" w:color="auto"/>
              <w:right w:val="single" w:sz="12" w:space="0" w:color="auto"/>
            </w:tcBorders>
            <w:vAlign w:val="center"/>
          </w:tcPr>
          <w:p w14:paraId="7F019FE5" w14:textId="77777777" w:rsidR="00E241A1" w:rsidRDefault="00000000">
            <w:pPr>
              <w:pStyle w:val="DG"/>
              <w:jc w:val="center"/>
            </w:pPr>
            <w:r>
              <w:rPr>
                <w:rFonts w:hint="eastAsia"/>
              </w:rPr>
              <w:t>④</w:t>
            </w:r>
          </w:p>
        </w:tc>
      </w:tr>
      <w:tr w:rsidR="00E241A1" w14:paraId="3D365529"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0A9F939A" w14:textId="77777777" w:rsidR="00E241A1" w:rsidRDefault="00000000">
            <w:pPr>
              <w:pStyle w:val="DG"/>
              <w:jc w:val="center"/>
            </w:pPr>
            <w:r>
              <w:rPr>
                <w:rFonts w:hint="eastAsia"/>
              </w:rPr>
              <w:t>7</w:t>
            </w:r>
          </w:p>
        </w:tc>
        <w:tc>
          <w:tcPr>
            <w:tcW w:w="969" w:type="dxa"/>
            <w:tcBorders>
              <w:top w:val="single" w:sz="4" w:space="0" w:color="auto"/>
              <w:left w:val="single" w:sz="4" w:space="0" w:color="auto"/>
              <w:bottom w:val="single" w:sz="4" w:space="0" w:color="auto"/>
              <w:right w:val="single" w:sz="4" w:space="0" w:color="auto"/>
            </w:tcBorders>
            <w:vAlign w:val="center"/>
          </w:tcPr>
          <w:p w14:paraId="26EE2415" w14:textId="77777777" w:rsidR="00E241A1" w:rsidRDefault="00000000">
            <w:pPr>
              <w:pStyle w:val="DG"/>
              <w:jc w:val="center"/>
            </w:pPr>
            <w:r>
              <w:rPr>
                <w:rFonts w:hint="eastAsia"/>
              </w:rPr>
              <w:t>实训七</w:t>
            </w:r>
            <w:r>
              <w:rPr>
                <w:rFonts w:hint="eastAsia"/>
              </w:rPr>
              <w:t xml:space="preserve"> </w:t>
            </w:r>
            <w:r>
              <w:rPr>
                <w:rFonts w:hint="eastAsia"/>
              </w:rPr>
              <w:t>微量泵使用</w:t>
            </w:r>
          </w:p>
          <w:p w14:paraId="18EB08C2"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0BBBA6C3" w14:textId="77777777" w:rsidR="00E241A1" w:rsidRDefault="00000000">
            <w:pPr>
              <w:pStyle w:val="DG"/>
            </w:pPr>
            <w:r>
              <w:rPr>
                <w:rFonts w:hint="eastAsia"/>
              </w:rPr>
              <w:lastRenderedPageBreak/>
              <w:t xml:space="preserve"> </w:t>
            </w:r>
            <w:r>
              <w:rPr>
                <w:rFonts w:hint="eastAsia"/>
              </w:rPr>
              <w:t>目标要求：</w:t>
            </w:r>
          </w:p>
          <w:p w14:paraId="38F947BA" w14:textId="77777777" w:rsidR="00E241A1" w:rsidRDefault="00000000">
            <w:pPr>
              <w:pStyle w:val="DG"/>
            </w:pPr>
            <w:r>
              <w:rPr>
                <w:rFonts w:hint="eastAsia"/>
              </w:rPr>
              <w:t xml:space="preserve"> </w:t>
            </w:r>
            <w:r>
              <w:rPr>
                <w:rFonts w:hint="eastAsia"/>
              </w:rPr>
              <w:t>理解微量泵的操作流程及其在微量药物输注中的关键作用。</w:t>
            </w:r>
          </w:p>
          <w:p w14:paraId="4E418FF3" w14:textId="77777777" w:rsidR="00E241A1" w:rsidRDefault="00000000">
            <w:pPr>
              <w:pStyle w:val="DG"/>
            </w:pPr>
            <w:r>
              <w:rPr>
                <w:rFonts w:hint="eastAsia"/>
              </w:rPr>
              <w:lastRenderedPageBreak/>
              <w:t xml:space="preserve"> </w:t>
            </w:r>
            <w:r>
              <w:rPr>
                <w:rFonts w:hint="eastAsia"/>
              </w:rPr>
              <w:t>能够独立完成微量泵的安装、调试，并解决简单故障。</w:t>
            </w:r>
          </w:p>
          <w:p w14:paraId="443C2DE6" w14:textId="77777777" w:rsidR="00E241A1" w:rsidRDefault="00E241A1">
            <w:pPr>
              <w:pStyle w:val="DG"/>
            </w:pPr>
          </w:p>
          <w:p w14:paraId="53B9BB7A" w14:textId="77777777" w:rsidR="00E241A1" w:rsidRDefault="00000000">
            <w:pPr>
              <w:pStyle w:val="DG"/>
            </w:pPr>
            <w:r>
              <w:rPr>
                <w:rFonts w:hint="eastAsia"/>
              </w:rPr>
              <w:t xml:space="preserve"> </w:t>
            </w:r>
            <w:r>
              <w:rPr>
                <w:rFonts w:hint="eastAsia"/>
              </w:rPr>
              <w:t>主要内容实验：</w:t>
            </w:r>
          </w:p>
          <w:p w14:paraId="175A18E1" w14:textId="77777777" w:rsidR="00E241A1" w:rsidRDefault="00000000">
            <w:pPr>
              <w:pStyle w:val="DG"/>
            </w:pPr>
            <w:r>
              <w:rPr>
                <w:rFonts w:hint="eastAsia"/>
              </w:rPr>
              <w:t xml:space="preserve"> </w:t>
            </w:r>
            <w:r>
              <w:rPr>
                <w:rFonts w:hint="eastAsia"/>
              </w:rPr>
              <w:t>理论讲解：微量泵的工作机制、适用范围及其对患者治疗的影响。</w:t>
            </w:r>
          </w:p>
          <w:p w14:paraId="7679363E" w14:textId="77777777" w:rsidR="00E241A1" w:rsidRDefault="00000000">
            <w:pPr>
              <w:pStyle w:val="DG"/>
            </w:pPr>
            <w:r>
              <w:rPr>
                <w:rFonts w:hint="eastAsia"/>
              </w:rPr>
              <w:t xml:space="preserve"> </w:t>
            </w:r>
            <w:r>
              <w:rPr>
                <w:rFonts w:hint="eastAsia"/>
              </w:rPr>
              <w:t>操作练习：</w:t>
            </w:r>
            <w:r>
              <w:rPr>
                <w:rFonts w:hint="eastAsia"/>
              </w:rPr>
              <w:t>50ml</w:t>
            </w:r>
            <w:r>
              <w:rPr>
                <w:rFonts w:hint="eastAsia"/>
              </w:rPr>
              <w:t>注射器的装填、微量泵的参数设置（包括流速、总量等）。</w:t>
            </w:r>
          </w:p>
          <w:p w14:paraId="2322E5CE" w14:textId="77777777" w:rsidR="00E241A1" w:rsidRDefault="00000000">
            <w:pPr>
              <w:pStyle w:val="DG"/>
            </w:pPr>
            <w:r>
              <w:rPr>
                <w:rFonts w:hint="eastAsia"/>
              </w:rPr>
              <w:t xml:space="preserve"> </w:t>
            </w:r>
            <w:r>
              <w:rPr>
                <w:rFonts w:hint="eastAsia"/>
              </w:rPr>
              <w:t>故障应对：识别并处理微量泵常见的报警问题，如流量异常、气泡报警等。</w:t>
            </w:r>
          </w:p>
          <w:p w14:paraId="0CD6DE4A" w14:textId="77777777" w:rsidR="00E241A1" w:rsidRDefault="00000000">
            <w:pPr>
              <w:pStyle w:val="DG"/>
            </w:pPr>
            <w:r>
              <w:rPr>
                <w:rFonts w:hint="eastAsia"/>
              </w:rPr>
              <w:t xml:space="preserve"> </w:t>
            </w:r>
            <w:r>
              <w:rPr>
                <w:rFonts w:hint="eastAsia"/>
              </w:rPr>
              <w:t>小组讨论：分享微量泵使用过程中的经验与挑战，探讨最佳实践方法。</w:t>
            </w:r>
          </w:p>
        </w:tc>
        <w:tc>
          <w:tcPr>
            <w:tcW w:w="701" w:type="dxa"/>
            <w:tcBorders>
              <w:left w:val="single" w:sz="4" w:space="0" w:color="auto"/>
              <w:right w:val="single" w:sz="4" w:space="0" w:color="auto"/>
            </w:tcBorders>
            <w:vAlign w:val="center"/>
          </w:tcPr>
          <w:p w14:paraId="2A1A772E" w14:textId="77777777" w:rsidR="00E241A1" w:rsidRDefault="00000000">
            <w:pPr>
              <w:pStyle w:val="DG"/>
              <w:jc w:val="center"/>
            </w:pPr>
            <w:r>
              <w:rPr>
                <w:rFonts w:hint="eastAsia"/>
              </w:rPr>
              <w:lastRenderedPageBreak/>
              <w:t>0.5</w:t>
            </w:r>
          </w:p>
        </w:tc>
        <w:tc>
          <w:tcPr>
            <w:tcW w:w="731" w:type="dxa"/>
            <w:tcBorders>
              <w:left w:val="single" w:sz="4" w:space="0" w:color="auto"/>
              <w:right w:val="single" w:sz="12" w:space="0" w:color="auto"/>
            </w:tcBorders>
            <w:vAlign w:val="center"/>
          </w:tcPr>
          <w:p w14:paraId="545ADF53" w14:textId="77777777" w:rsidR="00E241A1" w:rsidRDefault="00000000">
            <w:pPr>
              <w:pStyle w:val="DG"/>
              <w:jc w:val="center"/>
            </w:pPr>
            <w:r>
              <w:rPr>
                <w:rFonts w:hint="eastAsia"/>
              </w:rPr>
              <w:t>④</w:t>
            </w:r>
          </w:p>
        </w:tc>
      </w:tr>
      <w:tr w:rsidR="00E241A1" w14:paraId="0861DC40" w14:textId="77777777">
        <w:trPr>
          <w:trHeight w:val="454"/>
          <w:jc w:val="center"/>
        </w:trPr>
        <w:tc>
          <w:tcPr>
            <w:tcW w:w="723" w:type="dxa"/>
            <w:tcBorders>
              <w:top w:val="single" w:sz="4" w:space="0" w:color="auto"/>
              <w:left w:val="single" w:sz="12" w:space="0" w:color="auto"/>
              <w:bottom w:val="single" w:sz="4" w:space="0" w:color="auto"/>
              <w:right w:val="single" w:sz="4" w:space="0" w:color="auto"/>
            </w:tcBorders>
            <w:vAlign w:val="center"/>
          </w:tcPr>
          <w:p w14:paraId="686DCFD9" w14:textId="77777777" w:rsidR="00E241A1" w:rsidRDefault="00000000">
            <w:pPr>
              <w:pStyle w:val="DG"/>
              <w:jc w:val="center"/>
            </w:pPr>
            <w:r>
              <w:rPr>
                <w:rFonts w:hint="eastAsia"/>
              </w:rPr>
              <w:t>8</w:t>
            </w:r>
          </w:p>
        </w:tc>
        <w:tc>
          <w:tcPr>
            <w:tcW w:w="969" w:type="dxa"/>
            <w:tcBorders>
              <w:top w:val="single" w:sz="4" w:space="0" w:color="auto"/>
              <w:left w:val="single" w:sz="4" w:space="0" w:color="auto"/>
              <w:bottom w:val="single" w:sz="4" w:space="0" w:color="auto"/>
              <w:right w:val="single" w:sz="4" w:space="0" w:color="auto"/>
            </w:tcBorders>
            <w:vAlign w:val="center"/>
          </w:tcPr>
          <w:p w14:paraId="57CB9C62" w14:textId="77777777" w:rsidR="00E241A1" w:rsidRDefault="00000000">
            <w:pPr>
              <w:pStyle w:val="DG"/>
              <w:jc w:val="center"/>
            </w:pPr>
            <w:r>
              <w:rPr>
                <w:rFonts w:hint="eastAsia"/>
              </w:rPr>
              <w:t>实训八</w:t>
            </w:r>
            <w:r>
              <w:rPr>
                <w:rFonts w:hint="eastAsia"/>
              </w:rPr>
              <w:t xml:space="preserve"> </w:t>
            </w:r>
            <w:r>
              <w:rPr>
                <w:rFonts w:hint="eastAsia"/>
              </w:rPr>
              <w:t>电动吸引器使用</w:t>
            </w:r>
          </w:p>
          <w:p w14:paraId="393B52AA" w14:textId="77777777" w:rsidR="00E241A1" w:rsidRDefault="00E241A1">
            <w:pPr>
              <w:pStyle w:val="DG"/>
              <w:jc w:val="center"/>
            </w:pPr>
          </w:p>
        </w:tc>
        <w:tc>
          <w:tcPr>
            <w:tcW w:w="5349" w:type="dxa"/>
            <w:tcBorders>
              <w:top w:val="single" w:sz="4" w:space="0" w:color="auto"/>
              <w:left w:val="single" w:sz="4" w:space="0" w:color="auto"/>
              <w:bottom w:val="single" w:sz="4" w:space="0" w:color="auto"/>
              <w:right w:val="single" w:sz="4" w:space="0" w:color="auto"/>
            </w:tcBorders>
          </w:tcPr>
          <w:p w14:paraId="33DF0F49" w14:textId="77777777" w:rsidR="00E241A1" w:rsidRDefault="00000000">
            <w:pPr>
              <w:pStyle w:val="DG"/>
            </w:pPr>
            <w:r>
              <w:rPr>
                <w:rFonts w:hint="eastAsia"/>
              </w:rPr>
              <w:t xml:space="preserve"> </w:t>
            </w:r>
            <w:r>
              <w:rPr>
                <w:rFonts w:hint="eastAsia"/>
              </w:rPr>
              <w:t>目标要求：</w:t>
            </w:r>
          </w:p>
          <w:p w14:paraId="0F5A40F5" w14:textId="77777777" w:rsidR="00E241A1" w:rsidRDefault="00000000">
            <w:pPr>
              <w:pStyle w:val="DG"/>
            </w:pPr>
            <w:r>
              <w:rPr>
                <w:rFonts w:hint="eastAsia"/>
              </w:rPr>
              <w:t xml:space="preserve"> </w:t>
            </w:r>
            <w:r>
              <w:rPr>
                <w:rFonts w:hint="eastAsia"/>
              </w:rPr>
              <w:t>掌握电动吸引器的基本构造、操作步骤及其适应症。</w:t>
            </w:r>
          </w:p>
          <w:p w14:paraId="147ABDE4" w14:textId="77777777" w:rsidR="00E241A1" w:rsidRDefault="00000000">
            <w:pPr>
              <w:pStyle w:val="DG"/>
            </w:pPr>
            <w:r>
              <w:rPr>
                <w:rFonts w:hint="eastAsia"/>
              </w:rPr>
              <w:t xml:space="preserve"> </w:t>
            </w:r>
            <w:r>
              <w:rPr>
                <w:rFonts w:hint="eastAsia"/>
              </w:rPr>
              <w:t>能安全有效地执行吸引操作，并遵循清洁消毒规范。</w:t>
            </w:r>
          </w:p>
          <w:p w14:paraId="43D380DC" w14:textId="77777777" w:rsidR="00E241A1" w:rsidRDefault="00E241A1">
            <w:pPr>
              <w:pStyle w:val="DG"/>
            </w:pPr>
          </w:p>
          <w:p w14:paraId="24035822" w14:textId="77777777" w:rsidR="00E241A1" w:rsidRDefault="00000000">
            <w:pPr>
              <w:pStyle w:val="DG"/>
            </w:pPr>
            <w:r>
              <w:rPr>
                <w:rFonts w:hint="eastAsia"/>
              </w:rPr>
              <w:t xml:space="preserve"> </w:t>
            </w:r>
            <w:r>
              <w:rPr>
                <w:rFonts w:hint="eastAsia"/>
              </w:rPr>
              <w:t>主要内容实验：</w:t>
            </w:r>
          </w:p>
          <w:p w14:paraId="2F58CC85" w14:textId="77777777" w:rsidR="00E241A1" w:rsidRDefault="00000000">
            <w:pPr>
              <w:pStyle w:val="DG"/>
            </w:pPr>
            <w:r>
              <w:rPr>
                <w:rFonts w:hint="eastAsia"/>
              </w:rPr>
              <w:t xml:space="preserve"> </w:t>
            </w:r>
            <w:r>
              <w:rPr>
                <w:rFonts w:hint="eastAsia"/>
              </w:rPr>
              <w:t>理论讲解：电动吸引器的功能介绍、适应症与禁忌症。</w:t>
            </w:r>
          </w:p>
          <w:p w14:paraId="7CAADEAF" w14:textId="77777777" w:rsidR="00E241A1" w:rsidRDefault="00000000">
            <w:pPr>
              <w:pStyle w:val="DG"/>
            </w:pPr>
            <w:r>
              <w:rPr>
                <w:rFonts w:hint="eastAsia"/>
              </w:rPr>
              <w:t xml:space="preserve"> </w:t>
            </w:r>
            <w:r>
              <w:rPr>
                <w:rFonts w:hint="eastAsia"/>
              </w:rPr>
              <w:t>操作示范：展示如何正确连接吸引器管道、调节负压强度。</w:t>
            </w:r>
          </w:p>
          <w:p w14:paraId="422DCDA5" w14:textId="77777777" w:rsidR="00E241A1" w:rsidRDefault="00000000">
            <w:pPr>
              <w:pStyle w:val="DG"/>
            </w:pPr>
            <w:r>
              <w:rPr>
                <w:rFonts w:hint="eastAsia"/>
              </w:rPr>
              <w:t xml:space="preserve"> </w:t>
            </w:r>
            <w:r>
              <w:rPr>
                <w:rFonts w:hint="eastAsia"/>
              </w:rPr>
              <w:t>实践操作：在模拟环境下进行吸痰操作训练，注意吸引时间控制与患者安全。</w:t>
            </w:r>
          </w:p>
          <w:p w14:paraId="72370655" w14:textId="77777777" w:rsidR="00E241A1" w:rsidRDefault="00000000">
            <w:pPr>
              <w:pStyle w:val="DG"/>
            </w:pPr>
            <w:r>
              <w:rPr>
                <w:rFonts w:hint="eastAsia"/>
              </w:rPr>
              <w:t xml:space="preserve"> </w:t>
            </w:r>
            <w:r>
              <w:rPr>
                <w:rFonts w:hint="eastAsia"/>
              </w:rPr>
              <w:t>维护保养：学习电动吸引器的日常清洁、消毒程序及定期检查要点。</w:t>
            </w:r>
          </w:p>
          <w:p w14:paraId="43FAF173" w14:textId="77777777" w:rsidR="00E241A1" w:rsidRDefault="00000000">
            <w:pPr>
              <w:pStyle w:val="DG"/>
            </w:pPr>
            <w:r>
              <w:rPr>
                <w:rFonts w:hint="eastAsia"/>
              </w:rPr>
              <w:t xml:space="preserve"> </w:t>
            </w:r>
            <w:r>
              <w:rPr>
                <w:rFonts w:hint="eastAsia"/>
              </w:rPr>
              <w:t>案例研讨：通过具体案例讨论电动吸引器在呼吸道管理中的应用价值。</w:t>
            </w:r>
          </w:p>
        </w:tc>
        <w:tc>
          <w:tcPr>
            <w:tcW w:w="701" w:type="dxa"/>
            <w:tcBorders>
              <w:left w:val="single" w:sz="4" w:space="0" w:color="auto"/>
              <w:right w:val="single" w:sz="4" w:space="0" w:color="auto"/>
            </w:tcBorders>
            <w:vAlign w:val="center"/>
          </w:tcPr>
          <w:p w14:paraId="0D0DAB50" w14:textId="77777777" w:rsidR="00E241A1" w:rsidRDefault="00000000">
            <w:pPr>
              <w:pStyle w:val="DG"/>
              <w:jc w:val="center"/>
            </w:pPr>
            <w:r>
              <w:rPr>
                <w:rFonts w:hint="eastAsia"/>
              </w:rPr>
              <w:t>1</w:t>
            </w:r>
          </w:p>
        </w:tc>
        <w:tc>
          <w:tcPr>
            <w:tcW w:w="731" w:type="dxa"/>
            <w:tcBorders>
              <w:left w:val="single" w:sz="4" w:space="0" w:color="auto"/>
              <w:right w:val="single" w:sz="12" w:space="0" w:color="auto"/>
            </w:tcBorders>
            <w:vAlign w:val="center"/>
          </w:tcPr>
          <w:p w14:paraId="6071CA11" w14:textId="77777777" w:rsidR="00E241A1" w:rsidRDefault="00000000">
            <w:pPr>
              <w:pStyle w:val="DG"/>
              <w:jc w:val="center"/>
            </w:pPr>
            <w:r>
              <w:rPr>
                <w:rFonts w:hint="eastAsia"/>
              </w:rPr>
              <w:t>④</w:t>
            </w:r>
          </w:p>
        </w:tc>
      </w:tr>
      <w:tr w:rsidR="00E241A1" w14:paraId="38853A7F" w14:textId="77777777">
        <w:trPr>
          <w:trHeight w:val="454"/>
          <w:jc w:val="center"/>
        </w:trPr>
        <w:tc>
          <w:tcPr>
            <w:tcW w:w="8473" w:type="dxa"/>
            <w:gridSpan w:val="5"/>
            <w:tcBorders>
              <w:top w:val="single" w:sz="12" w:space="0" w:color="auto"/>
              <w:left w:val="nil"/>
              <w:bottom w:val="nil"/>
              <w:right w:val="nil"/>
            </w:tcBorders>
            <w:vAlign w:val="center"/>
          </w:tcPr>
          <w:p w14:paraId="2D4B3035" w14:textId="77777777" w:rsidR="00E241A1" w:rsidRDefault="00000000">
            <w:pPr>
              <w:pStyle w:val="ae"/>
            </w:pPr>
            <w:r>
              <w:rPr>
                <w:rFonts w:hint="eastAsia"/>
              </w:rPr>
              <w:t>实验类型：①演示型②验证型③设计型④综合型</w:t>
            </w:r>
          </w:p>
        </w:tc>
      </w:tr>
    </w:tbl>
    <w:p w14:paraId="6A21DA6C" w14:textId="77777777" w:rsidR="00E241A1" w:rsidRDefault="00000000">
      <w:pPr>
        <w:pStyle w:val="af0"/>
        <w:spacing w:before="326"/>
      </w:pPr>
      <w:bookmarkStart w:id="2" w:name="OLE_LINK1"/>
      <w:bookmarkStart w:id="3" w:name="OLE_LINK2"/>
      <w:r>
        <w:rPr>
          <w:rFonts w:hint="eastAsia"/>
        </w:rPr>
        <w:t>四、课程思政教学设计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280"/>
        <w:gridCol w:w="6996"/>
      </w:tblGrid>
      <w:tr w:rsidR="00E241A1" w14:paraId="59D97A57" w14:textId="77777777">
        <w:trPr>
          <w:trHeight w:val="454"/>
        </w:trPr>
        <w:tc>
          <w:tcPr>
            <w:tcW w:w="1280" w:type="dxa"/>
            <w:vAlign w:val="center"/>
          </w:tcPr>
          <w:p w14:paraId="2FC55B98" w14:textId="77777777" w:rsidR="00E241A1" w:rsidRDefault="00000000">
            <w:pPr>
              <w:pStyle w:val="ae"/>
            </w:pPr>
            <w:r>
              <w:rPr>
                <w:rFonts w:hint="eastAsia"/>
              </w:rPr>
              <w:t>教学单元</w:t>
            </w:r>
          </w:p>
        </w:tc>
        <w:tc>
          <w:tcPr>
            <w:tcW w:w="6996" w:type="dxa"/>
            <w:vAlign w:val="center"/>
          </w:tcPr>
          <w:p w14:paraId="4157A172" w14:textId="77777777" w:rsidR="00E241A1" w:rsidRDefault="00000000">
            <w:pPr>
              <w:pStyle w:val="ae"/>
            </w:pPr>
            <w:r>
              <w:rPr>
                <w:rFonts w:hint="eastAsia"/>
              </w:rPr>
              <w:t>课程思政教学要点</w:t>
            </w:r>
          </w:p>
        </w:tc>
      </w:tr>
      <w:tr w:rsidR="00E241A1" w14:paraId="15306A44" w14:textId="77777777">
        <w:trPr>
          <w:trHeight w:val="454"/>
        </w:trPr>
        <w:tc>
          <w:tcPr>
            <w:tcW w:w="1280" w:type="dxa"/>
          </w:tcPr>
          <w:p w14:paraId="073732FA" w14:textId="77777777" w:rsidR="00E241A1" w:rsidRDefault="00000000">
            <w:pPr>
              <w:pStyle w:val="DG"/>
            </w:pPr>
            <w:r>
              <w:rPr>
                <w:rFonts w:hint="eastAsia"/>
              </w:rPr>
              <w:t>第</w:t>
            </w:r>
            <w:r>
              <w:rPr>
                <w:rFonts w:hint="eastAsia"/>
              </w:rPr>
              <w:t>1</w:t>
            </w:r>
            <w:r>
              <w:rPr>
                <w:rFonts w:hint="eastAsia"/>
              </w:rPr>
              <w:t>章</w:t>
            </w:r>
            <w:r>
              <w:rPr>
                <w:rFonts w:hint="eastAsia"/>
              </w:rPr>
              <w:t xml:space="preserve"> </w:t>
            </w:r>
            <w:r>
              <w:rPr>
                <w:rFonts w:hint="eastAsia"/>
              </w:rPr>
              <w:t>绪论</w:t>
            </w:r>
          </w:p>
          <w:p w14:paraId="6BAB4C5A" w14:textId="77777777" w:rsidR="00E241A1" w:rsidRDefault="00E241A1">
            <w:pPr>
              <w:pStyle w:val="DG"/>
            </w:pPr>
          </w:p>
        </w:tc>
        <w:tc>
          <w:tcPr>
            <w:tcW w:w="6996" w:type="dxa"/>
            <w:vAlign w:val="center"/>
          </w:tcPr>
          <w:p w14:paraId="259D06FE" w14:textId="77777777" w:rsidR="00E241A1" w:rsidRDefault="00000000">
            <w:pPr>
              <w:pStyle w:val="DG"/>
            </w:pPr>
            <w:r>
              <w:rPr>
                <w:rFonts w:hint="eastAsia"/>
              </w:rPr>
              <w:t xml:space="preserve">1. </w:t>
            </w:r>
            <w:r>
              <w:rPr>
                <w:rFonts w:hint="eastAsia"/>
              </w:rPr>
              <w:t>职业责任感与使命感</w:t>
            </w:r>
          </w:p>
          <w:p w14:paraId="14220023" w14:textId="77777777" w:rsidR="00E241A1" w:rsidRDefault="00000000">
            <w:pPr>
              <w:pStyle w:val="DG"/>
            </w:pPr>
            <w:r>
              <w:rPr>
                <w:rFonts w:hint="eastAsia"/>
              </w:rPr>
              <w:t xml:space="preserve">    </w:t>
            </w:r>
            <w:r>
              <w:rPr>
                <w:rFonts w:hint="eastAsia"/>
              </w:rPr>
              <w:t>教学内容：介绍急救仪器设备在重症监护与急诊医学中的重要作用及发展历程。</w:t>
            </w:r>
          </w:p>
          <w:p w14:paraId="776C0B97" w14:textId="77777777" w:rsidR="00E241A1" w:rsidRDefault="00000000">
            <w:pPr>
              <w:pStyle w:val="DG"/>
            </w:pPr>
            <w:r>
              <w:rPr>
                <w:rFonts w:hint="eastAsia"/>
              </w:rPr>
              <w:t xml:space="preserve">    </w:t>
            </w:r>
            <w:r>
              <w:rPr>
                <w:rFonts w:hint="eastAsia"/>
              </w:rPr>
              <w:t>思政要点：通过讲述急救设备的发展历史，尤其是国产设备的技术突破，增强学生的民族自豪感与文化自信。引导学生树立科学的世界观和人生观，热爱祖国，忠于人民，形成以维护和促进人类健康为己任的专业价值观。</w:t>
            </w:r>
          </w:p>
          <w:p w14:paraId="070587A3" w14:textId="77777777" w:rsidR="00E241A1" w:rsidRDefault="00000000">
            <w:pPr>
              <w:pStyle w:val="DG"/>
            </w:pPr>
            <w:r>
              <w:rPr>
                <w:rFonts w:hint="eastAsia"/>
              </w:rPr>
              <w:t xml:space="preserve">2. </w:t>
            </w:r>
            <w:r>
              <w:rPr>
                <w:rFonts w:hint="eastAsia"/>
              </w:rPr>
              <w:t>法规与伦理教育</w:t>
            </w:r>
          </w:p>
          <w:p w14:paraId="7A311B5A" w14:textId="77777777" w:rsidR="00E241A1" w:rsidRDefault="00000000">
            <w:pPr>
              <w:pStyle w:val="DG"/>
            </w:pPr>
            <w:r>
              <w:rPr>
                <w:rFonts w:hint="eastAsia"/>
              </w:rPr>
              <w:lastRenderedPageBreak/>
              <w:t xml:space="preserve">    </w:t>
            </w:r>
            <w:r>
              <w:rPr>
                <w:rFonts w:hint="eastAsia"/>
              </w:rPr>
              <w:t>教学内容：讲解医疗设备相关法规与伦理原则。</w:t>
            </w:r>
          </w:p>
          <w:p w14:paraId="48F3532A" w14:textId="77777777" w:rsidR="00E241A1" w:rsidRDefault="00000000">
            <w:pPr>
              <w:pStyle w:val="DG"/>
            </w:pPr>
            <w:r>
              <w:rPr>
                <w:rFonts w:hint="eastAsia"/>
              </w:rPr>
              <w:t xml:space="preserve">    </w:t>
            </w:r>
            <w:r>
              <w:rPr>
                <w:rFonts w:hint="eastAsia"/>
              </w:rPr>
              <w:t>思政要点：培养学生遵守法律法规的意识，强调在设备使用过程中要尊重患者的权利，保护患者的隐私，弘扬救死扶伤的人道主义精神。</w:t>
            </w:r>
          </w:p>
          <w:p w14:paraId="39CA5BAF" w14:textId="77777777" w:rsidR="00E241A1" w:rsidRDefault="00000000">
            <w:pPr>
              <w:pStyle w:val="DG"/>
            </w:pPr>
            <w:r>
              <w:rPr>
                <w:rFonts w:hint="eastAsia"/>
              </w:rPr>
              <w:t xml:space="preserve">3. </w:t>
            </w:r>
            <w:r>
              <w:rPr>
                <w:rFonts w:hint="eastAsia"/>
              </w:rPr>
              <w:t>团队协作与持续学习</w:t>
            </w:r>
          </w:p>
          <w:p w14:paraId="232C11DB" w14:textId="77777777" w:rsidR="00E241A1" w:rsidRDefault="00000000">
            <w:pPr>
              <w:pStyle w:val="DG"/>
            </w:pPr>
            <w:r>
              <w:rPr>
                <w:rFonts w:hint="eastAsia"/>
              </w:rPr>
              <w:t xml:space="preserve">    </w:t>
            </w:r>
            <w:r>
              <w:rPr>
                <w:rFonts w:hint="eastAsia"/>
              </w:rPr>
              <w:t>教学内容：讨论不同急救场景下设备配置的差异性与合理性。</w:t>
            </w:r>
          </w:p>
          <w:p w14:paraId="6CB5CAC2" w14:textId="77777777" w:rsidR="00E241A1" w:rsidRDefault="00000000">
            <w:pPr>
              <w:pStyle w:val="DG"/>
            </w:pPr>
            <w:r>
              <w:rPr>
                <w:rFonts w:hint="eastAsia"/>
              </w:rPr>
              <w:t xml:space="preserve">    </w:t>
            </w:r>
            <w:r>
              <w:rPr>
                <w:rFonts w:hint="eastAsia"/>
              </w:rPr>
              <w:t>思政要点：培养学生的团队合作精神，认识到在急危重症救治中，多学科团队协作的重要性。鼓励学生树立终身学习的理念，不断提升自己的专业知识和技能。</w:t>
            </w:r>
          </w:p>
        </w:tc>
      </w:tr>
      <w:tr w:rsidR="00E241A1" w14:paraId="5A419EFE" w14:textId="77777777">
        <w:trPr>
          <w:trHeight w:val="454"/>
        </w:trPr>
        <w:tc>
          <w:tcPr>
            <w:tcW w:w="1280" w:type="dxa"/>
          </w:tcPr>
          <w:p w14:paraId="7D697ADB" w14:textId="77777777" w:rsidR="00E241A1" w:rsidRDefault="00000000">
            <w:pPr>
              <w:pStyle w:val="DG"/>
            </w:pPr>
            <w:r>
              <w:rPr>
                <w:rFonts w:hint="eastAsia"/>
              </w:rPr>
              <w:lastRenderedPageBreak/>
              <w:t xml:space="preserve"> </w:t>
            </w:r>
            <w:r>
              <w:rPr>
                <w:rFonts w:hint="eastAsia"/>
              </w:rPr>
              <w:t>第</w:t>
            </w:r>
            <w:r>
              <w:rPr>
                <w:rFonts w:hint="eastAsia"/>
              </w:rPr>
              <w:t>2</w:t>
            </w:r>
            <w:r>
              <w:rPr>
                <w:rFonts w:hint="eastAsia"/>
              </w:rPr>
              <w:t>章</w:t>
            </w:r>
            <w:r>
              <w:rPr>
                <w:rFonts w:hint="eastAsia"/>
              </w:rPr>
              <w:t xml:space="preserve"> </w:t>
            </w:r>
            <w:r>
              <w:rPr>
                <w:rFonts w:hint="eastAsia"/>
              </w:rPr>
              <w:t>监护仪使用与维护</w:t>
            </w:r>
          </w:p>
        </w:tc>
        <w:tc>
          <w:tcPr>
            <w:tcW w:w="6996" w:type="dxa"/>
            <w:vAlign w:val="center"/>
          </w:tcPr>
          <w:p w14:paraId="529B20B0" w14:textId="77777777" w:rsidR="00E241A1" w:rsidRDefault="00000000">
            <w:pPr>
              <w:pStyle w:val="DG"/>
            </w:pPr>
            <w:r>
              <w:rPr>
                <w:rFonts w:hint="eastAsia"/>
              </w:rPr>
              <w:t xml:space="preserve">1. </w:t>
            </w:r>
            <w:r>
              <w:rPr>
                <w:rFonts w:hint="eastAsia"/>
              </w:rPr>
              <w:t>操作安全与患者安全意识</w:t>
            </w:r>
          </w:p>
          <w:p w14:paraId="2441E6F7" w14:textId="77777777" w:rsidR="00E241A1" w:rsidRDefault="00000000">
            <w:pPr>
              <w:pStyle w:val="DG"/>
            </w:pPr>
            <w:r>
              <w:rPr>
                <w:rFonts w:hint="eastAsia"/>
              </w:rPr>
              <w:t xml:space="preserve">    </w:t>
            </w:r>
            <w:r>
              <w:rPr>
                <w:rFonts w:hint="eastAsia"/>
              </w:rPr>
              <w:t>教学内容：监护仪的基本结构、工作原理及分类；常见故障识别与处理。</w:t>
            </w:r>
          </w:p>
          <w:p w14:paraId="0F466235" w14:textId="77777777" w:rsidR="00E241A1" w:rsidRDefault="00000000">
            <w:pPr>
              <w:pStyle w:val="DG"/>
            </w:pPr>
            <w:r>
              <w:rPr>
                <w:rFonts w:hint="eastAsia"/>
              </w:rPr>
              <w:t xml:space="preserve">    </w:t>
            </w:r>
            <w:r>
              <w:rPr>
                <w:rFonts w:hint="eastAsia"/>
              </w:rPr>
              <w:t>思政要点：强化操作安全和患者安全意识，要求学生在实际操作中严格按照标准流程进行，避免因操作不当导致的安全隐患。通过案例分析，让学生深刻理解安全操作的重要性。</w:t>
            </w:r>
          </w:p>
          <w:p w14:paraId="1A3241E1" w14:textId="77777777" w:rsidR="00E241A1" w:rsidRDefault="00000000">
            <w:pPr>
              <w:pStyle w:val="DG"/>
            </w:pPr>
            <w:r>
              <w:rPr>
                <w:rFonts w:hint="eastAsia"/>
              </w:rPr>
              <w:t xml:space="preserve">2. </w:t>
            </w:r>
            <w:r>
              <w:rPr>
                <w:rFonts w:hint="eastAsia"/>
              </w:rPr>
              <w:t>数据解读与临床决策</w:t>
            </w:r>
          </w:p>
          <w:p w14:paraId="1516182D" w14:textId="77777777" w:rsidR="00E241A1" w:rsidRDefault="00000000">
            <w:pPr>
              <w:pStyle w:val="DG"/>
            </w:pPr>
            <w:r>
              <w:rPr>
                <w:rFonts w:hint="eastAsia"/>
              </w:rPr>
              <w:t xml:space="preserve">    </w:t>
            </w:r>
            <w:r>
              <w:rPr>
                <w:rFonts w:hint="eastAsia"/>
              </w:rPr>
              <w:t>教学内容：心电、血压、血氧饱和度等监测参数的临床意义及异常判断。</w:t>
            </w:r>
          </w:p>
          <w:p w14:paraId="0BAA3C1C" w14:textId="77777777" w:rsidR="00E241A1" w:rsidRDefault="00000000">
            <w:pPr>
              <w:pStyle w:val="DG"/>
            </w:pPr>
            <w:r>
              <w:rPr>
                <w:rFonts w:hint="eastAsia"/>
              </w:rPr>
              <w:t xml:space="preserve">    </w:t>
            </w:r>
            <w:r>
              <w:rPr>
                <w:rFonts w:hint="eastAsia"/>
              </w:rPr>
              <w:t>思政要点：培养学生严谨求实的职业态度，教导学生如何准确解读监测数据，并结合临床实际情况做出正确的决策。强调数据分析的精确性和重要性，提升学生的专业素养。</w:t>
            </w:r>
          </w:p>
          <w:p w14:paraId="1CD0B5C5" w14:textId="77777777" w:rsidR="00E241A1" w:rsidRDefault="00000000">
            <w:pPr>
              <w:pStyle w:val="DG"/>
            </w:pPr>
            <w:r>
              <w:rPr>
                <w:rFonts w:hint="eastAsia"/>
              </w:rPr>
              <w:t xml:space="preserve">3. </w:t>
            </w:r>
            <w:r>
              <w:rPr>
                <w:rFonts w:hint="eastAsia"/>
              </w:rPr>
              <w:t>人文关怀与患者沟通</w:t>
            </w:r>
          </w:p>
          <w:p w14:paraId="0DDA17DE" w14:textId="77777777" w:rsidR="00E241A1" w:rsidRDefault="00000000">
            <w:pPr>
              <w:pStyle w:val="DG"/>
            </w:pPr>
            <w:r>
              <w:rPr>
                <w:rFonts w:hint="eastAsia"/>
              </w:rPr>
              <w:t xml:space="preserve">    </w:t>
            </w:r>
            <w:r>
              <w:rPr>
                <w:rFonts w:hint="eastAsia"/>
              </w:rPr>
              <w:t>教学内容：日常清洁、消毒与维护保养流程。</w:t>
            </w:r>
          </w:p>
          <w:p w14:paraId="02D25633" w14:textId="77777777" w:rsidR="00E241A1" w:rsidRDefault="00000000">
            <w:pPr>
              <w:pStyle w:val="DG"/>
            </w:pPr>
            <w:r>
              <w:rPr>
                <w:rFonts w:hint="eastAsia"/>
              </w:rPr>
              <w:t xml:space="preserve">    </w:t>
            </w:r>
            <w:r>
              <w:rPr>
                <w:rFonts w:hint="eastAsia"/>
              </w:rPr>
              <w:t>思政要点：在设备维护过程中体现人文关怀，教导学生尊重生命、关爱患者，注重细节，确保每一次操作都符合卫生标准，保障患者的安全与舒适。</w:t>
            </w:r>
          </w:p>
        </w:tc>
      </w:tr>
      <w:tr w:rsidR="00E241A1" w14:paraId="0ADBD886" w14:textId="77777777">
        <w:trPr>
          <w:trHeight w:val="454"/>
        </w:trPr>
        <w:tc>
          <w:tcPr>
            <w:tcW w:w="1280" w:type="dxa"/>
          </w:tcPr>
          <w:p w14:paraId="227D6685" w14:textId="77777777" w:rsidR="00E241A1" w:rsidRDefault="00000000">
            <w:pPr>
              <w:pStyle w:val="DG"/>
            </w:pPr>
            <w:r>
              <w:rPr>
                <w:rFonts w:hint="eastAsia"/>
              </w:rPr>
              <w:t>第</w:t>
            </w:r>
            <w:r>
              <w:rPr>
                <w:rFonts w:hint="eastAsia"/>
              </w:rPr>
              <w:t>3</w:t>
            </w:r>
            <w:r>
              <w:rPr>
                <w:rFonts w:hint="eastAsia"/>
              </w:rPr>
              <w:t>章</w:t>
            </w:r>
            <w:r>
              <w:rPr>
                <w:rFonts w:hint="eastAsia"/>
              </w:rPr>
              <w:t xml:space="preserve"> </w:t>
            </w:r>
            <w:r>
              <w:rPr>
                <w:rFonts w:hint="eastAsia"/>
              </w:rPr>
              <w:t>神经系统常用急救仪器设备使用与维护</w:t>
            </w:r>
          </w:p>
        </w:tc>
        <w:tc>
          <w:tcPr>
            <w:tcW w:w="6996" w:type="dxa"/>
            <w:vAlign w:val="center"/>
          </w:tcPr>
          <w:p w14:paraId="3FD2CA8B" w14:textId="77777777" w:rsidR="00E241A1" w:rsidRDefault="00000000">
            <w:pPr>
              <w:pStyle w:val="DG"/>
            </w:pPr>
            <w:r>
              <w:rPr>
                <w:rFonts w:hint="eastAsia"/>
              </w:rPr>
              <w:t xml:space="preserve"> 1. </w:t>
            </w:r>
            <w:r>
              <w:rPr>
                <w:rFonts w:hint="eastAsia"/>
              </w:rPr>
              <w:t>无菌操作与风险控制</w:t>
            </w:r>
          </w:p>
          <w:p w14:paraId="14B10240" w14:textId="77777777" w:rsidR="00E241A1" w:rsidRDefault="00000000">
            <w:pPr>
              <w:pStyle w:val="DG"/>
            </w:pPr>
            <w:r>
              <w:rPr>
                <w:rFonts w:hint="eastAsia"/>
              </w:rPr>
              <w:t xml:space="preserve">    </w:t>
            </w:r>
            <w:r>
              <w:rPr>
                <w:rFonts w:hint="eastAsia"/>
              </w:rPr>
              <w:t>教学内容：颅内压监测仪（有创</w:t>
            </w:r>
            <w:r>
              <w:rPr>
                <w:rFonts w:hint="eastAsia"/>
              </w:rPr>
              <w:t>/</w:t>
            </w:r>
            <w:r>
              <w:rPr>
                <w:rFonts w:hint="eastAsia"/>
              </w:rPr>
              <w:t>无创）的原理、适用人群与操作要点。</w:t>
            </w:r>
          </w:p>
          <w:p w14:paraId="65B01D3A" w14:textId="77777777" w:rsidR="00E241A1" w:rsidRDefault="00000000">
            <w:pPr>
              <w:pStyle w:val="DG"/>
            </w:pPr>
            <w:r>
              <w:rPr>
                <w:rFonts w:hint="eastAsia"/>
              </w:rPr>
              <w:t xml:space="preserve">    </w:t>
            </w:r>
            <w:r>
              <w:rPr>
                <w:rFonts w:hint="eastAsia"/>
              </w:rPr>
              <w:t>思政要点：强调无菌操作的重要性，教导学生严格遵循无菌技术规范，防止交叉感染。培养学生对高风险操作的谨慎态度，提高应对突发情况的能力。</w:t>
            </w:r>
          </w:p>
          <w:p w14:paraId="305E1AF4" w14:textId="77777777" w:rsidR="00E241A1" w:rsidRDefault="00000000">
            <w:pPr>
              <w:pStyle w:val="DG"/>
            </w:pPr>
            <w:r>
              <w:rPr>
                <w:rFonts w:hint="eastAsia"/>
              </w:rPr>
              <w:t xml:space="preserve">2. </w:t>
            </w:r>
            <w:r>
              <w:rPr>
                <w:rFonts w:hint="eastAsia"/>
              </w:rPr>
              <w:t>神经监测数据的专业性与判读复杂性</w:t>
            </w:r>
          </w:p>
          <w:p w14:paraId="253CD729" w14:textId="77777777" w:rsidR="00E241A1" w:rsidRDefault="00000000">
            <w:pPr>
              <w:pStyle w:val="DG"/>
            </w:pPr>
            <w:r>
              <w:rPr>
                <w:rFonts w:hint="eastAsia"/>
              </w:rPr>
              <w:t xml:space="preserve">    </w:t>
            </w:r>
            <w:r>
              <w:rPr>
                <w:rFonts w:hint="eastAsia"/>
              </w:rPr>
              <w:t>教学内容：脑电图监测与双频谱指数（</w:t>
            </w:r>
            <w:r>
              <w:rPr>
                <w:rFonts w:hint="eastAsia"/>
              </w:rPr>
              <w:t>BIS</w:t>
            </w:r>
            <w:r>
              <w:rPr>
                <w:rFonts w:hint="eastAsia"/>
              </w:rPr>
              <w:t>）监测的临床意义及使用场景。</w:t>
            </w:r>
          </w:p>
          <w:p w14:paraId="2A17158A" w14:textId="77777777" w:rsidR="00E241A1" w:rsidRDefault="00000000">
            <w:pPr>
              <w:pStyle w:val="DG"/>
            </w:pPr>
            <w:r>
              <w:rPr>
                <w:rFonts w:hint="eastAsia"/>
              </w:rPr>
              <w:t xml:space="preserve">    </w:t>
            </w:r>
            <w:r>
              <w:rPr>
                <w:rFonts w:hint="eastAsia"/>
              </w:rPr>
              <w:t>思政要点：引导学生认识到神经监测数据的专业性和复杂性，培养他们严谨的科研态度和批判性思维能力。通过小组讨论和案例分析，提升学生的数据分析能力和临床决策水平。</w:t>
            </w:r>
          </w:p>
          <w:p w14:paraId="52A21A36" w14:textId="77777777" w:rsidR="00E241A1" w:rsidRDefault="00000000">
            <w:pPr>
              <w:pStyle w:val="DG"/>
            </w:pPr>
            <w:r>
              <w:rPr>
                <w:rFonts w:hint="eastAsia"/>
              </w:rPr>
              <w:t xml:space="preserve">3. </w:t>
            </w:r>
            <w:r>
              <w:rPr>
                <w:rFonts w:hint="eastAsia"/>
              </w:rPr>
              <w:t>设备维护与患者安全</w:t>
            </w:r>
          </w:p>
          <w:p w14:paraId="2FD4639B" w14:textId="77777777" w:rsidR="00E241A1" w:rsidRDefault="00000000">
            <w:pPr>
              <w:pStyle w:val="DG"/>
            </w:pPr>
            <w:r>
              <w:rPr>
                <w:rFonts w:hint="eastAsia"/>
              </w:rPr>
              <w:t xml:space="preserve">    </w:t>
            </w:r>
            <w:r>
              <w:rPr>
                <w:rFonts w:hint="eastAsia"/>
              </w:rPr>
              <w:t>教学内容：常见问题处理与设备维护要求。</w:t>
            </w:r>
          </w:p>
          <w:p w14:paraId="01FE10EC" w14:textId="77777777" w:rsidR="00E241A1" w:rsidRDefault="00000000">
            <w:pPr>
              <w:pStyle w:val="DG"/>
            </w:pPr>
            <w:r>
              <w:rPr>
                <w:rFonts w:hint="eastAsia"/>
              </w:rPr>
              <w:t xml:space="preserve">    </w:t>
            </w:r>
            <w:r>
              <w:rPr>
                <w:rFonts w:hint="eastAsia"/>
              </w:rPr>
              <w:t>思政要点：教导学生定期检查和维护设备，确保其正常运行，从而保障患者的生命安全。培养学生高度的责任感和慎独精神，时刻关注患者的需求和安全。</w:t>
            </w:r>
          </w:p>
        </w:tc>
      </w:tr>
      <w:tr w:rsidR="00E241A1" w14:paraId="3525F27D" w14:textId="77777777">
        <w:trPr>
          <w:trHeight w:val="454"/>
        </w:trPr>
        <w:tc>
          <w:tcPr>
            <w:tcW w:w="1280" w:type="dxa"/>
          </w:tcPr>
          <w:p w14:paraId="2F0E354B" w14:textId="77777777" w:rsidR="00E241A1" w:rsidRDefault="00000000">
            <w:pPr>
              <w:pStyle w:val="DG"/>
            </w:pPr>
            <w:r>
              <w:rPr>
                <w:rFonts w:hint="eastAsia"/>
              </w:rPr>
              <w:lastRenderedPageBreak/>
              <w:t>第</w:t>
            </w:r>
            <w:r>
              <w:rPr>
                <w:rFonts w:hint="eastAsia"/>
              </w:rPr>
              <w:t>4</w:t>
            </w:r>
            <w:r>
              <w:rPr>
                <w:rFonts w:hint="eastAsia"/>
              </w:rPr>
              <w:t>章</w:t>
            </w:r>
            <w:r>
              <w:rPr>
                <w:rFonts w:hint="eastAsia"/>
              </w:rPr>
              <w:t xml:space="preserve"> </w:t>
            </w:r>
            <w:r>
              <w:rPr>
                <w:rFonts w:hint="eastAsia"/>
              </w:rPr>
              <w:t>心血管系统常用急救仪器设备使用与维护</w:t>
            </w:r>
          </w:p>
          <w:p w14:paraId="4F1F59F3" w14:textId="77777777" w:rsidR="00E241A1" w:rsidRDefault="00E241A1">
            <w:pPr>
              <w:pStyle w:val="DG"/>
            </w:pPr>
          </w:p>
        </w:tc>
        <w:tc>
          <w:tcPr>
            <w:tcW w:w="6996" w:type="dxa"/>
            <w:vAlign w:val="center"/>
          </w:tcPr>
          <w:p w14:paraId="00CA9676" w14:textId="77777777" w:rsidR="00E241A1" w:rsidRDefault="00000000">
            <w:pPr>
              <w:pStyle w:val="DG"/>
            </w:pPr>
            <w:r>
              <w:rPr>
                <w:rFonts w:hint="eastAsia"/>
              </w:rPr>
              <w:t xml:space="preserve">1. </w:t>
            </w:r>
            <w:r>
              <w:rPr>
                <w:rFonts w:hint="eastAsia"/>
              </w:rPr>
              <w:t>操作时机与参数设置</w:t>
            </w:r>
          </w:p>
          <w:p w14:paraId="76FADA1F" w14:textId="77777777" w:rsidR="00E241A1" w:rsidRDefault="00000000">
            <w:pPr>
              <w:pStyle w:val="DG"/>
            </w:pPr>
            <w:r>
              <w:rPr>
                <w:rFonts w:hint="eastAsia"/>
              </w:rPr>
              <w:t xml:space="preserve">    </w:t>
            </w:r>
            <w:r>
              <w:rPr>
                <w:rFonts w:hint="eastAsia"/>
              </w:rPr>
              <w:t>教学内容：心脏除颤仪的工作原理、操作流程与注意事项；临时起搏器的类型、适用症与基本操作。</w:t>
            </w:r>
          </w:p>
          <w:p w14:paraId="108ECC61" w14:textId="77777777" w:rsidR="00E241A1" w:rsidRDefault="00000000">
            <w:pPr>
              <w:pStyle w:val="DG"/>
            </w:pPr>
            <w:r>
              <w:rPr>
                <w:rFonts w:hint="eastAsia"/>
              </w:rPr>
              <w:t xml:space="preserve">    </w:t>
            </w:r>
            <w:r>
              <w:rPr>
                <w:rFonts w:hint="eastAsia"/>
              </w:rPr>
              <w:t>思政要点：指导学生正确判断除颤仪与起搏器的操作时机，合理设置参数。通过模拟急救场景，训练学生在高压环境下的应急处理能力，培养他们在紧急情况下保持冷静、果断决策的职业素质。</w:t>
            </w:r>
          </w:p>
          <w:p w14:paraId="514360A8" w14:textId="77777777" w:rsidR="00E241A1" w:rsidRDefault="00000000">
            <w:pPr>
              <w:pStyle w:val="DG"/>
            </w:pPr>
            <w:r>
              <w:rPr>
                <w:rFonts w:hint="eastAsia"/>
              </w:rPr>
              <w:t xml:space="preserve">2. </w:t>
            </w:r>
            <w:r>
              <w:rPr>
                <w:rFonts w:hint="eastAsia"/>
              </w:rPr>
              <w:t>高频使用设备的风险识别与安全防护</w:t>
            </w:r>
          </w:p>
          <w:p w14:paraId="20DFE872" w14:textId="77777777" w:rsidR="00E241A1" w:rsidRDefault="00000000">
            <w:pPr>
              <w:pStyle w:val="DG"/>
            </w:pPr>
            <w:r>
              <w:rPr>
                <w:rFonts w:hint="eastAsia"/>
              </w:rPr>
              <w:t xml:space="preserve">    </w:t>
            </w:r>
            <w:r>
              <w:rPr>
                <w:rFonts w:hint="eastAsia"/>
              </w:rPr>
              <w:t>教学内容：心电图机的操作与常见心电图干扰排除；主动脉球囊反搏（</w:t>
            </w:r>
            <w:r>
              <w:rPr>
                <w:rFonts w:hint="eastAsia"/>
              </w:rPr>
              <w:t>IABP</w:t>
            </w:r>
            <w:r>
              <w:rPr>
                <w:rFonts w:hint="eastAsia"/>
              </w:rPr>
              <w:t>）及无创心排量监测仪（如</w:t>
            </w:r>
            <w:r>
              <w:rPr>
                <w:rFonts w:hint="eastAsia"/>
              </w:rPr>
              <w:t>NICOM</w:t>
            </w:r>
            <w:r>
              <w:rPr>
                <w:rFonts w:hint="eastAsia"/>
              </w:rPr>
              <w:t>）的基本概念与临床应用。</w:t>
            </w:r>
          </w:p>
          <w:p w14:paraId="48E527F8" w14:textId="77777777" w:rsidR="00E241A1" w:rsidRDefault="00000000">
            <w:pPr>
              <w:pStyle w:val="DG"/>
            </w:pPr>
            <w:r>
              <w:rPr>
                <w:rFonts w:hint="eastAsia"/>
              </w:rPr>
              <w:t xml:space="preserve">    </w:t>
            </w:r>
            <w:r>
              <w:rPr>
                <w:rFonts w:hint="eastAsia"/>
              </w:rPr>
              <w:t>思政要点：教导学生识别并防范高频使用设备中的潜在风险，确保患者的安全。通过实际操作演练，增强学生对复杂设备的理解和掌握，提升他们的安全防护意识</w:t>
            </w:r>
          </w:p>
          <w:p w14:paraId="1A3B24AC" w14:textId="77777777" w:rsidR="00E241A1" w:rsidRDefault="00000000">
            <w:pPr>
              <w:pStyle w:val="DG"/>
            </w:pPr>
            <w:r>
              <w:rPr>
                <w:rFonts w:hint="eastAsia"/>
              </w:rPr>
              <w:t xml:space="preserve">3. </w:t>
            </w:r>
            <w:r>
              <w:rPr>
                <w:rFonts w:hint="eastAsia"/>
              </w:rPr>
              <w:t>团队配合与协同应用</w:t>
            </w:r>
          </w:p>
          <w:p w14:paraId="69FA8A36" w14:textId="77777777" w:rsidR="00E241A1" w:rsidRDefault="00000000">
            <w:pPr>
              <w:pStyle w:val="DG"/>
            </w:pPr>
            <w:r>
              <w:rPr>
                <w:rFonts w:hint="eastAsia"/>
              </w:rPr>
              <w:t xml:space="preserve">    </w:t>
            </w:r>
            <w:r>
              <w:rPr>
                <w:rFonts w:hint="eastAsia"/>
              </w:rPr>
              <w:t>教学内容：设备的日常检测、维护与故障处理。</w:t>
            </w:r>
          </w:p>
          <w:p w14:paraId="4B952E81" w14:textId="77777777" w:rsidR="00E241A1" w:rsidRDefault="00000000">
            <w:pPr>
              <w:pStyle w:val="DG"/>
            </w:pPr>
            <w:r>
              <w:rPr>
                <w:rFonts w:hint="eastAsia"/>
              </w:rPr>
              <w:t xml:space="preserve">    </w:t>
            </w:r>
            <w:r>
              <w:rPr>
                <w:rFonts w:hint="eastAsia"/>
              </w:rPr>
              <w:t>思政要点：强调团队合作的重要性，特别是在生命支持设备的管理与使用中，需要多个医护人员紧密配合。培养学生良好的沟通技巧和团队协作精神，确保在紧急情况下能够高效地完成任务。</w:t>
            </w:r>
          </w:p>
        </w:tc>
      </w:tr>
      <w:tr w:rsidR="00E241A1" w14:paraId="3531031D" w14:textId="77777777">
        <w:trPr>
          <w:trHeight w:val="454"/>
        </w:trPr>
        <w:tc>
          <w:tcPr>
            <w:tcW w:w="1280" w:type="dxa"/>
          </w:tcPr>
          <w:p w14:paraId="0BD48745" w14:textId="77777777" w:rsidR="00E241A1" w:rsidRDefault="00000000">
            <w:pPr>
              <w:pStyle w:val="DG"/>
            </w:pPr>
            <w:r>
              <w:rPr>
                <w:rFonts w:hint="eastAsia"/>
              </w:rPr>
              <w:t>第</w:t>
            </w:r>
            <w:r>
              <w:rPr>
                <w:rFonts w:hint="eastAsia"/>
              </w:rPr>
              <w:t>6</w:t>
            </w:r>
            <w:r>
              <w:rPr>
                <w:rFonts w:hint="eastAsia"/>
              </w:rPr>
              <w:t>章</w:t>
            </w:r>
            <w:r>
              <w:rPr>
                <w:rFonts w:hint="eastAsia"/>
              </w:rPr>
              <w:t xml:space="preserve"> </w:t>
            </w:r>
            <w:r>
              <w:rPr>
                <w:rFonts w:hint="eastAsia"/>
              </w:rPr>
              <w:t>消化系统常用急救仪器设备使用与维护</w:t>
            </w:r>
          </w:p>
          <w:p w14:paraId="73561E15" w14:textId="77777777" w:rsidR="00E241A1" w:rsidRDefault="00E241A1">
            <w:pPr>
              <w:pStyle w:val="DG"/>
            </w:pPr>
          </w:p>
          <w:p w14:paraId="49CCF86D" w14:textId="77777777" w:rsidR="00E241A1" w:rsidRDefault="00E241A1">
            <w:pPr>
              <w:pStyle w:val="DG"/>
            </w:pPr>
          </w:p>
          <w:p w14:paraId="57633D8C" w14:textId="77777777" w:rsidR="00E241A1" w:rsidRDefault="00E241A1">
            <w:pPr>
              <w:pStyle w:val="DG"/>
            </w:pPr>
          </w:p>
        </w:tc>
        <w:tc>
          <w:tcPr>
            <w:tcW w:w="6996" w:type="dxa"/>
            <w:vAlign w:val="center"/>
          </w:tcPr>
          <w:p w14:paraId="153CF66F" w14:textId="77777777" w:rsidR="00E241A1" w:rsidRDefault="00000000">
            <w:pPr>
              <w:pStyle w:val="DG"/>
            </w:pPr>
            <w:r>
              <w:rPr>
                <w:rFonts w:hint="eastAsia"/>
              </w:rPr>
              <w:t xml:space="preserve">1. </w:t>
            </w:r>
            <w:r>
              <w:rPr>
                <w:rFonts w:hint="eastAsia"/>
              </w:rPr>
              <w:t>无菌观念与患者安全</w:t>
            </w:r>
          </w:p>
          <w:p w14:paraId="5EC6BA3E" w14:textId="77777777" w:rsidR="00E241A1" w:rsidRDefault="00000000">
            <w:pPr>
              <w:pStyle w:val="DG"/>
            </w:pPr>
            <w:r>
              <w:rPr>
                <w:rFonts w:hint="eastAsia"/>
              </w:rPr>
              <w:t xml:space="preserve">    </w:t>
            </w:r>
            <w:r>
              <w:rPr>
                <w:rFonts w:hint="eastAsia"/>
              </w:rPr>
              <w:t>教学内容：电动洗胃机的结构、工作原理、操作流程及并发症预防。</w:t>
            </w:r>
          </w:p>
          <w:p w14:paraId="08E3C607" w14:textId="77777777" w:rsidR="00E241A1" w:rsidRDefault="00000000">
            <w:pPr>
              <w:pStyle w:val="DG"/>
            </w:pPr>
            <w:r>
              <w:rPr>
                <w:rFonts w:hint="eastAsia"/>
              </w:rPr>
              <w:t xml:space="preserve">    </w:t>
            </w:r>
            <w:r>
              <w:rPr>
                <w:rFonts w:hint="eastAsia"/>
              </w:rPr>
              <w:t>思政要点：强调无菌操作的重要性，教导学生严格遵循无菌技术规范，防止交叉感染。通过实际案例分析，让学生深刻理解无菌操作对患者安全的影响，培养他们严谨的职业态度。</w:t>
            </w:r>
          </w:p>
          <w:p w14:paraId="2530A46E" w14:textId="77777777" w:rsidR="00E241A1" w:rsidRDefault="00000000">
            <w:pPr>
              <w:pStyle w:val="DG"/>
            </w:pPr>
            <w:r>
              <w:rPr>
                <w:rFonts w:hint="eastAsia"/>
              </w:rPr>
              <w:t xml:space="preserve">2. </w:t>
            </w:r>
            <w:r>
              <w:rPr>
                <w:rFonts w:hint="eastAsia"/>
              </w:rPr>
              <w:t>解剖定位与压力控制</w:t>
            </w:r>
          </w:p>
          <w:p w14:paraId="5620D80A" w14:textId="77777777" w:rsidR="00E241A1" w:rsidRDefault="00000000">
            <w:pPr>
              <w:pStyle w:val="DG"/>
            </w:pPr>
            <w:r>
              <w:rPr>
                <w:rFonts w:hint="eastAsia"/>
              </w:rPr>
              <w:t xml:space="preserve">    </w:t>
            </w:r>
            <w:r>
              <w:rPr>
                <w:rFonts w:hint="eastAsia"/>
              </w:rPr>
              <w:t>教学内容：三腔二囊管的结构、适应症、置管操作、压迫止血要点及护理。</w:t>
            </w:r>
          </w:p>
          <w:p w14:paraId="450CEDCB" w14:textId="77777777" w:rsidR="00E241A1" w:rsidRDefault="00000000">
            <w:pPr>
              <w:pStyle w:val="DG"/>
            </w:pPr>
            <w:r>
              <w:rPr>
                <w:rFonts w:hint="eastAsia"/>
              </w:rPr>
              <w:t xml:space="preserve">    </w:t>
            </w:r>
            <w:r>
              <w:rPr>
                <w:rFonts w:hint="eastAsia"/>
              </w:rPr>
              <w:t>思政要点：引导学生认识到解剖定位的准确性和压力控制的精确性对于治疗效果的重要性。通过模拟训练，提升学生的操作技能，同时培养他们在高压环境下的冷静与专注。</w:t>
            </w:r>
          </w:p>
          <w:p w14:paraId="1C0B6FBF" w14:textId="77777777" w:rsidR="00E241A1" w:rsidRDefault="00000000">
            <w:pPr>
              <w:pStyle w:val="DG"/>
            </w:pPr>
            <w:r>
              <w:rPr>
                <w:rFonts w:hint="eastAsia"/>
              </w:rPr>
              <w:t xml:space="preserve">3. </w:t>
            </w:r>
            <w:r>
              <w:rPr>
                <w:rFonts w:hint="eastAsia"/>
              </w:rPr>
              <w:t>团队协作与应急处理</w:t>
            </w:r>
          </w:p>
          <w:p w14:paraId="7DCAB48C" w14:textId="77777777" w:rsidR="00E241A1" w:rsidRDefault="00000000">
            <w:pPr>
              <w:pStyle w:val="DG"/>
            </w:pPr>
            <w:r>
              <w:rPr>
                <w:rFonts w:hint="eastAsia"/>
              </w:rPr>
              <w:t xml:space="preserve">    </w:t>
            </w:r>
            <w:r>
              <w:rPr>
                <w:rFonts w:hint="eastAsia"/>
              </w:rPr>
              <w:t>教学内容：胃张力计和腹内压监测系统（如</w:t>
            </w:r>
            <w:r>
              <w:rPr>
                <w:rFonts w:hint="eastAsia"/>
              </w:rPr>
              <w:t>Abviser</w:t>
            </w:r>
            <w:r>
              <w:rPr>
                <w:rFonts w:hint="eastAsia"/>
              </w:rPr>
              <w:t>）的原理、临床意义及使用规范。</w:t>
            </w:r>
          </w:p>
          <w:p w14:paraId="647D479B" w14:textId="77777777" w:rsidR="00E241A1" w:rsidRDefault="00000000">
            <w:pPr>
              <w:pStyle w:val="DG"/>
            </w:pPr>
            <w:r>
              <w:rPr>
                <w:rFonts w:hint="eastAsia"/>
              </w:rPr>
              <w:t xml:space="preserve">    </w:t>
            </w:r>
            <w:r>
              <w:rPr>
                <w:rFonts w:hint="eastAsia"/>
              </w:rPr>
              <w:t>思政要点：强调在急危重症救治中，多学科团队协作的重要性。通过小组讨论和案例分析，增强学生的团队合作精神和应急处理能力，确保在紧急情况下能够高效地完成任务。</w:t>
            </w:r>
          </w:p>
        </w:tc>
      </w:tr>
      <w:tr w:rsidR="00E241A1" w14:paraId="291C9E29" w14:textId="77777777">
        <w:trPr>
          <w:trHeight w:val="454"/>
        </w:trPr>
        <w:tc>
          <w:tcPr>
            <w:tcW w:w="1280" w:type="dxa"/>
          </w:tcPr>
          <w:p w14:paraId="34514867" w14:textId="77777777" w:rsidR="00E241A1" w:rsidRDefault="00000000">
            <w:pPr>
              <w:pStyle w:val="DG"/>
            </w:pPr>
            <w:r>
              <w:rPr>
                <w:rFonts w:hint="eastAsia"/>
              </w:rPr>
              <w:t>第</w:t>
            </w:r>
            <w:r>
              <w:rPr>
                <w:rFonts w:hint="eastAsia"/>
              </w:rPr>
              <w:t>7</w:t>
            </w:r>
            <w:r>
              <w:rPr>
                <w:rFonts w:hint="eastAsia"/>
              </w:rPr>
              <w:t>章</w:t>
            </w:r>
            <w:r>
              <w:rPr>
                <w:rFonts w:hint="eastAsia"/>
              </w:rPr>
              <w:t xml:space="preserve"> </w:t>
            </w:r>
            <w:r>
              <w:rPr>
                <w:rFonts w:hint="eastAsia"/>
              </w:rPr>
              <w:t>泌尿系统常用急救仪器设备使用与维护</w:t>
            </w:r>
          </w:p>
        </w:tc>
        <w:tc>
          <w:tcPr>
            <w:tcW w:w="6996" w:type="dxa"/>
            <w:vAlign w:val="center"/>
          </w:tcPr>
          <w:p w14:paraId="2D535B3B" w14:textId="77777777" w:rsidR="00E241A1" w:rsidRDefault="00000000">
            <w:pPr>
              <w:pStyle w:val="DG"/>
            </w:pPr>
            <w:r>
              <w:rPr>
                <w:rFonts w:hint="eastAsia"/>
              </w:rPr>
              <w:t xml:space="preserve">1. </w:t>
            </w:r>
            <w:r>
              <w:rPr>
                <w:rFonts w:hint="eastAsia"/>
              </w:rPr>
              <w:t>生命支持与伦理责任</w:t>
            </w:r>
          </w:p>
          <w:p w14:paraId="71DFA8AB" w14:textId="77777777" w:rsidR="00E241A1" w:rsidRDefault="00000000">
            <w:pPr>
              <w:pStyle w:val="DG"/>
            </w:pPr>
            <w:r>
              <w:rPr>
                <w:rFonts w:hint="eastAsia"/>
              </w:rPr>
              <w:t xml:space="preserve">    </w:t>
            </w:r>
            <w:r>
              <w:rPr>
                <w:rFonts w:hint="eastAsia"/>
              </w:rPr>
              <w:t>教学内容：连续性血液净化机（</w:t>
            </w:r>
            <w:r>
              <w:rPr>
                <w:rFonts w:hint="eastAsia"/>
              </w:rPr>
              <w:t>CRRT</w:t>
            </w:r>
            <w:r>
              <w:rPr>
                <w:rFonts w:hint="eastAsia"/>
              </w:rPr>
              <w:t>）的基本工作原理、适应症及禁忌症。</w:t>
            </w:r>
          </w:p>
          <w:p w14:paraId="2C5697D7" w14:textId="77777777" w:rsidR="00E241A1" w:rsidRDefault="00000000">
            <w:pPr>
              <w:pStyle w:val="DG"/>
            </w:pPr>
            <w:r>
              <w:rPr>
                <w:rFonts w:hint="eastAsia"/>
              </w:rPr>
              <w:t xml:space="preserve">    </w:t>
            </w:r>
            <w:r>
              <w:rPr>
                <w:rFonts w:hint="eastAsia"/>
              </w:rPr>
              <w:t>思政要点：通过介绍</w:t>
            </w:r>
            <w:r>
              <w:rPr>
                <w:rFonts w:hint="eastAsia"/>
              </w:rPr>
              <w:t>CRRT</w:t>
            </w:r>
            <w:r>
              <w:rPr>
                <w:rFonts w:hint="eastAsia"/>
              </w:rPr>
              <w:t>在急危重症患者救治中的重要作用，增强学生的责任感和使命感。教导学生在使用高级生命支持设备时，要充分考虑患者的权益和伦理问题，尊重生命，关爱患者。</w:t>
            </w:r>
          </w:p>
          <w:p w14:paraId="110BE65B" w14:textId="77777777" w:rsidR="00E241A1" w:rsidRDefault="00000000">
            <w:pPr>
              <w:pStyle w:val="DG"/>
            </w:pPr>
            <w:r>
              <w:rPr>
                <w:rFonts w:hint="eastAsia"/>
              </w:rPr>
              <w:t xml:space="preserve">2. </w:t>
            </w:r>
            <w:r>
              <w:rPr>
                <w:rFonts w:hint="eastAsia"/>
              </w:rPr>
              <w:t>复杂参数设置与临床调整</w:t>
            </w:r>
          </w:p>
          <w:p w14:paraId="1090DCF8" w14:textId="77777777" w:rsidR="00E241A1" w:rsidRDefault="00000000">
            <w:pPr>
              <w:pStyle w:val="DG"/>
            </w:pPr>
            <w:r>
              <w:rPr>
                <w:rFonts w:hint="eastAsia"/>
              </w:rPr>
              <w:t xml:space="preserve">    </w:t>
            </w:r>
            <w:r>
              <w:rPr>
                <w:rFonts w:hint="eastAsia"/>
              </w:rPr>
              <w:t>教学内容：</w:t>
            </w:r>
            <w:r>
              <w:rPr>
                <w:rFonts w:hint="eastAsia"/>
              </w:rPr>
              <w:t>CRRT</w:t>
            </w:r>
            <w:r>
              <w:rPr>
                <w:rFonts w:hint="eastAsia"/>
              </w:rPr>
              <w:t>的管路安装、参数设置、抗凝方案及监护要点。</w:t>
            </w:r>
          </w:p>
          <w:p w14:paraId="2079DA81" w14:textId="77777777" w:rsidR="00E241A1" w:rsidRDefault="00000000">
            <w:pPr>
              <w:pStyle w:val="DG"/>
            </w:pPr>
            <w:r>
              <w:rPr>
                <w:rFonts w:hint="eastAsia"/>
              </w:rPr>
              <w:lastRenderedPageBreak/>
              <w:t xml:space="preserve">    </w:t>
            </w:r>
            <w:r>
              <w:rPr>
                <w:rFonts w:hint="eastAsia"/>
              </w:rPr>
              <w:t>思政要点：引导学生认识到复杂治疗参数设置的科学性和重要性。通过实际操作演练，提升学生的数据分析能力和临床决策水平，培养他们严谨求实的职业态度。</w:t>
            </w:r>
          </w:p>
          <w:p w14:paraId="7DC05A7B" w14:textId="77777777" w:rsidR="00E241A1" w:rsidRDefault="00000000">
            <w:pPr>
              <w:pStyle w:val="DG"/>
            </w:pPr>
            <w:r>
              <w:rPr>
                <w:rFonts w:hint="eastAsia"/>
              </w:rPr>
              <w:t xml:space="preserve">3. </w:t>
            </w:r>
            <w:r>
              <w:rPr>
                <w:rFonts w:hint="eastAsia"/>
              </w:rPr>
              <w:t>感染控制与无菌操作</w:t>
            </w:r>
          </w:p>
          <w:p w14:paraId="575C15CC" w14:textId="77777777" w:rsidR="00E241A1" w:rsidRDefault="00000000">
            <w:pPr>
              <w:pStyle w:val="DG"/>
            </w:pPr>
            <w:r>
              <w:rPr>
                <w:rFonts w:hint="eastAsia"/>
              </w:rPr>
              <w:t xml:space="preserve">    </w:t>
            </w:r>
            <w:r>
              <w:rPr>
                <w:rFonts w:hint="eastAsia"/>
              </w:rPr>
              <w:t>教学内容：设备的报警识别、常见故障排除及日常维护。</w:t>
            </w:r>
          </w:p>
          <w:p w14:paraId="02BD095B" w14:textId="77777777" w:rsidR="00E241A1" w:rsidRDefault="00000000">
            <w:pPr>
              <w:pStyle w:val="DG"/>
            </w:pPr>
            <w:r>
              <w:rPr>
                <w:rFonts w:hint="eastAsia"/>
              </w:rPr>
              <w:t xml:space="preserve">    </w:t>
            </w:r>
            <w:r>
              <w:rPr>
                <w:rFonts w:hint="eastAsia"/>
              </w:rPr>
              <w:t>思政要点：强调无菌操作原则及感染控制措施的重要性。通过案例分析，让学生深刻理解感染控制对患者安全的影响，培养他们高度的责任感和慎独精神。</w:t>
            </w:r>
          </w:p>
        </w:tc>
      </w:tr>
      <w:tr w:rsidR="00E241A1" w14:paraId="5EC6E253" w14:textId="77777777">
        <w:trPr>
          <w:trHeight w:val="454"/>
        </w:trPr>
        <w:tc>
          <w:tcPr>
            <w:tcW w:w="1280" w:type="dxa"/>
          </w:tcPr>
          <w:p w14:paraId="49EC43EB" w14:textId="77777777" w:rsidR="00E241A1" w:rsidRDefault="00000000">
            <w:pPr>
              <w:pStyle w:val="DG"/>
            </w:pPr>
            <w:r>
              <w:rPr>
                <w:rFonts w:hint="eastAsia"/>
              </w:rPr>
              <w:lastRenderedPageBreak/>
              <w:t>第</w:t>
            </w:r>
            <w:r>
              <w:rPr>
                <w:rFonts w:hint="eastAsia"/>
              </w:rPr>
              <w:t>8</w:t>
            </w:r>
            <w:r>
              <w:rPr>
                <w:rFonts w:hint="eastAsia"/>
              </w:rPr>
              <w:t>章</w:t>
            </w:r>
            <w:r>
              <w:rPr>
                <w:rFonts w:hint="eastAsia"/>
              </w:rPr>
              <w:t xml:space="preserve"> </w:t>
            </w:r>
            <w:r>
              <w:rPr>
                <w:rFonts w:hint="eastAsia"/>
              </w:rPr>
              <w:t>内分泌系统常用急救仪器设备使用与维护</w:t>
            </w:r>
          </w:p>
          <w:p w14:paraId="07F6619F" w14:textId="77777777" w:rsidR="00E241A1" w:rsidRDefault="00E241A1">
            <w:pPr>
              <w:pStyle w:val="DG"/>
            </w:pPr>
          </w:p>
          <w:p w14:paraId="120BBCAC" w14:textId="77777777" w:rsidR="00E241A1" w:rsidRDefault="00E241A1">
            <w:pPr>
              <w:pStyle w:val="DG"/>
            </w:pPr>
          </w:p>
          <w:p w14:paraId="6751D6E4" w14:textId="77777777" w:rsidR="00E241A1" w:rsidRDefault="00E241A1">
            <w:pPr>
              <w:pStyle w:val="DG"/>
            </w:pPr>
          </w:p>
        </w:tc>
        <w:tc>
          <w:tcPr>
            <w:tcW w:w="6996" w:type="dxa"/>
            <w:vAlign w:val="center"/>
          </w:tcPr>
          <w:p w14:paraId="49ADE2D0" w14:textId="77777777" w:rsidR="00E241A1" w:rsidRDefault="00000000">
            <w:pPr>
              <w:pStyle w:val="DG"/>
            </w:pPr>
            <w:r>
              <w:rPr>
                <w:rFonts w:hint="eastAsia"/>
              </w:rPr>
              <w:t xml:space="preserve">1. </w:t>
            </w:r>
            <w:r>
              <w:rPr>
                <w:rFonts w:hint="eastAsia"/>
              </w:rPr>
              <w:t>血糖管理与患者教育</w:t>
            </w:r>
          </w:p>
          <w:p w14:paraId="2EE31450" w14:textId="77777777" w:rsidR="00E241A1" w:rsidRDefault="00000000">
            <w:pPr>
              <w:pStyle w:val="DG"/>
            </w:pPr>
            <w:r>
              <w:rPr>
                <w:rFonts w:hint="eastAsia"/>
              </w:rPr>
              <w:t xml:space="preserve">    </w:t>
            </w:r>
            <w:r>
              <w:rPr>
                <w:rFonts w:hint="eastAsia"/>
              </w:rPr>
              <w:t>教学内容：血糖仪的工作原理、操作规范、质量控制及结果解读。</w:t>
            </w:r>
          </w:p>
          <w:p w14:paraId="588F173B" w14:textId="77777777" w:rsidR="00E241A1" w:rsidRDefault="00000000">
            <w:pPr>
              <w:pStyle w:val="DG"/>
            </w:pPr>
            <w:r>
              <w:rPr>
                <w:rFonts w:hint="eastAsia"/>
              </w:rPr>
              <w:t xml:space="preserve">    </w:t>
            </w:r>
            <w:r>
              <w:rPr>
                <w:rFonts w:hint="eastAsia"/>
              </w:rPr>
              <w:t>思政要点：通过介绍血糖仪在糖尿病管理中的重要作用，增强学生的责任感。教导学生如何为糖尿病患者提供急救设备相关的健康指导，帮助患者更好地管理自己的健康。</w:t>
            </w:r>
          </w:p>
          <w:p w14:paraId="047B07EE" w14:textId="77777777" w:rsidR="00E241A1" w:rsidRDefault="00000000">
            <w:pPr>
              <w:pStyle w:val="DG"/>
            </w:pPr>
            <w:r>
              <w:rPr>
                <w:rFonts w:hint="eastAsia"/>
              </w:rPr>
              <w:t xml:space="preserve">2. </w:t>
            </w:r>
            <w:r>
              <w:rPr>
                <w:rFonts w:hint="eastAsia"/>
              </w:rPr>
              <w:t>动态监测与临床决策</w:t>
            </w:r>
          </w:p>
          <w:p w14:paraId="7EEBF299" w14:textId="77777777" w:rsidR="00E241A1" w:rsidRDefault="00000000">
            <w:pPr>
              <w:pStyle w:val="DG"/>
            </w:pPr>
            <w:r>
              <w:rPr>
                <w:rFonts w:hint="eastAsia"/>
              </w:rPr>
              <w:t xml:space="preserve">    </w:t>
            </w:r>
            <w:r>
              <w:rPr>
                <w:rFonts w:hint="eastAsia"/>
              </w:rPr>
              <w:t>教学内容：动态血糖监测系统（</w:t>
            </w:r>
            <w:r>
              <w:rPr>
                <w:rFonts w:hint="eastAsia"/>
              </w:rPr>
              <w:t>CGMS</w:t>
            </w:r>
            <w:r>
              <w:rPr>
                <w:rFonts w:hint="eastAsia"/>
              </w:rPr>
              <w:t>）的组成、植入式传感器的使用、数据下载与分析。</w:t>
            </w:r>
          </w:p>
          <w:p w14:paraId="3CC6E02D" w14:textId="77777777" w:rsidR="00E241A1" w:rsidRDefault="00000000">
            <w:pPr>
              <w:pStyle w:val="DG"/>
            </w:pPr>
            <w:r>
              <w:rPr>
                <w:rFonts w:hint="eastAsia"/>
              </w:rPr>
              <w:t xml:space="preserve">    </w:t>
            </w:r>
            <w:r>
              <w:rPr>
                <w:rFonts w:hint="eastAsia"/>
              </w:rPr>
              <w:t>思政要点：引导学生认识到动态血糖监测图谱的分析与临床决策之间的联系。通过实际操作演练，提升学生的数据分析能力和临床决策水平，培养他们严谨的科研态度。</w:t>
            </w:r>
          </w:p>
          <w:p w14:paraId="3492FD48" w14:textId="77777777" w:rsidR="00E241A1" w:rsidRDefault="00000000">
            <w:pPr>
              <w:pStyle w:val="DG"/>
            </w:pPr>
            <w:r>
              <w:rPr>
                <w:rFonts w:hint="eastAsia"/>
              </w:rPr>
              <w:t xml:space="preserve">3. </w:t>
            </w:r>
            <w:r>
              <w:rPr>
                <w:rFonts w:hint="eastAsia"/>
              </w:rPr>
              <w:t>胰岛素泵与患者安全</w:t>
            </w:r>
          </w:p>
          <w:p w14:paraId="060B9252" w14:textId="77777777" w:rsidR="00E241A1" w:rsidRDefault="00000000">
            <w:pPr>
              <w:pStyle w:val="DG"/>
            </w:pPr>
            <w:r>
              <w:rPr>
                <w:rFonts w:hint="eastAsia"/>
              </w:rPr>
              <w:t xml:space="preserve">    </w:t>
            </w:r>
            <w:r>
              <w:rPr>
                <w:rFonts w:hint="eastAsia"/>
              </w:rPr>
              <w:t>教学内容：胰岛素泵的持续皮下输注原理、基础率与餐前大剂量设置、报警处理。</w:t>
            </w:r>
          </w:p>
          <w:p w14:paraId="04F8FB21" w14:textId="77777777" w:rsidR="00E241A1" w:rsidRDefault="00000000">
            <w:pPr>
              <w:pStyle w:val="DG"/>
            </w:pPr>
            <w:r>
              <w:rPr>
                <w:rFonts w:hint="eastAsia"/>
              </w:rPr>
              <w:t xml:space="preserve">    </w:t>
            </w:r>
            <w:r>
              <w:rPr>
                <w:rFonts w:hint="eastAsia"/>
              </w:rPr>
              <w:t>思政要点：强调胰岛素泵在血糖精细化管理中的重要性。通过案例分析，让学生深刻理解胰岛素泵多种报警原因的识别与应对策略，确保患者的安全。</w:t>
            </w:r>
          </w:p>
        </w:tc>
      </w:tr>
      <w:tr w:rsidR="00E241A1" w14:paraId="40B0467F" w14:textId="77777777">
        <w:trPr>
          <w:trHeight w:val="454"/>
        </w:trPr>
        <w:tc>
          <w:tcPr>
            <w:tcW w:w="1280" w:type="dxa"/>
          </w:tcPr>
          <w:p w14:paraId="0EE572FB" w14:textId="77777777" w:rsidR="00E241A1" w:rsidRDefault="00000000">
            <w:pPr>
              <w:pStyle w:val="DG"/>
            </w:pPr>
            <w:r>
              <w:rPr>
                <w:rFonts w:hint="eastAsia"/>
              </w:rPr>
              <w:t>第</w:t>
            </w:r>
            <w:r>
              <w:rPr>
                <w:rFonts w:hint="eastAsia"/>
              </w:rPr>
              <w:t>9</w:t>
            </w:r>
            <w:r>
              <w:rPr>
                <w:rFonts w:hint="eastAsia"/>
              </w:rPr>
              <w:t>章</w:t>
            </w:r>
            <w:r>
              <w:rPr>
                <w:rFonts w:hint="eastAsia"/>
              </w:rPr>
              <w:t xml:space="preserve"> </w:t>
            </w:r>
            <w:r>
              <w:rPr>
                <w:rFonts w:hint="eastAsia"/>
              </w:rPr>
              <w:t>常用急救输液设备使用与维护</w:t>
            </w:r>
          </w:p>
          <w:p w14:paraId="1378BF15" w14:textId="77777777" w:rsidR="00E241A1" w:rsidRDefault="00E241A1">
            <w:pPr>
              <w:pStyle w:val="DG"/>
            </w:pPr>
          </w:p>
          <w:p w14:paraId="1A474F70" w14:textId="77777777" w:rsidR="00E241A1" w:rsidRDefault="00E241A1">
            <w:pPr>
              <w:pStyle w:val="DG"/>
            </w:pPr>
          </w:p>
        </w:tc>
        <w:tc>
          <w:tcPr>
            <w:tcW w:w="6996" w:type="dxa"/>
            <w:vAlign w:val="center"/>
          </w:tcPr>
          <w:p w14:paraId="3CBF481D" w14:textId="77777777" w:rsidR="00E241A1" w:rsidRDefault="00000000">
            <w:pPr>
              <w:pStyle w:val="DG"/>
            </w:pPr>
            <w:r>
              <w:rPr>
                <w:rFonts w:hint="eastAsia"/>
              </w:rPr>
              <w:t xml:space="preserve">1. </w:t>
            </w:r>
            <w:r>
              <w:rPr>
                <w:rFonts w:hint="eastAsia"/>
              </w:rPr>
              <w:t>精确输液与患者安全</w:t>
            </w:r>
          </w:p>
          <w:p w14:paraId="113E64DE" w14:textId="77777777" w:rsidR="00E241A1" w:rsidRDefault="00000000">
            <w:pPr>
              <w:pStyle w:val="DG"/>
            </w:pPr>
            <w:r>
              <w:rPr>
                <w:rFonts w:hint="eastAsia"/>
              </w:rPr>
              <w:t xml:space="preserve">    </w:t>
            </w:r>
            <w:r>
              <w:rPr>
                <w:rFonts w:hint="eastAsia"/>
              </w:rPr>
              <w:t>教学内容：输液泵和微量注射泵的工作原理、操作流程、参数设置（流速、剂量、容量）。</w:t>
            </w:r>
          </w:p>
          <w:p w14:paraId="21B05472" w14:textId="77777777" w:rsidR="00E241A1" w:rsidRDefault="00000000">
            <w:pPr>
              <w:pStyle w:val="DG"/>
            </w:pPr>
            <w:r>
              <w:rPr>
                <w:rFonts w:hint="eastAsia"/>
              </w:rPr>
              <w:t xml:space="preserve">    </w:t>
            </w:r>
            <w:r>
              <w:rPr>
                <w:rFonts w:hint="eastAsia"/>
              </w:rPr>
              <w:t>思政要点：强调精确输液在急危重症患者救治中的重要性。通过实际操作演练，提升学生的操作技能，确保给药精确与安全，培养他们严谨的职业态度。</w:t>
            </w:r>
          </w:p>
          <w:p w14:paraId="04A44AF2" w14:textId="77777777" w:rsidR="00E241A1" w:rsidRDefault="00000000">
            <w:pPr>
              <w:pStyle w:val="DG"/>
            </w:pPr>
            <w:r>
              <w:rPr>
                <w:rFonts w:hint="eastAsia"/>
              </w:rPr>
              <w:t xml:space="preserve">2. </w:t>
            </w:r>
            <w:r>
              <w:rPr>
                <w:rFonts w:hint="eastAsia"/>
              </w:rPr>
              <w:t>风险意识与应急处理</w:t>
            </w:r>
          </w:p>
          <w:p w14:paraId="2DDBDBDD" w14:textId="77777777" w:rsidR="00E241A1" w:rsidRDefault="00000000">
            <w:pPr>
              <w:pStyle w:val="DG"/>
            </w:pPr>
            <w:r>
              <w:rPr>
                <w:rFonts w:hint="eastAsia"/>
              </w:rPr>
              <w:t xml:space="preserve">    </w:t>
            </w:r>
            <w:r>
              <w:rPr>
                <w:rFonts w:hint="eastAsia"/>
              </w:rPr>
              <w:t>教学内容：输液设备常见报警原因（堵塞、气泡、电量低、完毕）及处理方法。</w:t>
            </w:r>
          </w:p>
          <w:p w14:paraId="668E7EBB" w14:textId="77777777" w:rsidR="00E241A1" w:rsidRDefault="00000000">
            <w:pPr>
              <w:pStyle w:val="DG"/>
            </w:pPr>
            <w:r>
              <w:rPr>
                <w:rFonts w:hint="eastAsia"/>
              </w:rPr>
              <w:t xml:space="preserve">    </w:t>
            </w:r>
            <w:r>
              <w:rPr>
                <w:rFonts w:hint="eastAsia"/>
              </w:rPr>
              <w:t>思政要点：引导学生具备较强的风险意识，能够预防和应对输液过程中的常见问题。通过模拟场景训练，提升学生的应急处理能力，确保在紧急情况下能够迅速采取措施。</w:t>
            </w:r>
          </w:p>
          <w:p w14:paraId="03A0B6C9" w14:textId="77777777" w:rsidR="00E241A1" w:rsidRDefault="00000000">
            <w:pPr>
              <w:pStyle w:val="DG"/>
            </w:pPr>
            <w:r>
              <w:rPr>
                <w:rFonts w:hint="eastAsia"/>
              </w:rPr>
              <w:t xml:space="preserve">3. </w:t>
            </w:r>
            <w:r>
              <w:rPr>
                <w:rFonts w:hint="eastAsia"/>
              </w:rPr>
              <w:t>多药管理与潜在风险防范</w:t>
            </w:r>
          </w:p>
          <w:p w14:paraId="4790F13F" w14:textId="77777777" w:rsidR="00E241A1" w:rsidRDefault="00000000">
            <w:pPr>
              <w:pStyle w:val="DG"/>
            </w:pPr>
            <w:r>
              <w:rPr>
                <w:rFonts w:hint="eastAsia"/>
              </w:rPr>
              <w:t xml:space="preserve">    </w:t>
            </w:r>
            <w:r>
              <w:rPr>
                <w:rFonts w:hint="eastAsia"/>
              </w:rPr>
              <w:t>教学内容：多种药物同时输注时，输液通道的管理与潜在风险的防范。</w:t>
            </w:r>
          </w:p>
          <w:p w14:paraId="1E83C885" w14:textId="77777777" w:rsidR="00E241A1" w:rsidRDefault="00000000">
            <w:pPr>
              <w:pStyle w:val="DG"/>
            </w:pPr>
            <w:r>
              <w:rPr>
                <w:rFonts w:hint="eastAsia"/>
              </w:rPr>
              <w:lastRenderedPageBreak/>
              <w:t xml:space="preserve">    </w:t>
            </w:r>
            <w:r>
              <w:rPr>
                <w:rFonts w:hint="eastAsia"/>
              </w:rPr>
              <w:t>思政要点：强调在多种药物同时输注时，输液通道的管理和潜在风险的防范。通过案例分析，让学生深刻理解多药管理的重要性，培养他们严谨的临床思维和团队协作精神。</w:t>
            </w:r>
          </w:p>
        </w:tc>
      </w:tr>
      <w:tr w:rsidR="00E241A1" w14:paraId="663C59B1" w14:textId="77777777">
        <w:trPr>
          <w:trHeight w:val="454"/>
        </w:trPr>
        <w:tc>
          <w:tcPr>
            <w:tcW w:w="1280" w:type="dxa"/>
          </w:tcPr>
          <w:p w14:paraId="458D481C" w14:textId="77777777" w:rsidR="00E241A1" w:rsidRDefault="00000000">
            <w:pPr>
              <w:pStyle w:val="DG"/>
            </w:pPr>
            <w:r>
              <w:rPr>
                <w:rFonts w:hint="eastAsia"/>
              </w:rPr>
              <w:lastRenderedPageBreak/>
              <w:t>第</w:t>
            </w:r>
            <w:r>
              <w:rPr>
                <w:rFonts w:hint="eastAsia"/>
              </w:rPr>
              <w:t>10</w:t>
            </w:r>
            <w:r>
              <w:rPr>
                <w:rFonts w:hint="eastAsia"/>
              </w:rPr>
              <w:t>章</w:t>
            </w:r>
            <w:r>
              <w:rPr>
                <w:rFonts w:hint="eastAsia"/>
              </w:rPr>
              <w:t xml:space="preserve"> </w:t>
            </w:r>
            <w:r>
              <w:rPr>
                <w:rFonts w:hint="eastAsia"/>
              </w:rPr>
              <w:t>其他常用急救仪器设备使用与维护</w:t>
            </w:r>
          </w:p>
          <w:p w14:paraId="58142912" w14:textId="77777777" w:rsidR="00E241A1" w:rsidRDefault="00E241A1">
            <w:pPr>
              <w:pStyle w:val="DG"/>
            </w:pPr>
          </w:p>
        </w:tc>
        <w:tc>
          <w:tcPr>
            <w:tcW w:w="6996" w:type="dxa"/>
            <w:vAlign w:val="center"/>
          </w:tcPr>
          <w:p w14:paraId="18787BA5" w14:textId="77777777" w:rsidR="00E241A1" w:rsidRDefault="00000000">
            <w:pPr>
              <w:pStyle w:val="DG"/>
            </w:pPr>
            <w:r>
              <w:rPr>
                <w:rFonts w:hint="eastAsia"/>
              </w:rPr>
              <w:t xml:space="preserve">1. </w:t>
            </w:r>
            <w:r>
              <w:rPr>
                <w:rFonts w:hint="eastAsia"/>
              </w:rPr>
              <w:t>亚低温治疗与并发症预防</w:t>
            </w:r>
          </w:p>
          <w:p w14:paraId="612C3631" w14:textId="77777777" w:rsidR="00E241A1" w:rsidRDefault="00000000">
            <w:pPr>
              <w:pStyle w:val="DG"/>
            </w:pPr>
            <w:r>
              <w:rPr>
                <w:rFonts w:hint="eastAsia"/>
              </w:rPr>
              <w:t xml:space="preserve">    </w:t>
            </w:r>
            <w:r>
              <w:rPr>
                <w:rFonts w:hint="eastAsia"/>
              </w:rPr>
              <w:t>教学内容：亚低温治疗仪的工作原理、适应症、操作流程及体温监测要点。</w:t>
            </w:r>
          </w:p>
          <w:p w14:paraId="7827DA0D" w14:textId="77777777" w:rsidR="00E241A1" w:rsidRDefault="00000000">
            <w:pPr>
              <w:pStyle w:val="DG"/>
            </w:pPr>
            <w:r>
              <w:rPr>
                <w:rFonts w:hint="eastAsia"/>
              </w:rPr>
              <w:t xml:space="preserve">    </w:t>
            </w:r>
            <w:r>
              <w:rPr>
                <w:rFonts w:hint="eastAsia"/>
              </w:rPr>
              <w:t>思政要点：通过介绍亚低温治疗在急危重症患者救治中的重要作用，增强学生的责任感。教导学生在实施亚低温治疗时，要精确控制体温，预防并发症的发生，确保患者的安全。</w:t>
            </w:r>
          </w:p>
          <w:p w14:paraId="2BE52646" w14:textId="77777777" w:rsidR="00E241A1" w:rsidRDefault="00000000">
            <w:pPr>
              <w:pStyle w:val="DG"/>
            </w:pPr>
            <w:r>
              <w:rPr>
                <w:rFonts w:hint="eastAsia"/>
              </w:rPr>
              <w:t xml:space="preserve">2. </w:t>
            </w:r>
            <w:r>
              <w:rPr>
                <w:rFonts w:hint="eastAsia"/>
              </w:rPr>
              <w:t>高级生命支持与团队协作</w:t>
            </w:r>
          </w:p>
          <w:p w14:paraId="10FA2785" w14:textId="77777777" w:rsidR="00E241A1" w:rsidRDefault="00000000">
            <w:pPr>
              <w:pStyle w:val="DG"/>
            </w:pPr>
            <w:r>
              <w:rPr>
                <w:rFonts w:hint="eastAsia"/>
              </w:rPr>
              <w:t xml:space="preserve">    </w:t>
            </w:r>
            <w:r>
              <w:rPr>
                <w:rFonts w:hint="eastAsia"/>
              </w:rPr>
              <w:t>教学内容：体外膜肺氧合（</w:t>
            </w:r>
            <w:r>
              <w:rPr>
                <w:rFonts w:hint="eastAsia"/>
              </w:rPr>
              <w:t>ECMO</w:t>
            </w:r>
            <w:r>
              <w:rPr>
                <w:rFonts w:hint="eastAsia"/>
              </w:rPr>
              <w:t>）设备的基本概念、组成与临床应用的团队角色认知。</w:t>
            </w:r>
          </w:p>
          <w:p w14:paraId="67CAD5DB" w14:textId="77777777" w:rsidR="00E241A1" w:rsidRDefault="00000000">
            <w:pPr>
              <w:pStyle w:val="DG"/>
            </w:pPr>
            <w:r>
              <w:rPr>
                <w:rFonts w:hint="eastAsia"/>
              </w:rPr>
              <w:t xml:space="preserve">    </w:t>
            </w:r>
            <w:r>
              <w:rPr>
                <w:rFonts w:hint="eastAsia"/>
              </w:rPr>
              <w:t>思政要点：强调在使用高级生命支持设备时，多学科团队协作的重要性。通过案例分析，让学生深刻理解</w:t>
            </w:r>
            <w:r>
              <w:rPr>
                <w:rFonts w:hint="eastAsia"/>
              </w:rPr>
              <w:t>ECMO</w:t>
            </w:r>
            <w:r>
              <w:rPr>
                <w:rFonts w:hint="eastAsia"/>
              </w:rPr>
              <w:t>等复杂系统的工作原理和团队配合要求，培养他们的团队合作精神和职业责任感。</w:t>
            </w:r>
          </w:p>
          <w:p w14:paraId="6B7B29C4" w14:textId="77777777" w:rsidR="00E241A1" w:rsidRDefault="00000000">
            <w:pPr>
              <w:pStyle w:val="DG"/>
            </w:pPr>
            <w:r>
              <w:rPr>
                <w:rFonts w:hint="eastAsia"/>
              </w:rPr>
              <w:t xml:space="preserve">3. </w:t>
            </w:r>
            <w:r>
              <w:rPr>
                <w:rFonts w:hint="eastAsia"/>
              </w:rPr>
              <w:t>安全使用与应急管理</w:t>
            </w:r>
          </w:p>
          <w:p w14:paraId="6EFE4407" w14:textId="77777777" w:rsidR="00E241A1" w:rsidRDefault="00000000">
            <w:pPr>
              <w:pStyle w:val="DG"/>
            </w:pPr>
            <w:r>
              <w:rPr>
                <w:rFonts w:hint="eastAsia"/>
              </w:rPr>
              <w:t xml:space="preserve">    </w:t>
            </w:r>
            <w:r>
              <w:rPr>
                <w:rFonts w:hint="eastAsia"/>
              </w:rPr>
              <w:t>教学内容：医用吊塔</w:t>
            </w:r>
            <w:r>
              <w:rPr>
                <w:rFonts w:hint="eastAsia"/>
              </w:rPr>
              <w:t>/</w:t>
            </w:r>
            <w:r>
              <w:rPr>
                <w:rFonts w:hint="eastAsia"/>
              </w:rPr>
              <w:t>设备带的功能、气电接口安全使用规范与日常检查。</w:t>
            </w:r>
          </w:p>
          <w:p w14:paraId="2B84BC40" w14:textId="77777777" w:rsidR="00E241A1" w:rsidRDefault="00000000">
            <w:pPr>
              <w:pStyle w:val="DG"/>
            </w:pPr>
            <w:r>
              <w:rPr>
                <w:rFonts w:hint="eastAsia"/>
              </w:rPr>
              <w:t xml:space="preserve">    </w:t>
            </w:r>
            <w:r>
              <w:rPr>
                <w:rFonts w:hint="eastAsia"/>
              </w:rPr>
              <w:t>思政要点：强调高压气源、电源接口的安全使用与风险防范。通过实际操作演练，提升学生的安全意识，确保在日常工作中能够正确使用和维护设备，保障患者和自身的安全。</w:t>
            </w:r>
          </w:p>
          <w:p w14:paraId="1E36B8E5" w14:textId="77777777" w:rsidR="00E241A1" w:rsidRDefault="00000000">
            <w:pPr>
              <w:pStyle w:val="DG"/>
            </w:pPr>
            <w:r>
              <w:rPr>
                <w:rFonts w:hint="eastAsia"/>
              </w:rPr>
              <w:t xml:space="preserve">4. </w:t>
            </w:r>
            <w:r>
              <w:rPr>
                <w:rFonts w:hint="eastAsia"/>
              </w:rPr>
              <w:t>全面设备管理与质量控制</w:t>
            </w:r>
          </w:p>
          <w:p w14:paraId="345FF445" w14:textId="77777777" w:rsidR="00E241A1" w:rsidRDefault="00000000">
            <w:pPr>
              <w:pStyle w:val="DG"/>
            </w:pPr>
            <w:r>
              <w:rPr>
                <w:rFonts w:hint="eastAsia"/>
              </w:rPr>
              <w:t xml:space="preserve">    </w:t>
            </w:r>
            <w:r>
              <w:rPr>
                <w:rFonts w:hint="eastAsia"/>
              </w:rPr>
              <w:t>教学内容：急救设备集中管理、应急调配与质量控制的基本理念。</w:t>
            </w:r>
          </w:p>
          <w:p w14:paraId="602AD50E" w14:textId="77777777" w:rsidR="00E241A1" w:rsidRDefault="00000000">
            <w:pPr>
              <w:pStyle w:val="DG"/>
            </w:pPr>
            <w:r>
              <w:rPr>
                <w:rFonts w:hint="eastAsia"/>
              </w:rPr>
              <w:t xml:space="preserve">    </w:t>
            </w:r>
            <w:r>
              <w:rPr>
                <w:rFonts w:hint="eastAsia"/>
              </w:rPr>
              <w:t>思政要点：引导学生树立全面的设备安全使用和应急管理意识。通过案例分析，让学生深刻理解急救设备体系的整体认知，理解其在现代急救医学中的整合应用，培养他们严谨的职业态度和责任感。</w:t>
            </w:r>
          </w:p>
        </w:tc>
      </w:tr>
    </w:tbl>
    <w:bookmarkEnd w:id="2"/>
    <w:bookmarkEnd w:id="3"/>
    <w:p w14:paraId="3449D2D0" w14:textId="77777777" w:rsidR="00E241A1" w:rsidRDefault="00000000">
      <w:pPr>
        <w:pStyle w:val="af0"/>
        <w:spacing w:before="326"/>
      </w:pPr>
      <w:r>
        <w:rPr>
          <w:rFonts w:hAnsi="宋体" w:hint="eastAsia"/>
        </w:rPr>
        <w:t>五、</w:t>
      </w:r>
      <w:r>
        <w:t>文理融合、医工融合教学设计</w:t>
      </w:r>
    </w:p>
    <w:p w14:paraId="0F29448A" w14:textId="77777777" w:rsidR="00E241A1" w:rsidRDefault="00000000">
      <w:pPr>
        <w:pStyle w:val="af0"/>
        <w:spacing w:before="326"/>
        <w:ind w:firstLineChars="200" w:firstLine="420"/>
        <w:rPr>
          <w:rFonts w:eastAsia="宋体"/>
          <w:sz w:val="21"/>
          <w:szCs w:val="21"/>
        </w:rPr>
      </w:pPr>
      <w:r>
        <w:rPr>
          <w:rFonts w:eastAsia="宋体" w:hint="eastAsia"/>
          <w:sz w:val="21"/>
          <w:szCs w:val="21"/>
        </w:rPr>
        <w:t>为提升护理学专升本学生的综合素质，本课程将文理融合与医工融合的理念贯穿于教学全过程。通过整合医学、工程学、人文社会科学等多学科知识，旨在培养具备扎实专业技能、良好职业素养和应急处理能力的高素质护理人才。</w:t>
      </w:r>
    </w:p>
    <w:p w14:paraId="3D3726D8"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（一）、文理融合教学设计</w:t>
      </w:r>
    </w:p>
    <w:p w14:paraId="07D9F59A"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1. </w:t>
      </w:r>
      <w:r>
        <w:rPr>
          <w:rFonts w:ascii="Calibri" w:eastAsia="宋体" w:hAnsi="Calibri" w:cs="Times New Roman" w:hint="eastAsia"/>
          <w:kern w:val="2"/>
          <w:sz w:val="21"/>
        </w:rPr>
        <w:t>人文关怀与患者沟通</w:t>
      </w:r>
    </w:p>
    <w:p w14:paraId="4FAFD336"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教学内容：在各章节中融入人文关怀教育，如监护仪使用时的患者舒适度管理、呼吸球囊使用时的家属沟通技巧。</w:t>
      </w:r>
    </w:p>
    <w:p w14:paraId="27469649"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实施方法：通过角色扮演和案例分析，让学生模拟真实临床情境，体验患者及其家属的感受，增强同理心和服务意识。</w:t>
      </w:r>
    </w:p>
    <w:p w14:paraId="5A0035ED"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2. </w:t>
      </w:r>
      <w:r>
        <w:rPr>
          <w:rFonts w:ascii="Calibri" w:eastAsia="宋体" w:hAnsi="Calibri" w:cs="Times New Roman" w:hint="eastAsia"/>
          <w:kern w:val="2"/>
          <w:sz w:val="21"/>
        </w:rPr>
        <w:t>伦理与法律教育</w:t>
      </w:r>
    </w:p>
    <w:p w14:paraId="5521A2E8"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教学内容：结合急救设备使用过程中的伦理问题（如知情同意、隐私保护）进行讨论。</w:t>
      </w:r>
    </w:p>
    <w:p w14:paraId="06738802"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实施方法：组织专题讲座或小组讨论，邀请法律专家或伦理委员会成员分享实际案例，</w:t>
      </w:r>
      <w:r>
        <w:rPr>
          <w:rFonts w:ascii="Calibri" w:eastAsia="宋体" w:hAnsi="Calibri" w:cs="Times New Roman" w:hint="eastAsia"/>
          <w:kern w:val="2"/>
          <w:sz w:val="21"/>
        </w:rPr>
        <w:lastRenderedPageBreak/>
        <w:t>帮助学生理解并遵守相关法律法规。</w:t>
      </w:r>
    </w:p>
    <w:p w14:paraId="19357385"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3. </w:t>
      </w:r>
      <w:r>
        <w:rPr>
          <w:rFonts w:ascii="Calibri" w:eastAsia="宋体" w:hAnsi="Calibri" w:cs="Times New Roman" w:hint="eastAsia"/>
          <w:kern w:val="2"/>
          <w:sz w:val="21"/>
        </w:rPr>
        <w:t>团队协作与跨学科合作</w:t>
      </w:r>
    </w:p>
    <w:p w14:paraId="329D7109"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教学内容：强调多学科团队协作的重要性，特别是在急危重症救治中。</w:t>
      </w:r>
    </w:p>
    <w:p w14:paraId="5D063731"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实施方法：开展跨专业联合实训，邀请医生、工程师等参与教学活动，促进学生之间的交流与合作。</w:t>
      </w:r>
    </w:p>
    <w:p w14:paraId="5280333C"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4. </w:t>
      </w:r>
      <w:r>
        <w:rPr>
          <w:rFonts w:ascii="Calibri" w:eastAsia="宋体" w:hAnsi="Calibri" w:cs="Times New Roman" w:hint="eastAsia"/>
          <w:kern w:val="2"/>
          <w:sz w:val="21"/>
        </w:rPr>
        <w:t>批判性思维与科研能力</w:t>
      </w:r>
    </w:p>
    <w:p w14:paraId="1B3A55DF"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教学内容：鼓励学生对现有急救设备和技术提出改进建议。</w:t>
      </w:r>
    </w:p>
    <w:p w14:paraId="27FD1405"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实施方法：设置研究性学习项目，指导学生查阅文献、设计实验方案，并撰写研究报告，培养其科研能力和创新精神。</w:t>
      </w:r>
    </w:p>
    <w:p w14:paraId="32F5CCA6"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（二）、医工融合教学设计</w:t>
      </w:r>
    </w:p>
    <w:p w14:paraId="1AB8C510"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1. </w:t>
      </w:r>
      <w:r>
        <w:rPr>
          <w:rFonts w:ascii="Calibri" w:eastAsia="宋体" w:hAnsi="Calibri" w:cs="Times New Roman" w:hint="eastAsia"/>
          <w:kern w:val="2"/>
          <w:sz w:val="21"/>
        </w:rPr>
        <w:t>基础理论与工程技术结合</w:t>
      </w:r>
    </w:p>
    <w:p w14:paraId="3D6CB89A"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教学内容：详细介绍各类急救仪器的工作原理和技术参数。</w:t>
      </w:r>
    </w:p>
    <w:p w14:paraId="0EF2B1DB"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实施方法：邀请工程师讲解设备内部结构和工作流程，利用多媒体资源展示设备拆解图和动画演示，帮助学生直观理解复杂技术。</w:t>
      </w:r>
    </w:p>
    <w:p w14:paraId="0F9DE418"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2. </w:t>
      </w:r>
      <w:r>
        <w:rPr>
          <w:rFonts w:ascii="Calibri" w:eastAsia="宋体" w:hAnsi="Calibri" w:cs="Times New Roman" w:hint="eastAsia"/>
          <w:kern w:val="2"/>
          <w:sz w:val="21"/>
        </w:rPr>
        <w:t>实践操作与技术创新结合</w:t>
      </w:r>
    </w:p>
    <w:p w14:paraId="374435C6"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教学内容：在实训环节中引入最新技术应用，如智能监护系统、远程医疗设备等。</w:t>
      </w:r>
    </w:p>
    <w:p w14:paraId="4ECFCA97"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实施方法：安排学生参观高科技医疗器械企业或研发中心，了解前沿科技发展动态；鼓励学生参与创新创业竞赛开展小发明、小创造项目，激发创新潜能。</w:t>
      </w:r>
    </w:p>
    <w:p w14:paraId="149BDEA5"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3. </w:t>
      </w:r>
      <w:r>
        <w:rPr>
          <w:rFonts w:ascii="Calibri" w:eastAsia="宋体" w:hAnsi="Calibri" w:cs="Times New Roman" w:hint="eastAsia"/>
          <w:kern w:val="2"/>
          <w:sz w:val="21"/>
        </w:rPr>
        <w:t>数据分析与临床决策支持</w:t>
      </w:r>
    </w:p>
    <w:p w14:paraId="3AB926F9"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教学内容：教授如何利用大数据分析优化急救流程和提高治疗效果。</w:t>
      </w:r>
    </w:p>
    <w:p w14:paraId="6C18FFC9"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实施方法：引入真实临床数据集，指导学生使用统计软件进行数据处理和可视化分析，探讨数据背后隐藏的规律及其对临床决策的影响。</w:t>
      </w:r>
    </w:p>
    <w:p w14:paraId="1619C05A"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4. </w:t>
      </w:r>
      <w:r>
        <w:rPr>
          <w:rFonts w:ascii="Calibri" w:eastAsia="宋体" w:hAnsi="Calibri" w:cs="Times New Roman" w:hint="eastAsia"/>
          <w:kern w:val="2"/>
          <w:sz w:val="21"/>
        </w:rPr>
        <w:t>安全防护与风险管理</w:t>
      </w:r>
    </w:p>
    <w:p w14:paraId="74F4F9C2"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教学内容：强调设备使用过程中的安全防护措施及潜在风险的识别与防范。</w:t>
      </w:r>
    </w:p>
    <w:p w14:paraId="751E8919"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实施方法：开展风险评估演练，模拟各种紧急情况下的应对策略，培养学生敏锐的风险意识和快速反应能力。</w:t>
      </w:r>
    </w:p>
    <w:p w14:paraId="2F7E8D94"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5. </w:t>
      </w:r>
      <w:r>
        <w:rPr>
          <w:rFonts w:ascii="Calibri" w:eastAsia="宋体" w:hAnsi="Calibri" w:cs="Times New Roman" w:hint="eastAsia"/>
          <w:kern w:val="2"/>
          <w:sz w:val="21"/>
        </w:rPr>
        <w:t>设备维护与故障排除</w:t>
      </w:r>
    </w:p>
    <w:p w14:paraId="250A263B"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教学内容：传授常见故障的诊断方法和维修技巧。</w:t>
      </w:r>
    </w:p>
    <w:p w14:paraId="11697982"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实施方法：设置“故障排除挑战赛”，提供带有预设问题的设备供学生排查解决，锻炼其动手能力和解决问题的能力。</w:t>
      </w:r>
    </w:p>
    <w:p w14:paraId="16671C10"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6. </w:t>
      </w:r>
      <w:r>
        <w:rPr>
          <w:rFonts w:ascii="Calibri" w:eastAsia="宋体" w:hAnsi="Calibri" w:cs="Times New Roman" w:hint="eastAsia"/>
          <w:kern w:val="2"/>
          <w:sz w:val="21"/>
        </w:rPr>
        <w:t>智能化与信息化技术应用</w:t>
      </w:r>
    </w:p>
    <w:p w14:paraId="0CAC4F42"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教学内容：介绍物联网、人工智能等新技术在急救设备中的应用前景。</w:t>
      </w:r>
    </w:p>
    <w:p w14:paraId="4969485B"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    </w:t>
      </w:r>
      <w:r>
        <w:rPr>
          <w:rFonts w:ascii="Calibri" w:eastAsia="宋体" w:hAnsi="Calibri" w:cs="Times New Roman" w:hint="eastAsia"/>
          <w:kern w:val="2"/>
          <w:sz w:val="21"/>
        </w:rPr>
        <w:t>实施方法：组织专题研讨会，探讨智能穿戴设备、移动健康监测平台等新兴技术对未来护理工作模式的影响，拓宽学生视野。</w:t>
      </w:r>
    </w:p>
    <w:p w14:paraId="6709996E" w14:textId="77777777" w:rsidR="00E241A1" w:rsidRDefault="00000000">
      <w:pPr>
        <w:widowControl w:val="0"/>
        <w:jc w:val="both"/>
        <w:rPr>
          <w:rFonts w:ascii="Calibri" w:eastAsia="宋体" w:hAnsi="Calibri" w:cs="Times New Roman"/>
          <w:kern w:val="2"/>
          <w:sz w:val="21"/>
        </w:rPr>
      </w:pPr>
      <w:r>
        <w:rPr>
          <w:rFonts w:ascii="Calibri" w:eastAsia="宋体" w:hAnsi="Calibri" w:cs="Times New Roman" w:hint="eastAsia"/>
          <w:kern w:val="2"/>
          <w:sz w:val="21"/>
        </w:rPr>
        <w:t xml:space="preserve">7. </w:t>
      </w:r>
      <w:r>
        <w:rPr>
          <w:rFonts w:ascii="Calibri" w:eastAsia="宋体" w:hAnsi="Calibri" w:cs="Times New Roman" w:hint="eastAsia"/>
          <w:kern w:val="2"/>
          <w:sz w:val="21"/>
        </w:rPr>
        <w:t>可持续发展与绿色医疗</w:t>
      </w:r>
    </w:p>
    <w:p w14:paraId="76501103" w14:textId="77777777" w:rsidR="00E241A1" w:rsidRDefault="00000000">
      <w:pPr>
        <w:widowControl w:val="0"/>
        <w:ind w:firstLine="420"/>
        <w:jc w:val="both"/>
        <w:rPr>
          <w:rFonts w:ascii="Calibri" w:eastAsia="宋体" w:hAnsi="Calibri" w:cs="Times New Roman"/>
          <w:kern w:val="2"/>
          <w:sz w:val="21"/>
        </w:rPr>
      </w:pPr>
      <w:r>
        <w:rPr>
          <w:rFonts w:ascii="Calibri" w:eastAsia="宋体" w:hAnsi="Calibri" w:cs="Times New Roman" w:hint="eastAsia"/>
          <w:kern w:val="2"/>
          <w:sz w:val="21"/>
        </w:rPr>
        <w:t>教学内容：关注节能减排、环保材料等方面的知识点。</w:t>
      </w:r>
    </w:p>
    <w:p w14:paraId="78A98A2F" w14:textId="77777777" w:rsidR="00E241A1" w:rsidRDefault="00000000">
      <w:pPr>
        <w:widowControl w:val="0"/>
        <w:ind w:firstLine="420"/>
        <w:jc w:val="both"/>
        <w:rPr>
          <w:rFonts w:ascii="Calibri" w:eastAsia="宋体" w:hAnsi="Calibri" w:cs="Times New Roman"/>
          <w:kern w:val="2"/>
          <w:sz w:val="21"/>
        </w:rPr>
      </w:pPr>
      <w:r>
        <w:rPr>
          <w:rFonts w:ascii="Calibri" w:eastAsia="宋体" w:hAnsi="Calibri" w:cs="Times New Roman" w:hint="eastAsia"/>
          <w:kern w:val="2"/>
          <w:sz w:val="21"/>
        </w:rPr>
        <w:t>实施方法：引导学生思考如何在保证医疗质量的前提下减少资源消耗和环境污染，倡导绿色医疗理念。</w:t>
      </w:r>
    </w:p>
    <w:p w14:paraId="1B273512" w14:textId="77777777" w:rsidR="00E241A1" w:rsidRDefault="00000000">
      <w:pPr>
        <w:widowControl w:val="0"/>
        <w:ind w:firstLine="420"/>
        <w:jc w:val="both"/>
        <w:rPr>
          <w:rFonts w:eastAsia="宋体" w:hint="eastAsia"/>
          <w:sz w:val="21"/>
          <w:szCs w:val="21"/>
        </w:rPr>
      </w:pPr>
      <w:r>
        <w:rPr>
          <w:rFonts w:eastAsia="宋体" w:hint="eastAsia"/>
          <w:sz w:val="21"/>
          <w:szCs w:val="21"/>
        </w:rPr>
        <w:t>通过上述文理融合与医工融合的教学设计，不仅能够使学生掌握必要的专业知识和技能，还能全面提升其综合素质，包括人文素养、创新能力、团队协作能力和可持续发展理念。这将有助于他们成为适应未来医疗卫生事业发展需求的复合型人才，在实际工作中更好地服务于患者和社会。</w:t>
      </w:r>
    </w:p>
    <w:p w14:paraId="4A2BC117" w14:textId="77777777" w:rsidR="00E241A1" w:rsidRDefault="00000000">
      <w:pPr>
        <w:pStyle w:val="af0"/>
        <w:spacing w:before="326"/>
      </w:pPr>
      <w:r>
        <w:rPr>
          <w:rFonts w:hint="eastAsia"/>
        </w:rPr>
        <w:lastRenderedPageBreak/>
        <w:t>六、课程考核</w:t>
      </w:r>
      <w:bookmarkStart w:id="4" w:name="OLE_LINK3"/>
      <w:bookmarkStart w:id="5" w:name="OLE_LINK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85"/>
        <w:gridCol w:w="1869"/>
        <w:gridCol w:w="564"/>
        <w:gridCol w:w="564"/>
        <w:gridCol w:w="564"/>
        <w:gridCol w:w="564"/>
        <w:gridCol w:w="564"/>
        <w:gridCol w:w="564"/>
        <w:gridCol w:w="617"/>
        <w:gridCol w:w="662"/>
      </w:tblGrid>
      <w:tr w:rsidR="00E241A1" w14:paraId="2712CD64" w14:textId="77777777">
        <w:trPr>
          <w:trHeight w:val="454"/>
        </w:trPr>
        <w:tc>
          <w:tcPr>
            <w:tcW w:w="1062" w:type="dxa"/>
            <w:vMerge w:val="restart"/>
            <w:tcBorders>
              <w:top w:val="single" w:sz="12" w:space="0" w:color="auto"/>
              <w:left w:val="single" w:sz="12" w:space="0" w:color="auto"/>
            </w:tcBorders>
            <w:vAlign w:val="center"/>
          </w:tcPr>
          <w:bookmarkEnd w:id="4"/>
          <w:bookmarkEnd w:id="5"/>
          <w:p w14:paraId="0B9B6920" w14:textId="77777777" w:rsidR="00E241A1" w:rsidRDefault="00000000">
            <w:pPr>
              <w:pStyle w:val="ae"/>
              <w:rPr>
                <w:rFonts w:ascii="黑体" w:hAnsi="黑体" w:hint="eastAsia"/>
              </w:rPr>
            </w:pPr>
            <w:r>
              <w:t>总评构成（</w:t>
            </w:r>
            <w:r>
              <w:t>1+X</w:t>
            </w:r>
            <w:r>
              <w:t>）</w:t>
            </w:r>
          </w:p>
        </w:tc>
        <w:tc>
          <w:tcPr>
            <w:tcW w:w="691" w:type="dxa"/>
            <w:vMerge w:val="restart"/>
            <w:tcBorders>
              <w:top w:val="single" w:sz="12" w:space="0" w:color="auto"/>
            </w:tcBorders>
            <w:vAlign w:val="center"/>
          </w:tcPr>
          <w:p w14:paraId="641C94F7" w14:textId="77777777" w:rsidR="00E241A1" w:rsidRDefault="00000000">
            <w:pPr>
              <w:pStyle w:val="ae"/>
              <w:rPr>
                <w:rFonts w:hAnsi="宋体" w:hint="eastAsia"/>
              </w:rPr>
            </w:pPr>
            <w:r>
              <w:rPr>
                <w:rFonts w:hint="eastAsia"/>
              </w:rPr>
              <w:t>占比</w:t>
            </w:r>
          </w:p>
        </w:tc>
        <w:tc>
          <w:tcPr>
            <w:tcW w:w="1999" w:type="dxa"/>
            <w:vMerge w:val="restart"/>
            <w:tcBorders>
              <w:top w:val="single" w:sz="12" w:space="0" w:color="auto"/>
              <w:right w:val="double" w:sz="4" w:space="0" w:color="auto"/>
            </w:tcBorders>
            <w:vAlign w:val="center"/>
          </w:tcPr>
          <w:p w14:paraId="378BA53E" w14:textId="77777777" w:rsidR="00E241A1" w:rsidRDefault="00000000">
            <w:pPr>
              <w:pStyle w:val="ae"/>
            </w:pPr>
            <w:r>
              <w:rPr>
                <w:rFonts w:hint="eastAsia"/>
              </w:rPr>
              <w:t>考核方式</w:t>
            </w:r>
          </w:p>
        </w:tc>
        <w:tc>
          <w:tcPr>
            <w:tcW w:w="4096" w:type="dxa"/>
            <w:gridSpan w:val="7"/>
            <w:tcBorders>
              <w:top w:val="single" w:sz="12" w:space="0" w:color="auto"/>
              <w:left w:val="double" w:sz="4" w:space="0" w:color="auto"/>
            </w:tcBorders>
            <w:vAlign w:val="center"/>
          </w:tcPr>
          <w:p w14:paraId="034F0961" w14:textId="77777777" w:rsidR="00E241A1" w:rsidRDefault="00000000">
            <w:pPr>
              <w:pStyle w:val="ae"/>
            </w:pPr>
            <w:r>
              <w:rPr>
                <w:rFonts w:hint="eastAsia"/>
              </w:rPr>
              <w:t>课程目标</w:t>
            </w:r>
          </w:p>
        </w:tc>
        <w:tc>
          <w:tcPr>
            <w:tcW w:w="674" w:type="dxa"/>
            <w:vMerge w:val="restart"/>
            <w:tcBorders>
              <w:top w:val="single" w:sz="12" w:space="0" w:color="auto"/>
              <w:right w:val="single" w:sz="12" w:space="0" w:color="auto"/>
            </w:tcBorders>
            <w:vAlign w:val="center"/>
          </w:tcPr>
          <w:p w14:paraId="0A277727" w14:textId="77777777" w:rsidR="00E241A1" w:rsidRDefault="00000000">
            <w:pPr>
              <w:pStyle w:val="ae"/>
            </w:pPr>
            <w:r>
              <w:rPr>
                <w:rFonts w:hint="eastAsia"/>
              </w:rPr>
              <w:t>合计</w:t>
            </w:r>
          </w:p>
        </w:tc>
      </w:tr>
      <w:tr w:rsidR="00E241A1" w14:paraId="1EFAEB4E" w14:textId="77777777">
        <w:trPr>
          <w:trHeight w:val="454"/>
        </w:trPr>
        <w:tc>
          <w:tcPr>
            <w:tcW w:w="1062" w:type="dxa"/>
            <w:vMerge/>
            <w:tcBorders>
              <w:left w:val="single" w:sz="12" w:space="0" w:color="auto"/>
            </w:tcBorders>
          </w:tcPr>
          <w:p w14:paraId="175E44F8" w14:textId="77777777" w:rsidR="00E241A1" w:rsidRDefault="00E241A1">
            <w:pPr>
              <w:pStyle w:val="DG"/>
              <w:rPr>
                <w:rFonts w:ascii="黑体" w:hAnsi="黑体" w:hint="eastAsia"/>
                <w:bCs/>
              </w:rPr>
            </w:pPr>
          </w:p>
        </w:tc>
        <w:tc>
          <w:tcPr>
            <w:tcW w:w="691" w:type="dxa"/>
            <w:vMerge/>
          </w:tcPr>
          <w:p w14:paraId="1688ABE9" w14:textId="77777777" w:rsidR="00E241A1" w:rsidRDefault="00E241A1">
            <w:pPr>
              <w:pStyle w:val="DG"/>
              <w:rPr>
                <w:rFonts w:ascii="黑体" w:hAnsi="黑体" w:hint="eastAsia"/>
                <w:bCs/>
              </w:rPr>
            </w:pPr>
          </w:p>
        </w:tc>
        <w:tc>
          <w:tcPr>
            <w:tcW w:w="1999" w:type="dxa"/>
            <w:vMerge/>
            <w:tcBorders>
              <w:right w:val="double" w:sz="4" w:space="0" w:color="auto"/>
            </w:tcBorders>
          </w:tcPr>
          <w:p w14:paraId="1437C241" w14:textId="77777777" w:rsidR="00E241A1" w:rsidRDefault="00E241A1">
            <w:pPr>
              <w:pStyle w:val="DG"/>
              <w:rPr>
                <w:rFonts w:ascii="黑体" w:hAnsi="黑体" w:hint="eastAsia"/>
                <w:bCs/>
              </w:rPr>
            </w:pPr>
          </w:p>
        </w:tc>
        <w:tc>
          <w:tcPr>
            <w:tcW w:w="577" w:type="dxa"/>
            <w:tcBorders>
              <w:left w:val="double" w:sz="4" w:space="0" w:color="auto"/>
            </w:tcBorders>
            <w:vAlign w:val="center"/>
          </w:tcPr>
          <w:p w14:paraId="3A240713" w14:textId="77777777" w:rsidR="00E241A1" w:rsidRDefault="00000000">
            <w:pPr>
              <w:pStyle w:val="DG"/>
              <w:jc w:val="center"/>
            </w:pPr>
            <w:r>
              <w:rPr>
                <w:rFonts w:hint="eastAsia"/>
              </w:rPr>
              <w:t>1</w:t>
            </w:r>
          </w:p>
        </w:tc>
        <w:tc>
          <w:tcPr>
            <w:tcW w:w="577" w:type="dxa"/>
            <w:vAlign w:val="center"/>
          </w:tcPr>
          <w:p w14:paraId="133042BA" w14:textId="77777777" w:rsidR="00E241A1" w:rsidRDefault="00000000">
            <w:pPr>
              <w:pStyle w:val="DG"/>
              <w:jc w:val="center"/>
            </w:pPr>
            <w:r>
              <w:rPr>
                <w:rFonts w:hint="eastAsia"/>
              </w:rPr>
              <w:t>2</w:t>
            </w:r>
          </w:p>
        </w:tc>
        <w:tc>
          <w:tcPr>
            <w:tcW w:w="577" w:type="dxa"/>
            <w:vAlign w:val="center"/>
          </w:tcPr>
          <w:p w14:paraId="3D7C9B0F" w14:textId="77777777" w:rsidR="00E241A1" w:rsidRDefault="00000000">
            <w:pPr>
              <w:pStyle w:val="DG"/>
              <w:jc w:val="center"/>
            </w:pPr>
            <w:r>
              <w:rPr>
                <w:rFonts w:hint="eastAsia"/>
              </w:rPr>
              <w:t>3</w:t>
            </w:r>
          </w:p>
        </w:tc>
        <w:tc>
          <w:tcPr>
            <w:tcW w:w="577" w:type="dxa"/>
            <w:vAlign w:val="center"/>
          </w:tcPr>
          <w:p w14:paraId="70555ED8" w14:textId="77777777" w:rsidR="00E241A1" w:rsidRDefault="00000000">
            <w:pPr>
              <w:pStyle w:val="DG"/>
              <w:jc w:val="center"/>
            </w:pPr>
            <w:r>
              <w:rPr>
                <w:rFonts w:hint="eastAsia"/>
              </w:rPr>
              <w:t>4</w:t>
            </w:r>
          </w:p>
        </w:tc>
        <w:tc>
          <w:tcPr>
            <w:tcW w:w="577" w:type="dxa"/>
            <w:vAlign w:val="center"/>
          </w:tcPr>
          <w:p w14:paraId="162480DA" w14:textId="77777777" w:rsidR="00E241A1" w:rsidRDefault="00000000">
            <w:pPr>
              <w:pStyle w:val="DG"/>
              <w:jc w:val="center"/>
            </w:pPr>
            <w:r>
              <w:rPr>
                <w:rFonts w:hint="eastAsia"/>
              </w:rPr>
              <w:t>5</w:t>
            </w:r>
          </w:p>
        </w:tc>
        <w:tc>
          <w:tcPr>
            <w:tcW w:w="577" w:type="dxa"/>
            <w:vAlign w:val="center"/>
          </w:tcPr>
          <w:p w14:paraId="116FF2C1" w14:textId="77777777" w:rsidR="00E241A1" w:rsidRDefault="00000000">
            <w:pPr>
              <w:pStyle w:val="DG"/>
              <w:jc w:val="center"/>
            </w:pPr>
            <w:r>
              <w:rPr>
                <w:rFonts w:hint="eastAsia"/>
              </w:rPr>
              <w:t>6</w:t>
            </w:r>
          </w:p>
        </w:tc>
        <w:tc>
          <w:tcPr>
            <w:tcW w:w="634" w:type="dxa"/>
            <w:vAlign w:val="center"/>
          </w:tcPr>
          <w:p w14:paraId="0EC09B80" w14:textId="77777777" w:rsidR="00E241A1" w:rsidRDefault="00000000">
            <w:pPr>
              <w:pStyle w:val="DG"/>
              <w:jc w:val="center"/>
            </w:pPr>
            <w:r>
              <w:rPr>
                <w:rFonts w:hint="eastAsia"/>
              </w:rPr>
              <w:t>7</w:t>
            </w:r>
          </w:p>
        </w:tc>
        <w:tc>
          <w:tcPr>
            <w:tcW w:w="674" w:type="dxa"/>
            <w:vMerge/>
            <w:tcBorders>
              <w:right w:val="single" w:sz="12" w:space="0" w:color="auto"/>
            </w:tcBorders>
          </w:tcPr>
          <w:p w14:paraId="0E1A389F" w14:textId="77777777" w:rsidR="00E241A1" w:rsidRDefault="00E241A1">
            <w:pPr>
              <w:pStyle w:val="DG"/>
              <w:jc w:val="center"/>
              <w:rPr>
                <w:rFonts w:ascii="黑体" w:hAnsi="黑体" w:hint="eastAsia"/>
                <w:bCs/>
              </w:rPr>
            </w:pPr>
          </w:p>
        </w:tc>
      </w:tr>
      <w:tr w:rsidR="00E241A1" w14:paraId="0A4ECF1F" w14:textId="77777777">
        <w:trPr>
          <w:trHeight w:val="454"/>
        </w:trPr>
        <w:tc>
          <w:tcPr>
            <w:tcW w:w="1062" w:type="dxa"/>
            <w:tcBorders>
              <w:left w:val="single" w:sz="12" w:space="0" w:color="auto"/>
            </w:tcBorders>
            <w:vAlign w:val="center"/>
          </w:tcPr>
          <w:p w14:paraId="1B21C403" w14:textId="77777777" w:rsidR="00E241A1" w:rsidRDefault="00000000">
            <w:pPr>
              <w:pStyle w:val="DG"/>
              <w:jc w:val="center"/>
            </w:pPr>
            <w:r>
              <w:t>1</w:t>
            </w:r>
          </w:p>
        </w:tc>
        <w:tc>
          <w:tcPr>
            <w:tcW w:w="691" w:type="dxa"/>
          </w:tcPr>
          <w:p w14:paraId="79697529" w14:textId="77777777" w:rsidR="00E241A1" w:rsidRDefault="00000000">
            <w:pPr>
              <w:pStyle w:val="DG"/>
              <w:jc w:val="center"/>
            </w:pPr>
            <w:r>
              <w:rPr>
                <w:rFonts w:hint="eastAsia"/>
              </w:rPr>
              <w:t>60%</w:t>
            </w:r>
          </w:p>
        </w:tc>
        <w:tc>
          <w:tcPr>
            <w:tcW w:w="1999" w:type="dxa"/>
            <w:tcBorders>
              <w:right w:val="double" w:sz="4" w:space="0" w:color="auto"/>
            </w:tcBorders>
          </w:tcPr>
          <w:p w14:paraId="5DC0B06F" w14:textId="7559127F" w:rsidR="00E241A1" w:rsidRDefault="00000000">
            <w:pPr>
              <w:pStyle w:val="DG"/>
              <w:jc w:val="center"/>
            </w:pPr>
            <w:r>
              <w:rPr>
                <w:rFonts w:hint="eastAsia"/>
              </w:rPr>
              <w:t>期末</w:t>
            </w:r>
            <w:r w:rsidR="00B91EF5">
              <w:rPr>
                <w:rFonts w:hint="eastAsia"/>
              </w:rPr>
              <w:t>开</w:t>
            </w:r>
            <w:r>
              <w:rPr>
                <w:rFonts w:hint="eastAsia"/>
              </w:rPr>
              <w:t>卷考试</w:t>
            </w:r>
          </w:p>
        </w:tc>
        <w:tc>
          <w:tcPr>
            <w:tcW w:w="577" w:type="dxa"/>
            <w:tcBorders>
              <w:left w:val="double" w:sz="4" w:space="0" w:color="auto"/>
            </w:tcBorders>
            <w:vAlign w:val="center"/>
          </w:tcPr>
          <w:p w14:paraId="443D8CFB" w14:textId="77777777" w:rsidR="00E241A1" w:rsidRDefault="00000000">
            <w:pPr>
              <w:pStyle w:val="DG"/>
              <w:jc w:val="center"/>
            </w:pPr>
            <w:r>
              <w:rPr>
                <w:rFonts w:hint="eastAsia"/>
              </w:rPr>
              <w:t>1</w:t>
            </w:r>
            <w:r>
              <w:t>0</w:t>
            </w:r>
          </w:p>
        </w:tc>
        <w:tc>
          <w:tcPr>
            <w:tcW w:w="577" w:type="dxa"/>
            <w:vAlign w:val="center"/>
          </w:tcPr>
          <w:p w14:paraId="0856604A" w14:textId="77777777" w:rsidR="00E241A1" w:rsidRDefault="00000000">
            <w:pPr>
              <w:pStyle w:val="DG"/>
              <w:jc w:val="center"/>
            </w:pPr>
            <w:r>
              <w:rPr>
                <w:rFonts w:hint="eastAsia"/>
              </w:rPr>
              <w:t>30</w:t>
            </w:r>
          </w:p>
        </w:tc>
        <w:tc>
          <w:tcPr>
            <w:tcW w:w="577" w:type="dxa"/>
            <w:vAlign w:val="center"/>
          </w:tcPr>
          <w:p w14:paraId="74B8A7F5" w14:textId="77777777" w:rsidR="00E241A1" w:rsidRDefault="00000000">
            <w:pPr>
              <w:pStyle w:val="DG"/>
              <w:jc w:val="center"/>
            </w:pPr>
            <w:r>
              <w:rPr>
                <w:rFonts w:hint="eastAsia"/>
              </w:rPr>
              <w:t>2</w:t>
            </w:r>
            <w:r>
              <w:t>0</w:t>
            </w:r>
          </w:p>
        </w:tc>
        <w:tc>
          <w:tcPr>
            <w:tcW w:w="577" w:type="dxa"/>
            <w:vAlign w:val="center"/>
          </w:tcPr>
          <w:p w14:paraId="6B10613B" w14:textId="77777777" w:rsidR="00E241A1" w:rsidRDefault="00000000">
            <w:pPr>
              <w:pStyle w:val="DG"/>
              <w:jc w:val="center"/>
            </w:pPr>
            <w:r>
              <w:rPr>
                <w:rFonts w:hint="eastAsia"/>
              </w:rPr>
              <w:t>2</w:t>
            </w:r>
            <w:r>
              <w:t>0</w:t>
            </w:r>
          </w:p>
        </w:tc>
        <w:tc>
          <w:tcPr>
            <w:tcW w:w="577" w:type="dxa"/>
            <w:vAlign w:val="center"/>
          </w:tcPr>
          <w:p w14:paraId="6E6EFEC1" w14:textId="77777777" w:rsidR="00E241A1" w:rsidRDefault="00000000">
            <w:pPr>
              <w:pStyle w:val="DG"/>
              <w:jc w:val="center"/>
            </w:pPr>
            <w:r>
              <w:rPr>
                <w:rFonts w:hint="eastAsia"/>
              </w:rPr>
              <w:t>1</w:t>
            </w:r>
            <w:r>
              <w:t>0</w:t>
            </w:r>
          </w:p>
        </w:tc>
        <w:tc>
          <w:tcPr>
            <w:tcW w:w="577" w:type="dxa"/>
            <w:vAlign w:val="center"/>
          </w:tcPr>
          <w:p w14:paraId="333028BA" w14:textId="77777777" w:rsidR="00E241A1" w:rsidRDefault="00000000">
            <w:pPr>
              <w:pStyle w:val="DG"/>
              <w:jc w:val="center"/>
            </w:pPr>
            <w:r>
              <w:rPr>
                <w:rFonts w:hint="eastAsia"/>
              </w:rPr>
              <w:t>1</w:t>
            </w:r>
            <w:r>
              <w:t>0</w:t>
            </w:r>
          </w:p>
        </w:tc>
        <w:tc>
          <w:tcPr>
            <w:tcW w:w="634" w:type="dxa"/>
            <w:vAlign w:val="center"/>
          </w:tcPr>
          <w:p w14:paraId="59972FBA" w14:textId="77777777" w:rsidR="00E241A1" w:rsidRDefault="00000000">
            <w:pPr>
              <w:pStyle w:val="DG"/>
              <w:jc w:val="center"/>
            </w:pPr>
            <w:r>
              <w:rPr>
                <w:rFonts w:hint="eastAsia"/>
              </w:rPr>
              <w:t>1</w:t>
            </w:r>
            <w:r>
              <w:t>0</w:t>
            </w:r>
          </w:p>
        </w:tc>
        <w:tc>
          <w:tcPr>
            <w:tcW w:w="674" w:type="dxa"/>
            <w:tcBorders>
              <w:right w:val="single" w:sz="12" w:space="0" w:color="auto"/>
            </w:tcBorders>
            <w:vAlign w:val="center"/>
          </w:tcPr>
          <w:p w14:paraId="180EC957" w14:textId="77777777" w:rsidR="00E241A1" w:rsidRDefault="00000000">
            <w:pPr>
              <w:pStyle w:val="DG"/>
              <w:jc w:val="center"/>
            </w:pPr>
            <w:r>
              <w:rPr>
                <w:rFonts w:hint="eastAsia"/>
              </w:rPr>
              <w:t>1</w:t>
            </w:r>
            <w:r>
              <w:t>00</w:t>
            </w:r>
          </w:p>
        </w:tc>
      </w:tr>
      <w:tr w:rsidR="00E241A1" w14:paraId="467671C8" w14:textId="77777777">
        <w:trPr>
          <w:trHeight w:val="454"/>
        </w:trPr>
        <w:tc>
          <w:tcPr>
            <w:tcW w:w="1062" w:type="dxa"/>
            <w:tcBorders>
              <w:left w:val="single" w:sz="12" w:space="0" w:color="auto"/>
            </w:tcBorders>
            <w:vAlign w:val="center"/>
          </w:tcPr>
          <w:p w14:paraId="0C6C9ACD" w14:textId="77777777" w:rsidR="00E241A1" w:rsidRDefault="00000000">
            <w:pPr>
              <w:pStyle w:val="DG"/>
              <w:jc w:val="center"/>
            </w:pPr>
            <w:r>
              <w:t>X</w:t>
            </w:r>
            <w:r>
              <w:rPr>
                <w:rFonts w:hint="eastAsia"/>
              </w:rPr>
              <w:t>1</w:t>
            </w:r>
          </w:p>
        </w:tc>
        <w:tc>
          <w:tcPr>
            <w:tcW w:w="691" w:type="dxa"/>
          </w:tcPr>
          <w:p w14:paraId="3D7B6957" w14:textId="77777777" w:rsidR="00E241A1" w:rsidRDefault="00000000">
            <w:pPr>
              <w:pStyle w:val="DG"/>
              <w:jc w:val="center"/>
            </w:pPr>
            <w:r>
              <w:rPr>
                <w:rFonts w:hint="eastAsia"/>
              </w:rPr>
              <w:t>10%</w:t>
            </w:r>
          </w:p>
        </w:tc>
        <w:tc>
          <w:tcPr>
            <w:tcW w:w="1999" w:type="dxa"/>
            <w:tcBorders>
              <w:right w:val="double" w:sz="4" w:space="0" w:color="auto"/>
            </w:tcBorders>
          </w:tcPr>
          <w:p w14:paraId="4284F14B" w14:textId="77777777" w:rsidR="00E241A1" w:rsidRDefault="00000000">
            <w:pPr>
              <w:pStyle w:val="DG"/>
              <w:jc w:val="center"/>
            </w:pPr>
            <w:r>
              <w:rPr>
                <w:rFonts w:hint="eastAsia"/>
              </w:rPr>
              <w:t>课堂测验</w:t>
            </w:r>
          </w:p>
        </w:tc>
        <w:tc>
          <w:tcPr>
            <w:tcW w:w="577" w:type="dxa"/>
            <w:tcBorders>
              <w:left w:val="double" w:sz="4" w:space="0" w:color="auto"/>
            </w:tcBorders>
            <w:vAlign w:val="center"/>
          </w:tcPr>
          <w:p w14:paraId="0129970D" w14:textId="77777777" w:rsidR="00E241A1" w:rsidRDefault="00E241A1">
            <w:pPr>
              <w:pStyle w:val="DG"/>
              <w:jc w:val="center"/>
            </w:pPr>
          </w:p>
        </w:tc>
        <w:tc>
          <w:tcPr>
            <w:tcW w:w="577" w:type="dxa"/>
            <w:vAlign w:val="center"/>
          </w:tcPr>
          <w:p w14:paraId="3394882B" w14:textId="77777777" w:rsidR="00E241A1" w:rsidRDefault="00000000">
            <w:pPr>
              <w:pStyle w:val="DG"/>
              <w:jc w:val="center"/>
            </w:pPr>
            <w:r>
              <w:rPr>
                <w:rFonts w:hint="eastAsia"/>
              </w:rPr>
              <w:t>3</w:t>
            </w:r>
            <w:r>
              <w:t>0</w:t>
            </w:r>
          </w:p>
        </w:tc>
        <w:tc>
          <w:tcPr>
            <w:tcW w:w="577" w:type="dxa"/>
            <w:vAlign w:val="center"/>
          </w:tcPr>
          <w:p w14:paraId="6438A72C" w14:textId="77777777" w:rsidR="00E241A1" w:rsidRDefault="00000000">
            <w:pPr>
              <w:pStyle w:val="DG"/>
              <w:jc w:val="center"/>
            </w:pPr>
            <w:r>
              <w:rPr>
                <w:rFonts w:hint="eastAsia"/>
              </w:rPr>
              <w:t>20</w:t>
            </w:r>
          </w:p>
        </w:tc>
        <w:tc>
          <w:tcPr>
            <w:tcW w:w="577" w:type="dxa"/>
            <w:vAlign w:val="center"/>
          </w:tcPr>
          <w:p w14:paraId="6C72283F" w14:textId="77777777" w:rsidR="00E241A1" w:rsidRDefault="00000000">
            <w:pPr>
              <w:pStyle w:val="DG"/>
              <w:jc w:val="center"/>
            </w:pPr>
            <w:r>
              <w:rPr>
                <w:rFonts w:hint="eastAsia"/>
              </w:rPr>
              <w:t>30</w:t>
            </w:r>
          </w:p>
        </w:tc>
        <w:tc>
          <w:tcPr>
            <w:tcW w:w="577" w:type="dxa"/>
            <w:vAlign w:val="center"/>
          </w:tcPr>
          <w:p w14:paraId="727EF890" w14:textId="77777777" w:rsidR="00E241A1" w:rsidRDefault="00000000">
            <w:pPr>
              <w:pStyle w:val="DG"/>
              <w:jc w:val="center"/>
            </w:pPr>
            <w:r>
              <w:rPr>
                <w:rFonts w:hint="eastAsia"/>
              </w:rPr>
              <w:t>20</w:t>
            </w:r>
          </w:p>
        </w:tc>
        <w:tc>
          <w:tcPr>
            <w:tcW w:w="577" w:type="dxa"/>
            <w:vAlign w:val="center"/>
          </w:tcPr>
          <w:p w14:paraId="0C1299F0" w14:textId="77777777" w:rsidR="00E241A1" w:rsidRDefault="00E241A1">
            <w:pPr>
              <w:pStyle w:val="DG"/>
              <w:jc w:val="center"/>
            </w:pPr>
          </w:p>
        </w:tc>
        <w:tc>
          <w:tcPr>
            <w:tcW w:w="634" w:type="dxa"/>
            <w:vAlign w:val="center"/>
          </w:tcPr>
          <w:p w14:paraId="40A835C6" w14:textId="77777777" w:rsidR="00E241A1" w:rsidRDefault="00E241A1">
            <w:pPr>
              <w:pStyle w:val="DG"/>
              <w:jc w:val="center"/>
            </w:pPr>
          </w:p>
        </w:tc>
        <w:tc>
          <w:tcPr>
            <w:tcW w:w="674" w:type="dxa"/>
            <w:tcBorders>
              <w:right w:val="single" w:sz="12" w:space="0" w:color="auto"/>
            </w:tcBorders>
            <w:vAlign w:val="center"/>
          </w:tcPr>
          <w:p w14:paraId="1023BF81" w14:textId="77777777" w:rsidR="00E241A1" w:rsidRDefault="00000000">
            <w:pPr>
              <w:pStyle w:val="DG"/>
              <w:jc w:val="center"/>
            </w:pPr>
            <w:r>
              <w:rPr>
                <w:rFonts w:hint="eastAsia"/>
              </w:rPr>
              <w:t>1</w:t>
            </w:r>
            <w:r>
              <w:t>00</w:t>
            </w:r>
          </w:p>
        </w:tc>
      </w:tr>
      <w:tr w:rsidR="00E241A1" w14:paraId="131D2455" w14:textId="77777777">
        <w:trPr>
          <w:trHeight w:val="454"/>
        </w:trPr>
        <w:tc>
          <w:tcPr>
            <w:tcW w:w="1062" w:type="dxa"/>
            <w:tcBorders>
              <w:left w:val="single" w:sz="12" w:space="0" w:color="auto"/>
            </w:tcBorders>
            <w:vAlign w:val="center"/>
          </w:tcPr>
          <w:p w14:paraId="48F7EF28" w14:textId="77777777" w:rsidR="00E241A1" w:rsidRDefault="00000000">
            <w:pPr>
              <w:pStyle w:val="DG"/>
              <w:jc w:val="center"/>
            </w:pPr>
            <w:r>
              <w:t>X</w:t>
            </w:r>
            <w:r>
              <w:rPr>
                <w:rFonts w:hint="eastAsia"/>
              </w:rPr>
              <w:t>2</w:t>
            </w:r>
          </w:p>
        </w:tc>
        <w:tc>
          <w:tcPr>
            <w:tcW w:w="691" w:type="dxa"/>
          </w:tcPr>
          <w:p w14:paraId="6A9EA1C7" w14:textId="77777777" w:rsidR="00E241A1" w:rsidRDefault="00000000">
            <w:pPr>
              <w:pStyle w:val="DG"/>
              <w:jc w:val="center"/>
            </w:pPr>
            <w:r>
              <w:rPr>
                <w:rFonts w:hint="eastAsia"/>
              </w:rPr>
              <w:t>10%</w:t>
            </w:r>
          </w:p>
        </w:tc>
        <w:tc>
          <w:tcPr>
            <w:tcW w:w="1999" w:type="dxa"/>
            <w:tcBorders>
              <w:right w:val="double" w:sz="4" w:space="0" w:color="auto"/>
            </w:tcBorders>
          </w:tcPr>
          <w:p w14:paraId="62B13DBC" w14:textId="77777777" w:rsidR="00E241A1" w:rsidRDefault="00000000">
            <w:pPr>
              <w:pStyle w:val="DG"/>
              <w:jc w:val="center"/>
            </w:pPr>
            <w:r>
              <w:rPr>
                <w:rFonts w:hint="eastAsia"/>
              </w:rPr>
              <w:t>实训报告</w:t>
            </w:r>
          </w:p>
        </w:tc>
        <w:tc>
          <w:tcPr>
            <w:tcW w:w="577" w:type="dxa"/>
            <w:tcBorders>
              <w:left w:val="double" w:sz="4" w:space="0" w:color="auto"/>
            </w:tcBorders>
            <w:vAlign w:val="center"/>
          </w:tcPr>
          <w:p w14:paraId="449A4B75" w14:textId="77777777" w:rsidR="00E241A1" w:rsidRDefault="00E241A1">
            <w:pPr>
              <w:pStyle w:val="DG"/>
              <w:jc w:val="center"/>
            </w:pPr>
          </w:p>
        </w:tc>
        <w:tc>
          <w:tcPr>
            <w:tcW w:w="577" w:type="dxa"/>
            <w:vAlign w:val="center"/>
          </w:tcPr>
          <w:p w14:paraId="6E4DB280" w14:textId="77777777" w:rsidR="00E241A1" w:rsidRDefault="00E241A1">
            <w:pPr>
              <w:pStyle w:val="DG"/>
              <w:jc w:val="center"/>
            </w:pPr>
          </w:p>
        </w:tc>
        <w:tc>
          <w:tcPr>
            <w:tcW w:w="577" w:type="dxa"/>
            <w:vAlign w:val="center"/>
          </w:tcPr>
          <w:p w14:paraId="35C5C107" w14:textId="77777777" w:rsidR="00E241A1" w:rsidRDefault="00E241A1">
            <w:pPr>
              <w:pStyle w:val="DG"/>
              <w:jc w:val="center"/>
            </w:pPr>
          </w:p>
        </w:tc>
        <w:tc>
          <w:tcPr>
            <w:tcW w:w="577" w:type="dxa"/>
            <w:vAlign w:val="center"/>
          </w:tcPr>
          <w:p w14:paraId="7E8AEC00" w14:textId="77777777" w:rsidR="00E241A1" w:rsidRDefault="00000000">
            <w:pPr>
              <w:pStyle w:val="DG"/>
              <w:jc w:val="center"/>
            </w:pPr>
            <w:r>
              <w:rPr>
                <w:rFonts w:hint="eastAsia"/>
              </w:rPr>
              <w:t>5</w:t>
            </w:r>
            <w:r>
              <w:t>0</w:t>
            </w:r>
          </w:p>
        </w:tc>
        <w:tc>
          <w:tcPr>
            <w:tcW w:w="577" w:type="dxa"/>
            <w:vAlign w:val="center"/>
          </w:tcPr>
          <w:p w14:paraId="328CC0A0" w14:textId="77777777" w:rsidR="00E241A1" w:rsidRDefault="00000000">
            <w:pPr>
              <w:pStyle w:val="DG"/>
              <w:jc w:val="center"/>
            </w:pPr>
            <w:r>
              <w:rPr>
                <w:rFonts w:hint="eastAsia"/>
              </w:rPr>
              <w:t>3</w:t>
            </w:r>
            <w:r>
              <w:t>0</w:t>
            </w:r>
          </w:p>
        </w:tc>
        <w:tc>
          <w:tcPr>
            <w:tcW w:w="577" w:type="dxa"/>
            <w:vAlign w:val="center"/>
          </w:tcPr>
          <w:p w14:paraId="5CC68115" w14:textId="77777777" w:rsidR="00E241A1" w:rsidRDefault="00000000">
            <w:pPr>
              <w:pStyle w:val="DG"/>
              <w:jc w:val="center"/>
            </w:pPr>
            <w:r>
              <w:rPr>
                <w:rFonts w:hint="eastAsia"/>
              </w:rPr>
              <w:t>1</w:t>
            </w:r>
            <w:r>
              <w:t>0</w:t>
            </w:r>
          </w:p>
        </w:tc>
        <w:tc>
          <w:tcPr>
            <w:tcW w:w="634" w:type="dxa"/>
            <w:vAlign w:val="center"/>
          </w:tcPr>
          <w:p w14:paraId="4652DCFE" w14:textId="77777777" w:rsidR="00E241A1" w:rsidRDefault="00000000">
            <w:pPr>
              <w:pStyle w:val="DG"/>
              <w:jc w:val="center"/>
            </w:pPr>
            <w:r>
              <w:rPr>
                <w:rFonts w:hint="eastAsia"/>
              </w:rPr>
              <w:t>1</w:t>
            </w:r>
            <w:r>
              <w:t>0</w:t>
            </w:r>
          </w:p>
        </w:tc>
        <w:tc>
          <w:tcPr>
            <w:tcW w:w="674" w:type="dxa"/>
            <w:tcBorders>
              <w:right w:val="single" w:sz="12" w:space="0" w:color="auto"/>
            </w:tcBorders>
            <w:vAlign w:val="center"/>
          </w:tcPr>
          <w:p w14:paraId="73F4D85C" w14:textId="77777777" w:rsidR="00E241A1" w:rsidRDefault="00000000">
            <w:pPr>
              <w:pStyle w:val="DG"/>
              <w:jc w:val="center"/>
            </w:pPr>
            <w:r>
              <w:rPr>
                <w:rFonts w:hint="eastAsia"/>
              </w:rPr>
              <w:t>1</w:t>
            </w:r>
            <w:r>
              <w:t>00</w:t>
            </w:r>
          </w:p>
        </w:tc>
      </w:tr>
      <w:tr w:rsidR="00E241A1" w14:paraId="3887E782" w14:textId="77777777">
        <w:trPr>
          <w:trHeight w:val="454"/>
        </w:trPr>
        <w:tc>
          <w:tcPr>
            <w:tcW w:w="1062" w:type="dxa"/>
            <w:tcBorders>
              <w:left w:val="single" w:sz="12" w:space="0" w:color="auto"/>
            </w:tcBorders>
            <w:vAlign w:val="center"/>
          </w:tcPr>
          <w:p w14:paraId="60077B5D" w14:textId="77777777" w:rsidR="00E241A1" w:rsidRDefault="00000000">
            <w:pPr>
              <w:pStyle w:val="DG"/>
              <w:jc w:val="center"/>
            </w:pPr>
            <w:r>
              <w:t>X</w:t>
            </w:r>
            <w:r>
              <w:rPr>
                <w:rFonts w:hint="eastAsia"/>
              </w:rPr>
              <w:t>3</w:t>
            </w:r>
          </w:p>
        </w:tc>
        <w:tc>
          <w:tcPr>
            <w:tcW w:w="691" w:type="dxa"/>
          </w:tcPr>
          <w:p w14:paraId="1A147841" w14:textId="77777777" w:rsidR="00E241A1" w:rsidRDefault="00000000">
            <w:pPr>
              <w:pStyle w:val="DG"/>
              <w:jc w:val="center"/>
            </w:pPr>
            <w:r>
              <w:rPr>
                <w:rFonts w:hint="eastAsia"/>
              </w:rPr>
              <w:t>20%</w:t>
            </w:r>
          </w:p>
        </w:tc>
        <w:tc>
          <w:tcPr>
            <w:tcW w:w="1999" w:type="dxa"/>
            <w:tcBorders>
              <w:right w:val="double" w:sz="4" w:space="0" w:color="auto"/>
            </w:tcBorders>
          </w:tcPr>
          <w:p w14:paraId="1E560472" w14:textId="77777777" w:rsidR="00E241A1" w:rsidRDefault="00000000">
            <w:pPr>
              <w:pStyle w:val="DG"/>
              <w:jc w:val="center"/>
            </w:pPr>
            <w:r>
              <w:rPr>
                <w:rFonts w:hint="eastAsia"/>
              </w:rPr>
              <w:t>操作考核</w:t>
            </w:r>
          </w:p>
        </w:tc>
        <w:tc>
          <w:tcPr>
            <w:tcW w:w="577" w:type="dxa"/>
            <w:tcBorders>
              <w:left w:val="double" w:sz="4" w:space="0" w:color="auto"/>
            </w:tcBorders>
            <w:vAlign w:val="center"/>
          </w:tcPr>
          <w:p w14:paraId="64F5510B" w14:textId="77777777" w:rsidR="00E241A1" w:rsidRDefault="00000000">
            <w:pPr>
              <w:pStyle w:val="DG"/>
              <w:jc w:val="center"/>
            </w:pPr>
            <w:r>
              <w:rPr>
                <w:rFonts w:hint="eastAsia"/>
              </w:rPr>
              <w:t>10</w:t>
            </w:r>
          </w:p>
        </w:tc>
        <w:tc>
          <w:tcPr>
            <w:tcW w:w="577" w:type="dxa"/>
            <w:vAlign w:val="center"/>
          </w:tcPr>
          <w:p w14:paraId="323305B6" w14:textId="77777777" w:rsidR="00E241A1" w:rsidRDefault="00000000">
            <w:pPr>
              <w:pStyle w:val="DG"/>
              <w:jc w:val="center"/>
            </w:pPr>
            <w:r>
              <w:rPr>
                <w:rFonts w:hint="eastAsia"/>
              </w:rPr>
              <w:t>10</w:t>
            </w:r>
          </w:p>
        </w:tc>
        <w:tc>
          <w:tcPr>
            <w:tcW w:w="577" w:type="dxa"/>
            <w:vAlign w:val="center"/>
          </w:tcPr>
          <w:p w14:paraId="6A6EF47A" w14:textId="77777777" w:rsidR="00E241A1" w:rsidRDefault="00000000">
            <w:pPr>
              <w:pStyle w:val="DG"/>
              <w:jc w:val="center"/>
            </w:pPr>
            <w:r>
              <w:rPr>
                <w:rFonts w:hint="eastAsia"/>
              </w:rPr>
              <w:t>10</w:t>
            </w:r>
          </w:p>
        </w:tc>
        <w:tc>
          <w:tcPr>
            <w:tcW w:w="577" w:type="dxa"/>
            <w:vAlign w:val="center"/>
          </w:tcPr>
          <w:p w14:paraId="3DA5D299" w14:textId="77777777" w:rsidR="00E241A1" w:rsidRDefault="00000000">
            <w:pPr>
              <w:pStyle w:val="DG"/>
              <w:jc w:val="center"/>
            </w:pPr>
            <w:r>
              <w:rPr>
                <w:rFonts w:hint="eastAsia"/>
              </w:rPr>
              <w:t>3</w:t>
            </w:r>
            <w:r>
              <w:t>0</w:t>
            </w:r>
          </w:p>
        </w:tc>
        <w:tc>
          <w:tcPr>
            <w:tcW w:w="577" w:type="dxa"/>
            <w:vAlign w:val="center"/>
          </w:tcPr>
          <w:p w14:paraId="1D8D0F1A" w14:textId="77777777" w:rsidR="00E241A1" w:rsidRDefault="00000000">
            <w:pPr>
              <w:pStyle w:val="DG"/>
              <w:jc w:val="center"/>
            </w:pPr>
            <w:r>
              <w:rPr>
                <w:rFonts w:hint="eastAsia"/>
              </w:rPr>
              <w:t>2</w:t>
            </w:r>
            <w:r>
              <w:t>0</w:t>
            </w:r>
          </w:p>
        </w:tc>
        <w:tc>
          <w:tcPr>
            <w:tcW w:w="577" w:type="dxa"/>
            <w:vAlign w:val="center"/>
          </w:tcPr>
          <w:p w14:paraId="478911EA" w14:textId="77777777" w:rsidR="00E241A1" w:rsidRDefault="00000000">
            <w:pPr>
              <w:pStyle w:val="DG"/>
              <w:jc w:val="center"/>
            </w:pPr>
            <w:r>
              <w:rPr>
                <w:rFonts w:hint="eastAsia"/>
              </w:rPr>
              <w:t>1</w:t>
            </w:r>
            <w:r>
              <w:t>0</w:t>
            </w:r>
          </w:p>
        </w:tc>
        <w:tc>
          <w:tcPr>
            <w:tcW w:w="634" w:type="dxa"/>
            <w:vAlign w:val="center"/>
          </w:tcPr>
          <w:p w14:paraId="7081240F" w14:textId="77777777" w:rsidR="00E241A1" w:rsidRDefault="00000000">
            <w:pPr>
              <w:pStyle w:val="DG"/>
              <w:jc w:val="center"/>
            </w:pPr>
            <w:r>
              <w:rPr>
                <w:rFonts w:hint="eastAsia"/>
              </w:rPr>
              <w:t>1</w:t>
            </w:r>
            <w:r>
              <w:t>0</w:t>
            </w:r>
          </w:p>
        </w:tc>
        <w:tc>
          <w:tcPr>
            <w:tcW w:w="674" w:type="dxa"/>
            <w:tcBorders>
              <w:right w:val="single" w:sz="12" w:space="0" w:color="auto"/>
            </w:tcBorders>
            <w:vAlign w:val="center"/>
          </w:tcPr>
          <w:p w14:paraId="25513C6D" w14:textId="77777777" w:rsidR="00E241A1" w:rsidRDefault="00000000">
            <w:pPr>
              <w:pStyle w:val="DG"/>
              <w:jc w:val="center"/>
            </w:pPr>
            <w:r>
              <w:rPr>
                <w:rFonts w:hint="eastAsia"/>
              </w:rPr>
              <w:t>1</w:t>
            </w:r>
            <w:r>
              <w:t>00</w:t>
            </w:r>
          </w:p>
        </w:tc>
      </w:tr>
    </w:tbl>
    <w:p w14:paraId="50C92BC2" w14:textId="77777777" w:rsidR="00E241A1" w:rsidRDefault="00000000">
      <w:pPr>
        <w:pStyle w:val="af1"/>
        <w:spacing w:beforeLines="100" w:before="326" w:after="163"/>
        <w:jc w:val="center"/>
      </w:pPr>
      <w:r>
        <w:rPr>
          <w:rFonts w:hint="eastAsia"/>
        </w:rPr>
        <w:t>评价标准细则（选填）</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3"/>
        <w:gridCol w:w="648"/>
        <w:gridCol w:w="1403"/>
        <w:gridCol w:w="1403"/>
        <w:gridCol w:w="1403"/>
        <w:gridCol w:w="1403"/>
        <w:gridCol w:w="1403"/>
      </w:tblGrid>
      <w:tr w:rsidR="00E241A1" w14:paraId="153C23E8" w14:textId="77777777">
        <w:trPr>
          <w:trHeight w:val="283"/>
        </w:trPr>
        <w:tc>
          <w:tcPr>
            <w:tcW w:w="613" w:type="dxa"/>
            <w:vMerge w:val="restart"/>
            <w:vAlign w:val="center"/>
          </w:tcPr>
          <w:p w14:paraId="50A0A0E5" w14:textId="77777777" w:rsidR="00E241A1" w:rsidRDefault="00000000">
            <w:pPr>
              <w:pStyle w:val="ae"/>
            </w:pPr>
            <w:r>
              <w:rPr>
                <w:rFonts w:hint="eastAsia"/>
              </w:rPr>
              <w:t>考核项目</w:t>
            </w:r>
          </w:p>
        </w:tc>
        <w:tc>
          <w:tcPr>
            <w:tcW w:w="648" w:type="dxa"/>
            <w:vMerge w:val="restart"/>
            <w:vAlign w:val="center"/>
          </w:tcPr>
          <w:p w14:paraId="3D494EDA" w14:textId="77777777" w:rsidR="00E241A1" w:rsidRDefault="00000000">
            <w:pPr>
              <w:pStyle w:val="ae"/>
              <w:rPr>
                <w:rFonts w:ascii="Arial" w:hAnsi="Arial"/>
              </w:rPr>
            </w:pPr>
            <w:r>
              <w:rPr>
                <w:rFonts w:ascii="Arial" w:hAnsi="Arial" w:hint="eastAsia"/>
              </w:rPr>
              <w:t>课</w:t>
            </w:r>
          </w:p>
          <w:p w14:paraId="4062DCFC" w14:textId="77777777" w:rsidR="00E241A1" w:rsidRDefault="00000000">
            <w:pPr>
              <w:pStyle w:val="ae"/>
            </w:pPr>
            <w:r>
              <w:rPr>
                <w:rFonts w:hint="eastAsia"/>
              </w:rPr>
              <w:t>程</w:t>
            </w:r>
          </w:p>
          <w:p w14:paraId="2BC47695" w14:textId="77777777" w:rsidR="00E241A1" w:rsidRDefault="00000000">
            <w:pPr>
              <w:pStyle w:val="ae"/>
              <w:rPr>
                <w:rFonts w:ascii="Arial" w:hAnsi="Arial"/>
              </w:rPr>
            </w:pPr>
            <w:r>
              <w:rPr>
                <w:rFonts w:ascii="Arial" w:hAnsi="Arial" w:hint="eastAsia"/>
              </w:rPr>
              <w:t>目</w:t>
            </w:r>
          </w:p>
          <w:p w14:paraId="2B05ED19" w14:textId="77777777" w:rsidR="00E241A1" w:rsidRDefault="00000000">
            <w:pPr>
              <w:pStyle w:val="ae"/>
              <w:rPr>
                <w:rFonts w:ascii="Arial" w:hAnsi="Arial"/>
              </w:rPr>
            </w:pPr>
            <w:r>
              <w:rPr>
                <w:rFonts w:ascii="Arial" w:hAnsi="Arial" w:hint="eastAsia"/>
              </w:rPr>
              <w:t>标</w:t>
            </w:r>
          </w:p>
        </w:tc>
        <w:tc>
          <w:tcPr>
            <w:tcW w:w="1403" w:type="dxa"/>
            <w:vMerge w:val="restart"/>
            <w:vAlign w:val="center"/>
          </w:tcPr>
          <w:p w14:paraId="1D65B00D" w14:textId="77777777" w:rsidR="00E241A1" w:rsidRDefault="00000000">
            <w:pPr>
              <w:pStyle w:val="ae"/>
            </w:pPr>
            <w:r>
              <w:rPr>
                <w:rFonts w:hint="eastAsia"/>
              </w:rPr>
              <w:t>考核要求</w:t>
            </w:r>
          </w:p>
        </w:tc>
        <w:tc>
          <w:tcPr>
            <w:tcW w:w="5612" w:type="dxa"/>
            <w:gridSpan w:val="4"/>
            <w:vAlign w:val="center"/>
          </w:tcPr>
          <w:p w14:paraId="611F9FA3" w14:textId="77777777" w:rsidR="00E241A1" w:rsidRDefault="00000000">
            <w:pPr>
              <w:pStyle w:val="af0"/>
              <w:widowControl w:val="0"/>
              <w:spacing w:before="326"/>
              <w:jc w:val="center"/>
              <w:rPr>
                <w:rFonts w:ascii="黑体" w:hAnsi="黑体" w:hint="eastAsia"/>
                <w:bCs/>
                <w:sz w:val="21"/>
                <w:szCs w:val="21"/>
              </w:rPr>
            </w:pPr>
            <w:r>
              <w:rPr>
                <w:rFonts w:ascii="黑体" w:hAnsi="黑体" w:hint="eastAsia"/>
                <w:bCs/>
                <w:sz w:val="21"/>
                <w:szCs w:val="21"/>
              </w:rPr>
              <w:t>评价标准</w:t>
            </w:r>
          </w:p>
        </w:tc>
      </w:tr>
      <w:tr w:rsidR="00E241A1" w14:paraId="3765F6E3" w14:textId="77777777">
        <w:trPr>
          <w:trHeight w:val="283"/>
        </w:trPr>
        <w:tc>
          <w:tcPr>
            <w:tcW w:w="613" w:type="dxa"/>
            <w:vMerge/>
          </w:tcPr>
          <w:p w14:paraId="3F3A4024" w14:textId="77777777" w:rsidR="00E241A1" w:rsidRDefault="00E241A1">
            <w:pPr>
              <w:pStyle w:val="ae"/>
              <w:rPr>
                <w:rFonts w:ascii="黑体" w:hAnsi="黑体" w:hint="eastAsia"/>
                <w:szCs w:val="21"/>
              </w:rPr>
            </w:pPr>
          </w:p>
        </w:tc>
        <w:tc>
          <w:tcPr>
            <w:tcW w:w="648" w:type="dxa"/>
            <w:vMerge/>
          </w:tcPr>
          <w:p w14:paraId="38BB7C25" w14:textId="77777777" w:rsidR="00E241A1" w:rsidRDefault="00E241A1">
            <w:pPr>
              <w:pStyle w:val="af0"/>
              <w:widowControl w:val="0"/>
              <w:spacing w:before="326"/>
              <w:jc w:val="both"/>
              <w:rPr>
                <w:rFonts w:ascii="黑体" w:hAnsi="黑体" w:hint="eastAsia"/>
                <w:bCs/>
                <w:sz w:val="21"/>
                <w:szCs w:val="21"/>
              </w:rPr>
            </w:pPr>
          </w:p>
        </w:tc>
        <w:tc>
          <w:tcPr>
            <w:tcW w:w="1403" w:type="dxa"/>
            <w:vMerge/>
          </w:tcPr>
          <w:p w14:paraId="0B9673D5" w14:textId="77777777" w:rsidR="00E241A1" w:rsidRDefault="00E241A1">
            <w:pPr>
              <w:pStyle w:val="af0"/>
              <w:widowControl w:val="0"/>
              <w:spacing w:before="326"/>
              <w:jc w:val="both"/>
              <w:rPr>
                <w:rFonts w:ascii="黑体" w:hAnsi="黑体" w:hint="eastAsia"/>
                <w:bCs/>
                <w:sz w:val="21"/>
                <w:szCs w:val="21"/>
              </w:rPr>
            </w:pPr>
          </w:p>
        </w:tc>
        <w:tc>
          <w:tcPr>
            <w:tcW w:w="1403" w:type="dxa"/>
            <w:vAlign w:val="center"/>
          </w:tcPr>
          <w:p w14:paraId="25E6646F" w14:textId="77777777" w:rsidR="00E241A1" w:rsidRDefault="00000000">
            <w:pPr>
              <w:pStyle w:val="ae"/>
            </w:pPr>
            <w:r>
              <w:rPr>
                <w:rFonts w:hint="eastAsia"/>
              </w:rPr>
              <w:t>优</w:t>
            </w:r>
          </w:p>
          <w:p w14:paraId="12A7B6B1" w14:textId="77777777" w:rsidR="00E241A1" w:rsidRDefault="00000000">
            <w:pPr>
              <w:pStyle w:val="ae"/>
            </w:pPr>
            <w:r>
              <w:t>100-90</w:t>
            </w:r>
          </w:p>
        </w:tc>
        <w:tc>
          <w:tcPr>
            <w:tcW w:w="1403" w:type="dxa"/>
            <w:vAlign w:val="center"/>
          </w:tcPr>
          <w:p w14:paraId="471858E6" w14:textId="77777777" w:rsidR="00E241A1" w:rsidRDefault="00000000">
            <w:pPr>
              <w:widowControl w:val="0"/>
              <w:snapToGrid w:val="0"/>
              <w:rPr>
                <w:rFonts w:ascii="Arial" w:hAnsi="Arial" w:cs="Arial"/>
                <w:bCs/>
                <w:sz w:val="21"/>
                <w:szCs w:val="21"/>
              </w:rPr>
            </w:pPr>
            <w:r>
              <w:rPr>
                <w:rFonts w:ascii="Arial" w:hAnsi="Arial" w:cs="Arial" w:hint="eastAsia"/>
                <w:bCs/>
                <w:sz w:val="21"/>
                <w:szCs w:val="21"/>
              </w:rPr>
              <w:t>良</w:t>
            </w:r>
          </w:p>
          <w:p w14:paraId="0C175D07" w14:textId="77777777" w:rsidR="00E241A1" w:rsidRDefault="00000000">
            <w:pPr>
              <w:pStyle w:val="ae"/>
            </w:pPr>
            <w:r>
              <w:t>89-75</w:t>
            </w:r>
          </w:p>
        </w:tc>
        <w:tc>
          <w:tcPr>
            <w:tcW w:w="1403" w:type="dxa"/>
            <w:vAlign w:val="center"/>
          </w:tcPr>
          <w:p w14:paraId="7758977A" w14:textId="77777777" w:rsidR="00E241A1" w:rsidRDefault="00000000">
            <w:pPr>
              <w:pStyle w:val="ae"/>
            </w:pPr>
            <w:r>
              <w:rPr>
                <w:rFonts w:hint="eastAsia"/>
              </w:rPr>
              <w:t>中</w:t>
            </w:r>
          </w:p>
          <w:p w14:paraId="1CB81D88" w14:textId="77777777" w:rsidR="00E241A1" w:rsidRDefault="00000000">
            <w:pPr>
              <w:pStyle w:val="ae"/>
            </w:pPr>
            <w:r>
              <w:t>74-60</w:t>
            </w:r>
          </w:p>
        </w:tc>
        <w:tc>
          <w:tcPr>
            <w:tcW w:w="1403" w:type="dxa"/>
            <w:vAlign w:val="center"/>
          </w:tcPr>
          <w:p w14:paraId="5E51A7C5" w14:textId="77777777" w:rsidR="00E241A1" w:rsidRDefault="00000000">
            <w:pPr>
              <w:pStyle w:val="ae"/>
            </w:pPr>
            <w:r>
              <w:rPr>
                <w:rFonts w:hint="eastAsia"/>
              </w:rPr>
              <w:t>不及格</w:t>
            </w:r>
          </w:p>
          <w:p w14:paraId="7D9E27B3" w14:textId="77777777" w:rsidR="00E241A1" w:rsidRDefault="00000000">
            <w:pPr>
              <w:pStyle w:val="ae"/>
            </w:pPr>
            <w:r>
              <w:t>59-0</w:t>
            </w:r>
          </w:p>
        </w:tc>
      </w:tr>
      <w:tr w:rsidR="00E241A1" w14:paraId="52B42444" w14:textId="77777777">
        <w:trPr>
          <w:trHeight w:val="454"/>
        </w:trPr>
        <w:tc>
          <w:tcPr>
            <w:tcW w:w="613" w:type="dxa"/>
            <w:vAlign w:val="center"/>
          </w:tcPr>
          <w:p w14:paraId="5DBD3BDA" w14:textId="77777777" w:rsidR="00E241A1" w:rsidRDefault="00000000">
            <w:pPr>
              <w:pStyle w:val="ae"/>
              <w:rPr>
                <w:rFonts w:ascii="Arial" w:hAnsi="Arial" w:cs="Arial"/>
                <w:szCs w:val="21"/>
              </w:rPr>
            </w:pPr>
            <w:r>
              <w:rPr>
                <w:rFonts w:ascii="Arial" w:hAnsi="Arial" w:cs="Arial"/>
                <w:szCs w:val="21"/>
              </w:rPr>
              <w:t>1</w:t>
            </w:r>
          </w:p>
        </w:tc>
        <w:tc>
          <w:tcPr>
            <w:tcW w:w="648" w:type="dxa"/>
            <w:vAlign w:val="center"/>
          </w:tcPr>
          <w:p w14:paraId="3FAE0EC9" w14:textId="77777777" w:rsidR="00E241A1" w:rsidRDefault="00E241A1">
            <w:pPr>
              <w:widowControl w:val="0"/>
              <w:snapToGrid w:val="0"/>
              <w:rPr>
                <w:rFonts w:ascii="Arial" w:hAnsi="Arial" w:cs="Arial"/>
                <w:bCs/>
                <w:sz w:val="21"/>
                <w:szCs w:val="21"/>
              </w:rPr>
            </w:pPr>
          </w:p>
        </w:tc>
        <w:tc>
          <w:tcPr>
            <w:tcW w:w="1403" w:type="dxa"/>
          </w:tcPr>
          <w:p w14:paraId="137A00C6"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tcPr>
          <w:p w14:paraId="4A7C77E8" w14:textId="77777777" w:rsidR="00E241A1" w:rsidRDefault="00E241A1">
            <w:pPr>
              <w:pStyle w:val="DG"/>
              <w:widowControl w:val="0"/>
              <w:jc w:val="both"/>
            </w:pPr>
          </w:p>
        </w:tc>
        <w:tc>
          <w:tcPr>
            <w:tcW w:w="1403" w:type="dxa"/>
          </w:tcPr>
          <w:p w14:paraId="2410E02A" w14:textId="77777777" w:rsidR="00E241A1" w:rsidRDefault="00E241A1">
            <w:pPr>
              <w:pStyle w:val="DG"/>
              <w:widowControl w:val="0"/>
              <w:jc w:val="both"/>
            </w:pPr>
          </w:p>
        </w:tc>
        <w:tc>
          <w:tcPr>
            <w:tcW w:w="1403" w:type="dxa"/>
          </w:tcPr>
          <w:p w14:paraId="36747FC7" w14:textId="77777777" w:rsidR="00E241A1" w:rsidRDefault="00E241A1">
            <w:pPr>
              <w:pStyle w:val="DG"/>
              <w:widowControl w:val="0"/>
              <w:jc w:val="both"/>
            </w:pPr>
          </w:p>
        </w:tc>
        <w:tc>
          <w:tcPr>
            <w:tcW w:w="1403" w:type="dxa"/>
          </w:tcPr>
          <w:p w14:paraId="2E56CAF0" w14:textId="77777777" w:rsidR="00E241A1" w:rsidRDefault="00E241A1">
            <w:pPr>
              <w:pStyle w:val="ab"/>
              <w:shd w:val="clear" w:color="auto" w:fill="FFFFFF"/>
              <w:jc w:val="both"/>
              <w:rPr>
                <w:rFonts w:hint="eastAsia"/>
              </w:rPr>
            </w:pPr>
          </w:p>
        </w:tc>
      </w:tr>
      <w:tr w:rsidR="00E241A1" w14:paraId="535F04A6" w14:textId="77777777">
        <w:trPr>
          <w:trHeight w:val="454"/>
        </w:trPr>
        <w:tc>
          <w:tcPr>
            <w:tcW w:w="613" w:type="dxa"/>
            <w:vAlign w:val="center"/>
          </w:tcPr>
          <w:p w14:paraId="63E01EB1" w14:textId="77777777" w:rsidR="00E241A1" w:rsidRDefault="00000000">
            <w:pPr>
              <w:pStyle w:val="ae"/>
              <w:rPr>
                <w:rFonts w:ascii="Arial" w:hAnsi="Arial" w:cs="Arial"/>
                <w:szCs w:val="21"/>
              </w:rPr>
            </w:pPr>
            <w:r>
              <w:rPr>
                <w:rFonts w:ascii="Arial" w:hAnsi="Arial" w:cs="Arial"/>
                <w:szCs w:val="21"/>
              </w:rPr>
              <w:t>X1</w:t>
            </w:r>
          </w:p>
        </w:tc>
        <w:tc>
          <w:tcPr>
            <w:tcW w:w="648" w:type="dxa"/>
            <w:vAlign w:val="center"/>
          </w:tcPr>
          <w:p w14:paraId="28064BE9" w14:textId="77777777" w:rsidR="00E241A1" w:rsidRDefault="00E241A1">
            <w:pPr>
              <w:widowControl w:val="0"/>
              <w:snapToGrid w:val="0"/>
              <w:rPr>
                <w:rFonts w:ascii="Arial" w:hAnsi="Arial" w:cs="Arial"/>
                <w:bCs/>
                <w:sz w:val="21"/>
                <w:szCs w:val="21"/>
              </w:rPr>
            </w:pPr>
          </w:p>
        </w:tc>
        <w:tc>
          <w:tcPr>
            <w:tcW w:w="1403" w:type="dxa"/>
            <w:vAlign w:val="center"/>
          </w:tcPr>
          <w:p w14:paraId="149AFACB"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8940CB9"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2B8D9EC"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88CD581"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DE77422"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rsidR="00E241A1" w14:paraId="1F167F7B" w14:textId="77777777">
        <w:trPr>
          <w:trHeight w:val="454"/>
        </w:trPr>
        <w:tc>
          <w:tcPr>
            <w:tcW w:w="613" w:type="dxa"/>
            <w:vAlign w:val="center"/>
          </w:tcPr>
          <w:p w14:paraId="7F4229C2" w14:textId="77777777" w:rsidR="00E241A1" w:rsidRDefault="00000000">
            <w:pPr>
              <w:pStyle w:val="ae"/>
              <w:rPr>
                <w:rFonts w:ascii="Arial" w:hAnsi="Arial" w:cs="Arial"/>
                <w:szCs w:val="21"/>
              </w:rPr>
            </w:pPr>
            <w:r>
              <w:rPr>
                <w:rFonts w:ascii="Arial" w:hAnsi="Arial" w:cs="Arial"/>
                <w:szCs w:val="21"/>
              </w:rPr>
              <w:t>X2</w:t>
            </w:r>
          </w:p>
        </w:tc>
        <w:tc>
          <w:tcPr>
            <w:tcW w:w="648" w:type="dxa"/>
            <w:vAlign w:val="center"/>
          </w:tcPr>
          <w:p w14:paraId="2848EAB8" w14:textId="77777777" w:rsidR="00E241A1" w:rsidRDefault="00E241A1">
            <w:pPr>
              <w:widowControl w:val="0"/>
              <w:snapToGrid w:val="0"/>
              <w:rPr>
                <w:rFonts w:ascii="Arial" w:hAnsi="Arial" w:cs="Arial"/>
                <w:bCs/>
                <w:sz w:val="21"/>
                <w:szCs w:val="21"/>
              </w:rPr>
            </w:pPr>
          </w:p>
        </w:tc>
        <w:tc>
          <w:tcPr>
            <w:tcW w:w="1403" w:type="dxa"/>
            <w:vAlign w:val="center"/>
          </w:tcPr>
          <w:p w14:paraId="10615669"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13CAB27"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F7EA2B4"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8349B54"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65378C84"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rsidR="00E241A1" w14:paraId="04888516" w14:textId="77777777">
        <w:trPr>
          <w:trHeight w:val="454"/>
        </w:trPr>
        <w:tc>
          <w:tcPr>
            <w:tcW w:w="613" w:type="dxa"/>
            <w:vAlign w:val="center"/>
          </w:tcPr>
          <w:p w14:paraId="3D255379" w14:textId="77777777" w:rsidR="00E241A1" w:rsidRDefault="00000000">
            <w:pPr>
              <w:pStyle w:val="ae"/>
              <w:rPr>
                <w:rFonts w:ascii="Arial" w:hAnsi="Arial" w:cs="Arial"/>
                <w:szCs w:val="21"/>
              </w:rPr>
            </w:pPr>
            <w:r>
              <w:rPr>
                <w:rFonts w:ascii="Arial" w:hAnsi="Arial" w:cs="Arial"/>
                <w:szCs w:val="21"/>
              </w:rPr>
              <w:t>X3</w:t>
            </w:r>
          </w:p>
        </w:tc>
        <w:tc>
          <w:tcPr>
            <w:tcW w:w="648" w:type="dxa"/>
            <w:vAlign w:val="center"/>
          </w:tcPr>
          <w:p w14:paraId="5C000EDD" w14:textId="77777777" w:rsidR="00E241A1" w:rsidRDefault="00E241A1">
            <w:pPr>
              <w:widowControl w:val="0"/>
              <w:snapToGrid w:val="0"/>
              <w:rPr>
                <w:rFonts w:ascii="Arial" w:hAnsi="Arial" w:cs="Arial"/>
                <w:bCs/>
                <w:sz w:val="21"/>
                <w:szCs w:val="21"/>
              </w:rPr>
            </w:pPr>
          </w:p>
        </w:tc>
        <w:tc>
          <w:tcPr>
            <w:tcW w:w="1403" w:type="dxa"/>
            <w:vAlign w:val="center"/>
          </w:tcPr>
          <w:p w14:paraId="09472030"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8AA7422"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E35F3A7"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6D10317"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5B7076C0"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rsidR="00E241A1" w14:paraId="5A34A644" w14:textId="77777777">
        <w:trPr>
          <w:trHeight w:val="454"/>
        </w:trPr>
        <w:tc>
          <w:tcPr>
            <w:tcW w:w="613" w:type="dxa"/>
            <w:vAlign w:val="center"/>
          </w:tcPr>
          <w:p w14:paraId="04664E99" w14:textId="77777777" w:rsidR="00E241A1" w:rsidRDefault="00000000">
            <w:pPr>
              <w:pStyle w:val="ae"/>
              <w:rPr>
                <w:rFonts w:ascii="Arial" w:hAnsi="Arial" w:cs="Arial"/>
                <w:szCs w:val="21"/>
              </w:rPr>
            </w:pPr>
            <w:r>
              <w:rPr>
                <w:rFonts w:ascii="Arial" w:hAnsi="Arial" w:cs="Arial"/>
                <w:szCs w:val="21"/>
              </w:rPr>
              <w:t>X4</w:t>
            </w:r>
          </w:p>
        </w:tc>
        <w:tc>
          <w:tcPr>
            <w:tcW w:w="648" w:type="dxa"/>
            <w:vAlign w:val="center"/>
          </w:tcPr>
          <w:p w14:paraId="63E2007F" w14:textId="77777777" w:rsidR="00E241A1" w:rsidRDefault="00E241A1">
            <w:pPr>
              <w:widowControl w:val="0"/>
              <w:snapToGrid w:val="0"/>
              <w:rPr>
                <w:rFonts w:ascii="Arial" w:hAnsi="Arial" w:cs="Arial"/>
                <w:bCs/>
                <w:sz w:val="21"/>
                <w:szCs w:val="21"/>
              </w:rPr>
            </w:pPr>
          </w:p>
        </w:tc>
        <w:tc>
          <w:tcPr>
            <w:tcW w:w="1403" w:type="dxa"/>
            <w:vAlign w:val="center"/>
          </w:tcPr>
          <w:p w14:paraId="7039FBD3"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B7EB8DF"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7874084"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2AC2EB62"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12CCE9DE"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r w:rsidR="00E241A1" w14:paraId="2A1CF8C2" w14:textId="77777777">
        <w:trPr>
          <w:trHeight w:val="454"/>
        </w:trPr>
        <w:tc>
          <w:tcPr>
            <w:tcW w:w="613" w:type="dxa"/>
            <w:vAlign w:val="center"/>
          </w:tcPr>
          <w:p w14:paraId="30DB5685" w14:textId="77777777" w:rsidR="00E241A1" w:rsidRDefault="00000000">
            <w:pPr>
              <w:pStyle w:val="ae"/>
              <w:rPr>
                <w:rFonts w:ascii="Arial" w:hAnsi="Arial" w:cs="Arial"/>
                <w:szCs w:val="21"/>
              </w:rPr>
            </w:pPr>
            <w:r>
              <w:rPr>
                <w:rFonts w:ascii="Arial" w:hAnsi="Arial" w:cs="Arial"/>
                <w:szCs w:val="21"/>
              </w:rPr>
              <w:t>X5</w:t>
            </w:r>
          </w:p>
        </w:tc>
        <w:tc>
          <w:tcPr>
            <w:tcW w:w="648" w:type="dxa"/>
            <w:vAlign w:val="center"/>
          </w:tcPr>
          <w:p w14:paraId="699301A8" w14:textId="77777777" w:rsidR="00E241A1" w:rsidRDefault="00E241A1">
            <w:pPr>
              <w:widowControl w:val="0"/>
              <w:snapToGrid w:val="0"/>
              <w:rPr>
                <w:rFonts w:ascii="Arial" w:hAnsi="Arial" w:cs="Arial"/>
                <w:bCs/>
                <w:sz w:val="21"/>
                <w:szCs w:val="21"/>
              </w:rPr>
            </w:pPr>
          </w:p>
        </w:tc>
        <w:tc>
          <w:tcPr>
            <w:tcW w:w="1403" w:type="dxa"/>
            <w:vAlign w:val="center"/>
          </w:tcPr>
          <w:p w14:paraId="47B385F6"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4D2718D7"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6FF0CE36"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0423F338"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c>
          <w:tcPr>
            <w:tcW w:w="1403" w:type="dxa"/>
            <w:vAlign w:val="center"/>
          </w:tcPr>
          <w:p w14:paraId="723659B9" w14:textId="77777777" w:rsidR="00E241A1" w:rsidRDefault="00E241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000000"/>
                <w:sz w:val="19"/>
                <w:szCs w:val="19"/>
              </w:rPr>
            </w:pPr>
          </w:p>
        </w:tc>
      </w:tr>
    </w:tbl>
    <w:p w14:paraId="347FE958" w14:textId="77777777" w:rsidR="00E241A1" w:rsidRDefault="00000000">
      <w:pPr>
        <w:pStyle w:val="af0"/>
        <w:spacing w:before="326" w:line="360" w:lineRule="auto"/>
        <w:rPr>
          <w:rFonts w:ascii="黑体" w:hAnsi="宋体" w:hint="eastAsia"/>
        </w:rPr>
      </w:pPr>
      <w:r>
        <w:rPr>
          <w:rFonts w:ascii="黑体" w:hAnsi="宋体" w:hint="eastAsia"/>
        </w:rPr>
        <w:t xml:space="preserve">七、其他需要说明的问题 </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E241A1" w14:paraId="77058EFC" w14:textId="77777777">
        <w:tc>
          <w:tcPr>
            <w:tcW w:w="8296" w:type="dxa"/>
          </w:tcPr>
          <w:p w14:paraId="2A2797A8" w14:textId="77777777" w:rsidR="00E241A1" w:rsidRDefault="00000000">
            <w:pPr>
              <w:pStyle w:val="DG"/>
              <w:widowControl w:val="0"/>
            </w:pPr>
            <w:r>
              <w:rPr>
                <w:rFonts w:hint="eastAsia"/>
              </w:rPr>
              <w:t>无</w:t>
            </w:r>
          </w:p>
          <w:p w14:paraId="4BF1D4D5" w14:textId="77777777" w:rsidR="00E241A1" w:rsidRDefault="00E241A1">
            <w:pPr>
              <w:pStyle w:val="DG"/>
              <w:widowControl w:val="0"/>
              <w:rPr>
                <w:rFonts w:ascii="宋体" w:hAnsi="宋体" w:hint="eastAsia"/>
                <w:bCs/>
              </w:rPr>
            </w:pPr>
          </w:p>
          <w:p w14:paraId="177ED030" w14:textId="77777777" w:rsidR="00E241A1" w:rsidRDefault="00E241A1">
            <w:pPr>
              <w:pStyle w:val="DG"/>
              <w:widowControl w:val="0"/>
              <w:rPr>
                <w:rFonts w:ascii="黑体"/>
              </w:rPr>
            </w:pPr>
          </w:p>
        </w:tc>
      </w:tr>
    </w:tbl>
    <w:p w14:paraId="2B4B59AD" w14:textId="77777777" w:rsidR="00E241A1" w:rsidRDefault="00E241A1">
      <w:pPr>
        <w:pStyle w:val="af0"/>
        <w:spacing w:before="326"/>
        <w:rPr>
          <w:rFonts w:ascii="黑体" w:hAnsi="宋体" w:hint="eastAsia"/>
          <w:sz w:val="18"/>
          <w:szCs w:val="16"/>
        </w:rPr>
      </w:pPr>
    </w:p>
    <w:sectPr w:rsidR="00E241A1">
      <w:headerReference w:type="default" r:id="rId11"/>
      <w:foot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3EF7" w14:textId="77777777" w:rsidR="001C3B4D" w:rsidRDefault="001C3B4D">
      <w:pPr>
        <w:rPr>
          <w:rFonts w:hint="eastAsia"/>
        </w:rPr>
      </w:pPr>
      <w:r>
        <w:separator/>
      </w:r>
    </w:p>
  </w:endnote>
  <w:endnote w:type="continuationSeparator" w:id="0">
    <w:p w14:paraId="776A75DD" w14:textId="77777777" w:rsidR="001C3B4D" w:rsidRDefault="001C3B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E00002FF" w:usb1="5000785B" w:usb2="00000000" w:usb3="00000000" w:csb0="2000019F" w:csb1="4F010000"/>
  </w:font>
  <w:font w:name="方正小标宋简体">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1845155" w14:textId="77777777" w:rsidR="00E241A1" w:rsidRDefault="00000000">
        <w:pPr>
          <w:pStyle w:val="a7"/>
        </w:pPr>
        <w:r>
          <w:fldChar w:fldCharType="begin"/>
        </w:r>
        <w:r>
          <w:instrText>PAGE   \* MERGEFORMAT</w:instrText>
        </w:r>
        <w:r>
          <w:fldChar w:fldCharType="separate"/>
        </w:r>
        <w:r>
          <w:rPr>
            <w:lang w:val="zh-CN"/>
          </w:rPr>
          <w:t>2</w:t>
        </w:r>
        <w:r>
          <w:fldChar w:fldCharType="end"/>
        </w:r>
      </w:p>
    </w:sdtContent>
  </w:sdt>
  <w:p w14:paraId="6C30FD32" w14:textId="77777777" w:rsidR="00E241A1" w:rsidRDefault="00E241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0A7C" w14:textId="77777777" w:rsidR="001C3B4D" w:rsidRDefault="001C3B4D">
      <w:pPr>
        <w:rPr>
          <w:rFonts w:hint="eastAsia"/>
        </w:rPr>
      </w:pPr>
      <w:r>
        <w:separator/>
      </w:r>
    </w:p>
  </w:footnote>
  <w:footnote w:type="continuationSeparator" w:id="0">
    <w:p w14:paraId="5D17160B" w14:textId="77777777" w:rsidR="001C3B4D" w:rsidRDefault="001C3B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4AB5" w14:textId="77777777" w:rsidR="00E241A1"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4FC5AC6C" wp14:editId="6D7498B4">
              <wp:simplePos x="0" y="0"/>
              <wp:positionH relativeFrom="page">
                <wp:posOffset>635635</wp:posOffset>
              </wp:positionH>
              <wp:positionV relativeFrom="page">
                <wp:posOffset>186055</wp:posOffset>
              </wp:positionV>
              <wp:extent cx="2635250" cy="349885"/>
              <wp:effectExtent l="0" t="0" r="9525" b="6350"/>
              <wp:wrapNone/>
              <wp:docPr id="887675875" name="文本框 1"/>
              <wp:cNvGraphicFramePr/>
              <a:graphic xmlns:a="http://schemas.openxmlformats.org/drawingml/2006/main">
                <a:graphicData uri="http://schemas.microsoft.com/office/word/2010/wordprocessingShape">
                  <wps:wsp>
                    <wps:cNvSpPr txBox="1"/>
                    <wps:spPr>
                      <a:xfrm>
                        <a:off x="0" y="0"/>
                        <a:ext cx="2635250" cy="349885"/>
                      </a:xfrm>
                      <a:prstGeom prst="rect">
                        <a:avLst/>
                      </a:prstGeom>
                      <a:solidFill>
                        <a:srgbClr val="FFFFFF"/>
                      </a:solidFill>
                      <a:ln w="6350">
                        <a:noFill/>
                      </a:ln>
                      <a:effectLst/>
                    </wps:spPr>
                    <wps:txbx>
                      <w:txbxContent>
                        <w:p w14:paraId="2D1319B1" w14:textId="77777777" w:rsidR="00E241A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FC5AC6C"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7.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" stroked="f" strokeweight=".5pt">
              <v:textbox>
                <w:txbxContent>
                  <w:p w14:paraId="2D1319B1" w14:textId="77777777" w:rsidR="00E241A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000147F1"/>
    <w:rsid w:val="000203E0"/>
    <w:rsid w:val="000210E0"/>
    <w:rsid w:val="00033082"/>
    <w:rsid w:val="00037C9A"/>
    <w:rsid w:val="00044088"/>
    <w:rsid w:val="000507EC"/>
    <w:rsid w:val="00052455"/>
    <w:rsid w:val="00053590"/>
    <w:rsid w:val="0006001D"/>
    <w:rsid w:val="00066041"/>
    <w:rsid w:val="00076794"/>
    <w:rsid w:val="0008122A"/>
    <w:rsid w:val="00087488"/>
    <w:rsid w:val="0009050A"/>
    <w:rsid w:val="0009721F"/>
    <w:rsid w:val="000A4E73"/>
    <w:rsid w:val="000B1BD2"/>
    <w:rsid w:val="000B7BB8"/>
    <w:rsid w:val="000C0F0D"/>
    <w:rsid w:val="000C13BC"/>
    <w:rsid w:val="000C5B49"/>
    <w:rsid w:val="000D28E5"/>
    <w:rsid w:val="000D34D7"/>
    <w:rsid w:val="00100633"/>
    <w:rsid w:val="001072BC"/>
    <w:rsid w:val="00114BD6"/>
    <w:rsid w:val="00115896"/>
    <w:rsid w:val="001164CC"/>
    <w:rsid w:val="00120AA5"/>
    <w:rsid w:val="00130F6D"/>
    <w:rsid w:val="00133554"/>
    <w:rsid w:val="001341DC"/>
    <w:rsid w:val="00144082"/>
    <w:rsid w:val="00145919"/>
    <w:rsid w:val="00153214"/>
    <w:rsid w:val="00157392"/>
    <w:rsid w:val="0016381F"/>
    <w:rsid w:val="00163A48"/>
    <w:rsid w:val="0016438B"/>
    <w:rsid w:val="00164E36"/>
    <w:rsid w:val="001678A2"/>
    <w:rsid w:val="001800D7"/>
    <w:rsid w:val="00183AA1"/>
    <w:rsid w:val="0018767C"/>
    <w:rsid w:val="00197B17"/>
    <w:rsid w:val="001A0475"/>
    <w:rsid w:val="001A135C"/>
    <w:rsid w:val="001B0D49"/>
    <w:rsid w:val="001B546F"/>
    <w:rsid w:val="001C16FC"/>
    <w:rsid w:val="001C2E3E"/>
    <w:rsid w:val="001C388D"/>
    <w:rsid w:val="001C3B4D"/>
    <w:rsid w:val="001E0494"/>
    <w:rsid w:val="001E1D2D"/>
    <w:rsid w:val="001E5A17"/>
    <w:rsid w:val="001F1BB6"/>
    <w:rsid w:val="001F284E"/>
    <w:rsid w:val="001F332E"/>
    <w:rsid w:val="00217861"/>
    <w:rsid w:val="002204E4"/>
    <w:rsid w:val="002211BF"/>
    <w:rsid w:val="0022142B"/>
    <w:rsid w:val="00233F15"/>
    <w:rsid w:val="002420F1"/>
    <w:rsid w:val="00253AC8"/>
    <w:rsid w:val="00256B39"/>
    <w:rsid w:val="0026033C"/>
    <w:rsid w:val="002726A1"/>
    <w:rsid w:val="0027324E"/>
    <w:rsid w:val="0027339A"/>
    <w:rsid w:val="00274E82"/>
    <w:rsid w:val="002757AB"/>
    <w:rsid w:val="0027777C"/>
    <w:rsid w:val="00277FE7"/>
    <w:rsid w:val="002877FA"/>
    <w:rsid w:val="00290962"/>
    <w:rsid w:val="0029110B"/>
    <w:rsid w:val="002A4649"/>
    <w:rsid w:val="002A4E79"/>
    <w:rsid w:val="002A7227"/>
    <w:rsid w:val="002A7DDB"/>
    <w:rsid w:val="002B0773"/>
    <w:rsid w:val="002B0C48"/>
    <w:rsid w:val="002B13CA"/>
    <w:rsid w:val="002B3650"/>
    <w:rsid w:val="002B7322"/>
    <w:rsid w:val="002C31C5"/>
    <w:rsid w:val="002C58B6"/>
    <w:rsid w:val="002D0E86"/>
    <w:rsid w:val="002D7C47"/>
    <w:rsid w:val="002D7FA4"/>
    <w:rsid w:val="002E20E5"/>
    <w:rsid w:val="002E33CE"/>
    <w:rsid w:val="002E3721"/>
    <w:rsid w:val="002E6F95"/>
    <w:rsid w:val="002E764D"/>
    <w:rsid w:val="002F3157"/>
    <w:rsid w:val="002F6BD5"/>
    <w:rsid w:val="0030423B"/>
    <w:rsid w:val="00305F23"/>
    <w:rsid w:val="00306BE3"/>
    <w:rsid w:val="00313BBA"/>
    <w:rsid w:val="00317E29"/>
    <w:rsid w:val="00321515"/>
    <w:rsid w:val="003225FF"/>
    <w:rsid w:val="0032602E"/>
    <w:rsid w:val="00327B8C"/>
    <w:rsid w:val="00331638"/>
    <w:rsid w:val="003344A7"/>
    <w:rsid w:val="0033450D"/>
    <w:rsid w:val="00334623"/>
    <w:rsid w:val="003367AE"/>
    <w:rsid w:val="00340439"/>
    <w:rsid w:val="00344EF2"/>
    <w:rsid w:val="00347EB8"/>
    <w:rsid w:val="00347F80"/>
    <w:rsid w:val="0035238D"/>
    <w:rsid w:val="00353F74"/>
    <w:rsid w:val="003557DE"/>
    <w:rsid w:val="00356647"/>
    <w:rsid w:val="00361BEB"/>
    <w:rsid w:val="00370184"/>
    <w:rsid w:val="00373C8A"/>
    <w:rsid w:val="00377C10"/>
    <w:rsid w:val="00384A1F"/>
    <w:rsid w:val="00384D60"/>
    <w:rsid w:val="00385D41"/>
    <w:rsid w:val="003861BA"/>
    <w:rsid w:val="00396F92"/>
    <w:rsid w:val="003A1680"/>
    <w:rsid w:val="003A373C"/>
    <w:rsid w:val="003A5874"/>
    <w:rsid w:val="003A7907"/>
    <w:rsid w:val="003B0004"/>
    <w:rsid w:val="003B1258"/>
    <w:rsid w:val="003B4A81"/>
    <w:rsid w:val="003C1F8D"/>
    <w:rsid w:val="003C61A5"/>
    <w:rsid w:val="003D086A"/>
    <w:rsid w:val="003D1968"/>
    <w:rsid w:val="003D4994"/>
    <w:rsid w:val="003E10A5"/>
    <w:rsid w:val="003E7D72"/>
    <w:rsid w:val="003E7EC7"/>
    <w:rsid w:val="003F1C43"/>
    <w:rsid w:val="003F3923"/>
    <w:rsid w:val="003F43F6"/>
    <w:rsid w:val="004019DB"/>
    <w:rsid w:val="00402B67"/>
    <w:rsid w:val="00403C91"/>
    <w:rsid w:val="0040433E"/>
    <w:rsid w:val="00404974"/>
    <w:rsid w:val="0040726A"/>
    <w:rsid w:val="004100B0"/>
    <w:rsid w:val="0041267F"/>
    <w:rsid w:val="004242D4"/>
    <w:rsid w:val="00424BA5"/>
    <w:rsid w:val="00425431"/>
    <w:rsid w:val="00431829"/>
    <w:rsid w:val="004325FD"/>
    <w:rsid w:val="00437B60"/>
    <w:rsid w:val="004405E6"/>
    <w:rsid w:val="00443C84"/>
    <w:rsid w:val="00443C89"/>
    <w:rsid w:val="004540AA"/>
    <w:rsid w:val="00456BD8"/>
    <w:rsid w:val="00456DC8"/>
    <w:rsid w:val="004648FA"/>
    <w:rsid w:val="0046549D"/>
    <w:rsid w:val="00471668"/>
    <w:rsid w:val="0048000C"/>
    <w:rsid w:val="00481F98"/>
    <w:rsid w:val="004852BF"/>
    <w:rsid w:val="0048662E"/>
    <w:rsid w:val="00487A46"/>
    <w:rsid w:val="00493504"/>
    <w:rsid w:val="00494579"/>
    <w:rsid w:val="00497334"/>
    <w:rsid w:val="004A4645"/>
    <w:rsid w:val="004A6F3A"/>
    <w:rsid w:val="004B408D"/>
    <w:rsid w:val="004B6F68"/>
    <w:rsid w:val="004B73F7"/>
    <w:rsid w:val="004C32F6"/>
    <w:rsid w:val="004D496A"/>
    <w:rsid w:val="004D4FB3"/>
    <w:rsid w:val="004D75A6"/>
    <w:rsid w:val="004E3456"/>
    <w:rsid w:val="004F3DF0"/>
    <w:rsid w:val="005074E1"/>
    <w:rsid w:val="005126F1"/>
    <w:rsid w:val="00513F2F"/>
    <w:rsid w:val="00514043"/>
    <w:rsid w:val="0051612A"/>
    <w:rsid w:val="00517176"/>
    <w:rsid w:val="0052192E"/>
    <w:rsid w:val="00524300"/>
    <w:rsid w:val="00532A32"/>
    <w:rsid w:val="00541F72"/>
    <w:rsid w:val="00542388"/>
    <w:rsid w:val="00544523"/>
    <w:rsid w:val="00545BB5"/>
    <w:rsid w:val="00545C91"/>
    <w:rsid w:val="005467DC"/>
    <w:rsid w:val="00546A82"/>
    <w:rsid w:val="00547C51"/>
    <w:rsid w:val="00551335"/>
    <w:rsid w:val="005519BB"/>
    <w:rsid w:val="005523FD"/>
    <w:rsid w:val="00553D03"/>
    <w:rsid w:val="005553EF"/>
    <w:rsid w:val="00555BA0"/>
    <w:rsid w:val="00556E41"/>
    <w:rsid w:val="0057496F"/>
    <w:rsid w:val="005770A6"/>
    <w:rsid w:val="00583207"/>
    <w:rsid w:val="0058348D"/>
    <w:rsid w:val="0058416C"/>
    <w:rsid w:val="0059045B"/>
    <w:rsid w:val="00597EC2"/>
    <w:rsid w:val="005A13AB"/>
    <w:rsid w:val="005B1150"/>
    <w:rsid w:val="005B1FFC"/>
    <w:rsid w:val="005B2B6D"/>
    <w:rsid w:val="005B4B4E"/>
    <w:rsid w:val="005C3A76"/>
    <w:rsid w:val="005D5B6F"/>
    <w:rsid w:val="005E34DB"/>
    <w:rsid w:val="005E38A5"/>
    <w:rsid w:val="005E4CFC"/>
    <w:rsid w:val="005E5AC0"/>
    <w:rsid w:val="005F0C2C"/>
    <w:rsid w:val="005F1F80"/>
    <w:rsid w:val="005F5185"/>
    <w:rsid w:val="00607F95"/>
    <w:rsid w:val="00615851"/>
    <w:rsid w:val="0062115C"/>
    <w:rsid w:val="0062265B"/>
    <w:rsid w:val="00624B5C"/>
    <w:rsid w:val="00624FE1"/>
    <w:rsid w:val="0062577D"/>
    <w:rsid w:val="00631D17"/>
    <w:rsid w:val="0063249D"/>
    <w:rsid w:val="006331EE"/>
    <w:rsid w:val="00634464"/>
    <w:rsid w:val="006355E6"/>
    <w:rsid w:val="00637E00"/>
    <w:rsid w:val="0064038A"/>
    <w:rsid w:val="006408DB"/>
    <w:rsid w:val="0065167D"/>
    <w:rsid w:val="00652D13"/>
    <w:rsid w:val="0066595A"/>
    <w:rsid w:val="00666206"/>
    <w:rsid w:val="00670B19"/>
    <w:rsid w:val="00672788"/>
    <w:rsid w:val="00673789"/>
    <w:rsid w:val="00676183"/>
    <w:rsid w:val="00680DA3"/>
    <w:rsid w:val="0068377F"/>
    <w:rsid w:val="00687444"/>
    <w:rsid w:val="00691B24"/>
    <w:rsid w:val="00695893"/>
    <w:rsid w:val="00695B93"/>
    <w:rsid w:val="00697C16"/>
    <w:rsid w:val="006A13C7"/>
    <w:rsid w:val="006A5A89"/>
    <w:rsid w:val="006B3BB9"/>
    <w:rsid w:val="006B48AC"/>
    <w:rsid w:val="006B5977"/>
    <w:rsid w:val="006C326C"/>
    <w:rsid w:val="006D020F"/>
    <w:rsid w:val="006D1B59"/>
    <w:rsid w:val="006D2F9C"/>
    <w:rsid w:val="006D4351"/>
    <w:rsid w:val="006D5424"/>
    <w:rsid w:val="006D6842"/>
    <w:rsid w:val="006E20F0"/>
    <w:rsid w:val="006E5CA9"/>
    <w:rsid w:val="006E5E98"/>
    <w:rsid w:val="006E7A37"/>
    <w:rsid w:val="006F3151"/>
    <w:rsid w:val="007011CA"/>
    <w:rsid w:val="007056DE"/>
    <w:rsid w:val="00706121"/>
    <w:rsid w:val="00710B6B"/>
    <w:rsid w:val="00712A2C"/>
    <w:rsid w:val="00712E84"/>
    <w:rsid w:val="00714914"/>
    <w:rsid w:val="007208D6"/>
    <w:rsid w:val="00720AF5"/>
    <w:rsid w:val="00726786"/>
    <w:rsid w:val="00732152"/>
    <w:rsid w:val="00737E14"/>
    <w:rsid w:val="007428DF"/>
    <w:rsid w:val="00742BD1"/>
    <w:rsid w:val="00742E7A"/>
    <w:rsid w:val="0074424F"/>
    <w:rsid w:val="007540B9"/>
    <w:rsid w:val="00764FD9"/>
    <w:rsid w:val="007740B2"/>
    <w:rsid w:val="00774C1F"/>
    <w:rsid w:val="0078194F"/>
    <w:rsid w:val="007934A4"/>
    <w:rsid w:val="007A0AC9"/>
    <w:rsid w:val="007A1B70"/>
    <w:rsid w:val="007A571B"/>
    <w:rsid w:val="007A57F6"/>
    <w:rsid w:val="007B07D6"/>
    <w:rsid w:val="007B4FFB"/>
    <w:rsid w:val="007C0BCE"/>
    <w:rsid w:val="007C1D1B"/>
    <w:rsid w:val="007C3566"/>
    <w:rsid w:val="007C3938"/>
    <w:rsid w:val="007C794A"/>
    <w:rsid w:val="007D5326"/>
    <w:rsid w:val="007D5A33"/>
    <w:rsid w:val="007E49A5"/>
    <w:rsid w:val="007E4F3A"/>
    <w:rsid w:val="007E620F"/>
    <w:rsid w:val="007E663C"/>
    <w:rsid w:val="007E6A50"/>
    <w:rsid w:val="007E7795"/>
    <w:rsid w:val="007F09D7"/>
    <w:rsid w:val="0080024E"/>
    <w:rsid w:val="0080066B"/>
    <w:rsid w:val="0080199B"/>
    <w:rsid w:val="00803578"/>
    <w:rsid w:val="00815B8D"/>
    <w:rsid w:val="00815B8E"/>
    <w:rsid w:val="00816D99"/>
    <w:rsid w:val="0082324C"/>
    <w:rsid w:val="00823D71"/>
    <w:rsid w:val="008245AF"/>
    <w:rsid w:val="008256B9"/>
    <w:rsid w:val="00827FE1"/>
    <w:rsid w:val="0083705D"/>
    <w:rsid w:val="0084242F"/>
    <w:rsid w:val="00845795"/>
    <w:rsid w:val="00847437"/>
    <w:rsid w:val="00852B4F"/>
    <w:rsid w:val="0087030A"/>
    <w:rsid w:val="008774E8"/>
    <w:rsid w:val="00882E15"/>
    <w:rsid w:val="00883C73"/>
    <w:rsid w:val="008901A2"/>
    <w:rsid w:val="008A08B0"/>
    <w:rsid w:val="008B0385"/>
    <w:rsid w:val="008B0C72"/>
    <w:rsid w:val="008B1082"/>
    <w:rsid w:val="008B188E"/>
    <w:rsid w:val="008B397C"/>
    <w:rsid w:val="008B47F4"/>
    <w:rsid w:val="008B6A60"/>
    <w:rsid w:val="008B7448"/>
    <w:rsid w:val="008B7E1E"/>
    <w:rsid w:val="008C2AE6"/>
    <w:rsid w:val="008C2DE8"/>
    <w:rsid w:val="008C5113"/>
    <w:rsid w:val="008C5B8A"/>
    <w:rsid w:val="008C6645"/>
    <w:rsid w:val="008D1865"/>
    <w:rsid w:val="008D3D5F"/>
    <w:rsid w:val="008D4E81"/>
    <w:rsid w:val="008D505F"/>
    <w:rsid w:val="008E0F55"/>
    <w:rsid w:val="008E1E69"/>
    <w:rsid w:val="008E7A99"/>
    <w:rsid w:val="008F253F"/>
    <w:rsid w:val="008F7F31"/>
    <w:rsid w:val="00900019"/>
    <w:rsid w:val="009023B1"/>
    <w:rsid w:val="00905F04"/>
    <w:rsid w:val="009147D6"/>
    <w:rsid w:val="00914D98"/>
    <w:rsid w:val="00916F31"/>
    <w:rsid w:val="00924AE1"/>
    <w:rsid w:val="00925F8C"/>
    <w:rsid w:val="00926F3A"/>
    <w:rsid w:val="00927324"/>
    <w:rsid w:val="00931979"/>
    <w:rsid w:val="00932ED7"/>
    <w:rsid w:val="00933990"/>
    <w:rsid w:val="00941B89"/>
    <w:rsid w:val="00941DEA"/>
    <w:rsid w:val="00953CE9"/>
    <w:rsid w:val="009656CC"/>
    <w:rsid w:val="00970E8C"/>
    <w:rsid w:val="00971671"/>
    <w:rsid w:val="00981A37"/>
    <w:rsid w:val="009830B2"/>
    <w:rsid w:val="0099063E"/>
    <w:rsid w:val="00992356"/>
    <w:rsid w:val="00992674"/>
    <w:rsid w:val="00994172"/>
    <w:rsid w:val="00994793"/>
    <w:rsid w:val="00996AE3"/>
    <w:rsid w:val="009A0450"/>
    <w:rsid w:val="009A1E27"/>
    <w:rsid w:val="009A307B"/>
    <w:rsid w:val="009A5961"/>
    <w:rsid w:val="009B04E7"/>
    <w:rsid w:val="009B14E8"/>
    <w:rsid w:val="009B4D21"/>
    <w:rsid w:val="009B5A73"/>
    <w:rsid w:val="009C54C9"/>
    <w:rsid w:val="009C589C"/>
    <w:rsid w:val="009D192B"/>
    <w:rsid w:val="009D2582"/>
    <w:rsid w:val="009D33E1"/>
    <w:rsid w:val="009D3B45"/>
    <w:rsid w:val="009D7CF9"/>
    <w:rsid w:val="009E1CF5"/>
    <w:rsid w:val="009E2CCC"/>
    <w:rsid w:val="009E2CDD"/>
    <w:rsid w:val="009E366E"/>
    <w:rsid w:val="009E397F"/>
    <w:rsid w:val="009E6097"/>
    <w:rsid w:val="009E6FC4"/>
    <w:rsid w:val="009F00DC"/>
    <w:rsid w:val="009F3199"/>
    <w:rsid w:val="009F3355"/>
    <w:rsid w:val="009F3648"/>
    <w:rsid w:val="009F3B7A"/>
    <w:rsid w:val="009F54D0"/>
    <w:rsid w:val="00A03FDE"/>
    <w:rsid w:val="00A04523"/>
    <w:rsid w:val="00A06E9F"/>
    <w:rsid w:val="00A15C01"/>
    <w:rsid w:val="00A16159"/>
    <w:rsid w:val="00A161E6"/>
    <w:rsid w:val="00A17885"/>
    <w:rsid w:val="00A2337D"/>
    <w:rsid w:val="00A25A31"/>
    <w:rsid w:val="00A31BBE"/>
    <w:rsid w:val="00A31D34"/>
    <w:rsid w:val="00A333EF"/>
    <w:rsid w:val="00A33F85"/>
    <w:rsid w:val="00A40645"/>
    <w:rsid w:val="00A44E7D"/>
    <w:rsid w:val="00A6016C"/>
    <w:rsid w:val="00A769B1"/>
    <w:rsid w:val="00A77DA3"/>
    <w:rsid w:val="00A837D5"/>
    <w:rsid w:val="00A83E04"/>
    <w:rsid w:val="00A8793C"/>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BEF"/>
    <w:rsid w:val="00AF289F"/>
    <w:rsid w:val="00AF30B9"/>
    <w:rsid w:val="00AF43DF"/>
    <w:rsid w:val="00AF67A4"/>
    <w:rsid w:val="00AF7510"/>
    <w:rsid w:val="00B10A81"/>
    <w:rsid w:val="00B12D31"/>
    <w:rsid w:val="00B15F6E"/>
    <w:rsid w:val="00B21BEE"/>
    <w:rsid w:val="00B23284"/>
    <w:rsid w:val="00B27313"/>
    <w:rsid w:val="00B37D43"/>
    <w:rsid w:val="00B41450"/>
    <w:rsid w:val="00B45614"/>
    <w:rsid w:val="00B46F21"/>
    <w:rsid w:val="00B511A5"/>
    <w:rsid w:val="00B51CDE"/>
    <w:rsid w:val="00B56541"/>
    <w:rsid w:val="00B605ED"/>
    <w:rsid w:val="00B65896"/>
    <w:rsid w:val="00B71F97"/>
    <w:rsid w:val="00B72538"/>
    <w:rsid w:val="00B736A7"/>
    <w:rsid w:val="00B75542"/>
    <w:rsid w:val="00B7651F"/>
    <w:rsid w:val="00B919FA"/>
    <w:rsid w:val="00B91EF5"/>
    <w:rsid w:val="00B94A16"/>
    <w:rsid w:val="00BA0E6A"/>
    <w:rsid w:val="00BA6044"/>
    <w:rsid w:val="00BA6DC6"/>
    <w:rsid w:val="00BB1A93"/>
    <w:rsid w:val="00BC14BF"/>
    <w:rsid w:val="00BC1D19"/>
    <w:rsid w:val="00BC2625"/>
    <w:rsid w:val="00BC3200"/>
    <w:rsid w:val="00BC338A"/>
    <w:rsid w:val="00BD7AB0"/>
    <w:rsid w:val="00BE53E8"/>
    <w:rsid w:val="00BF3C20"/>
    <w:rsid w:val="00C011BC"/>
    <w:rsid w:val="00C03DBA"/>
    <w:rsid w:val="00C112E7"/>
    <w:rsid w:val="00C11C78"/>
    <w:rsid w:val="00C11CD4"/>
    <w:rsid w:val="00C14B1C"/>
    <w:rsid w:val="00C15061"/>
    <w:rsid w:val="00C1713D"/>
    <w:rsid w:val="00C20D9D"/>
    <w:rsid w:val="00C2134F"/>
    <w:rsid w:val="00C2320C"/>
    <w:rsid w:val="00C24718"/>
    <w:rsid w:val="00C2675D"/>
    <w:rsid w:val="00C30AEE"/>
    <w:rsid w:val="00C33362"/>
    <w:rsid w:val="00C353AE"/>
    <w:rsid w:val="00C4194E"/>
    <w:rsid w:val="00C516B1"/>
    <w:rsid w:val="00C51F67"/>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850"/>
    <w:rsid w:val="00CB5A1A"/>
    <w:rsid w:val="00CC59E6"/>
    <w:rsid w:val="00CD0293"/>
    <w:rsid w:val="00CD5BDD"/>
    <w:rsid w:val="00CF096B"/>
    <w:rsid w:val="00CF10F7"/>
    <w:rsid w:val="00CF5EE3"/>
    <w:rsid w:val="00CF691F"/>
    <w:rsid w:val="00D00D99"/>
    <w:rsid w:val="00D013A4"/>
    <w:rsid w:val="00D026DC"/>
    <w:rsid w:val="00D15595"/>
    <w:rsid w:val="00D343A8"/>
    <w:rsid w:val="00D36993"/>
    <w:rsid w:val="00D37832"/>
    <w:rsid w:val="00D44860"/>
    <w:rsid w:val="00D47689"/>
    <w:rsid w:val="00D50C42"/>
    <w:rsid w:val="00D57CF5"/>
    <w:rsid w:val="00D612BC"/>
    <w:rsid w:val="00D62BA7"/>
    <w:rsid w:val="00D62F98"/>
    <w:rsid w:val="00D6586A"/>
    <w:rsid w:val="00D66FD6"/>
    <w:rsid w:val="00D8285B"/>
    <w:rsid w:val="00D862EB"/>
    <w:rsid w:val="00D86619"/>
    <w:rsid w:val="00D93E7C"/>
    <w:rsid w:val="00DA483C"/>
    <w:rsid w:val="00DB2BE6"/>
    <w:rsid w:val="00DB76B3"/>
    <w:rsid w:val="00DB7999"/>
    <w:rsid w:val="00DC5BF1"/>
    <w:rsid w:val="00DD1052"/>
    <w:rsid w:val="00DD3C7B"/>
    <w:rsid w:val="00DE2B21"/>
    <w:rsid w:val="00DE48DE"/>
    <w:rsid w:val="00DF25F2"/>
    <w:rsid w:val="00DF4166"/>
    <w:rsid w:val="00E000F4"/>
    <w:rsid w:val="00E01231"/>
    <w:rsid w:val="00E04279"/>
    <w:rsid w:val="00E11393"/>
    <w:rsid w:val="00E125D9"/>
    <w:rsid w:val="00E14CEC"/>
    <w:rsid w:val="00E16D30"/>
    <w:rsid w:val="00E241A1"/>
    <w:rsid w:val="00E31E69"/>
    <w:rsid w:val="00E33169"/>
    <w:rsid w:val="00E34A7B"/>
    <w:rsid w:val="00E40973"/>
    <w:rsid w:val="00E42006"/>
    <w:rsid w:val="00E545FF"/>
    <w:rsid w:val="00E56C2E"/>
    <w:rsid w:val="00E56CE7"/>
    <w:rsid w:val="00E6080E"/>
    <w:rsid w:val="00E61A91"/>
    <w:rsid w:val="00E64168"/>
    <w:rsid w:val="00E655B3"/>
    <w:rsid w:val="00E7081D"/>
    <w:rsid w:val="00E70904"/>
    <w:rsid w:val="00E71319"/>
    <w:rsid w:val="00E75171"/>
    <w:rsid w:val="00E75400"/>
    <w:rsid w:val="00E804B0"/>
    <w:rsid w:val="00E86772"/>
    <w:rsid w:val="00E90B8B"/>
    <w:rsid w:val="00E93ADD"/>
    <w:rsid w:val="00E952D8"/>
    <w:rsid w:val="00EA362A"/>
    <w:rsid w:val="00EA6DF7"/>
    <w:rsid w:val="00EB00E4"/>
    <w:rsid w:val="00EB28DA"/>
    <w:rsid w:val="00EB3812"/>
    <w:rsid w:val="00EB44EB"/>
    <w:rsid w:val="00EB66B8"/>
    <w:rsid w:val="00EB791E"/>
    <w:rsid w:val="00EC0844"/>
    <w:rsid w:val="00EC10EC"/>
    <w:rsid w:val="00EC70A9"/>
    <w:rsid w:val="00ED1364"/>
    <w:rsid w:val="00ED13F1"/>
    <w:rsid w:val="00ED4C3A"/>
    <w:rsid w:val="00EE1C85"/>
    <w:rsid w:val="00EE42A3"/>
    <w:rsid w:val="00EF21D9"/>
    <w:rsid w:val="00EF2A94"/>
    <w:rsid w:val="00EF32FB"/>
    <w:rsid w:val="00EF44B1"/>
    <w:rsid w:val="00EF4865"/>
    <w:rsid w:val="00EF5954"/>
    <w:rsid w:val="00F100D2"/>
    <w:rsid w:val="00F12330"/>
    <w:rsid w:val="00F12942"/>
    <w:rsid w:val="00F13C41"/>
    <w:rsid w:val="00F14886"/>
    <w:rsid w:val="00F16421"/>
    <w:rsid w:val="00F201EE"/>
    <w:rsid w:val="00F210BA"/>
    <w:rsid w:val="00F35AA0"/>
    <w:rsid w:val="00F37CD2"/>
    <w:rsid w:val="00F401B9"/>
    <w:rsid w:val="00F43C49"/>
    <w:rsid w:val="00F45C12"/>
    <w:rsid w:val="00F5027C"/>
    <w:rsid w:val="00F544A2"/>
    <w:rsid w:val="00F668B3"/>
    <w:rsid w:val="00F66C89"/>
    <w:rsid w:val="00F733FB"/>
    <w:rsid w:val="00F73D03"/>
    <w:rsid w:val="00F76CB9"/>
    <w:rsid w:val="00F77A73"/>
    <w:rsid w:val="00F80E46"/>
    <w:rsid w:val="00F81C8D"/>
    <w:rsid w:val="00F83ADF"/>
    <w:rsid w:val="00F9348A"/>
    <w:rsid w:val="00F95F3A"/>
    <w:rsid w:val="00F96236"/>
    <w:rsid w:val="00FA10CE"/>
    <w:rsid w:val="00FA222F"/>
    <w:rsid w:val="00FA2891"/>
    <w:rsid w:val="00FB693D"/>
    <w:rsid w:val="00FB7768"/>
    <w:rsid w:val="00FC00E8"/>
    <w:rsid w:val="00FC359B"/>
    <w:rsid w:val="00FC6154"/>
    <w:rsid w:val="00FC7489"/>
    <w:rsid w:val="00FD1BA8"/>
    <w:rsid w:val="00FD218F"/>
    <w:rsid w:val="00FD5663"/>
    <w:rsid w:val="00FD56C6"/>
    <w:rsid w:val="00FE3221"/>
    <w:rsid w:val="00FE471C"/>
    <w:rsid w:val="00FE48EA"/>
    <w:rsid w:val="00FE571F"/>
    <w:rsid w:val="00FF47F6"/>
    <w:rsid w:val="016E63C2"/>
    <w:rsid w:val="024B0C39"/>
    <w:rsid w:val="06B77771"/>
    <w:rsid w:val="0A8128A6"/>
    <w:rsid w:val="0BF32A1B"/>
    <w:rsid w:val="10BD2C22"/>
    <w:rsid w:val="15915971"/>
    <w:rsid w:val="19E219A9"/>
    <w:rsid w:val="1CD852E5"/>
    <w:rsid w:val="1FEBBA4D"/>
    <w:rsid w:val="22987C80"/>
    <w:rsid w:val="24192CCC"/>
    <w:rsid w:val="2BB342DF"/>
    <w:rsid w:val="320F75A3"/>
    <w:rsid w:val="38EC7CF6"/>
    <w:rsid w:val="39A66CD4"/>
    <w:rsid w:val="3CD52CE1"/>
    <w:rsid w:val="4051644C"/>
    <w:rsid w:val="410F2E6A"/>
    <w:rsid w:val="4430136C"/>
    <w:rsid w:val="44D22496"/>
    <w:rsid w:val="4AB0382B"/>
    <w:rsid w:val="4FBF4067"/>
    <w:rsid w:val="53FD5056"/>
    <w:rsid w:val="569868B5"/>
    <w:rsid w:val="591C5F7E"/>
    <w:rsid w:val="59E752FC"/>
    <w:rsid w:val="611F6817"/>
    <w:rsid w:val="66CA1754"/>
    <w:rsid w:val="6B7D28AC"/>
    <w:rsid w:val="6CEC361C"/>
    <w:rsid w:val="6CFF5F80"/>
    <w:rsid w:val="6F1E65D4"/>
    <w:rsid w:val="6F266C86"/>
    <w:rsid w:val="6F5042C2"/>
    <w:rsid w:val="6FFF6970"/>
    <w:rsid w:val="7249020B"/>
    <w:rsid w:val="729F89FD"/>
    <w:rsid w:val="74316312"/>
    <w:rsid w:val="757E365B"/>
    <w:rsid w:val="780F13C8"/>
    <w:rsid w:val="7C385448"/>
    <w:rsid w:val="7CB3663D"/>
    <w:rsid w:val="7E9FE1E8"/>
    <w:rsid w:val="A2DE83FA"/>
    <w:rsid w:val="B7906C6D"/>
    <w:rsid w:val="D83195AA"/>
    <w:rsid w:val="EBA9887C"/>
    <w:rsid w:val="EBF6068E"/>
    <w:rsid w:val="ED5C0D8A"/>
    <w:rsid w:val="EFAFCBD4"/>
    <w:rsid w:val="F99E42A3"/>
    <w:rsid w:val="FCFDAA48"/>
    <w:rsid w:val="FD57C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79529"/>
  <w15:docId w15:val="{49AA0A6D-3E9B-4AB5-93F8-B7A57FE5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rFonts w:ascii="宋体" w:eastAsia="黑体" w:hAnsi="宋体" w:cs="宋体"/>
      <w:sz w:val="32"/>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eastAsia="宋体" w:hAnsi="Cambria"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rFonts w:ascii="Calibri" w:hAnsi="Calibri"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pPr>
    <w:rPr>
      <w:rFonts w:ascii="Calibri" w:hAnsi="Calibri" w:cs="Times New Roman"/>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paragraph" w:customStyle="1" w:styleId="ae">
    <w:name w:val="表格标题"/>
    <w:basedOn w:val="a"/>
    <w:qFormat/>
    <w:pPr>
      <w:snapToGrid w:val="0"/>
    </w:pPr>
    <w:rPr>
      <w:rFonts w:ascii="Times New Roman" w:hAnsi="Times New Roman"/>
      <w:bCs/>
      <w:color w:val="000000"/>
      <w:sz w:val="21"/>
      <w:szCs w:val="20"/>
    </w:rPr>
  </w:style>
  <w:style w:type="paragraph" w:customStyle="1" w:styleId="DG">
    <w:name w:val="表格正文DG"/>
    <w:basedOn w:val="a"/>
    <w:qFormat/>
    <w:pPr>
      <w:jc w:val="left"/>
    </w:pPr>
    <w:rPr>
      <w:rFonts w:ascii="Times New Roman" w:eastAsia="宋体" w:hAnsi="Times New Roman"/>
      <w:color w:val="000000"/>
      <w:sz w:val="21"/>
      <w:szCs w:val="21"/>
    </w:rPr>
  </w:style>
  <w:style w:type="paragraph" w:customStyle="1" w:styleId="af">
    <w:name w:val="列出段落"/>
    <w:basedOn w:val="a"/>
    <w:uiPriority w:val="99"/>
    <w:unhideWhenUsed/>
    <w:qFormat/>
    <w:pPr>
      <w:ind w:firstLineChars="200" w:firstLine="420"/>
    </w:pPr>
  </w:style>
  <w:style w:type="paragraph" w:customStyle="1" w:styleId="af0">
    <w:name w:val="一级标题"/>
    <w:basedOn w:val="a"/>
    <w:qFormat/>
    <w:pPr>
      <w:spacing w:beforeLines="100" w:before="100"/>
      <w:jc w:val="left"/>
      <w:outlineLvl w:val="0"/>
    </w:pPr>
    <w:rPr>
      <w:rFonts w:ascii="Arial" w:hAnsi="Arial"/>
      <w:sz w:val="28"/>
    </w:rPr>
  </w:style>
  <w:style w:type="paragraph" w:customStyle="1" w:styleId="af1">
    <w:name w:val="二级标题"/>
    <w:basedOn w:val="ab"/>
    <w:qFormat/>
    <w:pPr>
      <w:spacing w:beforeLines="50" w:before="50" w:beforeAutospacing="0" w:afterLines="50" w:after="50" w:afterAutospacing="0"/>
      <w:jc w:val="left"/>
      <w:outlineLvl w:val="1"/>
    </w:pPr>
    <w:rPr>
      <w:rFonts w:ascii="Times New Roman" w:eastAsia="宋体" w:hAnsi="Times New Roman"/>
      <w:b/>
      <w:sz w:val="24"/>
    </w:rPr>
  </w:style>
  <w:style w:type="paragraph" w:customStyle="1" w:styleId="DG0">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2">
    <w:name w:val="Placeholder Text"/>
    <w:basedOn w:val="a0"/>
    <w:uiPriority w:val="99"/>
    <w:unhideWhenUsed/>
    <w:qFormat/>
    <w:rPr>
      <w:color w:val="808080"/>
    </w:rPr>
  </w:style>
  <w:style w:type="character" w:customStyle="1" w:styleId="a6">
    <w:name w:val="批注框文本 字符"/>
    <w:basedOn w:val="a0"/>
    <w:link w:val="a5"/>
    <w:uiPriority w:val="99"/>
    <w:semiHidden/>
    <w:qFormat/>
    <w:rPr>
      <w:rFonts w:ascii="宋体" w:eastAsia="宋体" w:hAnsi="宋体" w:cs="宋体"/>
      <w:sz w:val="18"/>
      <w:szCs w:val="18"/>
    </w:rPr>
  </w:style>
  <w:style w:type="character" w:customStyle="1" w:styleId="20">
    <w:name w:val="标题 2 字符"/>
    <w:basedOn w:val="a0"/>
    <w:link w:val="2"/>
    <w:qFormat/>
    <w:rPr>
      <w:rFonts w:ascii="Cambria" w:eastAsia="宋体" w:hAnsi="Cambria" w:cs="Times New Roman"/>
      <w:b/>
      <w:bCs/>
      <w:sz w:val="32"/>
      <w:szCs w:val="32"/>
    </w:rPr>
  </w:style>
  <w:style w:type="paragraph" w:customStyle="1" w:styleId="DG1">
    <w:name w:val="表格标题DG"/>
    <w:basedOn w:val="a"/>
    <w:qFormat/>
    <w:pPr>
      <w:snapToGrid w:val="0"/>
    </w:pPr>
    <w:rPr>
      <w:rFonts w:ascii="Arial" w:hAnsi="Arial"/>
      <w:bCs/>
      <w:color w:val="000000"/>
      <w:sz w:val="21"/>
      <w:szCs w:val="20"/>
    </w:rPr>
  </w:style>
  <w:style w:type="paragraph" w:customStyle="1" w:styleId="DG2">
    <w:name w:val="一级标题DG"/>
    <w:basedOn w:val="a"/>
    <w:qFormat/>
    <w:pPr>
      <w:spacing w:line="480" w:lineRule="auto"/>
      <w:jc w:val="left"/>
      <w:outlineLvl w:val="0"/>
    </w:pPr>
    <w:rPr>
      <w:rFonts w:ascii="Arial" w:hAnsi="Arial"/>
      <w:sz w:val="28"/>
    </w:rPr>
  </w:style>
  <w:style w:type="paragraph" w:customStyle="1" w:styleId="DG3">
    <w:name w:val="二级标题DG"/>
    <w:basedOn w:val="ab"/>
    <w:qFormat/>
    <w:pPr>
      <w:spacing w:beforeLines="25" w:beforeAutospacing="0" w:afterLines="50" w:afterAutospacing="0" w:line="440" w:lineRule="exact"/>
      <w:jc w:val="left"/>
      <w:outlineLvl w:val="1"/>
    </w:pPr>
    <w:rPr>
      <w:rFonts w:ascii="Times New Roman" w:eastAsia="宋体"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827FD1-96F6-419C-9791-856F5005DF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7081</Words>
  <Characters>7294</Characters>
  <Application>Microsoft Office Word</Application>
  <DocSecurity>0</DocSecurity>
  <Lines>663</Lines>
  <Paragraphs>845</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中平 李</cp:lastModifiedBy>
  <cp:revision>23</cp:revision>
  <cp:lastPrinted>2024-11-13T21:52:00Z</cp:lastPrinted>
  <dcterms:created xsi:type="dcterms:W3CDTF">2024-03-06T17:18:00Z</dcterms:created>
  <dcterms:modified xsi:type="dcterms:W3CDTF">2025-12-08T07:26:00Z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eyJoZGlkIjoiMTUzZTMxMGYxOTA2OGIyNGU4MTA1NGIxZWQ3MDkyNjMiLCJ1c2VySWQiOiIxMTU4Mjc1MDcwIn0=</vt:lpwstr>
  </property>
  <property fmtid="{D5CDD505-2E9C-101B-9397-08002B2CF9AE}" pid="4" name="ICV">
    <vt:lpwstr>CA0F62992044DC0080E9B768D0439875_43</vt:lpwstr>
  </property>
</Properties>
</file>