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病人安全护理学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170022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090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孙振洁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0072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护理学（专升本）B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、6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二教1</w:t>
            </w:r>
            <w:r>
              <w:rPr>
                <w:rFonts w:eastAsia="宋体"/>
                <w:sz w:val="21"/>
                <w:szCs w:val="21"/>
                <w:lang w:eastAsia="zh-CN"/>
              </w:rPr>
              <w:t>02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、1</w:t>
            </w:r>
            <w:r>
              <w:rPr>
                <w:rFonts w:eastAsia="宋体"/>
                <w:sz w:val="21"/>
                <w:szCs w:val="21"/>
                <w:lang w:eastAsia="zh-CN"/>
              </w:rPr>
              <w:t>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下午午1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；健康管理学院2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1090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病人安全护理学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，主编：黄美萍、李云芳，人民卫生出版社，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4BD58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患者安全教程指南，多学科综合版，世界卫生组织，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 w14:paraId="434ADBE8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护理管理，吴欣娟、王艳梅，人民卫生出版社，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版；</w:t>
            </w:r>
          </w:p>
          <w:p w14:paraId="29E31A8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安全护理手册，徐德保、马玉芬，湖南科学技术出版社，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月；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内科护理学，尤黎明、吴瑛，人民卫生出版社，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F6F5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1.病人安全、不良事件的相关概念；</w:t>
            </w:r>
          </w:p>
          <w:p w14:paraId="28BED929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2.国内外病人安全教育状况；</w:t>
            </w:r>
          </w:p>
          <w:p w14:paraId="7A32885C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3.医学生病人安全教育的意义及病人安全教育指南的课题内容。 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57C8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7FA63B8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举例分析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5B206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1.医疗安全、医疗安全管理、护理安全、护理安全管理的概念；团队的概念及成功卫生保健团队的特点；</w:t>
            </w:r>
          </w:p>
          <w:p w14:paraId="157BF92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2.护理风险产生的原因及护理风险控制的主要措施。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0D97F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24149FD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举例分析</w:t>
            </w:r>
          </w:p>
          <w:p w14:paraId="50110D5A"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6F8F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1.人因工程学的概念；护理工作中的不安全因素；容易导致犯错的个人因素；</w:t>
            </w:r>
          </w:p>
          <w:p w14:paraId="0A5D914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2.实习学生与病人安全；管理疲劳与压力。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851C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6F66305B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案例分析</w:t>
            </w:r>
          </w:p>
          <w:p w14:paraId="429B1C8C"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E9CA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1.病人安全文化的概念和特征；</w:t>
            </w:r>
          </w:p>
          <w:p w14:paraId="143D682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2.传统观念与安全文化观念对待错误的观念与做法；</w:t>
            </w:r>
          </w:p>
          <w:p w14:paraId="664B2195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3.不良事件报告的意义与原则、护理不良事件的分级分类。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7367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3301CC7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  <w:p w14:paraId="6B544291"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复习并完成课后习题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5882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1.护士与病人沟通的重要性及常见的沟通风险；</w:t>
            </w:r>
          </w:p>
          <w:p w14:paraId="1E0465A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2.知情同意的概念和病人知情的内容；</w:t>
            </w:r>
          </w:p>
          <w:p w14:paraId="29BCA7B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</w:t>
            </w:r>
            <w:r>
              <w:rPr>
                <w:rFonts w:asciiTheme="minorEastAsia" w:hAnsiTheme="minorEastAsia" w:eastAsia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标准化沟通模式——SBAR；护患沟通中的人文关怀；</w:t>
            </w:r>
          </w:p>
          <w:p w14:paraId="4E84964A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.不良事件发生后与病人沟通的原则和技术。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83594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4EEC5F2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案例分析</w:t>
            </w:r>
          </w:p>
          <w:p w14:paraId="4F868054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情景演示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F0BA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1.医院感染、传播、交叉感染、消毒、灭菌、手卫生、无菌技术、标准预防、安全注射的概念；</w:t>
            </w:r>
          </w:p>
          <w:p w14:paraId="44E6D686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2.医院感染发生的主要原因及传播途径；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0FDE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1FA848F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  <w:p w14:paraId="66C09D2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情景演示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674E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手卫生的时刻及原则；</w:t>
            </w:r>
          </w:p>
          <w:p w14:paraId="055E33A4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.血源性病原体职业暴露的防护措施；锐器伤的原因及防护措施。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A5A7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540CBC73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  <w:p w14:paraId="09EFC451">
            <w:pPr>
              <w:rPr>
                <w:rFonts w:asciiTheme="minorEastAsia" w:hAnsiTheme="minorEastAsia" w:eastAsiaTheme="minorEastAsia"/>
                <w:lang w:eastAsia="zh-CN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0974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1.侵入性操作的概念； </w:t>
            </w:r>
          </w:p>
          <w:p w14:paraId="5A07FB5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2.静脉输液、输血、常见注射法、留置导管的风险及防范；</w:t>
            </w:r>
          </w:p>
          <w:p w14:paraId="7415CC28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3.手术过程的安全问题。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87F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0346062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6359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1.药物副作用、药物不良反应以及药物不良事件的概念；</w:t>
            </w:r>
          </w:p>
          <w:p w14:paraId="74434C6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2.常见用药错误的原因； </w:t>
            </w:r>
          </w:p>
          <w:p w14:paraId="3B7CE402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3.给药的风险与防范措施；药物不良反应上报的程序。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7BBEE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4143E24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9C217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2017病人十大安全目标；</w:t>
            </w:r>
          </w:p>
          <w:p w14:paraId="74E7C6B7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2.急诊、住院病人常见的护理风险；</w:t>
            </w:r>
          </w:p>
          <w:p w14:paraId="11B3A286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3.病人安全管理系统中的管理屏障和物理屏障。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角色扮演模拟练习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087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健康教育的概念及其相关理论；</w:t>
            </w:r>
          </w:p>
          <w:p w14:paraId="2D765F2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 xml:space="preserve">2.病人参与病人安全的角色作用与影响因素； </w:t>
            </w:r>
          </w:p>
          <w:p w14:paraId="00E1FB73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3.女性特殊生理时期的安全教育策略。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4A4F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理论讲授</w:t>
            </w:r>
          </w:p>
          <w:p w14:paraId="78780D5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案例讨论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SBAR沟通运用：临床护理交班中应用SBAR技术进行沟通（实训课）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角色扮演情景展示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13E5B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锐器伤的防护：锐器的规范使用与处理</w:t>
            </w:r>
          </w:p>
          <w:p w14:paraId="48AA3521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锐器伤应急预案演练（实训课）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实践操作模拟演练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FA6C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手卫生：洗手、卫生手消毒法等（实训课）</w:t>
            </w:r>
          </w:p>
          <w:p w14:paraId="08406947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单元测验；复习答疑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操作演示测验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患者转运与交接：急诊患者安全转送至病房（实训课）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小组汇报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7509F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期末随堂测试</w:t>
            </w:r>
          </w:p>
          <w:p w14:paraId="39BBFCC4">
            <w:pPr>
              <w:rPr>
                <w:rFonts w:asciiTheme="minorEastAsia" w:hAnsiTheme="minorEastAsia" w:eastAsiaTheme="minorEastAsia"/>
                <w:kern w:val="0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测验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lang w:eastAsia="zh-CN"/>
              </w:rPr>
              <w:t>预习和复习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</w:tcPr>
          <w:p w14:paraId="6119EDFE">
            <w:pPr>
              <w:snapToGrid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期末随堂测试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Cs w:val="21"/>
              </w:rPr>
              <w:t>%</w:t>
            </w:r>
          </w:p>
        </w:tc>
        <w:tc>
          <w:tcPr>
            <w:tcW w:w="5387" w:type="dxa"/>
          </w:tcPr>
          <w:p w14:paraId="361E30CF">
            <w:pPr>
              <w:snapToGrid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单元测验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</w:tcPr>
          <w:p w14:paraId="77BFBA68">
            <w:pPr>
              <w:snapToGrid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实训报告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10%</w:t>
            </w:r>
          </w:p>
        </w:tc>
        <w:tc>
          <w:tcPr>
            <w:tcW w:w="5387" w:type="dxa"/>
          </w:tcPr>
          <w:p w14:paraId="508D97E2">
            <w:pPr>
              <w:snapToGrid w:val="0"/>
              <w:jc w:val="center"/>
              <w:rPr>
                <w:rFonts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468E324">
      <w:pPr>
        <w:tabs>
          <w:tab w:val="left" w:pos="3210"/>
          <w:tab w:val="left" w:pos="7560"/>
        </w:tabs>
        <w:spacing w:before="72" w:beforeLines="20" w:line="360" w:lineRule="auto"/>
        <w:jc w:val="left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107950</wp:posOffset>
            </wp:positionV>
            <wp:extent cx="635000" cy="349250"/>
            <wp:effectExtent l="0" t="0" r="0" b="0"/>
            <wp:wrapNone/>
            <wp:docPr id="111157120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571206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62865</wp:posOffset>
            </wp:positionV>
            <wp:extent cx="581025" cy="304800"/>
            <wp:effectExtent l="0" t="0" r="9525" b="0"/>
            <wp:wrapNone/>
            <wp:docPr id="1712053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5335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2025-02-16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CE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B8B"/>
    <w:rsid w:val="00233384"/>
    <w:rsid w:val="00233529"/>
    <w:rsid w:val="00240B53"/>
    <w:rsid w:val="00265318"/>
    <w:rsid w:val="00280A20"/>
    <w:rsid w:val="00283A9D"/>
    <w:rsid w:val="00287142"/>
    <w:rsid w:val="002878C2"/>
    <w:rsid w:val="00290A4F"/>
    <w:rsid w:val="00290EB6"/>
    <w:rsid w:val="002959F7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BC0"/>
    <w:rsid w:val="003D33CF"/>
    <w:rsid w:val="003E152E"/>
    <w:rsid w:val="003F0A1F"/>
    <w:rsid w:val="003F51DB"/>
    <w:rsid w:val="003F5A06"/>
    <w:rsid w:val="003F6B48"/>
    <w:rsid w:val="0040254E"/>
    <w:rsid w:val="00402CF7"/>
    <w:rsid w:val="00406F7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0427"/>
    <w:rsid w:val="004A33E0"/>
    <w:rsid w:val="004A59AC"/>
    <w:rsid w:val="004A649E"/>
    <w:rsid w:val="004B04C5"/>
    <w:rsid w:val="004B3566"/>
    <w:rsid w:val="004B604A"/>
    <w:rsid w:val="004B7972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6F7"/>
    <w:rsid w:val="006466C9"/>
    <w:rsid w:val="006537ED"/>
    <w:rsid w:val="00662291"/>
    <w:rsid w:val="00663B7A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6E66"/>
    <w:rsid w:val="00743E1E"/>
    <w:rsid w:val="00744253"/>
    <w:rsid w:val="00746E1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59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185F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1D6"/>
    <w:rsid w:val="00900A34"/>
    <w:rsid w:val="009035F1"/>
    <w:rsid w:val="0091127F"/>
    <w:rsid w:val="00914040"/>
    <w:rsid w:val="009168F4"/>
    <w:rsid w:val="00920D39"/>
    <w:rsid w:val="00922B9C"/>
    <w:rsid w:val="0092309F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5EFA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573"/>
    <w:rsid w:val="009D3BA7"/>
    <w:rsid w:val="009D5969"/>
    <w:rsid w:val="009D7F2A"/>
    <w:rsid w:val="009E4677"/>
    <w:rsid w:val="009F2975"/>
    <w:rsid w:val="009F564F"/>
    <w:rsid w:val="009F660E"/>
    <w:rsid w:val="009F6DB1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7A43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57DE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DBD"/>
    <w:rsid w:val="00AF5CCA"/>
    <w:rsid w:val="00B01533"/>
    <w:rsid w:val="00B05815"/>
    <w:rsid w:val="00B05E1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8E6"/>
    <w:rsid w:val="00B438B9"/>
    <w:rsid w:val="00B449F8"/>
    <w:rsid w:val="00B44DC3"/>
    <w:rsid w:val="00B51C3B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47F39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E2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04D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B33"/>
    <w:rsid w:val="00FD1B13"/>
    <w:rsid w:val="00FD313C"/>
    <w:rsid w:val="00FD7E1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7D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6FD06-1FF4-4BF0-8B37-183E5B74AD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1341</Words>
  <Characters>1469</Characters>
  <Lines>12</Lines>
  <Paragraphs>3</Paragraphs>
  <TotalTime>170</TotalTime>
  <ScaleCrop>false</ScaleCrop>
  <LinksUpToDate>false</LinksUpToDate>
  <CharactersWithSpaces>1505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2025-03-02T03:04:32Z</dcterms:modified>
  <dc:title>上海建桥学院教学进度计划表</dc:title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eyJoZGlkIjoiMGNhZTdhZWMxOTE3MWNjMzk4MzAyNWEyNjY2MjU1Y2IiLCJ1c2VySWQiOiIyNzk5NTEzNzUifQ==</vt:lpwstr>
  </property>
  <property fmtid="{D5CDD505-2E9C-101B-9397-08002B2CF9AE}" pid="4" name="ICV">
    <vt:lpwstr>204C634C97C747468C85869216935756_12</vt:lpwstr>
  </property>
</Properties>
</file>