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病理学与病理生理学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1170025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2531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何涛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eastAsia="宋体"/>
                <w:sz w:val="21"/>
                <w:szCs w:val="21"/>
                <w:lang w:eastAsia="zh-CN"/>
              </w:rPr>
              <w:t>001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护理学2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级5/6班(专升本)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43/42人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12号楼311室/建管206室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每周四中午1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2:00-13:00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，地点：健康管理学院2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室，电话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18817314232；线上微信群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护理学2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级5/6班(专升本)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zengzhi.ipmph.com/#/bookDetail?eyJlbmNyeXB0IjoiTHFzREpyTW5JU2tPNHBSQWF1a1hYNUN6NTJNNmtDTXRFSkp6OHdDNjdXR2NXMmVOdVFqT3dpWVFlNzR1OG9BSCIsIml2Ijp7IndvcmRzIjpbMzQyNzA4ODU3Myw0MTQyNDE1MDM2LDE3NjI5MzM4ODEsMjc5MTcyNjEwNl0sInNpZ0J5dGVzIjoxNn19；医学虚拟仿真教学平台网址：https://mzl.yxsypt.com/mengoo/；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《病理学与病理生理学》步宏、王雯主编，I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SBN:978-7-117-32740-4,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人民卫生出版社，20</w:t>
            </w:r>
            <w:r>
              <w:rPr>
                <w:rFonts w:ascii="宋体" w:hAnsi="宋体" w:eastAsia="宋体"/>
                <w:color w:val="000000"/>
                <w:sz w:val="21"/>
                <w:szCs w:val="21"/>
              </w:rPr>
              <w:t>22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年第五版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《病理学与病理生理学》陈振文、杨美玲主编，I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SBN:978-7-117-27189-9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，人民卫生出版社，2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年第四版。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304"/>
        <w:gridCol w:w="1276"/>
        <w:gridCol w:w="195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绪论与应激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855B4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7FA63B83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细胞、组织的适应和损伤、与修复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C5C9F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50110D5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局部血液循环障碍与炎症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962153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429B1C8C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炎症病例讨论与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病理实验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  <w:p w14:paraId="129E4411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实验项目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病例分析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肿瘤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B5D3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66C09D28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肿瘤病例讨论与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病理实验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  <w:p w14:paraId="4D3FE07E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实验项目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病例分析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578482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09E7C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2DE447C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C6658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水电解质代谢紊乱，酸碱平衡和酸碱平衡紊乱</w:t>
            </w:r>
          </w:p>
        </w:tc>
        <w:tc>
          <w:tcPr>
            <w:tcW w:w="127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6BF06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03DE4353">
            <w:pPr>
              <w:widowControl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5CFED">
            <w:pPr>
              <w:widowControl/>
              <w:rPr>
                <w:rFonts w:hint="eastAsia" w:cs="Times New Roman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缺氧与发热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64BCDE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03460622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休克，凝血与抗凝血平衡紊乱</w:t>
            </w:r>
          </w:p>
          <w:p w14:paraId="132ED716">
            <w:pPr>
              <w:widowControl/>
              <w:jc w:val="both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期中测试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4C8744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4AD150D4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  <w:p w14:paraId="4143E24A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测试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心血管系统疾病与心功能不全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6A4D7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336EBB8F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both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心血管系统疾病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与心功能不全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病例讨论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与病理生理实验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  <w:p w14:paraId="6CA30607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实验项目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病例分析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呼吸系统疾病与呼吸功能不全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87258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3D96E18D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消化系统疾病与肝功能不全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405FBD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44C50FF9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both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消化系统疾病与肝功能不全病例讨论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与病理生理实验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  <w:p w14:paraId="30FC0B42">
            <w:pPr>
              <w:widowControl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实验项目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病例分析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泌尿系统疾病与肾功能不全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C314D8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34F243EB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BFB43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淋巴造血系统和神经系统疾病</w:t>
            </w:r>
          </w:p>
          <w:p w14:paraId="39BBFCC4">
            <w:pPr>
              <w:widowControl/>
              <w:jc w:val="both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039FF5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1A5479A5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复习并完成习题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</w:rPr>
              <w:t>期末闭卷考试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期中测验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病例分析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X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课堂表现</w:t>
            </w:r>
          </w:p>
        </w:tc>
      </w:tr>
    </w:tbl>
    <w:p w14:paraId="2B8B1B0B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499745" cy="288290"/>
            <wp:effectExtent l="0" t="0" r="7620" b="3175"/>
            <wp:docPr id="4" name="图片 4" descr="个人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个人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9745" cy="28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sz w:val="21"/>
          <w:szCs w:val="21"/>
        </w:rPr>
        <w:drawing>
          <wp:inline distT="0" distB="0" distL="0" distR="0">
            <wp:extent cx="474980" cy="259715"/>
            <wp:effectExtent l="0" t="0" r="1270" b="6985"/>
            <wp:docPr id="2108176812" name="图片 2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176812" name="图片 2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538" cy="26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1.14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C9D4E3">
    <w:pPr>
      <w:pStyle w:val="2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6A8"/>
    <w:rsid w:val="000F5825"/>
    <w:rsid w:val="000F6F55"/>
    <w:rsid w:val="000F77FE"/>
    <w:rsid w:val="00103793"/>
    <w:rsid w:val="001103D4"/>
    <w:rsid w:val="001121A1"/>
    <w:rsid w:val="0011669C"/>
    <w:rsid w:val="00116B79"/>
    <w:rsid w:val="001212AD"/>
    <w:rsid w:val="001305E1"/>
    <w:rsid w:val="0013156D"/>
    <w:rsid w:val="00140258"/>
    <w:rsid w:val="0014621F"/>
    <w:rsid w:val="00156192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2A57"/>
    <w:rsid w:val="00283A9D"/>
    <w:rsid w:val="00287142"/>
    <w:rsid w:val="002878C2"/>
    <w:rsid w:val="00290A4F"/>
    <w:rsid w:val="00290EB6"/>
    <w:rsid w:val="00296AEB"/>
    <w:rsid w:val="002A0689"/>
    <w:rsid w:val="002B23AD"/>
    <w:rsid w:val="002B5004"/>
    <w:rsid w:val="002C05B0"/>
    <w:rsid w:val="002C578A"/>
    <w:rsid w:val="002C60E5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09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78A0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397A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4F7C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B08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10A7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3B34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D5A8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5889"/>
    <w:rsid w:val="00A26225"/>
    <w:rsid w:val="00A278DA"/>
    <w:rsid w:val="00A31FDB"/>
    <w:rsid w:val="00A3339A"/>
    <w:rsid w:val="00A33917"/>
    <w:rsid w:val="00A36DF9"/>
    <w:rsid w:val="00A430AC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55CCD"/>
    <w:rsid w:val="00D60D3E"/>
    <w:rsid w:val="00D62F26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3C3E"/>
    <w:rsid w:val="00DB6052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2CE9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209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D75E1"/>
    <w:rsid w:val="00FE319F"/>
    <w:rsid w:val="00FE6709"/>
    <w:rsid w:val="00FF2D60"/>
    <w:rsid w:val="0250298D"/>
    <w:rsid w:val="077A5FA9"/>
    <w:rsid w:val="0B02141F"/>
    <w:rsid w:val="0C0230A6"/>
    <w:rsid w:val="0DB76A4A"/>
    <w:rsid w:val="17DA61CA"/>
    <w:rsid w:val="199D2E85"/>
    <w:rsid w:val="1B9B294B"/>
    <w:rsid w:val="273E57FC"/>
    <w:rsid w:val="2A4D56E5"/>
    <w:rsid w:val="2E59298A"/>
    <w:rsid w:val="30F31314"/>
    <w:rsid w:val="34523128"/>
    <w:rsid w:val="37E50B00"/>
    <w:rsid w:val="49DF08B3"/>
    <w:rsid w:val="4C9A4363"/>
    <w:rsid w:val="50D15247"/>
    <w:rsid w:val="553F61D1"/>
    <w:rsid w:val="58AB3B09"/>
    <w:rsid w:val="65310993"/>
    <w:rsid w:val="6E256335"/>
    <w:rsid w:val="700912C5"/>
    <w:rsid w:val="74F62C86"/>
    <w:rsid w:val="76A9613C"/>
    <w:rsid w:val="7B0D2690"/>
    <w:rsid w:val="7B381FE3"/>
    <w:rsid w:val="7EB8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脚 字符"/>
    <w:basedOn w:val="6"/>
    <w:link w:val="2"/>
    <w:qFormat/>
    <w:uiPriority w:val="99"/>
    <w:rPr>
      <w:rFonts w:eastAsia="PMingLiU"/>
      <w:kern w:val="2"/>
      <w:lang w:eastAsia="zh-TW"/>
    </w:rPr>
  </w:style>
  <w:style w:type="paragraph" w:customStyle="1" w:styleId="12">
    <w:name w:val="表格正文DG"/>
    <w:basedOn w:val="1"/>
    <w:qFormat/>
    <w:uiPriority w:val="0"/>
    <w:pPr>
      <w:jc w:val="left"/>
    </w:pPr>
    <w:rPr>
      <w:rFonts w:ascii="Times New Roman" w:hAnsi="Times New Roman" w:eastAsia="宋体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836</Words>
  <Characters>1232</Characters>
  <Lines>7</Lines>
  <Paragraphs>2</Paragraphs>
  <TotalTime>18</TotalTime>
  <ScaleCrop>false</ScaleCrop>
  <LinksUpToDate>false</LinksUpToDate>
  <CharactersWithSpaces>1250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2024-03-05T12:37:00Z</dcterms:created>
  <dc:creator>*****</dc:creator>
  <cp:lastModifiedBy>归晚.</cp:lastModifiedBy>
  <cp:lastPrinted>2024-03-05T08:47:00Z</cp:lastPrinted>
  <dcterms:modified xsi:type="dcterms:W3CDTF">2025-03-18T06:05:59Z</dcterms:modified>
  <dc:title>上海建桥学院教学进度计划表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48EF36A5D04B44A5ADE3FA4D2EB829DB_13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