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882AE">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基础护理</w:t>
      </w:r>
      <w:r>
        <w:rPr>
          <w:rFonts w:hint="eastAsia" w:ascii="黑体" w:hAnsi="黑体" w:eastAsia="黑体"/>
          <w:bCs/>
          <w:sz w:val="32"/>
          <w:szCs w:val="32"/>
        </w:rPr>
        <w:t>2》专科课程教学大纲</w:t>
      </w:r>
    </w:p>
    <w:p w14:paraId="60DD86B7">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F68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99005F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9DA2A89">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Theme="minorEastAsia" w:hAnsiTheme="minorEastAsia" w:eastAsiaTheme="minorEastAsia"/>
                <w:color w:val="000000" w:themeColor="text1"/>
                <w:sz w:val="21"/>
                <w:szCs w:val="21"/>
                <w14:textFill>
                  <w14:solidFill>
                    <w14:schemeClr w14:val="tx1"/>
                  </w14:solidFill>
                </w14:textFill>
              </w:rPr>
              <w:t>基础</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护理</w:t>
            </w:r>
            <w:r>
              <w:rPr>
                <w:rFonts w:hint="eastAsia" w:asciiTheme="minorEastAsia" w:hAnsiTheme="minorEastAsia" w:eastAsiaTheme="minorEastAsia"/>
                <w:color w:val="000000" w:themeColor="text1"/>
                <w:sz w:val="21"/>
                <w:szCs w:val="21"/>
                <w14:textFill>
                  <w14:solidFill>
                    <w14:schemeClr w14:val="tx1"/>
                  </w14:solidFill>
                </w14:textFill>
              </w:rPr>
              <w:t>2</w:t>
            </w:r>
          </w:p>
        </w:tc>
      </w:tr>
      <w:tr w14:paraId="0A99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E55725C">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D3B7A73">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eastAsia="黑体" w:cs="Times New Roman"/>
                <w:color w:val="000000" w:themeColor="text1"/>
                <w:sz w:val="21"/>
                <w:szCs w:val="21"/>
                <w14:textFill>
                  <w14:solidFill>
                    <w14:schemeClr w14:val="tx1"/>
                  </w14:solidFill>
                </w14:textFill>
              </w:rPr>
              <w:t>Fundamentals of Nursing 2</w:t>
            </w:r>
          </w:p>
        </w:tc>
      </w:tr>
      <w:tr w14:paraId="0472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5CAAC6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0C6ED348">
            <w:pPr>
              <w:widowControl w:val="0"/>
              <w:jc w:val="center"/>
              <w:rPr>
                <w:rFonts w:hint="default"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0170005</w:t>
            </w:r>
          </w:p>
        </w:tc>
        <w:tc>
          <w:tcPr>
            <w:tcW w:w="2126" w:type="dxa"/>
            <w:gridSpan w:val="2"/>
            <w:vAlign w:val="center"/>
          </w:tcPr>
          <w:p w14:paraId="1BC3EAB2">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413D3C5">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r>
      <w:tr w14:paraId="20E8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8135EFA">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75D8787">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w:t>
            </w:r>
            <w:r>
              <w:rPr>
                <w:rFonts w:asciiTheme="minorEastAsia" w:hAnsiTheme="minorEastAsia" w:eastAsiaTheme="minorEastAsia"/>
                <w:color w:val="000000" w:themeColor="text1"/>
                <w:sz w:val="21"/>
                <w:szCs w:val="21"/>
                <w14:textFill>
                  <w14:solidFill>
                    <w14:schemeClr w14:val="tx1"/>
                  </w14:solidFill>
                </w14:textFill>
              </w:rPr>
              <w:t>4</w:t>
            </w:r>
          </w:p>
        </w:tc>
        <w:tc>
          <w:tcPr>
            <w:tcW w:w="1272" w:type="dxa"/>
            <w:vAlign w:val="center"/>
          </w:tcPr>
          <w:p w14:paraId="3C183FCC">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3391533">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6</w:t>
            </w:r>
          </w:p>
        </w:tc>
        <w:tc>
          <w:tcPr>
            <w:tcW w:w="1413" w:type="dxa"/>
            <w:gridSpan w:val="2"/>
            <w:vAlign w:val="center"/>
          </w:tcPr>
          <w:p w14:paraId="36D1264C">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DFAE01B">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r>
              <w:rPr>
                <w:color w:val="000000" w:themeColor="text1"/>
                <w:sz w:val="21"/>
                <w:szCs w:val="21"/>
                <w14:textFill>
                  <w14:solidFill>
                    <w14:schemeClr w14:val="tx1"/>
                  </w14:solidFill>
                </w14:textFill>
              </w:rPr>
              <w:t>8</w:t>
            </w:r>
          </w:p>
        </w:tc>
      </w:tr>
      <w:tr w14:paraId="457D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09DDE2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79F10C9B">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健康管理学院</w:t>
            </w:r>
          </w:p>
        </w:tc>
        <w:tc>
          <w:tcPr>
            <w:tcW w:w="2126" w:type="dxa"/>
            <w:gridSpan w:val="2"/>
            <w:vAlign w:val="center"/>
          </w:tcPr>
          <w:p w14:paraId="69C25D2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0DA5FC1">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护理一年级</w:t>
            </w:r>
          </w:p>
        </w:tc>
      </w:tr>
      <w:tr w14:paraId="7C37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6AEF6E4">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4CE53C6">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2126" w:type="dxa"/>
            <w:gridSpan w:val="2"/>
            <w:vAlign w:val="center"/>
          </w:tcPr>
          <w:p w14:paraId="782BE8A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0406A0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47EA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8B4414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7C254CE8">
            <w:pPr>
              <w:widowControl w:val="0"/>
              <w:jc w:val="center"/>
              <w:rPr>
                <w:rFonts w:hint="default"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《基础护理学》，</w:t>
            </w:r>
            <w:r>
              <w:rPr>
                <w:rFonts w:hint="eastAsia" w:asciiTheme="minorEastAsia" w:hAnsiTheme="minorEastAsia" w:eastAsiaTheme="minorEastAsia"/>
                <w:color w:val="000000" w:themeColor="text1"/>
                <w:sz w:val="21"/>
                <w:szCs w:val="21"/>
                <w14:textFill>
                  <w14:solidFill>
                    <w14:schemeClr w14:val="tx1"/>
                  </w14:solidFill>
                </w14:textFill>
              </w:rPr>
              <w:t>主编：</w:t>
            </w:r>
            <w:r>
              <w:rPr>
                <w:rFonts w:asciiTheme="minorEastAsia" w:hAnsiTheme="minorEastAsia" w:eastAsiaTheme="minorEastAsia"/>
                <w:color w:val="000000" w:themeColor="text1"/>
                <w:sz w:val="21"/>
                <w:szCs w:val="21"/>
                <w14:textFill>
                  <w14:solidFill>
                    <w14:schemeClr w14:val="tx1"/>
                  </w14:solidFill>
                </w14:textFill>
              </w:rPr>
              <w:t xml:space="preserve">张连辉 </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陈荣凤</w:t>
            </w:r>
          </w:p>
          <w:p w14:paraId="0F807322">
            <w:pPr>
              <w:widowControl w:val="0"/>
              <w:jc w:val="center"/>
              <w:rPr>
                <w:rFonts w:hint="eastAsia" w:asciiTheme="minorEastAsia" w:hAnsiTheme="minorEastAsia" w:eastAsiaTheme="minorEastAsia"/>
                <w:color w:val="000000" w:themeColor="text1"/>
                <w:sz w:val="21"/>
                <w:szCs w:val="21"/>
                <w:lang w:val="en-US" w:eastAsia="zh-CN"/>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 xml:space="preserve">ISBN </w:t>
            </w:r>
            <w:r>
              <w:rPr>
                <w:rFonts w:asciiTheme="minorEastAsia" w:hAnsiTheme="minorEastAsia" w:eastAsiaTheme="minorEastAsia"/>
                <w:color w:val="000000" w:themeColor="text1"/>
                <w:sz w:val="21"/>
                <w:szCs w:val="21"/>
                <w14:textFill>
                  <w14:solidFill>
                    <w14:schemeClr w14:val="tx1"/>
                  </w14:solidFill>
                </w14:textFill>
              </w:rPr>
              <w:t>978-7-117-</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37421</w:t>
            </w:r>
            <w:r>
              <w:rPr>
                <w:rFonts w:asciiTheme="minorEastAsia" w:hAnsiTheme="minorEastAsia" w:eastAsiaTheme="minorEastAsia"/>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7</w:t>
            </w:r>
          </w:p>
          <w:p w14:paraId="01765EDF">
            <w:pPr>
              <w:widowControl w:val="0"/>
              <w:jc w:val="center"/>
              <w:rPr>
                <w:rFonts w:hint="eastAsia" w:ascii="Times New Roman" w:hAnsi="Times New Roman" w:eastAsia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人民卫生出版社，</w:t>
            </w:r>
            <w:r>
              <w:rPr>
                <w:rFonts w:asciiTheme="minorEastAsia" w:hAnsiTheme="minorEastAsia" w:eastAsiaTheme="minorEastAsia"/>
                <w:color w:val="000000" w:themeColor="text1"/>
                <w:sz w:val="21"/>
                <w:szCs w:val="21"/>
                <w14:textFill>
                  <w14:solidFill>
                    <w14:schemeClr w14:val="tx1"/>
                  </w14:solidFill>
                </w14:textFill>
              </w:rPr>
              <w:t>202</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5</w:t>
            </w:r>
          </w:p>
        </w:tc>
        <w:tc>
          <w:tcPr>
            <w:tcW w:w="1413" w:type="dxa"/>
            <w:gridSpan w:val="2"/>
            <w:vAlign w:val="center"/>
          </w:tcPr>
          <w:p w14:paraId="0D0E1AF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522D448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11A45E72">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3333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4F52998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3C43D3A2">
            <w:pPr>
              <w:pStyle w:val="14"/>
              <w:widowControl w:val="0"/>
              <w:jc w:val="both"/>
            </w:pPr>
            <w:r>
              <w:rPr>
                <w:rFonts w:hint="eastAsia"/>
              </w:rPr>
              <w:t>正常人体学基础</w:t>
            </w:r>
            <w:r>
              <w:t>1</w:t>
            </w:r>
            <w:r>
              <w:rPr>
                <w:rFonts w:hint="eastAsia"/>
              </w:rPr>
              <w:t>、正常人体学基础2、护理导论、基础</w:t>
            </w:r>
            <w:r>
              <w:rPr>
                <w:rFonts w:hint="eastAsia"/>
                <w:lang w:val="en-US" w:eastAsia="zh-CN"/>
              </w:rPr>
              <w:t>护理</w:t>
            </w:r>
            <w:r>
              <w:t>1</w:t>
            </w:r>
          </w:p>
        </w:tc>
      </w:tr>
      <w:tr w14:paraId="513A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957" w:hRule="atLeast"/>
        </w:trPr>
        <w:tc>
          <w:tcPr>
            <w:tcW w:w="1691" w:type="dxa"/>
            <w:tcBorders>
              <w:left w:val="single" w:color="auto" w:sz="12" w:space="0"/>
            </w:tcBorders>
            <w:shd w:val="clear" w:color="auto" w:fill="auto"/>
            <w:vAlign w:val="center"/>
          </w:tcPr>
          <w:p w14:paraId="7E2563B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2B6A09A">
            <w:pPr>
              <w:pStyle w:val="14"/>
              <w:widowControl w:val="0"/>
              <w:ind w:firstLine="420" w:firstLineChars="200"/>
              <w:jc w:val="both"/>
            </w:pPr>
            <w:r>
              <w:rPr>
                <w:rFonts w:hint="eastAsia"/>
              </w:rPr>
              <w:t>通过本课程的学习，学生能系统地掌握护理专业的基本知识、基本理论和基本技能，培养高尚的职业道德修养，为继续学习其他护理专业课程和促进专业发展奠定坚实的基础。本课程紧紧围绕高职高专护理类专业培养具有人道、博爱、奉献精神的良好职业道德、创新精神的高端技能型护理人才的目标，结合护理岗位和全国护士执业资格考试要求，力求做到科学性、先进性、启发性、创新性和适用性相结合，在内容上体现了“必需、够用”，从临床的需要出发，运用护理程序的工作方法，把“以人为中心”的现代护理理念及“医工融合”理念有机地贯穿于教学内容中，注重培养职业素养。</w:t>
            </w:r>
          </w:p>
        </w:tc>
      </w:tr>
      <w:tr w14:paraId="60B4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4415ABB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03EC21B5">
            <w:pPr>
              <w:pStyle w:val="14"/>
              <w:widowControl w:val="0"/>
              <w:ind w:firstLine="420" w:firstLineChars="200"/>
              <w:jc w:val="both"/>
            </w:pPr>
            <w:r>
              <w:rPr>
                <w:rFonts w:hint="eastAsia"/>
              </w:rPr>
              <w:t>本课程适用于护理专业，以正常人体学基础</w:t>
            </w:r>
            <w:r>
              <w:t>1（人体结构学）、正常人体学基础2（人体功能学）等医学基础课程和护理导论护理专业课程为基础，后续学习的课程有</w:t>
            </w:r>
            <w:r>
              <w:rPr>
                <w:rFonts w:hint="eastAsia"/>
              </w:rPr>
              <w:t>内、外、妇、儿</w:t>
            </w:r>
            <w:r>
              <w:t>等护理专科课程。因此，本课程是衔接护理类基础课程和专科课程的桥梁。本课程在专业培养计划中分割为</w:t>
            </w:r>
            <w:r>
              <w:rPr>
                <w:rFonts w:hint="eastAsia"/>
              </w:rPr>
              <w:t>两</w:t>
            </w:r>
            <w:r>
              <w:t>部分，分别是基础</w:t>
            </w:r>
            <w:r>
              <w:rPr>
                <w:rFonts w:hint="eastAsia"/>
                <w:lang w:val="en-US" w:eastAsia="zh-CN"/>
              </w:rPr>
              <w:t>护理</w:t>
            </w:r>
            <w:r>
              <w:t>1、基础</w:t>
            </w:r>
            <w:r>
              <w:rPr>
                <w:rFonts w:hint="eastAsia"/>
                <w:lang w:val="en-US" w:eastAsia="zh-CN"/>
              </w:rPr>
              <w:t>护理</w:t>
            </w:r>
            <w:r>
              <w:t>2。本部分是基础</w:t>
            </w:r>
            <w:r>
              <w:rPr>
                <w:rFonts w:hint="eastAsia"/>
                <w:lang w:val="en-US" w:eastAsia="zh-CN"/>
              </w:rPr>
              <w:t>护理</w:t>
            </w:r>
            <w:r>
              <w:t>2，安排在第</w:t>
            </w:r>
            <w:r>
              <w:rPr>
                <w:rFonts w:hint="eastAsia"/>
              </w:rPr>
              <w:t>二</w:t>
            </w:r>
            <w:r>
              <w:t>学期。</w:t>
            </w:r>
          </w:p>
        </w:tc>
      </w:tr>
      <w:tr w14:paraId="6654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559E407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74127B9F">
            <w:pPr>
              <w:widowControl w:val="0"/>
              <w:jc w:val="lef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0" distR="0">
                  <wp:extent cx="661670" cy="252095"/>
                  <wp:effectExtent l="0" t="0" r="5080" b="0"/>
                  <wp:docPr id="15250134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1344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0867" cy="282235"/>
                          </a:xfrm>
                          <a:prstGeom prst="rect">
                            <a:avLst/>
                          </a:prstGeom>
                        </pic:spPr>
                      </pic:pic>
                    </a:graphicData>
                  </a:graphic>
                </wp:inline>
              </w:drawing>
            </w:r>
          </w:p>
        </w:tc>
        <w:tc>
          <w:tcPr>
            <w:tcW w:w="1425" w:type="dxa"/>
            <w:gridSpan w:val="2"/>
            <w:tcBorders>
              <w:top w:val="double" w:color="auto" w:sz="4" w:space="0"/>
            </w:tcBorders>
            <w:vAlign w:val="center"/>
          </w:tcPr>
          <w:p w14:paraId="7671478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54CAEE29">
            <w:pPr>
              <w:widowControl w:val="0"/>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6</w:t>
            </w:r>
            <w:r>
              <w:rPr>
                <w:rFonts w:ascii="Times New Roman" w:hAnsi="Times New Roman"/>
                <w:color w:val="000000"/>
                <w:sz w:val="21"/>
                <w:szCs w:val="21"/>
              </w:rPr>
              <w:t>.</w:t>
            </w:r>
            <w:r>
              <w:rPr>
                <w:rFonts w:hint="eastAsia" w:ascii="Times New Roman" w:hAnsi="Times New Roman"/>
                <w:color w:val="000000"/>
                <w:sz w:val="21"/>
                <w:szCs w:val="21"/>
                <w:lang w:val="en-US" w:eastAsia="zh-CN"/>
              </w:rPr>
              <w:t>3</w:t>
            </w:r>
          </w:p>
        </w:tc>
      </w:tr>
      <w:tr w14:paraId="6D11D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30080E5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7275BE8">
            <w:pPr>
              <w:widowControl w:val="0"/>
              <w:jc w:val="lef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462280" cy="306070"/>
                  <wp:effectExtent l="0" t="0" r="13970" b="17780"/>
                  <wp:docPr id="1" name="图片 1" descr="95bcd5aa5be7d8dec8151b0ac71151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5bcd5aa5be7d8dec8151b0ac711514d"/>
                          <pic:cNvPicPr>
                            <a:picLocks noChangeAspect="1"/>
                          </pic:cNvPicPr>
                        </pic:nvPicPr>
                        <pic:blipFill>
                          <a:blip r:embed="rId6"/>
                          <a:stretch>
                            <a:fillRect/>
                          </a:stretch>
                        </pic:blipFill>
                        <pic:spPr>
                          <a:xfrm>
                            <a:off x="0" y="0"/>
                            <a:ext cx="462280" cy="306070"/>
                          </a:xfrm>
                          <a:prstGeom prst="rect">
                            <a:avLst/>
                          </a:prstGeom>
                        </pic:spPr>
                      </pic:pic>
                    </a:graphicData>
                  </a:graphic>
                </wp:inline>
              </w:drawing>
            </w:r>
          </w:p>
        </w:tc>
        <w:tc>
          <w:tcPr>
            <w:tcW w:w="1425" w:type="dxa"/>
            <w:gridSpan w:val="2"/>
            <w:vAlign w:val="center"/>
          </w:tcPr>
          <w:p w14:paraId="2F70670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2A6F42CB">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2026.3</w:t>
            </w:r>
          </w:p>
        </w:tc>
      </w:tr>
      <w:tr w14:paraId="4D1F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5F97A29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4175F70D">
            <w:pPr>
              <w:widowControl w:val="0"/>
              <w:jc w:val="righ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513080" cy="349250"/>
                  <wp:effectExtent l="0" t="0" r="1270" b="12700"/>
                  <wp:docPr id="2" name="图片 2" descr="64c8052fc3c56d480af7c8b6aaab1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4c8052fc3c56d480af7c8b6aaab1ae"/>
                          <pic:cNvPicPr>
                            <a:picLocks noChangeAspect="1"/>
                          </pic:cNvPicPr>
                        </pic:nvPicPr>
                        <pic:blipFill>
                          <a:blip r:embed="rId7"/>
                          <a:stretch>
                            <a:fillRect/>
                          </a:stretch>
                        </pic:blipFill>
                        <pic:spPr>
                          <a:xfrm>
                            <a:off x="0" y="0"/>
                            <a:ext cx="513080" cy="349250"/>
                          </a:xfrm>
                          <a:prstGeom prst="rect">
                            <a:avLst/>
                          </a:prstGeom>
                        </pic:spPr>
                      </pic:pic>
                    </a:graphicData>
                  </a:graphic>
                </wp:inline>
              </w:drawing>
            </w:r>
          </w:p>
        </w:tc>
        <w:tc>
          <w:tcPr>
            <w:tcW w:w="1425" w:type="dxa"/>
            <w:gridSpan w:val="2"/>
            <w:tcBorders>
              <w:bottom w:val="single" w:color="auto" w:sz="12" w:space="0"/>
            </w:tcBorders>
            <w:vAlign w:val="center"/>
          </w:tcPr>
          <w:p w14:paraId="45EA932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20F2D1F8">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2026.03</w:t>
            </w:r>
          </w:p>
        </w:tc>
      </w:tr>
    </w:tbl>
    <w:p w14:paraId="37A8CADF">
      <w:pPr>
        <w:spacing w:line="100" w:lineRule="exact"/>
        <w:rPr>
          <w:rFonts w:ascii="Arial" w:hAnsi="Arial" w:eastAsia="黑体"/>
        </w:rPr>
      </w:pPr>
      <w:r>
        <w:br w:type="page"/>
      </w:r>
    </w:p>
    <w:p w14:paraId="37F5BB18">
      <w:pPr>
        <w:pStyle w:val="16"/>
        <w:spacing w:before="326" w:beforeLines="100" w:line="360" w:lineRule="auto"/>
        <w:rPr>
          <w:rFonts w:ascii="黑体" w:hAnsi="宋体"/>
        </w:rPr>
      </w:pPr>
      <w:bookmarkStart w:id="0" w:name="OLE_LINK1"/>
      <w:bookmarkStart w:id="1" w:name="OLE_LINK2"/>
      <w:r>
        <w:rPr>
          <w:rFonts w:hint="eastAsia" w:ascii="黑体" w:hAnsi="宋体"/>
        </w:rPr>
        <w:t>二、课程目标</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5A0F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685AAD32">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350F3CB8">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3472B143">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A4FAB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17F26769">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33171768">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10E5C413">
            <w:pPr>
              <w:pStyle w:val="14"/>
              <w:jc w:val="left"/>
              <w:rPr>
                <w:rFonts w:ascii="宋体" w:hAnsi="宋体"/>
                <w:bCs/>
              </w:rPr>
            </w:pPr>
            <w:r>
              <w:rPr>
                <w:rFonts w:ascii="宋体" w:hAnsi="宋体"/>
                <w:bCs/>
              </w:rPr>
              <w:t>能阐述基础护理学的基本概念、基本知识</w:t>
            </w:r>
            <w:r>
              <w:rPr>
                <w:rFonts w:hint="eastAsia" w:ascii="宋体" w:hAnsi="宋体"/>
                <w:bCs/>
              </w:rPr>
              <w:t>。</w:t>
            </w:r>
          </w:p>
        </w:tc>
      </w:tr>
      <w:tr w14:paraId="2F4485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6A262D8">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517D48DE">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1A24D085">
            <w:pPr>
              <w:pStyle w:val="14"/>
              <w:jc w:val="left"/>
              <w:rPr>
                <w:rFonts w:ascii="宋体" w:hAnsi="宋体"/>
                <w:bCs/>
              </w:rPr>
            </w:pPr>
            <w:r>
              <w:rPr>
                <w:rFonts w:ascii="宋体" w:hAnsi="宋体"/>
                <w:bCs/>
              </w:rPr>
              <w:t>能规范熟练地进行各项基础护理技术操作，</w:t>
            </w:r>
            <w:r>
              <w:rPr>
                <w:rFonts w:hint="eastAsia" w:ascii="宋体" w:hAnsi="宋体"/>
                <w:bCs/>
              </w:rPr>
              <w:t>能够熟练使用各种医疗器械，</w:t>
            </w:r>
            <w:r>
              <w:rPr>
                <w:rFonts w:ascii="宋体" w:hAnsi="宋体"/>
                <w:bCs/>
              </w:rPr>
              <w:t>并能将知识技能综合</w:t>
            </w:r>
            <w:r>
              <w:rPr>
                <w:rFonts w:hint="eastAsia" w:ascii="宋体" w:hAnsi="宋体"/>
                <w:bCs/>
              </w:rPr>
              <w:t>应用于护理过程，对操作结果做出正确评价。</w:t>
            </w:r>
          </w:p>
        </w:tc>
      </w:tr>
      <w:tr w14:paraId="7A09D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7746DA1">
            <w:pPr>
              <w:pStyle w:val="14"/>
              <w:rPr>
                <w:rFonts w:ascii="宋体" w:hAnsi="宋体"/>
              </w:rPr>
            </w:pPr>
          </w:p>
        </w:tc>
        <w:tc>
          <w:tcPr>
            <w:tcW w:w="764" w:type="dxa"/>
            <w:shd w:val="clear" w:color="auto" w:fill="auto"/>
            <w:vAlign w:val="center"/>
          </w:tcPr>
          <w:p w14:paraId="72B450AE">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195A7171">
            <w:pPr>
              <w:pStyle w:val="14"/>
              <w:jc w:val="left"/>
              <w:rPr>
                <w:rFonts w:ascii="宋体" w:hAnsi="宋体"/>
                <w:bCs/>
              </w:rPr>
            </w:pPr>
            <w:r>
              <w:rPr>
                <w:rFonts w:hint="eastAsia" w:ascii="宋体" w:hAnsi="宋体"/>
                <w:bCs/>
              </w:rPr>
              <w:t>能运用科学的思维方法和创新能力，对护理对象实施个体化健康教育的能力，能独立思考、分析、解决护理问题。</w:t>
            </w:r>
          </w:p>
        </w:tc>
      </w:tr>
      <w:tr w14:paraId="66CC8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2E9208D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07D4309">
            <w:pPr>
              <w:pStyle w:val="14"/>
              <w:rPr>
                <w:rFonts w:ascii="宋体" w:hAnsi="宋体"/>
              </w:rPr>
            </w:pPr>
            <w:r>
              <w:rPr>
                <w:rFonts w:hint="eastAsia" w:ascii="黑体" w:hAnsi="黑体" w:eastAsia="黑体"/>
                <w:bCs/>
                <w:szCs w:val="18"/>
              </w:rPr>
              <w:t>(含课程思政目标</w:t>
            </w:r>
            <w:r>
              <w:rPr>
                <w:rFonts w:ascii="黑体" w:hAnsi="黑体" w:eastAsia="黑体"/>
                <w:bCs/>
                <w:szCs w:val="18"/>
              </w:rPr>
              <w:t>)</w:t>
            </w:r>
          </w:p>
        </w:tc>
        <w:tc>
          <w:tcPr>
            <w:tcW w:w="764" w:type="dxa"/>
            <w:shd w:val="clear" w:color="auto" w:fill="auto"/>
            <w:vAlign w:val="center"/>
          </w:tcPr>
          <w:p w14:paraId="39D14198">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6" w:type="dxa"/>
            <w:vAlign w:val="center"/>
          </w:tcPr>
          <w:p w14:paraId="1278F5F3">
            <w:pPr>
              <w:pStyle w:val="14"/>
              <w:jc w:val="left"/>
              <w:rPr>
                <w:rFonts w:ascii="宋体" w:hAnsi="宋体"/>
                <w:bCs/>
              </w:rPr>
            </w:pPr>
            <w:r>
              <w:rPr>
                <w:rFonts w:hint="eastAsia" w:ascii="宋体" w:hAnsi="宋体"/>
                <w:bCs/>
              </w:rPr>
              <w:t>能认识到高尚的职业道德和职业情感是护理工作的核心，树立整体护理观念，将责任心、爱心、细心、耐心和同情心贯穿护理实践，养成科学严谨的工作作风和慎独修养；能够利用以课程学习为主的各种机会和组建学习小组发现和分析解决护理问题，形成团队协作精神。</w:t>
            </w:r>
          </w:p>
        </w:tc>
      </w:tr>
    </w:tbl>
    <w:p w14:paraId="59E99831">
      <w:pPr>
        <w:pStyle w:val="16"/>
        <w:spacing w:before="326" w:beforeLines="100" w:line="360" w:lineRule="auto"/>
        <w:rPr>
          <w:rFonts w:ascii="黑体" w:hAnsi="宋体"/>
        </w:rPr>
      </w:pPr>
      <w:r>
        <w:rPr>
          <w:rFonts w:hint="eastAsia" w:ascii="黑体" w:hAnsi="宋体"/>
        </w:rPr>
        <w:t>三、实验</w:t>
      </w:r>
      <w:r>
        <w:rPr>
          <w:rFonts w:hint="eastAsia"/>
          <w:color w:val="000000"/>
          <w:szCs w:val="28"/>
        </w:rPr>
        <w:t>内容与要求</w:t>
      </w:r>
    </w:p>
    <w:p w14:paraId="7063229C">
      <w:pPr>
        <w:pStyle w:val="17"/>
        <w:spacing w:before="163" w:after="163"/>
      </w:pPr>
      <w:r>
        <w:rPr>
          <w:rFonts w:hint="eastAsia"/>
        </w:rPr>
        <w:t>（一）各实验项目的基本信息</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2583"/>
        <w:gridCol w:w="2317"/>
        <w:gridCol w:w="870"/>
        <w:gridCol w:w="868"/>
        <w:gridCol w:w="805"/>
      </w:tblGrid>
      <w:tr w14:paraId="403AF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restart"/>
            <w:tcBorders>
              <w:top w:val="single" w:color="auto" w:sz="12" w:space="0"/>
              <w:bottom w:val="single" w:color="auto" w:sz="4" w:space="0"/>
            </w:tcBorders>
            <w:shd w:val="clear" w:color="auto" w:fill="auto"/>
            <w:vAlign w:val="center"/>
          </w:tcPr>
          <w:p w14:paraId="7356EEA4">
            <w:pPr>
              <w:pStyle w:val="13"/>
              <w:rPr>
                <w:szCs w:val="16"/>
              </w:rPr>
            </w:pPr>
            <w:r>
              <w:rPr>
                <w:rFonts w:hint="eastAsia"/>
                <w:szCs w:val="16"/>
              </w:rPr>
              <w:t>序号</w:t>
            </w:r>
          </w:p>
        </w:tc>
        <w:tc>
          <w:tcPr>
            <w:tcW w:w="2583" w:type="dxa"/>
            <w:vMerge w:val="restart"/>
            <w:tcBorders>
              <w:top w:val="single" w:color="auto" w:sz="12" w:space="0"/>
              <w:bottom w:val="single" w:color="auto" w:sz="4" w:space="0"/>
            </w:tcBorders>
            <w:shd w:val="clear" w:color="auto" w:fill="auto"/>
            <w:vAlign w:val="center"/>
          </w:tcPr>
          <w:p w14:paraId="06855625">
            <w:pPr>
              <w:pStyle w:val="13"/>
              <w:rPr>
                <w:szCs w:val="16"/>
              </w:rPr>
            </w:pPr>
            <w:r>
              <w:rPr>
                <w:rFonts w:hint="eastAsia"/>
                <w:szCs w:val="16"/>
              </w:rPr>
              <w:t>实验项目名称</w:t>
            </w:r>
          </w:p>
        </w:tc>
        <w:tc>
          <w:tcPr>
            <w:tcW w:w="2317" w:type="dxa"/>
            <w:vMerge w:val="restart"/>
            <w:tcBorders>
              <w:top w:val="single" w:color="auto" w:sz="12" w:space="0"/>
              <w:bottom w:val="single" w:color="auto" w:sz="4" w:space="0"/>
            </w:tcBorders>
            <w:vAlign w:val="center"/>
          </w:tcPr>
          <w:p w14:paraId="6F7CCFE6">
            <w:pPr>
              <w:pStyle w:val="13"/>
              <w:rPr>
                <w:szCs w:val="16"/>
              </w:rPr>
            </w:pPr>
            <w:r>
              <w:rPr>
                <w:rFonts w:hint="eastAsia"/>
                <w:szCs w:val="16"/>
              </w:rPr>
              <w:t>实验类型</w:t>
            </w:r>
          </w:p>
        </w:tc>
        <w:tc>
          <w:tcPr>
            <w:tcW w:w="2543" w:type="dxa"/>
            <w:gridSpan w:val="3"/>
            <w:tcBorders>
              <w:top w:val="single" w:color="auto" w:sz="12" w:space="0"/>
              <w:bottom w:val="single" w:color="auto" w:sz="4" w:space="0"/>
            </w:tcBorders>
            <w:shd w:val="clear" w:color="auto" w:fill="auto"/>
            <w:vAlign w:val="center"/>
          </w:tcPr>
          <w:p w14:paraId="7766EADB">
            <w:pPr>
              <w:pStyle w:val="13"/>
              <w:rPr>
                <w:szCs w:val="16"/>
              </w:rPr>
            </w:pPr>
            <w:r>
              <w:rPr>
                <w:rFonts w:hint="eastAsia" w:ascii="黑体" w:hAnsi="黑体"/>
                <w:szCs w:val="21"/>
              </w:rPr>
              <w:t>学时</w:t>
            </w:r>
            <w:r>
              <w:rPr>
                <w:rFonts w:hint="eastAsia" w:ascii="黑体" w:hAnsi="黑体"/>
                <w:bCs w:val="0"/>
                <w:szCs w:val="21"/>
              </w:rPr>
              <w:t>分配</w:t>
            </w:r>
          </w:p>
        </w:tc>
      </w:tr>
      <w:tr w14:paraId="46E0E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continue"/>
            <w:tcBorders>
              <w:top w:val="single" w:color="auto" w:sz="4" w:space="0"/>
              <w:bottom w:val="single" w:color="auto" w:sz="4" w:space="0"/>
            </w:tcBorders>
            <w:shd w:val="clear" w:color="auto" w:fill="auto"/>
            <w:vAlign w:val="center"/>
          </w:tcPr>
          <w:p w14:paraId="12CE788A">
            <w:pPr>
              <w:pStyle w:val="13"/>
              <w:rPr>
                <w:szCs w:val="16"/>
              </w:rPr>
            </w:pPr>
          </w:p>
        </w:tc>
        <w:tc>
          <w:tcPr>
            <w:tcW w:w="2583" w:type="dxa"/>
            <w:vMerge w:val="continue"/>
            <w:tcBorders>
              <w:top w:val="single" w:color="auto" w:sz="4" w:space="0"/>
              <w:bottom w:val="single" w:color="auto" w:sz="4" w:space="0"/>
            </w:tcBorders>
            <w:shd w:val="clear" w:color="auto" w:fill="auto"/>
            <w:vAlign w:val="center"/>
          </w:tcPr>
          <w:p w14:paraId="66D8D6D6">
            <w:pPr>
              <w:pStyle w:val="13"/>
              <w:rPr>
                <w:szCs w:val="16"/>
              </w:rPr>
            </w:pPr>
          </w:p>
        </w:tc>
        <w:tc>
          <w:tcPr>
            <w:tcW w:w="2317" w:type="dxa"/>
            <w:vMerge w:val="continue"/>
            <w:tcBorders>
              <w:top w:val="single" w:color="auto" w:sz="4" w:space="0"/>
              <w:bottom w:val="single" w:color="auto" w:sz="4" w:space="0"/>
            </w:tcBorders>
            <w:vAlign w:val="center"/>
          </w:tcPr>
          <w:p w14:paraId="6B5B4CC8">
            <w:pPr>
              <w:pStyle w:val="13"/>
              <w:rPr>
                <w:szCs w:val="16"/>
              </w:rPr>
            </w:pPr>
          </w:p>
        </w:tc>
        <w:tc>
          <w:tcPr>
            <w:tcW w:w="870" w:type="dxa"/>
            <w:tcBorders>
              <w:top w:val="single" w:color="auto" w:sz="4" w:space="0"/>
              <w:bottom w:val="single" w:color="auto" w:sz="4" w:space="0"/>
            </w:tcBorders>
            <w:shd w:val="clear" w:color="auto" w:fill="auto"/>
            <w:vAlign w:val="center"/>
          </w:tcPr>
          <w:p w14:paraId="2EBEF474">
            <w:pPr>
              <w:pStyle w:val="13"/>
              <w:rPr>
                <w:rFonts w:ascii="黑体" w:hAnsi="黑体"/>
                <w:szCs w:val="21"/>
              </w:rPr>
            </w:pPr>
            <w:r>
              <w:rPr>
                <w:rFonts w:hint="eastAsia" w:ascii="黑体" w:hAnsi="黑体"/>
                <w:szCs w:val="21"/>
              </w:rPr>
              <w:t>理论</w:t>
            </w:r>
          </w:p>
        </w:tc>
        <w:tc>
          <w:tcPr>
            <w:tcW w:w="868" w:type="dxa"/>
            <w:tcBorders>
              <w:top w:val="single" w:color="auto" w:sz="4" w:space="0"/>
              <w:bottom w:val="single" w:color="auto" w:sz="4" w:space="0"/>
            </w:tcBorders>
            <w:shd w:val="clear" w:color="auto" w:fill="auto"/>
            <w:vAlign w:val="center"/>
          </w:tcPr>
          <w:p w14:paraId="21057785">
            <w:pPr>
              <w:pStyle w:val="13"/>
              <w:rPr>
                <w:rFonts w:ascii="黑体" w:hAnsi="黑体"/>
                <w:szCs w:val="21"/>
              </w:rPr>
            </w:pPr>
            <w:r>
              <w:rPr>
                <w:rFonts w:hint="eastAsia" w:ascii="黑体" w:hAnsi="黑体"/>
              </w:rPr>
              <w:t>实践</w:t>
            </w:r>
          </w:p>
        </w:tc>
        <w:tc>
          <w:tcPr>
            <w:tcW w:w="805" w:type="dxa"/>
            <w:tcBorders>
              <w:top w:val="single" w:color="auto" w:sz="4" w:space="0"/>
              <w:bottom w:val="single" w:color="auto" w:sz="4" w:space="0"/>
            </w:tcBorders>
            <w:shd w:val="clear" w:color="auto" w:fill="auto"/>
            <w:vAlign w:val="center"/>
          </w:tcPr>
          <w:p w14:paraId="0124C7D7">
            <w:pPr>
              <w:pStyle w:val="13"/>
              <w:rPr>
                <w:rFonts w:ascii="黑体" w:hAnsi="黑体"/>
                <w:szCs w:val="21"/>
              </w:rPr>
            </w:pPr>
            <w:r>
              <w:rPr>
                <w:rFonts w:hint="eastAsia" w:ascii="黑体" w:hAnsi="黑体"/>
              </w:rPr>
              <w:t>小计</w:t>
            </w:r>
          </w:p>
        </w:tc>
      </w:tr>
      <w:tr w14:paraId="13EB0A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33" w:type="dxa"/>
            <w:tcBorders>
              <w:top w:val="single" w:color="auto" w:sz="4" w:space="0"/>
              <w:bottom w:val="single" w:color="auto" w:sz="4" w:space="0"/>
            </w:tcBorders>
            <w:shd w:val="clear" w:color="auto" w:fill="auto"/>
            <w:vAlign w:val="center"/>
          </w:tcPr>
          <w:p w14:paraId="7AFB00F6">
            <w:pPr>
              <w:pStyle w:val="14"/>
              <w:rPr>
                <w:rFonts w:hint="eastAsia" w:eastAsia="宋体"/>
                <w:lang w:val="en-US" w:eastAsia="zh-CN"/>
              </w:rPr>
            </w:pPr>
            <w:r>
              <w:rPr>
                <w:rFonts w:hint="eastAsia"/>
                <w:lang w:val="en-US" w:eastAsia="zh-CN"/>
              </w:rPr>
              <w:t>1</w:t>
            </w:r>
          </w:p>
        </w:tc>
        <w:tc>
          <w:tcPr>
            <w:tcW w:w="2583" w:type="dxa"/>
            <w:tcBorders>
              <w:top w:val="single" w:color="auto" w:sz="4" w:space="0"/>
              <w:bottom w:val="single" w:color="auto" w:sz="4" w:space="0"/>
            </w:tcBorders>
            <w:shd w:val="clear" w:color="auto" w:fill="auto"/>
            <w:vAlign w:val="center"/>
          </w:tcPr>
          <w:p w14:paraId="184734A7">
            <w:pPr>
              <w:pStyle w:val="14"/>
            </w:pPr>
            <w:r>
              <w:rPr>
                <w:rFonts w:hint="eastAsia"/>
              </w:rPr>
              <w:t>药液抽吸法</w:t>
            </w:r>
          </w:p>
        </w:tc>
        <w:tc>
          <w:tcPr>
            <w:tcW w:w="2317" w:type="dxa"/>
            <w:tcBorders>
              <w:top w:val="single" w:color="auto" w:sz="4" w:space="0"/>
              <w:bottom w:val="single" w:color="auto" w:sz="4" w:space="0"/>
            </w:tcBorders>
            <w:vAlign w:val="center"/>
          </w:tcPr>
          <w:p w14:paraId="70B8FCA1">
            <w:pPr>
              <w:pStyle w:val="14"/>
            </w:pPr>
            <w:r>
              <w:rPr>
                <w:rFonts w:hint="eastAsia"/>
              </w:rPr>
              <w:t>④</w:t>
            </w:r>
          </w:p>
        </w:tc>
        <w:tc>
          <w:tcPr>
            <w:tcW w:w="870" w:type="dxa"/>
            <w:tcBorders>
              <w:top w:val="single" w:color="auto" w:sz="4" w:space="0"/>
              <w:bottom w:val="single" w:color="auto" w:sz="4" w:space="0"/>
            </w:tcBorders>
            <w:shd w:val="clear" w:color="auto" w:fill="auto"/>
            <w:vAlign w:val="center"/>
          </w:tcPr>
          <w:p w14:paraId="77563254">
            <w:pPr>
              <w:pStyle w:val="13"/>
              <w:rPr>
                <w:szCs w:val="16"/>
              </w:rPr>
            </w:pPr>
            <w:r>
              <w:rPr>
                <w:rFonts w:hint="eastAsia"/>
                <w:szCs w:val="16"/>
              </w:rPr>
              <w:t>2</w:t>
            </w:r>
          </w:p>
        </w:tc>
        <w:tc>
          <w:tcPr>
            <w:tcW w:w="868" w:type="dxa"/>
            <w:tcBorders>
              <w:top w:val="single" w:color="auto" w:sz="4" w:space="0"/>
              <w:bottom w:val="single" w:color="auto" w:sz="4" w:space="0"/>
            </w:tcBorders>
            <w:vAlign w:val="center"/>
          </w:tcPr>
          <w:p w14:paraId="6F9B0146">
            <w:pPr>
              <w:pStyle w:val="13"/>
              <w:rPr>
                <w:szCs w:val="16"/>
              </w:rPr>
            </w:pPr>
            <w:r>
              <w:rPr>
                <w:rFonts w:hint="eastAsia"/>
                <w:szCs w:val="16"/>
              </w:rPr>
              <w:t>2</w:t>
            </w:r>
          </w:p>
        </w:tc>
        <w:tc>
          <w:tcPr>
            <w:tcW w:w="805" w:type="dxa"/>
            <w:tcBorders>
              <w:top w:val="single" w:color="auto" w:sz="4" w:space="0"/>
              <w:bottom w:val="single" w:color="auto" w:sz="4" w:space="0"/>
            </w:tcBorders>
            <w:shd w:val="clear" w:color="auto" w:fill="auto"/>
            <w:vAlign w:val="center"/>
          </w:tcPr>
          <w:p w14:paraId="2093CE5A">
            <w:pPr>
              <w:pStyle w:val="13"/>
              <w:rPr>
                <w:szCs w:val="16"/>
              </w:rPr>
            </w:pPr>
            <w:r>
              <w:rPr>
                <w:rFonts w:hint="eastAsia"/>
                <w:szCs w:val="16"/>
              </w:rPr>
              <w:t>4</w:t>
            </w:r>
          </w:p>
        </w:tc>
      </w:tr>
      <w:tr w14:paraId="7BEDF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33" w:type="dxa"/>
            <w:tcBorders>
              <w:top w:val="single" w:color="auto" w:sz="4" w:space="0"/>
              <w:bottom w:val="single" w:color="auto" w:sz="4" w:space="0"/>
            </w:tcBorders>
            <w:shd w:val="clear" w:color="auto" w:fill="auto"/>
            <w:vAlign w:val="center"/>
          </w:tcPr>
          <w:p w14:paraId="0743021E">
            <w:pPr>
              <w:pStyle w:val="14"/>
              <w:rPr>
                <w:rFonts w:hint="eastAsia" w:eastAsia="宋体"/>
                <w:lang w:val="en-US" w:eastAsia="zh-CN"/>
              </w:rPr>
            </w:pPr>
            <w:r>
              <w:rPr>
                <w:rFonts w:hint="eastAsia"/>
                <w:lang w:val="en-US" w:eastAsia="zh-CN"/>
              </w:rPr>
              <w:t>2</w:t>
            </w:r>
          </w:p>
        </w:tc>
        <w:tc>
          <w:tcPr>
            <w:tcW w:w="2583" w:type="dxa"/>
            <w:tcBorders>
              <w:top w:val="single" w:color="auto" w:sz="4" w:space="0"/>
              <w:bottom w:val="single" w:color="auto" w:sz="4" w:space="0"/>
            </w:tcBorders>
            <w:shd w:val="clear" w:color="auto" w:fill="auto"/>
            <w:vAlign w:val="center"/>
          </w:tcPr>
          <w:p w14:paraId="11007E91">
            <w:pPr>
              <w:pStyle w:val="14"/>
            </w:pPr>
            <w:r>
              <w:rPr>
                <w:rFonts w:hint="eastAsia"/>
              </w:rPr>
              <w:t>皮下注射法</w:t>
            </w:r>
          </w:p>
        </w:tc>
        <w:tc>
          <w:tcPr>
            <w:tcW w:w="2317" w:type="dxa"/>
            <w:tcBorders>
              <w:top w:val="single" w:color="auto" w:sz="4" w:space="0"/>
              <w:bottom w:val="single" w:color="auto" w:sz="4" w:space="0"/>
            </w:tcBorders>
            <w:vAlign w:val="center"/>
          </w:tcPr>
          <w:p w14:paraId="015E03F2">
            <w:pPr>
              <w:pStyle w:val="14"/>
            </w:pPr>
            <w:r>
              <w:rPr>
                <w:rFonts w:hint="eastAsia"/>
              </w:rPr>
              <w:t>④</w:t>
            </w:r>
          </w:p>
        </w:tc>
        <w:tc>
          <w:tcPr>
            <w:tcW w:w="870" w:type="dxa"/>
            <w:tcBorders>
              <w:top w:val="single" w:color="auto" w:sz="4" w:space="0"/>
              <w:bottom w:val="single" w:color="auto" w:sz="4" w:space="0"/>
            </w:tcBorders>
            <w:shd w:val="clear" w:color="auto" w:fill="auto"/>
            <w:vAlign w:val="center"/>
          </w:tcPr>
          <w:p w14:paraId="303AFA87">
            <w:pPr>
              <w:pStyle w:val="13"/>
              <w:rPr>
                <w:szCs w:val="16"/>
              </w:rPr>
            </w:pPr>
            <w:r>
              <w:rPr>
                <w:rFonts w:hint="eastAsia"/>
                <w:szCs w:val="16"/>
              </w:rPr>
              <w:t>0</w:t>
            </w:r>
          </w:p>
        </w:tc>
        <w:tc>
          <w:tcPr>
            <w:tcW w:w="868" w:type="dxa"/>
            <w:tcBorders>
              <w:top w:val="single" w:color="auto" w:sz="4" w:space="0"/>
              <w:bottom w:val="single" w:color="auto" w:sz="4" w:space="0"/>
            </w:tcBorders>
            <w:vAlign w:val="center"/>
          </w:tcPr>
          <w:p w14:paraId="7A0105A5">
            <w:pPr>
              <w:pStyle w:val="13"/>
              <w:rPr>
                <w:szCs w:val="16"/>
              </w:rPr>
            </w:pPr>
            <w:r>
              <w:rPr>
                <w:rFonts w:hint="eastAsia"/>
                <w:szCs w:val="16"/>
              </w:rPr>
              <w:t>2</w:t>
            </w:r>
          </w:p>
        </w:tc>
        <w:tc>
          <w:tcPr>
            <w:tcW w:w="805" w:type="dxa"/>
            <w:tcBorders>
              <w:top w:val="single" w:color="auto" w:sz="4" w:space="0"/>
              <w:bottom w:val="single" w:color="auto" w:sz="4" w:space="0"/>
            </w:tcBorders>
            <w:shd w:val="clear" w:color="auto" w:fill="auto"/>
            <w:vAlign w:val="center"/>
          </w:tcPr>
          <w:p w14:paraId="2EE11E92">
            <w:pPr>
              <w:pStyle w:val="13"/>
              <w:rPr>
                <w:szCs w:val="16"/>
              </w:rPr>
            </w:pPr>
            <w:r>
              <w:rPr>
                <w:rFonts w:hint="eastAsia"/>
                <w:szCs w:val="16"/>
              </w:rPr>
              <w:t>2</w:t>
            </w:r>
          </w:p>
        </w:tc>
      </w:tr>
      <w:tr w14:paraId="6298C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33" w:type="dxa"/>
            <w:tcBorders>
              <w:top w:val="single" w:color="auto" w:sz="4" w:space="0"/>
              <w:bottom w:val="single" w:color="auto" w:sz="4" w:space="0"/>
            </w:tcBorders>
            <w:shd w:val="clear" w:color="auto" w:fill="auto"/>
            <w:vAlign w:val="center"/>
          </w:tcPr>
          <w:p w14:paraId="6E23BBDC">
            <w:pPr>
              <w:pStyle w:val="14"/>
              <w:rPr>
                <w:rFonts w:ascii="Times New Roman" w:hAnsi="Times New Roman" w:eastAsia="宋体" w:cs="宋体"/>
                <w:color w:val="000000"/>
                <w:sz w:val="21"/>
                <w:szCs w:val="21"/>
                <w:lang w:val="en-US" w:eastAsia="zh-CN" w:bidi="ar-SA"/>
              </w:rPr>
            </w:pPr>
            <w:r>
              <w:rPr>
                <w:rFonts w:hint="eastAsia"/>
              </w:rPr>
              <w:t>3</w:t>
            </w:r>
          </w:p>
        </w:tc>
        <w:tc>
          <w:tcPr>
            <w:tcW w:w="2583" w:type="dxa"/>
            <w:tcBorders>
              <w:top w:val="single" w:color="auto" w:sz="4" w:space="0"/>
              <w:bottom w:val="single" w:color="auto" w:sz="4" w:space="0"/>
            </w:tcBorders>
            <w:shd w:val="clear" w:color="auto" w:fill="auto"/>
            <w:vAlign w:val="center"/>
          </w:tcPr>
          <w:p w14:paraId="1E99F07F">
            <w:pPr>
              <w:pStyle w:val="14"/>
            </w:pPr>
            <w:r>
              <w:rPr>
                <w:rFonts w:hint="eastAsia"/>
              </w:rPr>
              <w:t>肌内注射法</w:t>
            </w:r>
          </w:p>
        </w:tc>
        <w:tc>
          <w:tcPr>
            <w:tcW w:w="2317" w:type="dxa"/>
            <w:tcBorders>
              <w:top w:val="single" w:color="auto" w:sz="4" w:space="0"/>
              <w:bottom w:val="single" w:color="auto" w:sz="4" w:space="0"/>
            </w:tcBorders>
            <w:vAlign w:val="center"/>
          </w:tcPr>
          <w:p w14:paraId="03C6B50D">
            <w:pPr>
              <w:pStyle w:val="14"/>
            </w:pPr>
            <w:r>
              <w:rPr>
                <w:rFonts w:hint="eastAsia"/>
              </w:rPr>
              <w:t>④</w:t>
            </w:r>
          </w:p>
        </w:tc>
        <w:tc>
          <w:tcPr>
            <w:tcW w:w="870" w:type="dxa"/>
            <w:tcBorders>
              <w:top w:val="single" w:color="auto" w:sz="4" w:space="0"/>
              <w:bottom w:val="single" w:color="auto" w:sz="4" w:space="0"/>
            </w:tcBorders>
            <w:shd w:val="clear" w:color="auto" w:fill="auto"/>
            <w:vAlign w:val="center"/>
          </w:tcPr>
          <w:p w14:paraId="29B42C82">
            <w:pPr>
              <w:pStyle w:val="13"/>
              <w:rPr>
                <w:szCs w:val="16"/>
              </w:rPr>
            </w:pPr>
            <w:r>
              <w:rPr>
                <w:rFonts w:hint="eastAsia"/>
                <w:szCs w:val="16"/>
              </w:rPr>
              <w:t>0</w:t>
            </w:r>
          </w:p>
        </w:tc>
        <w:tc>
          <w:tcPr>
            <w:tcW w:w="868" w:type="dxa"/>
            <w:tcBorders>
              <w:top w:val="single" w:color="auto" w:sz="4" w:space="0"/>
              <w:bottom w:val="single" w:color="auto" w:sz="4" w:space="0"/>
            </w:tcBorders>
            <w:vAlign w:val="center"/>
          </w:tcPr>
          <w:p w14:paraId="1EBBC780">
            <w:pPr>
              <w:pStyle w:val="13"/>
              <w:rPr>
                <w:szCs w:val="16"/>
              </w:rPr>
            </w:pPr>
            <w:r>
              <w:rPr>
                <w:rFonts w:hint="eastAsia"/>
                <w:szCs w:val="16"/>
              </w:rPr>
              <w:t>4</w:t>
            </w:r>
          </w:p>
        </w:tc>
        <w:tc>
          <w:tcPr>
            <w:tcW w:w="805" w:type="dxa"/>
            <w:tcBorders>
              <w:top w:val="single" w:color="auto" w:sz="4" w:space="0"/>
              <w:bottom w:val="single" w:color="auto" w:sz="4" w:space="0"/>
            </w:tcBorders>
            <w:shd w:val="clear" w:color="auto" w:fill="auto"/>
            <w:vAlign w:val="center"/>
          </w:tcPr>
          <w:p w14:paraId="5330D6D5">
            <w:pPr>
              <w:pStyle w:val="13"/>
              <w:rPr>
                <w:szCs w:val="16"/>
              </w:rPr>
            </w:pPr>
            <w:r>
              <w:rPr>
                <w:rFonts w:hint="eastAsia"/>
                <w:szCs w:val="16"/>
              </w:rPr>
              <w:t>4</w:t>
            </w:r>
          </w:p>
        </w:tc>
      </w:tr>
      <w:tr w14:paraId="50DB7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33" w:type="dxa"/>
            <w:tcBorders>
              <w:top w:val="single" w:color="auto" w:sz="4" w:space="0"/>
              <w:bottom w:val="single" w:color="auto" w:sz="4" w:space="0"/>
            </w:tcBorders>
            <w:shd w:val="clear" w:color="auto" w:fill="auto"/>
            <w:vAlign w:val="center"/>
          </w:tcPr>
          <w:p w14:paraId="432DE63B">
            <w:pPr>
              <w:pStyle w:val="14"/>
              <w:rPr>
                <w:rFonts w:ascii="Times New Roman" w:hAnsi="Times New Roman" w:eastAsia="宋体" w:cs="宋体"/>
                <w:color w:val="000000"/>
                <w:sz w:val="21"/>
                <w:szCs w:val="21"/>
                <w:lang w:val="en-US" w:eastAsia="zh-CN" w:bidi="ar-SA"/>
              </w:rPr>
            </w:pPr>
            <w:r>
              <w:rPr>
                <w:rFonts w:hint="eastAsia"/>
              </w:rPr>
              <w:t>4</w:t>
            </w:r>
          </w:p>
        </w:tc>
        <w:tc>
          <w:tcPr>
            <w:tcW w:w="2583" w:type="dxa"/>
            <w:tcBorders>
              <w:top w:val="single" w:color="auto" w:sz="4" w:space="0"/>
              <w:bottom w:val="single" w:color="auto" w:sz="4" w:space="0"/>
            </w:tcBorders>
            <w:shd w:val="clear" w:color="auto" w:fill="auto"/>
            <w:vAlign w:val="center"/>
          </w:tcPr>
          <w:p w14:paraId="34A95A7C">
            <w:pPr>
              <w:pStyle w:val="14"/>
            </w:pPr>
            <w:r>
              <w:rPr>
                <w:rFonts w:hint="eastAsia"/>
              </w:rPr>
              <w:t>静脉注射法</w:t>
            </w:r>
          </w:p>
        </w:tc>
        <w:tc>
          <w:tcPr>
            <w:tcW w:w="2317" w:type="dxa"/>
            <w:tcBorders>
              <w:top w:val="single" w:color="auto" w:sz="4" w:space="0"/>
              <w:bottom w:val="single" w:color="auto" w:sz="4" w:space="0"/>
            </w:tcBorders>
            <w:vAlign w:val="center"/>
          </w:tcPr>
          <w:p w14:paraId="4F666634">
            <w:pPr>
              <w:pStyle w:val="14"/>
            </w:pPr>
            <w:r>
              <w:rPr>
                <w:rFonts w:hint="eastAsia"/>
              </w:rPr>
              <w:t>④</w:t>
            </w:r>
          </w:p>
        </w:tc>
        <w:tc>
          <w:tcPr>
            <w:tcW w:w="870" w:type="dxa"/>
            <w:tcBorders>
              <w:top w:val="single" w:color="auto" w:sz="4" w:space="0"/>
              <w:bottom w:val="single" w:color="auto" w:sz="4" w:space="0"/>
            </w:tcBorders>
            <w:shd w:val="clear" w:color="auto" w:fill="auto"/>
            <w:vAlign w:val="center"/>
          </w:tcPr>
          <w:p w14:paraId="6B33A1A6">
            <w:pPr>
              <w:pStyle w:val="13"/>
              <w:rPr>
                <w:szCs w:val="16"/>
              </w:rPr>
            </w:pPr>
            <w:r>
              <w:rPr>
                <w:rFonts w:hint="eastAsia"/>
                <w:szCs w:val="16"/>
              </w:rPr>
              <w:t>0</w:t>
            </w:r>
          </w:p>
        </w:tc>
        <w:tc>
          <w:tcPr>
            <w:tcW w:w="868" w:type="dxa"/>
            <w:tcBorders>
              <w:top w:val="single" w:color="auto" w:sz="4" w:space="0"/>
              <w:bottom w:val="single" w:color="auto" w:sz="4" w:space="0"/>
            </w:tcBorders>
            <w:vAlign w:val="center"/>
          </w:tcPr>
          <w:p w14:paraId="35833901">
            <w:pPr>
              <w:pStyle w:val="13"/>
              <w:rPr>
                <w:szCs w:val="16"/>
              </w:rPr>
            </w:pPr>
            <w:r>
              <w:rPr>
                <w:rFonts w:hint="eastAsia"/>
                <w:szCs w:val="16"/>
              </w:rPr>
              <w:t>2</w:t>
            </w:r>
          </w:p>
        </w:tc>
        <w:tc>
          <w:tcPr>
            <w:tcW w:w="805" w:type="dxa"/>
            <w:tcBorders>
              <w:top w:val="single" w:color="auto" w:sz="4" w:space="0"/>
              <w:bottom w:val="single" w:color="auto" w:sz="4" w:space="0"/>
            </w:tcBorders>
            <w:shd w:val="clear" w:color="auto" w:fill="auto"/>
            <w:vAlign w:val="center"/>
          </w:tcPr>
          <w:p w14:paraId="18106538">
            <w:pPr>
              <w:pStyle w:val="13"/>
              <w:rPr>
                <w:szCs w:val="16"/>
              </w:rPr>
            </w:pPr>
            <w:r>
              <w:rPr>
                <w:rFonts w:hint="eastAsia"/>
                <w:szCs w:val="16"/>
              </w:rPr>
              <w:t>2</w:t>
            </w:r>
          </w:p>
        </w:tc>
      </w:tr>
      <w:tr w14:paraId="533E2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33" w:type="dxa"/>
            <w:tcBorders>
              <w:top w:val="single" w:color="auto" w:sz="4" w:space="0"/>
              <w:bottom w:val="single" w:color="auto" w:sz="4" w:space="0"/>
            </w:tcBorders>
            <w:shd w:val="clear" w:color="auto" w:fill="auto"/>
            <w:vAlign w:val="center"/>
          </w:tcPr>
          <w:p w14:paraId="7726D622">
            <w:pPr>
              <w:pStyle w:val="14"/>
              <w:rPr>
                <w:rFonts w:ascii="Times New Roman" w:hAnsi="Times New Roman" w:eastAsia="宋体" w:cs="宋体"/>
                <w:color w:val="000000"/>
                <w:sz w:val="21"/>
                <w:szCs w:val="21"/>
                <w:lang w:val="en-US" w:eastAsia="zh-CN" w:bidi="ar-SA"/>
              </w:rPr>
            </w:pPr>
            <w:r>
              <w:rPr>
                <w:rFonts w:hint="eastAsia"/>
              </w:rPr>
              <w:t>5</w:t>
            </w:r>
          </w:p>
        </w:tc>
        <w:tc>
          <w:tcPr>
            <w:tcW w:w="2583" w:type="dxa"/>
            <w:tcBorders>
              <w:top w:val="single" w:color="auto" w:sz="4" w:space="0"/>
              <w:bottom w:val="single" w:color="auto" w:sz="4" w:space="0"/>
            </w:tcBorders>
            <w:shd w:val="clear" w:color="auto" w:fill="auto"/>
            <w:vAlign w:val="center"/>
          </w:tcPr>
          <w:p w14:paraId="4163EFF0">
            <w:pPr>
              <w:pStyle w:val="14"/>
            </w:pPr>
            <w:r>
              <w:rPr>
                <w:rFonts w:hint="eastAsia"/>
              </w:rPr>
              <w:t>青霉素过敏试验</w:t>
            </w:r>
          </w:p>
        </w:tc>
        <w:tc>
          <w:tcPr>
            <w:tcW w:w="2317" w:type="dxa"/>
            <w:tcBorders>
              <w:top w:val="single" w:color="auto" w:sz="4" w:space="0"/>
              <w:bottom w:val="single" w:color="auto" w:sz="4" w:space="0"/>
            </w:tcBorders>
            <w:vAlign w:val="center"/>
          </w:tcPr>
          <w:p w14:paraId="4D1FDD2F">
            <w:pPr>
              <w:pStyle w:val="14"/>
            </w:pPr>
            <w:r>
              <w:rPr>
                <w:rFonts w:hint="eastAsia"/>
              </w:rPr>
              <w:t>④</w:t>
            </w:r>
          </w:p>
        </w:tc>
        <w:tc>
          <w:tcPr>
            <w:tcW w:w="870" w:type="dxa"/>
            <w:tcBorders>
              <w:top w:val="single" w:color="auto" w:sz="4" w:space="0"/>
              <w:bottom w:val="single" w:color="auto" w:sz="4" w:space="0"/>
            </w:tcBorders>
            <w:shd w:val="clear" w:color="auto" w:fill="auto"/>
            <w:vAlign w:val="center"/>
          </w:tcPr>
          <w:p w14:paraId="1D1E9044">
            <w:pPr>
              <w:pStyle w:val="13"/>
              <w:rPr>
                <w:szCs w:val="16"/>
              </w:rPr>
            </w:pPr>
            <w:r>
              <w:rPr>
                <w:rFonts w:hint="eastAsia"/>
                <w:szCs w:val="16"/>
              </w:rPr>
              <w:t>0</w:t>
            </w:r>
          </w:p>
        </w:tc>
        <w:tc>
          <w:tcPr>
            <w:tcW w:w="868" w:type="dxa"/>
            <w:tcBorders>
              <w:top w:val="single" w:color="auto" w:sz="4" w:space="0"/>
              <w:bottom w:val="single" w:color="auto" w:sz="4" w:space="0"/>
            </w:tcBorders>
            <w:vAlign w:val="center"/>
          </w:tcPr>
          <w:p w14:paraId="571E74D1">
            <w:pPr>
              <w:pStyle w:val="13"/>
              <w:rPr>
                <w:szCs w:val="16"/>
              </w:rPr>
            </w:pPr>
            <w:r>
              <w:rPr>
                <w:rFonts w:hint="eastAsia"/>
                <w:szCs w:val="16"/>
              </w:rPr>
              <w:t>2</w:t>
            </w:r>
          </w:p>
        </w:tc>
        <w:tc>
          <w:tcPr>
            <w:tcW w:w="805" w:type="dxa"/>
            <w:tcBorders>
              <w:top w:val="single" w:color="auto" w:sz="4" w:space="0"/>
              <w:bottom w:val="single" w:color="auto" w:sz="4" w:space="0"/>
            </w:tcBorders>
            <w:shd w:val="clear" w:color="auto" w:fill="auto"/>
            <w:vAlign w:val="center"/>
          </w:tcPr>
          <w:p w14:paraId="61953542">
            <w:pPr>
              <w:pStyle w:val="13"/>
              <w:rPr>
                <w:szCs w:val="16"/>
              </w:rPr>
            </w:pPr>
            <w:r>
              <w:rPr>
                <w:rFonts w:hint="eastAsia"/>
                <w:szCs w:val="16"/>
              </w:rPr>
              <w:t>2</w:t>
            </w:r>
          </w:p>
        </w:tc>
      </w:tr>
      <w:tr w14:paraId="431BB5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33" w:type="dxa"/>
            <w:tcBorders>
              <w:top w:val="single" w:color="auto" w:sz="4" w:space="0"/>
              <w:bottom w:val="single" w:color="auto" w:sz="4" w:space="0"/>
            </w:tcBorders>
            <w:shd w:val="clear" w:color="auto" w:fill="auto"/>
            <w:vAlign w:val="center"/>
          </w:tcPr>
          <w:p w14:paraId="21F91E3A">
            <w:pPr>
              <w:pStyle w:val="14"/>
              <w:rPr>
                <w:rFonts w:ascii="Times New Roman" w:hAnsi="Times New Roman" w:eastAsia="宋体" w:cs="宋体"/>
                <w:color w:val="000000"/>
                <w:sz w:val="21"/>
                <w:szCs w:val="21"/>
                <w:lang w:val="en-US" w:eastAsia="zh-CN" w:bidi="ar-SA"/>
              </w:rPr>
            </w:pPr>
            <w:r>
              <w:rPr>
                <w:rFonts w:hint="eastAsia"/>
              </w:rPr>
              <w:t>6</w:t>
            </w:r>
          </w:p>
        </w:tc>
        <w:tc>
          <w:tcPr>
            <w:tcW w:w="2583" w:type="dxa"/>
            <w:tcBorders>
              <w:top w:val="single" w:color="auto" w:sz="4" w:space="0"/>
              <w:bottom w:val="single" w:color="auto" w:sz="4" w:space="0"/>
            </w:tcBorders>
            <w:shd w:val="clear" w:color="auto" w:fill="auto"/>
            <w:vAlign w:val="center"/>
          </w:tcPr>
          <w:p w14:paraId="6C4B8292">
            <w:pPr>
              <w:pStyle w:val="14"/>
            </w:pPr>
            <w:r>
              <w:rPr>
                <w:rFonts w:hint="eastAsia"/>
              </w:rPr>
              <w:t>皮内注射法</w:t>
            </w:r>
          </w:p>
        </w:tc>
        <w:tc>
          <w:tcPr>
            <w:tcW w:w="2317" w:type="dxa"/>
            <w:tcBorders>
              <w:top w:val="single" w:color="auto" w:sz="4" w:space="0"/>
              <w:bottom w:val="single" w:color="auto" w:sz="4" w:space="0"/>
            </w:tcBorders>
            <w:vAlign w:val="center"/>
          </w:tcPr>
          <w:p w14:paraId="71BC7D1C">
            <w:pPr>
              <w:pStyle w:val="14"/>
            </w:pPr>
            <w:r>
              <w:rPr>
                <w:rFonts w:hint="eastAsia"/>
              </w:rPr>
              <w:t>④</w:t>
            </w:r>
          </w:p>
        </w:tc>
        <w:tc>
          <w:tcPr>
            <w:tcW w:w="870" w:type="dxa"/>
            <w:tcBorders>
              <w:top w:val="single" w:color="auto" w:sz="4" w:space="0"/>
              <w:bottom w:val="single" w:color="auto" w:sz="4" w:space="0"/>
            </w:tcBorders>
            <w:shd w:val="clear" w:color="auto" w:fill="auto"/>
            <w:vAlign w:val="center"/>
          </w:tcPr>
          <w:p w14:paraId="2007718A">
            <w:pPr>
              <w:pStyle w:val="13"/>
              <w:rPr>
                <w:szCs w:val="16"/>
              </w:rPr>
            </w:pPr>
            <w:r>
              <w:rPr>
                <w:rFonts w:hint="eastAsia"/>
                <w:szCs w:val="16"/>
              </w:rPr>
              <w:t>0</w:t>
            </w:r>
          </w:p>
        </w:tc>
        <w:tc>
          <w:tcPr>
            <w:tcW w:w="868" w:type="dxa"/>
            <w:tcBorders>
              <w:top w:val="single" w:color="auto" w:sz="4" w:space="0"/>
              <w:bottom w:val="single" w:color="auto" w:sz="4" w:space="0"/>
            </w:tcBorders>
            <w:vAlign w:val="center"/>
          </w:tcPr>
          <w:p w14:paraId="31D5F1F1">
            <w:pPr>
              <w:pStyle w:val="13"/>
              <w:rPr>
                <w:szCs w:val="16"/>
              </w:rPr>
            </w:pPr>
            <w:r>
              <w:rPr>
                <w:rFonts w:hint="eastAsia"/>
                <w:szCs w:val="16"/>
              </w:rPr>
              <w:t>2</w:t>
            </w:r>
          </w:p>
        </w:tc>
        <w:tc>
          <w:tcPr>
            <w:tcW w:w="805" w:type="dxa"/>
            <w:tcBorders>
              <w:top w:val="single" w:color="auto" w:sz="4" w:space="0"/>
              <w:bottom w:val="single" w:color="auto" w:sz="4" w:space="0"/>
            </w:tcBorders>
            <w:shd w:val="clear" w:color="auto" w:fill="auto"/>
            <w:vAlign w:val="center"/>
          </w:tcPr>
          <w:p w14:paraId="7EAA110C">
            <w:pPr>
              <w:pStyle w:val="13"/>
              <w:rPr>
                <w:szCs w:val="16"/>
              </w:rPr>
            </w:pPr>
            <w:r>
              <w:rPr>
                <w:rFonts w:hint="eastAsia"/>
                <w:szCs w:val="16"/>
              </w:rPr>
              <w:t>2</w:t>
            </w:r>
          </w:p>
        </w:tc>
      </w:tr>
      <w:tr w14:paraId="25AB53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33" w:type="dxa"/>
            <w:tcBorders>
              <w:top w:val="single" w:color="auto" w:sz="4" w:space="0"/>
              <w:bottom w:val="single" w:color="auto" w:sz="4" w:space="0"/>
            </w:tcBorders>
            <w:shd w:val="clear" w:color="auto" w:fill="auto"/>
            <w:vAlign w:val="center"/>
          </w:tcPr>
          <w:p w14:paraId="520F2B84">
            <w:pPr>
              <w:pStyle w:val="14"/>
              <w:rPr>
                <w:rFonts w:ascii="Times New Roman" w:hAnsi="Times New Roman" w:eastAsia="宋体" w:cs="宋体"/>
                <w:color w:val="000000"/>
                <w:sz w:val="21"/>
                <w:szCs w:val="21"/>
                <w:lang w:val="en-US" w:eastAsia="zh-CN" w:bidi="ar-SA"/>
              </w:rPr>
            </w:pPr>
            <w:r>
              <w:rPr>
                <w:rFonts w:hint="eastAsia"/>
              </w:rPr>
              <w:t>7</w:t>
            </w:r>
          </w:p>
        </w:tc>
        <w:tc>
          <w:tcPr>
            <w:tcW w:w="2583" w:type="dxa"/>
            <w:tcBorders>
              <w:top w:val="single" w:color="auto" w:sz="4" w:space="0"/>
              <w:bottom w:val="single" w:color="auto" w:sz="4" w:space="0"/>
            </w:tcBorders>
            <w:shd w:val="clear" w:color="auto" w:fill="auto"/>
            <w:vAlign w:val="center"/>
          </w:tcPr>
          <w:p w14:paraId="6118E467">
            <w:pPr>
              <w:pStyle w:val="14"/>
            </w:pPr>
            <w:r>
              <w:rPr>
                <w:rFonts w:hint="eastAsia"/>
              </w:rPr>
              <w:t>静脉输液及输血</w:t>
            </w:r>
          </w:p>
        </w:tc>
        <w:tc>
          <w:tcPr>
            <w:tcW w:w="2317" w:type="dxa"/>
            <w:tcBorders>
              <w:top w:val="single" w:color="auto" w:sz="4" w:space="0"/>
              <w:bottom w:val="single" w:color="auto" w:sz="4" w:space="0"/>
            </w:tcBorders>
            <w:vAlign w:val="center"/>
          </w:tcPr>
          <w:p w14:paraId="39295885">
            <w:pPr>
              <w:pStyle w:val="14"/>
            </w:pPr>
            <w:r>
              <w:rPr>
                <w:rFonts w:hint="eastAsia"/>
              </w:rPr>
              <w:t>④</w:t>
            </w:r>
          </w:p>
        </w:tc>
        <w:tc>
          <w:tcPr>
            <w:tcW w:w="870" w:type="dxa"/>
            <w:tcBorders>
              <w:top w:val="single" w:color="auto" w:sz="4" w:space="0"/>
              <w:bottom w:val="single" w:color="auto" w:sz="4" w:space="0"/>
            </w:tcBorders>
            <w:shd w:val="clear" w:color="auto" w:fill="auto"/>
            <w:vAlign w:val="center"/>
          </w:tcPr>
          <w:p w14:paraId="2A7CBB82">
            <w:pPr>
              <w:pStyle w:val="13"/>
              <w:rPr>
                <w:szCs w:val="16"/>
              </w:rPr>
            </w:pPr>
            <w:r>
              <w:rPr>
                <w:rFonts w:hint="eastAsia"/>
                <w:szCs w:val="16"/>
              </w:rPr>
              <w:t>2</w:t>
            </w:r>
          </w:p>
        </w:tc>
        <w:tc>
          <w:tcPr>
            <w:tcW w:w="868" w:type="dxa"/>
            <w:tcBorders>
              <w:top w:val="single" w:color="auto" w:sz="4" w:space="0"/>
              <w:bottom w:val="single" w:color="auto" w:sz="4" w:space="0"/>
            </w:tcBorders>
            <w:vAlign w:val="center"/>
          </w:tcPr>
          <w:p w14:paraId="76C66B6A">
            <w:pPr>
              <w:pStyle w:val="13"/>
              <w:rPr>
                <w:szCs w:val="16"/>
              </w:rPr>
            </w:pPr>
            <w:r>
              <w:rPr>
                <w:rFonts w:hint="eastAsia"/>
                <w:szCs w:val="16"/>
              </w:rPr>
              <w:t>12</w:t>
            </w:r>
          </w:p>
        </w:tc>
        <w:tc>
          <w:tcPr>
            <w:tcW w:w="805" w:type="dxa"/>
            <w:tcBorders>
              <w:top w:val="single" w:color="auto" w:sz="4" w:space="0"/>
              <w:bottom w:val="single" w:color="auto" w:sz="4" w:space="0"/>
            </w:tcBorders>
            <w:shd w:val="clear" w:color="auto" w:fill="auto"/>
            <w:vAlign w:val="center"/>
          </w:tcPr>
          <w:p w14:paraId="3BF63883">
            <w:pPr>
              <w:pStyle w:val="13"/>
              <w:rPr>
                <w:szCs w:val="16"/>
              </w:rPr>
            </w:pPr>
            <w:r>
              <w:rPr>
                <w:rFonts w:hint="eastAsia"/>
                <w:szCs w:val="16"/>
              </w:rPr>
              <w:t>14</w:t>
            </w:r>
          </w:p>
        </w:tc>
      </w:tr>
      <w:tr w14:paraId="5F5AEA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33" w:type="dxa"/>
            <w:tcBorders>
              <w:top w:val="single" w:color="auto" w:sz="4" w:space="0"/>
              <w:bottom w:val="single" w:color="auto" w:sz="4" w:space="0"/>
            </w:tcBorders>
            <w:shd w:val="clear" w:color="auto" w:fill="auto"/>
            <w:vAlign w:val="center"/>
          </w:tcPr>
          <w:p w14:paraId="7615AC84">
            <w:pPr>
              <w:pStyle w:val="14"/>
              <w:rPr>
                <w:rFonts w:hint="eastAsia" w:ascii="Times New Roman" w:hAnsi="Times New Roman" w:eastAsia="宋体" w:cs="宋体"/>
                <w:color w:val="000000"/>
                <w:sz w:val="21"/>
                <w:szCs w:val="21"/>
                <w:lang w:val="en-US" w:eastAsia="zh-CN" w:bidi="ar-SA"/>
              </w:rPr>
            </w:pPr>
            <w:r>
              <w:rPr>
                <w:rFonts w:hint="eastAsia"/>
              </w:rPr>
              <w:t>8</w:t>
            </w:r>
          </w:p>
        </w:tc>
        <w:tc>
          <w:tcPr>
            <w:tcW w:w="2583" w:type="dxa"/>
            <w:tcBorders>
              <w:top w:val="single" w:color="auto" w:sz="4" w:space="0"/>
              <w:bottom w:val="single" w:color="auto" w:sz="4" w:space="0"/>
            </w:tcBorders>
            <w:shd w:val="clear" w:color="auto" w:fill="auto"/>
            <w:vAlign w:val="center"/>
          </w:tcPr>
          <w:p w14:paraId="5963F695">
            <w:pPr>
              <w:pStyle w:val="14"/>
              <w:rPr>
                <w:rFonts w:hint="eastAsia" w:ascii="Times New Roman" w:hAnsi="Times New Roman" w:eastAsia="宋体" w:cs="宋体"/>
                <w:color w:val="000000"/>
                <w:sz w:val="21"/>
                <w:szCs w:val="21"/>
                <w:lang w:val="en-US" w:eastAsia="zh-CN" w:bidi="ar-SA"/>
              </w:rPr>
            </w:pPr>
            <w:r>
              <w:rPr>
                <w:rFonts w:hint="eastAsia"/>
              </w:rPr>
              <w:t>留置导尿术</w:t>
            </w:r>
          </w:p>
        </w:tc>
        <w:tc>
          <w:tcPr>
            <w:tcW w:w="2317" w:type="dxa"/>
            <w:tcBorders>
              <w:top w:val="single" w:color="auto" w:sz="4" w:space="0"/>
              <w:bottom w:val="single" w:color="auto" w:sz="4" w:space="0"/>
            </w:tcBorders>
            <w:shd w:val="clear" w:color="auto" w:fill="auto"/>
            <w:vAlign w:val="center"/>
          </w:tcPr>
          <w:p w14:paraId="6E23DFBF">
            <w:pPr>
              <w:pStyle w:val="14"/>
              <w:rPr>
                <w:rFonts w:hint="eastAsia" w:ascii="Times New Roman" w:hAnsi="Times New Roman" w:eastAsia="宋体" w:cs="宋体"/>
                <w:color w:val="000000"/>
                <w:sz w:val="21"/>
                <w:szCs w:val="21"/>
                <w:lang w:val="en-US" w:eastAsia="zh-CN" w:bidi="ar-SA"/>
              </w:rPr>
            </w:pPr>
            <w:r>
              <w:rPr>
                <w:rFonts w:hint="eastAsia"/>
              </w:rPr>
              <w:t>④</w:t>
            </w:r>
          </w:p>
        </w:tc>
        <w:tc>
          <w:tcPr>
            <w:tcW w:w="870" w:type="dxa"/>
            <w:tcBorders>
              <w:top w:val="single" w:color="auto" w:sz="4" w:space="0"/>
              <w:bottom w:val="single" w:color="auto" w:sz="4" w:space="0"/>
            </w:tcBorders>
            <w:shd w:val="clear" w:color="auto" w:fill="auto"/>
            <w:vAlign w:val="center"/>
          </w:tcPr>
          <w:p w14:paraId="70AD2DE0">
            <w:pPr>
              <w:pStyle w:val="13"/>
              <w:rPr>
                <w:rFonts w:hint="eastAsia" w:ascii="Arial" w:hAnsi="Arial" w:eastAsia="黑体" w:cs="宋体"/>
                <w:bCs/>
                <w:color w:val="000000"/>
                <w:sz w:val="21"/>
                <w:szCs w:val="16"/>
                <w:lang w:val="en-US" w:eastAsia="zh-CN" w:bidi="ar-SA"/>
              </w:rPr>
            </w:pPr>
            <w:r>
              <w:rPr>
                <w:rFonts w:hint="eastAsia"/>
                <w:szCs w:val="16"/>
              </w:rPr>
              <w:t>1</w:t>
            </w:r>
          </w:p>
        </w:tc>
        <w:tc>
          <w:tcPr>
            <w:tcW w:w="868" w:type="dxa"/>
            <w:tcBorders>
              <w:top w:val="single" w:color="auto" w:sz="4" w:space="0"/>
              <w:bottom w:val="single" w:color="auto" w:sz="4" w:space="0"/>
            </w:tcBorders>
            <w:shd w:val="clear" w:color="auto" w:fill="auto"/>
            <w:vAlign w:val="center"/>
          </w:tcPr>
          <w:p w14:paraId="0FE227CC">
            <w:pPr>
              <w:pStyle w:val="13"/>
              <w:rPr>
                <w:rFonts w:hint="eastAsia" w:ascii="Arial" w:hAnsi="Arial" w:eastAsia="黑体" w:cs="宋体"/>
                <w:bCs/>
                <w:color w:val="000000"/>
                <w:sz w:val="21"/>
                <w:szCs w:val="16"/>
                <w:lang w:val="en-US" w:eastAsia="zh-CN" w:bidi="ar-SA"/>
              </w:rPr>
            </w:pPr>
            <w:r>
              <w:rPr>
                <w:rFonts w:hint="eastAsia"/>
                <w:szCs w:val="16"/>
              </w:rPr>
              <w:t>6</w:t>
            </w:r>
          </w:p>
        </w:tc>
        <w:tc>
          <w:tcPr>
            <w:tcW w:w="805" w:type="dxa"/>
            <w:tcBorders>
              <w:top w:val="single" w:color="auto" w:sz="4" w:space="0"/>
              <w:bottom w:val="single" w:color="auto" w:sz="4" w:space="0"/>
            </w:tcBorders>
            <w:shd w:val="clear" w:color="auto" w:fill="auto"/>
            <w:vAlign w:val="center"/>
          </w:tcPr>
          <w:p w14:paraId="0C1EC851">
            <w:pPr>
              <w:pStyle w:val="14"/>
              <w:rPr>
                <w:rFonts w:hint="eastAsia" w:ascii="Arial" w:hAnsi="Arial" w:eastAsia="黑体" w:cs="宋体"/>
                <w:bCs/>
                <w:color w:val="000000"/>
                <w:sz w:val="21"/>
                <w:szCs w:val="16"/>
                <w:lang w:val="en-US" w:eastAsia="zh-CN" w:bidi="ar-SA"/>
              </w:rPr>
            </w:pPr>
            <w:r>
              <w:rPr>
                <w:rFonts w:hint="eastAsia" w:ascii="Arial" w:hAnsi="Arial" w:eastAsia="黑体"/>
                <w:bCs/>
                <w:szCs w:val="16"/>
              </w:rPr>
              <w:t>7</w:t>
            </w:r>
          </w:p>
        </w:tc>
      </w:tr>
      <w:tr w14:paraId="5BEB27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33" w:type="dxa"/>
            <w:tcBorders>
              <w:top w:val="single" w:color="auto" w:sz="4" w:space="0"/>
              <w:bottom w:val="single" w:color="auto" w:sz="4" w:space="0"/>
            </w:tcBorders>
            <w:shd w:val="clear" w:color="auto" w:fill="auto"/>
            <w:vAlign w:val="center"/>
          </w:tcPr>
          <w:p w14:paraId="45FE0500">
            <w:pPr>
              <w:pStyle w:val="14"/>
              <w:rPr>
                <w:rFonts w:hint="eastAsia" w:ascii="Times New Roman" w:hAnsi="Times New Roman" w:eastAsia="宋体" w:cs="宋体"/>
                <w:color w:val="000000"/>
                <w:sz w:val="21"/>
                <w:szCs w:val="21"/>
                <w:lang w:val="en-US" w:eastAsia="zh-CN" w:bidi="ar-SA"/>
              </w:rPr>
            </w:pPr>
            <w:r>
              <w:rPr>
                <w:rFonts w:hint="eastAsia"/>
              </w:rPr>
              <w:t>9</w:t>
            </w:r>
          </w:p>
        </w:tc>
        <w:tc>
          <w:tcPr>
            <w:tcW w:w="2583" w:type="dxa"/>
            <w:tcBorders>
              <w:top w:val="single" w:color="auto" w:sz="4" w:space="0"/>
              <w:bottom w:val="single" w:color="auto" w:sz="4" w:space="0"/>
            </w:tcBorders>
            <w:shd w:val="clear" w:color="auto" w:fill="auto"/>
            <w:vAlign w:val="center"/>
          </w:tcPr>
          <w:p w14:paraId="55E47D6A">
            <w:pPr>
              <w:pStyle w:val="14"/>
              <w:rPr>
                <w:rFonts w:hint="eastAsia" w:ascii="Times New Roman" w:hAnsi="Times New Roman" w:eastAsia="宋体" w:cs="宋体"/>
                <w:color w:val="000000"/>
                <w:sz w:val="21"/>
                <w:szCs w:val="21"/>
                <w:lang w:val="en-US" w:eastAsia="zh-CN" w:bidi="ar-SA"/>
              </w:rPr>
            </w:pPr>
            <w:r>
              <w:rPr>
                <w:rFonts w:hint="eastAsia"/>
              </w:rPr>
              <w:t>大量不保留灌肠法</w:t>
            </w:r>
          </w:p>
        </w:tc>
        <w:tc>
          <w:tcPr>
            <w:tcW w:w="2317" w:type="dxa"/>
            <w:tcBorders>
              <w:top w:val="single" w:color="auto" w:sz="4" w:space="0"/>
              <w:bottom w:val="single" w:color="auto" w:sz="4" w:space="0"/>
            </w:tcBorders>
            <w:shd w:val="clear" w:color="auto" w:fill="auto"/>
            <w:vAlign w:val="center"/>
          </w:tcPr>
          <w:p w14:paraId="2CB5ADB9">
            <w:pPr>
              <w:pStyle w:val="14"/>
              <w:rPr>
                <w:rFonts w:hint="eastAsia" w:ascii="Times New Roman" w:hAnsi="Times New Roman" w:eastAsia="宋体" w:cs="宋体"/>
                <w:color w:val="000000"/>
                <w:sz w:val="21"/>
                <w:szCs w:val="21"/>
                <w:lang w:val="en-US" w:eastAsia="zh-CN" w:bidi="ar-SA"/>
              </w:rPr>
            </w:pPr>
            <w:r>
              <w:rPr>
                <w:rFonts w:hint="eastAsia"/>
              </w:rPr>
              <w:t>④</w:t>
            </w:r>
          </w:p>
        </w:tc>
        <w:tc>
          <w:tcPr>
            <w:tcW w:w="870" w:type="dxa"/>
            <w:tcBorders>
              <w:top w:val="single" w:color="auto" w:sz="4" w:space="0"/>
              <w:bottom w:val="single" w:color="auto" w:sz="4" w:space="0"/>
            </w:tcBorders>
            <w:shd w:val="clear" w:color="auto" w:fill="auto"/>
            <w:vAlign w:val="center"/>
          </w:tcPr>
          <w:p w14:paraId="5031B324">
            <w:pPr>
              <w:pStyle w:val="13"/>
              <w:rPr>
                <w:rFonts w:hint="eastAsia" w:ascii="Arial" w:hAnsi="Arial" w:eastAsia="黑体" w:cs="宋体"/>
                <w:bCs/>
                <w:color w:val="000000"/>
                <w:sz w:val="21"/>
                <w:szCs w:val="16"/>
                <w:lang w:val="en-US" w:eastAsia="zh-CN" w:bidi="ar-SA"/>
              </w:rPr>
            </w:pPr>
            <w:r>
              <w:rPr>
                <w:rFonts w:hint="eastAsia"/>
                <w:szCs w:val="16"/>
              </w:rPr>
              <w:t>1</w:t>
            </w:r>
          </w:p>
        </w:tc>
        <w:tc>
          <w:tcPr>
            <w:tcW w:w="868" w:type="dxa"/>
            <w:tcBorders>
              <w:top w:val="single" w:color="auto" w:sz="4" w:space="0"/>
              <w:bottom w:val="single" w:color="auto" w:sz="4" w:space="0"/>
            </w:tcBorders>
            <w:shd w:val="clear" w:color="auto" w:fill="auto"/>
            <w:vAlign w:val="center"/>
          </w:tcPr>
          <w:p w14:paraId="3EE9E6A6">
            <w:pPr>
              <w:pStyle w:val="13"/>
              <w:rPr>
                <w:rFonts w:hint="eastAsia" w:ascii="Arial" w:hAnsi="Arial" w:eastAsia="黑体" w:cs="宋体"/>
                <w:bCs/>
                <w:color w:val="000000"/>
                <w:sz w:val="21"/>
                <w:szCs w:val="16"/>
                <w:lang w:val="en-US" w:eastAsia="zh-CN" w:bidi="ar-SA"/>
              </w:rPr>
            </w:pPr>
            <w:r>
              <w:rPr>
                <w:rFonts w:hint="eastAsia"/>
                <w:szCs w:val="16"/>
              </w:rPr>
              <w:t>4</w:t>
            </w:r>
          </w:p>
        </w:tc>
        <w:tc>
          <w:tcPr>
            <w:tcW w:w="805" w:type="dxa"/>
            <w:tcBorders>
              <w:top w:val="single" w:color="auto" w:sz="4" w:space="0"/>
              <w:bottom w:val="single" w:color="auto" w:sz="4" w:space="0"/>
            </w:tcBorders>
            <w:shd w:val="clear" w:color="auto" w:fill="auto"/>
            <w:vAlign w:val="center"/>
          </w:tcPr>
          <w:p w14:paraId="6720C5CB">
            <w:pPr>
              <w:pStyle w:val="13"/>
              <w:rPr>
                <w:rFonts w:hint="eastAsia" w:ascii="Arial" w:hAnsi="Arial" w:eastAsia="黑体" w:cs="宋体"/>
                <w:bCs/>
                <w:color w:val="000000"/>
                <w:sz w:val="21"/>
                <w:szCs w:val="16"/>
                <w:lang w:val="en-US" w:eastAsia="zh-CN" w:bidi="ar-SA"/>
              </w:rPr>
            </w:pPr>
            <w:r>
              <w:rPr>
                <w:rFonts w:hint="eastAsia"/>
                <w:szCs w:val="16"/>
              </w:rPr>
              <w:t>5</w:t>
            </w:r>
          </w:p>
        </w:tc>
      </w:tr>
      <w:tr w14:paraId="14433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33" w:type="dxa"/>
            <w:tcBorders>
              <w:top w:val="single" w:color="auto" w:sz="4" w:space="0"/>
              <w:bottom w:val="single" w:color="auto" w:sz="4" w:space="0"/>
            </w:tcBorders>
            <w:shd w:val="clear" w:color="auto" w:fill="auto"/>
            <w:vAlign w:val="center"/>
          </w:tcPr>
          <w:p w14:paraId="52172817">
            <w:pPr>
              <w:pStyle w:val="14"/>
            </w:pPr>
            <w:r>
              <w:rPr>
                <w:rFonts w:hint="eastAsia"/>
              </w:rPr>
              <w:t>10</w:t>
            </w:r>
          </w:p>
        </w:tc>
        <w:tc>
          <w:tcPr>
            <w:tcW w:w="2583" w:type="dxa"/>
            <w:tcBorders>
              <w:top w:val="single" w:color="auto" w:sz="4" w:space="0"/>
              <w:bottom w:val="single" w:color="auto" w:sz="4" w:space="0"/>
            </w:tcBorders>
            <w:shd w:val="clear" w:color="auto" w:fill="auto"/>
            <w:vAlign w:val="center"/>
          </w:tcPr>
          <w:p w14:paraId="5FEB8CAB">
            <w:pPr>
              <w:pStyle w:val="14"/>
            </w:pPr>
            <w:r>
              <w:rPr>
                <w:rFonts w:hint="eastAsia"/>
              </w:rPr>
              <w:t>冷热疗法</w:t>
            </w:r>
          </w:p>
        </w:tc>
        <w:tc>
          <w:tcPr>
            <w:tcW w:w="2317" w:type="dxa"/>
            <w:tcBorders>
              <w:top w:val="single" w:color="auto" w:sz="4" w:space="0"/>
              <w:bottom w:val="single" w:color="auto" w:sz="4" w:space="0"/>
            </w:tcBorders>
            <w:vAlign w:val="center"/>
          </w:tcPr>
          <w:p w14:paraId="0B8F2C4D">
            <w:pPr>
              <w:pStyle w:val="14"/>
            </w:pPr>
            <w:r>
              <w:rPr>
                <w:rFonts w:hint="eastAsia"/>
              </w:rPr>
              <w:t>④</w:t>
            </w:r>
          </w:p>
        </w:tc>
        <w:tc>
          <w:tcPr>
            <w:tcW w:w="870" w:type="dxa"/>
            <w:tcBorders>
              <w:top w:val="single" w:color="auto" w:sz="4" w:space="0"/>
              <w:bottom w:val="single" w:color="auto" w:sz="4" w:space="0"/>
            </w:tcBorders>
            <w:shd w:val="clear" w:color="auto" w:fill="auto"/>
            <w:vAlign w:val="center"/>
          </w:tcPr>
          <w:p w14:paraId="71BAA04B">
            <w:pPr>
              <w:pStyle w:val="13"/>
              <w:rPr>
                <w:szCs w:val="16"/>
              </w:rPr>
            </w:pPr>
            <w:r>
              <w:rPr>
                <w:rFonts w:hint="eastAsia"/>
                <w:szCs w:val="16"/>
              </w:rPr>
              <w:t>2</w:t>
            </w:r>
          </w:p>
        </w:tc>
        <w:tc>
          <w:tcPr>
            <w:tcW w:w="868" w:type="dxa"/>
            <w:tcBorders>
              <w:top w:val="single" w:color="auto" w:sz="4" w:space="0"/>
              <w:bottom w:val="single" w:color="auto" w:sz="4" w:space="0"/>
            </w:tcBorders>
            <w:vAlign w:val="center"/>
          </w:tcPr>
          <w:p w14:paraId="4EC0790B">
            <w:pPr>
              <w:pStyle w:val="13"/>
              <w:rPr>
                <w:szCs w:val="16"/>
              </w:rPr>
            </w:pPr>
            <w:r>
              <w:rPr>
                <w:rFonts w:hint="eastAsia"/>
                <w:szCs w:val="16"/>
              </w:rPr>
              <w:t>2</w:t>
            </w:r>
          </w:p>
        </w:tc>
        <w:tc>
          <w:tcPr>
            <w:tcW w:w="805" w:type="dxa"/>
            <w:tcBorders>
              <w:top w:val="single" w:color="auto" w:sz="4" w:space="0"/>
              <w:bottom w:val="single" w:color="auto" w:sz="4" w:space="0"/>
            </w:tcBorders>
            <w:shd w:val="clear" w:color="auto" w:fill="auto"/>
            <w:vAlign w:val="center"/>
          </w:tcPr>
          <w:p w14:paraId="3C6B3339">
            <w:pPr>
              <w:pStyle w:val="13"/>
              <w:rPr>
                <w:szCs w:val="16"/>
              </w:rPr>
            </w:pPr>
            <w:r>
              <w:rPr>
                <w:rFonts w:hint="eastAsia"/>
                <w:szCs w:val="16"/>
              </w:rPr>
              <w:t>4</w:t>
            </w:r>
          </w:p>
        </w:tc>
      </w:tr>
      <w:tr w14:paraId="049A6D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33" w:type="dxa"/>
            <w:tcBorders>
              <w:top w:val="single" w:color="auto" w:sz="4" w:space="0"/>
              <w:bottom w:val="single" w:color="auto" w:sz="4" w:space="0"/>
            </w:tcBorders>
            <w:shd w:val="clear" w:color="auto" w:fill="auto"/>
            <w:vAlign w:val="center"/>
          </w:tcPr>
          <w:p w14:paraId="17B4ACFB">
            <w:pPr>
              <w:pStyle w:val="14"/>
            </w:pPr>
            <w:r>
              <w:rPr>
                <w:rFonts w:hint="eastAsia"/>
              </w:rPr>
              <w:t>11</w:t>
            </w:r>
          </w:p>
        </w:tc>
        <w:tc>
          <w:tcPr>
            <w:tcW w:w="2583" w:type="dxa"/>
            <w:tcBorders>
              <w:top w:val="single" w:color="auto" w:sz="4" w:space="0"/>
              <w:bottom w:val="single" w:color="auto" w:sz="4" w:space="0"/>
            </w:tcBorders>
            <w:shd w:val="clear" w:color="auto" w:fill="auto"/>
            <w:vAlign w:val="center"/>
          </w:tcPr>
          <w:p w14:paraId="45D6C08D">
            <w:pPr>
              <w:pStyle w:val="14"/>
            </w:pPr>
            <w:r>
              <w:rPr>
                <w:rFonts w:hint="eastAsia"/>
              </w:rPr>
              <w:t>标本采集</w:t>
            </w:r>
          </w:p>
        </w:tc>
        <w:tc>
          <w:tcPr>
            <w:tcW w:w="2317" w:type="dxa"/>
            <w:tcBorders>
              <w:top w:val="single" w:color="auto" w:sz="4" w:space="0"/>
              <w:bottom w:val="single" w:color="auto" w:sz="4" w:space="0"/>
            </w:tcBorders>
            <w:vAlign w:val="center"/>
          </w:tcPr>
          <w:p w14:paraId="7B75692C">
            <w:pPr>
              <w:pStyle w:val="14"/>
            </w:pPr>
            <w:r>
              <w:rPr>
                <w:rFonts w:hint="eastAsia"/>
              </w:rPr>
              <w:t>④</w:t>
            </w:r>
          </w:p>
        </w:tc>
        <w:tc>
          <w:tcPr>
            <w:tcW w:w="870" w:type="dxa"/>
            <w:tcBorders>
              <w:top w:val="single" w:color="auto" w:sz="4" w:space="0"/>
              <w:bottom w:val="single" w:color="auto" w:sz="4" w:space="0"/>
            </w:tcBorders>
            <w:shd w:val="clear" w:color="auto" w:fill="auto"/>
            <w:vAlign w:val="center"/>
          </w:tcPr>
          <w:p w14:paraId="1FE8CA05">
            <w:pPr>
              <w:pStyle w:val="13"/>
              <w:rPr>
                <w:szCs w:val="16"/>
              </w:rPr>
            </w:pPr>
            <w:r>
              <w:rPr>
                <w:rFonts w:hint="eastAsia"/>
                <w:szCs w:val="16"/>
              </w:rPr>
              <w:t>2</w:t>
            </w:r>
          </w:p>
        </w:tc>
        <w:tc>
          <w:tcPr>
            <w:tcW w:w="868" w:type="dxa"/>
            <w:tcBorders>
              <w:top w:val="single" w:color="auto" w:sz="4" w:space="0"/>
              <w:bottom w:val="single" w:color="auto" w:sz="4" w:space="0"/>
            </w:tcBorders>
            <w:vAlign w:val="center"/>
          </w:tcPr>
          <w:p w14:paraId="39C09EE1">
            <w:pPr>
              <w:pStyle w:val="13"/>
              <w:rPr>
                <w:szCs w:val="16"/>
              </w:rPr>
            </w:pPr>
            <w:r>
              <w:rPr>
                <w:rFonts w:hint="eastAsia"/>
                <w:szCs w:val="16"/>
              </w:rPr>
              <w:t>2</w:t>
            </w:r>
          </w:p>
        </w:tc>
        <w:tc>
          <w:tcPr>
            <w:tcW w:w="805" w:type="dxa"/>
            <w:tcBorders>
              <w:top w:val="single" w:color="auto" w:sz="4" w:space="0"/>
              <w:bottom w:val="single" w:color="auto" w:sz="4" w:space="0"/>
            </w:tcBorders>
            <w:shd w:val="clear" w:color="auto" w:fill="auto"/>
            <w:vAlign w:val="center"/>
          </w:tcPr>
          <w:p w14:paraId="4222FC6A">
            <w:pPr>
              <w:pStyle w:val="13"/>
              <w:rPr>
                <w:szCs w:val="16"/>
              </w:rPr>
            </w:pPr>
            <w:r>
              <w:rPr>
                <w:rFonts w:hint="eastAsia"/>
                <w:szCs w:val="16"/>
              </w:rPr>
              <w:t>4</w:t>
            </w:r>
          </w:p>
        </w:tc>
      </w:tr>
      <w:tr w14:paraId="212BD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33" w:type="dxa"/>
            <w:tcBorders>
              <w:top w:val="single" w:color="auto" w:sz="4" w:space="0"/>
              <w:bottom w:val="single" w:color="auto" w:sz="4" w:space="0"/>
            </w:tcBorders>
            <w:shd w:val="clear" w:color="auto" w:fill="auto"/>
            <w:vAlign w:val="center"/>
          </w:tcPr>
          <w:p w14:paraId="67C794C3">
            <w:pPr>
              <w:pStyle w:val="14"/>
            </w:pPr>
            <w:r>
              <w:rPr>
                <w:rFonts w:hint="eastAsia"/>
              </w:rPr>
              <w:t>12</w:t>
            </w:r>
          </w:p>
        </w:tc>
        <w:tc>
          <w:tcPr>
            <w:tcW w:w="2583" w:type="dxa"/>
            <w:tcBorders>
              <w:top w:val="single" w:color="auto" w:sz="4" w:space="0"/>
              <w:bottom w:val="single" w:color="auto" w:sz="4" w:space="0"/>
            </w:tcBorders>
            <w:shd w:val="clear" w:color="auto" w:fill="auto"/>
            <w:vAlign w:val="center"/>
          </w:tcPr>
          <w:p w14:paraId="69F60C02">
            <w:pPr>
              <w:pStyle w:val="14"/>
            </w:pPr>
            <w:r>
              <w:rPr>
                <w:rFonts w:hint="eastAsia"/>
              </w:rPr>
              <w:t>洗胃法</w:t>
            </w:r>
          </w:p>
        </w:tc>
        <w:tc>
          <w:tcPr>
            <w:tcW w:w="2317" w:type="dxa"/>
            <w:tcBorders>
              <w:top w:val="single" w:color="auto" w:sz="4" w:space="0"/>
              <w:bottom w:val="single" w:color="auto" w:sz="4" w:space="0"/>
            </w:tcBorders>
            <w:vAlign w:val="center"/>
          </w:tcPr>
          <w:p w14:paraId="746636F9">
            <w:pPr>
              <w:pStyle w:val="14"/>
            </w:pPr>
            <w:r>
              <w:rPr>
                <w:rFonts w:hint="eastAsia"/>
              </w:rPr>
              <w:t>④</w:t>
            </w:r>
          </w:p>
        </w:tc>
        <w:tc>
          <w:tcPr>
            <w:tcW w:w="870" w:type="dxa"/>
            <w:tcBorders>
              <w:top w:val="single" w:color="auto" w:sz="4" w:space="0"/>
              <w:bottom w:val="single" w:color="auto" w:sz="4" w:space="0"/>
            </w:tcBorders>
            <w:shd w:val="clear" w:color="auto" w:fill="auto"/>
            <w:vAlign w:val="center"/>
          </w:tcPr>
          <w:p w14:paraId="17221556">
            <w:pPr>
              <w:pStyle w:val="13"/>
              <w:rPr>
                <w:szCs w:val="16"/>
              </w:rPr>
            </w:pPr>
            <w:r>
              <w:rPr>
                <w:rFonts w:hint="eastAsia"/>
                <w:szCs w:val="16"/>
              </w:rPr>
              <w:t>2</w:t>
            </w:r>
          </w:p>
        </w:tc>
        <w:tc>
          <w:tcPr>
            <w:tcW w:w="868" w:type="dxa"/>
            <w:tcBorders>
              <w:top w:val="single" w:color="auto" w:sz="4" w:space="0"/>
              <w:bottom w:val="single" w:color="auto" w:sz="4" w:space="0"/>
            </w:tcBorders>
            <w:vAlign w:val="center"/>
          </w:tcPr>
          <w:p w14:paraId="3713247E">
            <w:pPr>
              <w:pStyle w:val="13"/>
              <w:rPr>
                <w:szCs w:val="16"/>
              </w:rPr>
            </w:pPr>
            <w:r>
              <w:rPr>
                <w:rFonts w:hint="eastAsia"/>
                <w:szCs w:val="16"/>
              </w:rPr>
              <w:t>2</w:t>
            </w:r>
          </w:p>
        </w:tc>
        <w:tc>
          <w:tcPr>
            <w:tcW w:w="805" w:type="dxa"/>
            <w:tcBorders>
              <w:top w:val="single" w:color="auto" w:sz="4" w:space="0"/>
              <w:bottom w:val="single" w:color="auto" w:sz="4" w:space="0"/>
            </w:tcBorders>
            <w:shd w:val="clear" w:color="auto" w:fill="auto"/>
            <w:vAlign w:val="center"/>
          </w:tcPr>
          <w:p w14:paraId="706BA74C">
            <w:pPr>
              <w:pStyle w:val="13"/>
              <w:rPr>
                <w:szCs w:val="16"/>
              </w:rPr>
            </w:pPr>
            <w:r>
              <w:rPr>
                <w:rFonts w:hint="eastAsia"/>
                <w:szCs w:val="16"/>
              </w:rPr>
              <w:t>4</w:t>
            </w:r>
          </w:p>
        </w:tc>
      </w:tr>
      <w:tr w14:paraId="28B55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33" w:type="dxa"/>
            <w:tcBorders>
              <w:top w:val="single" w:color="auto" w:sz="4" w:space="0"/>
              <w:bottom w:val="single" w:color="auto" w:sz="4" w:space="0"/>
            </w:tcBorders>
            <w:shd w:val="clear" w:color="auto" w:fill="auto"/>
            <w:vAlign w:val="center"/>
          </w:tcPr>
          <w:p w14:paraId="569C1189">
            <w:pPr>
              <w:pStyle w:val="14"/>
            </w:pPr>
            <w:r>
              <w:rPr>
                <w:rFonts w:hint="eastAsia"/>
              </w:rPr>
              <w:t>13</w:t>
            </w:r>
          </w:p>
        </w:tc>
        <w:tc>
          <w:tcPr>
            <w:tcW w:w="2583" w:type="dxa"/>
            <w:tcBorders>
              <w:top w:val="single" w:color="auto" w:sz="4" w:space="0"/>
              <w:bottom w:val="single" w:color="auto" w:sz="4" w:space="0"/>
            </w:tcBorders>
            <w:shd w:val="clear" w:color="auto" w:fill="auto"/>
            <w:vAlign w:val="center"/>
          </w:tcPr>
          <w:p w14:paraId="368D3B65">
            <w:pPr>
              <w:pStyle w:val="14"/>
            </w:pPr>
            <w:r>
              <w:rPr>
                <w:rFonts w:hint="eastAsia"/>
              </w:rPr>
              <w:t>尸体护理</w:t>
            </w:r>
          </w:p>
        </w:tc>
        <w:tc>
          <w:tcPr>
            <w:tcW w:w="2317" w:type="dxa"/>
            <w:tcBorders>
              <w:top w:val="single" w:color="auto" w:sz="4" w:space="0"/>
              <w:bottom w:val="single" w:color="auto" w:sz="4" w:space="0"/>
            </w:tcBorders>
            <w:vAlign w:val="center"/>
          </w:tcPr>
          <w:p w14:paraId="0DBF82FB">
            <w:pPr>
              <w:pStyle w:val="14"/>
            </w:pPr>
            <w:r>
              <w:rPr>
                <w:rFonts w:hint="eastAsia"/>
              </w:rPr>
              <w:t>④</w:t>
            </w:r>
          </w:p>
        </w:tc>
        <w:tc>
          <w:tcPr>
            <w:tcW w:w="870" w:type="dxa"/>
            <w:tcBorders>
              <w:top w:val="single" w:color="auto" w:sz="4" w:space="0"/>
              <w:bottom w:val="single" w:color="auto" w:sz="4" w:space="0"/>
            </w:tcBorders>
            <w:shd w:val="clear" w:color="auto" w:fill="auto"/>
            <w:vAlign w:val="center"/>
          </w:tcPr>
          <w:p w14:paraId="2C23A4D2">
            <w:pPr>
              <w:pStyle w:val="13"/>
              <w:rPr>
                <w:szCs w:val="16"/>
              </w:rPr>
            </w:pPr>
            <w:r>
              <w:rPr>
                <w:rFonts w:hint="eastAsia"/>
                <w:szCs w:val="16"/>
              </w:rPr>
              <w:t>2</w:t>
            </w:r>
          </w:p>
        </w:tc>
        <w:tc>
          <w:tcPr>
            <w:tcW w:w="868" w:type="dxa"/>
            <w:tcBorders>
              <w:top w:val="single" w:color="auto" w:sz="4" w:space="0"/>
              <w:bottom w:val="single" w:color="auto" w:sz="4" w:space="0"/>
            </w:tcBorders>
            <w:vAlign w:val="center"/>
          </w:tcPr>
          <w:p w14:paraId="022C8762">
            <w:pPr>
              <w:pStyle w:val="13"/>
              <w:rPr>
                <w:szCs w:val="16"/>
              </w:rPr>
            </w:pPr>
            <w:r>
              <w:rPr>
                <w:rFonts w:hint="eastAsia"/>
                <w:szCs w:val="16"/>
              </w:rPr>
              <w:t>2</w:t>
            </w:r>
          </w:p>
        </w:tc>
        <w:tc>
          <w:tcPr>
            <w:tcW w:w="805" w:type="dxa"/>
            <w:tcBorders>
              <w:top w:val="single" w:color="auto" w:sz="4" w:space="0"/>
              <w:bottom w:val="single" w:color="auto" w:sz="4" w:space="0"/>
            </w:tcBorders>
            <w:shd w:val="clear" w:color="auto" w:fill="auto"/>
            <w:vAlign w:val="center"/>
          </w:tcPr>
          <w:p w14:paraId="188671E1">
            <w:pPr>
              <w:pStyle w:val="13"/>
              <w:rPr>
                <w:szCs w:val="16"/>
              </w:rPr>
            </w:pPr>
            <w:r>
              <w:rPr>
                <w:rFonts w:hint="eastAsia"/>
                <w:szCs w:val="16"/>
              </w:rPr>
              <w:t>4</w:t>
            </w:r>
          </w:p>
        </w:tc>
      </w:tr>
      <w:tr w14:paraId="3551EE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33" w:type="dxa"/>
            <w:tcBorders>
              <w:top w:val="single" w:color="auto" w:sz="4" w:space="0"/>
              <w:bottom w:val="single" w:color="auto" w:sz="4" w:space="0"/>
            </w:tcBorders>
            <w:shd w:val="clear" w:color="auto" w:fill="auto"/>
            <w:vAlign w:val="center"/>
          </w:tcPr>
          <w:p w14:paraId="4FCAE2A8">
            <w:pPr>
              <w:pStyle w:val="14"/>
            </w:pPr>
            <w:r>
              <w:rPr>
                <w:rFonts w:hint="eastAsia"/>
              </w:rPr>
              <w:t>14</w:t>
            </w:r>
          </w:p>
        </w:tc>
        <w:tc>
          <w:tcPr>
            <w:tcW w:w="2583" w:type="dxa"/>
            <w:tcBorders>
              <w:top w:val="single" w:color="auto" w:sz="4" w:space="0"/>
              <w:bottom w:val="single" w:color="auto" w:sz="4" w:space="0"/>
            </w:tcBorders>
            <w:shd w:val="clear" w:color="auto" w:fill="auto"/>
            <w:vAlign w:val="center"/>
          </w:tcPr>
          <w:p w14:paraId="0A09CC3D">
            <w:pPr>
              <w:pStyle w:val="14"/>
            </w:pPr>
            <w:r>
              <w:rPr>
                <w:rFonts w:hint="eastAsia"/>
              </w:rPr>
              <w:t>医疗与护理文件记录</w:t>
            </w:r>
          </w:p>
        </w:tc>
        <w:tc>
          <w:tcPr>
            <w:tcW w:w="2317" w:type="dxa"/>
            <w:tcBorders>
              <w:top w:val="single" w:color="auto" w:sz="4" w:space="0"/>
              <w:bottom w:val="single" w:color="auto" w:sz="4" w:space="0"/>
            </w:tcBorders>
            <w:vAlign w:val="center"/>
          </w:tcPr>
          <w:p w14:paraId="0223417E">
            <w:pPr>
              <w:pStyle w:val="14"/>
            </w:pPr>
            <w:r>
              <w:rPr>
                <w:rFonts w:hint="eastAsia"/>
              </w:rPr>
              <w:t>④</w:t>
            </w:r>
          </w:p>
        </w:tc>
        <w:tc>
          <w:tcPr>
            <w:tcW w:w="870" w:type="dxa"/>
            <w:tcBorders>
              <w:top w:val="single" w:color="auto" w:sz="4" w:space="0"/>
              <w:bottom w:val="single" w:color="auto" w:sz="4" w:space="0"/>
            </w:tcBorders>
            <w:shd w:val="clear" w:color="auto" w:fill="auto"/>
            <w:vAlign w:val="center"/>
          </w:tcPr>
          <w:p w14:paraId="0E77778A">
            <w:pPr>
              <w:pStyle w:val="13"/>
              <w:rPr>
                <w:szCs w:val="16"/>
              </w:rPr>
            </w:pPr>
            <w:r>
              <w:rPr>
                <w:rFonts w:hint="eastAsia"/>
                <w:szCs w:val="16"/>
              </w:rPr>
              <w:t>2</w:t>
            </w:r>
          </w:p>
        </w:tc>
        <w:tc>
          <w:tcPr>
            <w:tcW w:w="868" w:type="dxa"/>
            <w:tcBorders>
              <w:top w:val="single" w:color="auto" w:sz="4" w:space="0"/>
              <w:bottom w:val="single" w:color="auto" w:sz="4" w:space="0"/>
            </w:tcBorders>
            <w:vAlign w:val="center"/>
          </w:tcPr>
          <w:p w14:paraId="59B39D3A">
            <w:pPr>
              <w:pStyle w:val="13"/>
              <w:rPr>
                <w:szCs w:val="16"/>
              </w:rPr>
            </w:pPr>
            <w:r>
              <w:rPr>
                <w:rFonts w:hint="eastAsia"/>
                <w:szCs w:val="16"/>
              </w:rPr>
              <w:t>4</w:t>
            </w:r>
          </w:p>
        </w:tc>
        <w:tc>
          <w:tcPr>
            <w:tcW w:w="805" w:type="dxa"/>
            <w:tcBorders>
              <w:top w:val="single" w:color="auto" w:sz="4" w:space="0"/>
              <w:bottom w:val="single" w:color="auto" w:sz="4" w:space="0"/>
            </w:tcBorders>
            <w:shd w:val="clear" w:color="auto" w:fill="auto"/>
            <w:vAlign w:val="center"/>
          </w:tcPr>
          <w:p w14:paraId="42E22184">
            <w:pPr>
              <w:pStyle w:val="13"/>
              <w:rPr>
                <w:szCs w:val="16"/>
              </w:rPr>
            </w:pPr>
            <w:r>
              <w:rPr>
                <w:rFonts w:hint="eastAsia"/>
                <w:szCs w:val="16"/>
              </w:rPr>
              <w:t>6</w:t>
            </w:r>
          </w:p>
        </w:tc>
      </w:tr>
      <w:tr w14:paraId="594AD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6"/>
            <w:tcBorders>
              <w:top w:val="single" w:color="auto" w:sz="12" w:space="0"/>
              <w:left w:val="nil"/>
              <w:bottom w:val="nil"/>
              <w:right w:val="nil"/>
            </w:tcBorders>
            <w:shd w:val="clear" w:color="auto" w:fill="auto"/>
            <w:vAlign w:val="center"/>
          </w:tcPr>
          <w:p w14:paraId="652AC857">
            <w:pPr>
              <w:pStyle w:val="13"/>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2E632CD9">
      <w:pPr>
        <w:pStyle w:val="17"/>
        <w:spacing w:before="163" w:after="163"/>
      </w:pPr>
      <w:r>
        <w:rPr>
          <w:rFonts w:hint="eastAsia"/>
        </w:rPr>
        <w:t>（二）各实验项目教学目标与教学内容以及要求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4B4BF4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29498DF2">
            <w:pPr>
              <w:widowControl w:val="0"/>
              <w:spacing w:line="440" w:lineRule="exact"/>
              <w:jc w:val="both"/>
              <w:rPr>
                <w:rFonts w:cs="仿宋"/>
                <w:bCs/>
                <w:color w:val="000000"/>
                <w:szCs w:val="21"/>
              </w:rPr>
            </w:pPr>
            <w:r>
              <w:rPr>
                <w:rFonts w:hint="eastAsia" w:cs="仿宋"/>
                <w:bCs/>
                <w:color w:val="000000"/>
                <w:szCs w:val="21"/>
              </w:rPr>
              <w:t>实验</w:t>
            </w:r>
            <w:r>
              <w:rPr>
                <w:rFonts w:hint="eastAsia" w:cs="仿宋"/>
                <w:bCs/>
                <w:color w:val="000000"/>
                <w:szCs w:val="21"/>
                <w:lang w:val="en-US" w:eastAsia="zh-CN"/>
              </w:rPr>
              <w:t>1</w:t>
            </w:r>
            <w:r>
              <w:rPr>
                <w:rFonts w:hint="eastAsia" w:cs="仿宋"/>
                <w:bCs/>
                <w:color w:val="000000"/>
                <w:szCs w:val="21"/>
              </w:rPr>
              <w:t>：药液抽吸</w:t>
            </w:r>
            <w:r>
              <w:rPr>
                <w:rFonts w:hint="eastAsia"/>
              </w:rPr>
              <w:t>法</w:t>
            </w:r>
          </w:p>
        </w:tc>
      </w:tr>
      <w:tr w14:paraId="403D4A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BEF3010">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目标要求及内容：</w:t>
            </w:r>
          </w:p>
          <w:p w14:paraId="0F294CCB">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1.知道药液抽吸法的目的、方法、注意事项及配合要点；</w:t>
            </w:r>
          </w:p>
          <w:p w14:paraId="467C87B2">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2.明确药液抽吸法操作流程；</w:t>
            </w:r>
          </w:p>
          <w:p w14:paraId="041EAB02">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3.运用药液抽吸法技术为患者进行药液抽吸并能正确配置药液。</w:t>
            </w:r>
          </w:p>
          <w:p w14:paraId="14B759E0">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知识与技能要求：</w:t>
            </w:r>
          </w:p>
          <w:p w14:paraId="791A048E">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1.按照护理程序正确、熟练地给患者完成药液抽吸；</w:t>
            </w:r>
          </w:p>
          <w:p w14:paraId="7A19BC14">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2.能够严格执行查对制度、无菌操作原则及消毒隔离制度；</w:t>
            </w:r>
          </w:p>
          <w:p w14:paraId="2E4711A0">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3.具有严谨、慎独的护理工作态度和以人为本的护理理念；能够克服畏惧心理，增强注射信心。</w:t>
            </w:r>
          </w:p>
          <w:p w14:paraId="7BE08C4B">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评价标准：</w:t>
            </w:r>
          </w:p>
          <w:p w14:paraId="6CE7E4A2">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1.药液抽吸法操作评分标准。</w:t>
            </w:r>
          </w:p>
        </w:tc>
      </w:tr>
      <w:tr w14:paraId="5F1518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6460B95">
            <w:pPr>
              <w:widowControl w:val="0"/>
              <w:spacing w:line="440" w:lineRule="exact"/>
              <w:jc w:val="both"/>
              <w:rPr>
                <w:rFonts w:cs="仿宋"/>
                <w:bCs/>
                <w:color w:val="000000"/>
                <w:szCs w:val="21"/>
              </w:rPr>
            </w:pPr>
            <w:r>
              <w:rPr>
                <w:rFonts w:hint="eastAsia" w:cs="仿宋"/>
                <w:bCs/>
                <w:color w:val="000000"/>
                <w:szCs w:val="21"/>
              </w:rPr>
              <w:t>实验</w:t>
            </w:r>
            <w:r>
              <w:rPr>
                <w:rFonts w:hint="eastAsia" w:cs="仿宋"/>
                <w:bCs/>
                <w:color w:val="000000"/>
                <w:szCs w:val="21"/>
                <w:lang w:val="en-US" w:eastAsia="zh-CN"/>
              </w:rPr>
              <w:t>2</w:t>
            </w:r>
            <w:r>
              <w:rPr>
                <w:rFonts w:hint="eastAsia" w:cs="仿宋"/>
                <w:bCs/>
                <w:color w:val="000000"/>
                <w:szCs w:val="21"/>
              </w:rPr>
              <w:t>：</w:t>
            </w:r>
            <w:r>
              <w:rPr>
                <w:rFonts w:hint="eastAsia"/>
              </w:rPr>
              <w:t>皮下注射法</w:t>
            </w:r>
          </w:p>
        </w:tc>
      </w:tr>
      <w:tr w14:paraId="7ED1B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196A22E">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目标要求及内容：</w:t>
            </w:r>
          </w:p>
          <w:p w14:paraId="191FB232">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知道皮下注射的目的、方法、注意事项及配合要点；</w:t>
            </w:r>
          </w:p>
          <w:p w14:paraId="6596269D">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明确皮下注射操作流程；</w:t>
            </w:r>
          </w:p>
          <w:p w14:paraId="5224177F">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3</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运用皮下注射技术为患者进行注射并能及时处理并发症。</w:t>
            </w:r>
          </w:p>
          <w:p w14:paraId="38EB4D80">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知识与技能要求：</w:t>
            </w:r>
          </w:p>
          <w:p w14:paraId="212A4796">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按照护理程序正确、熟练地给患者完成皮下注射；</w:t>
            </w:r>
          </w:p>
          <w:p w14:paraId="346C30A0">
            <w:pPr>
              <w:widowControl w:val="0"/>
              <w:snapToGrid w:val="0"/>
              <w:jc w:val="left"/>
              <w:rPr>
                <w:rFonts w:cs="Arial" w:asciiTheme="minorEastAsia" w:hAnsiTheme="minorEastAsia" w:eastAsiaTheme="minorEastAsia"/>
                <w:bCs/>
                <w:sz w:val="21"/>
                <w:szCs w:val="21"/>
              </w:rPr>
            </w:pPr>
            <w:r>
              <w:rPr>
                <w:rFonts w:cs="Arial" w:asciiTheme="minorEastAsia" w:hAnsiTheme="minorEastAsia" w:eastAsiaTheme="minorEastAsia"/>
                <w:bCs/>
                <w:sz w:val="21"/>
                <w:szCs w:val="21"/>
              </w:rPr>
              <w:t>2.</w:t>
            </w:r>
            <w:r>
              <w:rPr>
                <w:rFonts w:hint="eastAsia" w:cs="Arial" w:asciiTheme="minorEastAsia" w:hAnsiTheme="minorEastAsia" w:eastAsiaTheme="minorEastAsia"/>
                <w:bCs/>
                <w:sz w:val="21"/>
                <w:szCs w:val="21"/>
              </w:rPr>
              <w:t>能够严格执行查对制度、无菌操作原则及消毒隔离制度；</w:t>
            </w:r>
          </w:p>
          <w:p w14:paraId="7EECF3EB">
            <w:pPr>
              <w:widowControl w:val="0"/>
              <w:snapToGrid w:val="0"/>
              <w:jc w:val="left"/>
              <w:rPr>
                <w:rFonts w:cs="Arial" w:asciiTheme="minorEastAsia" w:hAnsiTheme="minorEastAsia" w:eastAsiaTheme="minorEastAsia"/>
                <w:bCs/>
                <w:sz w:val="21"/>
                <w:szCs w:val="21"/>
              </w:rPr>
            </w:pPr>
            <w:r>
              <w:rPr>
                <w:rFonts w:cs="Arial" w:asciiTheme="minorEastAsia" w:hAnsiTheme="minorEastAsia" w:eastAsiaTheme="minorEastAsia"/>
                <w:bCs/>
                <w:sz w:val="21"/>
                <w:szCs w:val="21"/>
              </w:rPr>
              <w:t>3.</w:t>
            </w:r>
            <w:r>
              <w:rPr>
                <w:rFonts w:hint="eastAsia" w:cs="Arial" w:asciiTheme="minorEastAsia" w:hAnsiTheme="minorEastAsia" w:eastAsiaTheme="minorEastAsia"/>
                <w:bCs/>
                <w:sz w:val="21"/>
                <w:szCs w:val="21"/>
              </w:rPr>
              <w:t>具有严谨、慎独的护理工作态度和以人为本的护理理念；能够克服畏惧心理，增强注射信心。</w:t>
            </w:r>
          </w:p>
          <w:p w14:paraId="4E5B614A">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理论知识点：</w:t>
            </w:r>
          </w:p>
          <w:p w14:paraId="30CE8492">
            <w:pPr>
              <w:widowControl w:val="0"/>
              <w:snapToGrid w:val="0"/>
              <w:jc w:val="left"/>
              <w:rPr>
                <w:rFonts w:hint="eastAsia"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知道局部给药法的相关知识；熟悉给药的基本知识、给药次数及间隔时间；明确药疗原则、注射原则；理解皮下注射法的目的、部位和注意事项。</w:t>
            </w:r>
          </w:p>
          <w:p w14:paraId="51123B6D">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评价标准：</w:t>
            </w:r>
          </w:p>
          <w:p w14:paraId="60E9020A">
            <w:pPr>
              <w:widowControl w:val="0"/>
              <w:snapToGrid w:val="0"/>
              <w:jc w:val="left"/>
              <w:rPr>
                <w:rFonts w:cs="仿宋"/>
                <w:bCs/>
                <w:color w:val="000000"/>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皮下注射操作评分标准。</w:t>
            </w:r>
          </w:p>
        </w:tc>
      </w:tr>
      <w:tr w14:paraId="0AD13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2E1B20B7">
            <w:pPr>
              <w:widowControl w:val="0"/>
              <w:spacing w:line="440" w:lineRule="exact"/>
              <w:jc w:val="both"/>
              <w:rPr>
                <w:rFonts w:cs="仿宋"/>
                <w:bCs/>
                <w:color w:val="000000"/>
                <w:szCs w:val="21"/>
              </w:rPr>
            </w:pPr>
            <w:r>
              <w:rPr>
                <w:rFonts w:hint="eastAsia" w:cs="仿宋"/>
                <w:bCs/>
                <w:color w:val="000000"/>
                <w:szCs w:val="21"/>
              </w:rPr>
              <w:t>实验</w:t>
            </w:r>
            <w:r>
              <w:rPr>
                <w:rFonts w:hint="eastAsia" w:cs="仿宋"/>
                <w:bCs/>
                <w:color w:val="000000"/>
                <w:szCs w:val="21"/>
                <w:lang w:val="en-US" w:eastAsia="zh-CN"/>
              </w:rPr>
              <w:t>3</w:t>
            </w:r>
            <w:r>
              <w:rPr>
                <w:rFonts w:hint="eastAsia" w:cs="仿宋"/>
                <w:bCs/>
                <w:color w:val="000000"/>
                <w:szCs w:val="21"/>
              </w:rPr>
              <w:t>：</w:t>
            </w:r>
            <w:r>
              <w:rPr>
                <w:rFonts w:hint="eastAsia"/>
              </w:rPr>
              <w:t>肌内注射法</w:t>
            </w:r>
          </w:p>
        </w:tc>
      </w:tr>
      <w:tr w14:paraId="7EA25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0135EC5">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目标要求及内容：</w:t>
            </w:r>
          </w:p>
          <w:p w14:paraId="50C81EB5">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知道肌内注射的目的、注意事项、肌肉注射常用部位及定位方法；</w:t>
            </w:r>
          </w:p>
          <w:p w14:paraId="119CD4B2">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明确肌内注射操作流程；</w:t>
            </w:r>
          </w:p>
          <w:p w14:paraId="7D38CCA5">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3</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运用肌内注射技术为患者进行注射并尽可能减轻患者注射疼痛。</w:t>
            </w:r>
          </w:p>
          <w:p w14:paraId="424CBD35">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知识与技能要求：</w:t>
            </w:r>
          </w:p>
          <w:p w14:paraId="7F465D88">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按照护理程序正确、熟练地给患者完成肌内注射；</w:t>
            </w:r>
          </w:p>
          <w:p w14:paraId="703E0717">
            <w:pPr>
              <w:widowControl w:val="0"/>
              <w:snapToGrid w:val="0"/>
              <w:jc w:val="left"/>
              <w:rPr>
                <w:rFonts w:cs="Arial" w:asciiTheme="minorEastAsia" w:hAnsiTheme="minorEastAsia" w:eastAsiaTheme="minorEastAsia"/>
                <w:bCs/>
                <w:sz w:val="21"/>
                <w:szCs w:val="21"/>
              </w:rPr>
            </w:pPr>
            <w:r>
              <w:rPr>
                <w:rFonts w:cs="Arial" w:asciiTheme="minorEastAsia" w:hAnsiTheme="minorEastAsia" w:eastAsiaTheme="minorEastAsia"/>
                <w:bCs/>
                <w:sz w:val="21"/>
                <w:szCs w:val="21"/>
              </w:rPr>
              <w:t>2.</w:t>
            </w:r>
            <w:r>
              <w:rPr>
                <w:rFonts w:hint="eastAsia" w:cs="Arial" w:asciiTheme="minorEastAsia" w:hAnsiTheme="minorEastAsia" w:eastAsiaTheme="minorEastAsia"/>
                <w:bCs/>
                <w:sz w:val="21"/>
                <w:szCs w:val="21"/>
              </w:rPr>
              <w:t>能够严格执行查对制度、无菌操作原则及消毒隔离制度；</w:t>
            </w:r>
          </w:p>
          <w:p w14:paraId="7FA4EB7F">
            <w:pPr>
              <w:widowControl w:val="0"/>
              <w:snapToGrid w:val="0"/>
              <w:jc w:val="left"/>
              <w:rPr>
                <w:rFonts w:cs="Arial" w:asciiTheme="minorEastAsia" w:hAnsiTheme="minorEastAsia" w:eastAsiaTheme="minorEastAsia"/>
                <w:bCs/>
                <w:sz w:val="21"/>
                <w:szCs w:val="21"/>
              </w:rPr>
            </w:pPr>
            <w:r>
              <w:rPr>
                <w:rFonts w:cs="Arial" w:asciiTheme="minorEastAsia" w:hAnsiTheme="minorEastAsia" w:eastAsiaTheme="minorEastAsia"/>
                <w:bCs/>
                <w:sz w:val="21"/>
                <w:szCs w:val="21"/>
              </w:rPr>
              <w:t>3.</w:t>
            </w:r>
            <w:r>
              <w:rPr>
                <w:rFonts w:hint="eastAsia" w:cs="Arial" w:asciiTheme="minorEastAsia" w:hAnsiTheme="minorEastAsia" w:eastAsiaTheme="minorEastAsia"/>
                <w:bCs/>
                <w:sz w:val="21"/>
                <w:szCs w:val="21"/>
              </w:rPr>
              <w:t>具有严谨、慎独的护理工作态度和以人为本的护理理念；能够克服畏惧心理，增强注射信心。</w:t>
            </w:r>
          </w:p>
          <w:p w14:paraId="5DB494BE">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理论知识点：</w:t>
            </w:r>
          </w:p>
          <w:p w14:paraId="5CAA7523">
            <w:pPr>
              <w:widowControl w:val="0"/>
              <w:snapToGrid w:val="0"/>
              <w:jc w:val="left"/>
              <w:rPr>
                <w:rFonts w:hint="eastAsia"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知道局部给药法的相关知识；熟悉给药的基本知识、给药次数及间隔时间；明确药疗原则、注射原则；理解肌内注射法的目的、部位和注意事项。</w:t>
            </w:r>
          </w:p>
          <w:p w14:paraId="6CE0E495">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评价标准：</w:t>
            </w:r>
          </w:p>
          <w:p w14:paraId="66C66221">
            <w:pPr>
              <w:widowControl w:val="0"/>
              <w:snapToGrid w:val="0"/>
              <w:jc w:val="left"/>
              <w:rPr>
                <w:rFonts w:cs="仿宋"/>
                <w:bCs/>
                <w:color w:val="000000"/>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肌内注射操作评分标准。</w:t>
            </w:r>
          </w:p>
        </w:tc>
      </w:tr>
      <w:tr w14:paraId="1FE019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56D7B6F">
            <w:pPr>
              <w:widowControl w:val="0"/>
              <w:snapToGrid w:val="0"/>
              <w:jc w:val="both"/>
              <w:rPr>
                <w:rFonts w:cs="Arial" w:asciiTheme="minorEastAsia" w:hAnsiTheme="minorEastAsia" w:eastAsiaTheme="minorEastAsia"/>
                <w:b/>
                <w:sz w:val="21"/>
                <w:szCs w:val="21"/>
              </w:rPr>
            </w:pPr>
            <w:r>
              <w:rPr>
                <w:rFonts w:hint="eastAsia" w:cs="仿宋"/>
                <w:bCs/>
                <w:color w:val="000000"/>
                <w:szCs w:val="21"/>
              </w:rPr>
              <w:t>实验</w:t>
            </w:r>
            <w:r>
              <w:rPr>
                <w:rFonts w:hint="eastAsia" w:cs="仿宋"/>
                <w:bCs/>
                <w:color w:val="000000"/>
                <w:szCs w:val="21"/>
                <w:lang w:val="en-US" w:eastAsia="zh-CN"/>
              </w:rPr>
              <w:t>4</w:t>
            </w:r>
            <w:r>
              <w:rPr>
                <w:rFonts w:hint="eastAsia" w:cs="仿宋"/>
                <w:bCs/>
                <w:color w:val="000000"/>
                <w:szCs w:val="21"/>
              </w:rPr>
              <w:t>：</w:t>
            </w:r>
            <w:r>
              <w:rPr>
                <w:rFonts w:hint="eastAsia"/>
              </w:rPr>
              <w:t>静脉注射法</w:t>
            </w:r>
          </w:p>
        </w:tc>
      </w:tr>
      <w:tr w14:paraId="7074A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23D65D3E">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目标要求及内容：</w:t>
            </w:r>
          </w:p>
          <w:p w14:paraId="3598C5F0">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知道静脉注射的概念、目的、方法及注意事项；</w:t>
            </w:r>
          </w:p>
          <w:p w14:paraId="67F2CC0B">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明确静脉注射操作流程；</w:t>
            </w:r>
          </w:p>
          <w:p w14:paraId="5C02A955">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3</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运用静脉注射技术为患者进行注射；</w:t>
            </w:r>
          </w:p>
          <w:p w14:paraId="08F739CA">
            <w:pPr>
              <w:widowControl w:val="0"/>
              <w:snapToGrid w:val="0"/>
              <w:jc w:val="left"/>
              <w:rPr>
                <w:rFonts w:cs="Arial" w:asciiTheme="minorEastAsia" w:hAnsiTheme="minorEastAsia" w:eastAsiaTheme="minorEastAsia"/>
                <w:bCs/>
                <w:sz w:val="21"/>
                <w:szCs w:val="21"/>
              </w:rPr>
            </w:pPr>
            <w:r>
              <w:rPr>
                <w:rFonts w:cs="Arial" w:asciiTheme="minorEastAsia" w:hAnsiTheme="minorEastAsia" w:eastAsiaTheme="minorEastAsia"/>
                <w:bCs/>
                <w:sz w:val="21"/>
                <w:szCs w:val="21"/>
              </w:rPr>
              <w:t>4.</w:t>
            </w:r>
            <w:r>
              <w:rPr>
                <w:rFonts w:hint="eastAsia" w:cs="Arial" w:asciiTheme="minorEastAsia" w:hAnsiTheme="minorEastAsia" w:eastAsiaTheme="minorEastAsia"/>
                <w:bCs/>
                <w:sz w:val="21"/>
                <w:szCs w:val="21"/>
              </w:rPr>
              <w:t>分析静脉注射穿刺失败的原因。</w:t>
            </w:r>
          </w:p>
          <w:p w14:paraId="1517921E">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知识与技能要求：</w:t>
            </w:r>
          </w:p>
          <w:p w14:paraId="56BF244D">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按照护理程序正确、熟练地给患者完成静脉注射；</w:t>
            </w:r>
          </w:p>
          <w:p w14:paraId="671B56A2">
            <w:pPr>
              <w:widowControl w:val="0"/>
              <w:snapToGrid w:val="0"/>
              <w:jc w:val="left"/>
              <w:rPr>
                <w:rFonts w:cs="Arial" w:asciiTheme="minorEastAsia" w:hAnsiTheme="minorEastAsia" w:eastAsiaTheme="minorEastAsia"/>
                <w:bCs/>
                <w:sz w:val="21"/>
                <w:szCs w:val="21"/>
              </w:rPr>
            </w:pPr>
            <w:r>
              <w:rPr>
                <w:rFonts w:cs="Arial" w:asciiTheme="minorEastAsia" w:hAnsiTheme="minorEastAsia" w:eastAsiaTheme="minorEastAsia"/>
                <w:bCs/>
                <w:sz w:val="21"/>
                <w:szCs w:val="21"/>
              </w:rPr>
              <w:t>2.</w:t>
            </w:r>
            <w:r>
              <w:rPr>
                <w:rFonts w:hint="eastAsia" w:cs="Arial" w:asciiTheme="minorEastAsia" w:hAnsiTheme="minorEastAsia" w:eastAsiaTheme="minorEastAsia"/>
                <w:bCs/>
                <w:sz w:val="21"/>
                <w:szCs w:val="21"/>
              </w:rPr>
              <w:t>能够严格执行查对制度、无菌操作原则及消毒隔离制度；</w:t>
            </w:r>
          </w:p>
          <w:p w14:paraId="0802EF8A">
            <w:pPr>
              <w:widowControl w:val="0"/>
              <w:snapToGrid w:val="0"/>
              <w:jc w:val="left"/>
              <w:rPr>
                <w:rFonts w:cs="Arial" w:asciiTheme="minorEastAsia" w:hAnsiTheme="minorEastAsia" w:eastAsiaTheme="minorEastAsia"/>
                <w:bCs/>
                <w:sz w:val="21"/>
                <w:szCs w:val="21"/>
              </w:rPr>
            </w:pPr>
            <w:r>
              <w:rPr>
                <w:rFonts w:cs="Arial" w:asciiTheme="minorEastAsia" w:hAnsiTheme="minorEastAsia" w:eastAsiaTheme="minorEastAsia"/>
                <w:bCs/>
                <w:sz w:val="21"/>
                <w:szCs w:val="21"/>
              </w:rPr>
              <w:t>3.</w:t>
            </w:r>
            <w:r>
              <w:rPr>
                <w:rFonts w:hint="eastAsia" w:cs="Arial" w:asciiTheme="minorEastAsia" w:hAnsiTheme="minorEastAsia" w:eastAsiaTheme="minorEastAsia"/>
                <w:bCs/>
                <w:sz w:val="21"/>
                <w:szCs w:val="21"/>
              </w:rPr>
              <w:t>具有严谨、慎独的护理工作态度和以人为本的护理理念；能够克服畏惧心理，增强注射信心。</w:t>
            </w:r>
          </w:p>
          <w:p w14:paraId="2D3C3D56">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理论知识点：</w:t>
            </w:r>
          </w:p>
          <w:p w14:paraId="5C770ADE">
            <w:pPr>
              <w:widowControl w:val="0"/>
              <w:snapToGrid w:val="0"/>
              <w:jc w:val="left"/>
              <w:rPr>
                <w:rFonts w:hint="eastAsia"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知道局部给药法的相关知识；熟悉给药的基本知识、给药次数及间隔时间；明确药疗原则、注射原则；理解静脉注射法的目的、部位和注意事项。</w:t>
            </w:r>
          </w:p>
          <w:p w14:paraId="740251DF">
            <w:pPr>
              <w:widowControl w:val="0"/>
              <w:snapToGrid w:val="0"/>
              <w:jc w:val="both"/>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评价标准：</w:t>
            </w:r>
          </w:p>
          <w:p w14:paraId="5B3CDF8F">
            <w:pPr>
              <w:widowControl w:val="0"/>
              <w:snapToGrid w:val="0"/>
              <w:jc w:val="both"/>
              <w:rPr>
                <w:rFonts w:cs="Arial" w:asciiTheme="minorEastAsia" w:hAnsiTheme="minorEastAsia" w:eastAsiaTheme="minorEastAsia"/>
                <w:b/>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静脉注射操作评分标准。</w:t>
            </w:r>
          </w:p>
        </w:tc>
      </w:tr>
      <w:tr w14:paraId="0A3BF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56BDFE9E">
            <w:pPr>
              <w:widowControl w:val="0"/>
              <w:spacing w:line="440" w:lineRule="exact"/>
              <w:jc w:val="both"/>
              <w:rPr>
                <w:rFonts w:cs="仿宋"/>
                <w:bCs/>
                <w:color w:val="000000"/>
                <w:szCs w:val="21"/>
              </w:rPr>
            </w:pPr>
            <w:r>
              <w:rPr>
                <w:rFonts w:hint="eastAsia" w:cs="仿宋"/>
                <w:bCs/>
                <w:color w:val="000000"/>
                <w:szCs w:val="21"/>
              </w:rPr>
              <w:t>实验</w:t>
            </w:r>
            <w:r>
              <w:rPr>
                <w:rFonts w:hint="eastAsia" w:cs="仿宋"/>
                <w:bCs/>
                <w:color w:val="000000"/>
                <w:szCs w:val="21"/>
                <w:lang w:val="en-US" w:eastAsia="zh-CN"/>
              </w:rPr>
              <w:t>5</w:t>
            </w:r>
            <w:r>
              <w:rPr>
                <w:rFonts w:hint="eastAsia" w:cs="仿宋"/>
                <w:bCs/>
                <w:color w:val="000000"/>
                <w:szCs w:val="21"/>
              </w:rPr>
              <w:t>：</w:t>
            </w:r>
            <w:r>
              <w:rPr>
                <w:rFonts w:hint="eastAsia"/>
              </w:rPr>
              <w:t>青霉素过敏试验</w:t>
            </w:r>
          </w:p>
        </w:tc>
      </w:tr>
      <w:tr w14:paraId="2CBAE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4D9DD26">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目标要求及内容：</w:t>
            </w:r>
          </w:p>
          <w:p w14:paraId="1B9656E7">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知道青霉素过敏试验的目的、方法及注意事项；</w:t>
            </w:r>
          </w:p>
          <w:p w14:paraId="2152F2FE">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明确皮试液的配置及</w:t>
            </w:r>
            <w:r>
              <w:rPr>
                <w:rFonts w:hint="eastAsia"/>
                <w:sz w:val="21"/>
                <w:szCs w:val="21"/>
              </w:rPr>
              <w:t>青霉素过敏试验</w:t>
            </w:r>
            <w:r>
              <w:rPr>
                <w:rFonts w:hint="eastAsia" w:cs="Arial" w:asciiTheme="minorEastAsia" w:hAnsiTheme="minorEastAsia" w:eastAsiaTheme="minorEastAsia"/>
                <w:bCs/>
                <w:sz w:val="21"/>
                <w:szCs w:val="21"/>
              </w:rPr>
              <w:t>操作流程；</w:t>
            </w:r>
          </w:p>
          <w:p w14:paraId="2BB8FCE6">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3</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运用皮内注射技术为患者实施</w:t>
            </w:r>
            <w:r>
              <w:rPr>
                <w:rFonts w:hint="eastAsia"/>
                <w:sz w:val="21"/>
                <w:szCs w:val="21"/>
              </w:rPr>
              <w:t>青霉素过敏试验</w:t>
            </w:r>
            <w:r>
              <w:rPr>
                <w:rFonts w:hint="eastAsia" w:cs="Arial" w:asciiTheme="minorEastAsia" w:hAnsiTheme="minorEastAsia" w:eastAsiaTheme="minorEastAsia"/>
                <w:bCs/>
                <w:sz w:val="21"/>
                <w:szCs w:val="21"/>
              </w:rPr>
              <w:t>；</w:t>
            </w:r>
          </w:p>
          <w:p w14:paraId="6D092B73">
            <w:pPr>
              <w:widowControl w:val="0"/>
              <w:snapToGrid w:val="0"/>
              <w:jc w:val="left"/>
              <w:rPr>
                <w:rFonts w:cs="Arial" w:asciiTheme="minorEastAsia" w:hAnsiTheme="minorEastAsia" w:eastAsiaTheme="minorEastAsia"/>
                <w:bCs/>
                <w:sz w:val="21"/>
                <w:szCs w:val="21"/>
              </w:rPr>
            </w:pPr>
            <w:r>
              <w:rPr>
                <w:rFonts w:cs="Arial" w:asciiTheme="minorEastAsia" w:hAnsiTheme="minorEastAsia" w:eastAsiaTheme="minorEastAsia"/>
                <w:bCs/>
                <w:sz w:val="21"/>
                <w:szCs w:val="21"/>
              </w:rPr>
              <w:t>4.</w:t>
            </w:r>
            <w:r>
              <w:rPr>
                <w:rFonts w:hint="eastAsia" w:cs="Arial" w:asciiTheme="minorEastAsia" w:hAnsiTheme="minorEastAsia" w:eastAsiaTheme="minorEastAsia"/>
                <w:bCs/>
                <w:sz w:val="21"/>
                <w:szCs w:val="21"/>
              </w:rPr>
              <w:t>分析青霉素过敏试验结果并会处理过敏性休克。</w:t>
            </w:r>
          </w:p>
          <w:p w14:paraId="564A1010">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知识与技能要求：</w:t>
            </w:r>
          </w:p>
          <w:p w14:paraId="1934E4EA">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按照护理程序正确、熟练地给患者完成青霉素过敏试验；</w:t>
            </w:r>
          </w:p>
          <w:p w14:paraId="617406EE">
            <w:pPr>
              <w:widowControl w:val="0"/>
              <w:snapToGrid w:val="0"/>
              <w:jc w:val="left"/>
              <w:rPr>
                <w:rFonts w:cs="Arial" w:asciiTheme="minorEastAsia" w:hAnsiTheme="minorEastAsia" w:eastAsiaTheme="minorEastAsia"/>
                <w:bCs/>
                <w:sz w:val="21"/>
                <w:szCs w:val="21"/>
              </w:rPr>
            </w:pPr>
            <w:r>
              <w:rPr>
                <w:rFonts w:cs="Arial" w:asciiTheme="minorEastAsia" w:hAnsiTheme="minorEastAsia" w:eastAsiaTheme="minorEastAsia"/>
                <w:bCs/>
                <w:sz w:val="21"/>
                <w:szCs w:val="21"/>
              </w:rPr>
              <w:t>2.</w:t>
            </w:r>
            <w:r>
              <w:rPr>
                <w:rFonts w:hint="eastAsia" w:cs="Arial" w:asciiTheme="minorEastAsia" w:hAnsiTheme="minorEastAsia" w:eastAsiaTheme="minorEastAsia"/>
                <w:bCs/>
                <w:sz w:val="21"/>
                <w:szCs w:val="21"/>
              </w:rPr>
              <w:t>能够严格执行查对制度、无菌操作原则及消毒隔离制度；</w:t>
            </w:r>
          </w:p>
          <w:p w14:paraId="378561A2">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3</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能够正确处理过敏性休克；</w:t>
            </w:r>
          </w:p>
          <w:p w14:paraId="25C88CD2">
            <w:pPr>
              <w:widowControl w:val="0"/>
              <w:snapToGrid w:val="0"/>
              <w:jc w:val="left"/>
              <w:rPr>
                <w:rFonts w:cs="Arial" w:asciiTheme="minorEastAsia" w:hAnsiTheme="minorEastAsia" w:eastAsiaTheme="minorEastAsia"/>
                <w:bCs/>
                <w:sz w:val="21"/>
                <w:szCs w:val="21"/>
              </w:rPr>
            </w:pPr>
            <w:r>
              <w:rPr>
                <w:rFonts w:cs="Arial" w:asciiTheme="minorEastAsia" w:hAnsiTheme="minorEastAsia" w:eastAsiaTheme="minorEastAsia"/>
                <w:bCs/>
                <w:sz w:val="21"/>
                <w:szCs w:val="21"/>
              </w:rPr>
              <w:t>4.</w:t>
            </w:r>
            <w:r>
              <w:rPr>
                <w:rFonts w:hint="eastAsia" w:cs="Arial" w:asciiTheme="minorEastAsia" w:hAnsiTheme="minorEastAsia" w:eastAsiaTheme="minorEastAsia"/>
                <w:bCs/>
                <w:sz w:val="21"/>
                <w:szCs w:val="21"/>
              </w:rPr>
              <w:t>具有严谨、慎独的护理工作态度和以人为本的护理理念；能够克服畏惧心理，增强注射信心。</w:t>
            </w:r>
          </w:p>
          <w:p w14:paraId="61FE5B5E">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理论知识点：</w:t>
            </w:r>
          </w:p>
          <w:p w14:paraId="03148F2E">
            <w:pPr>
              <w:pStyle w:val="14"/>
              <w:widowControl w:val="0"/>
              <w:jc w:val="left"/>
              <w:rPr>
                <w:rFonts w:hint="eastAsia" w:ascii="宋体" w:hAnsi="宋体"/>
                <w:bCs/>
              </w:rPr>
            </w:pPr>
            <w:r>
              <w:rPr>
                <w:rFonts w:hint="eastAsia" w:ascii="宋体" w:hAnsi="宋体"/>
                <w:bCs/>
              </w:rPr>
              <w:t>知道局部给药法的相关知识；明确药疗原则、注射原则；理解青霉素过敏试验的目的、部位和注意事项；运用青霉素过敏性休克的预防及处理方法。</w:t>
            </w:r>
          </w:p>
          <w:p w14:paraId="48E4B945">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评价标准：</w:t>
            </w:r>
          </w:p>
          <w:p w14:paraId="39C2505A">
            <w:pPr>
              <w:widowControl w:val="0"/>
              <w:snapToGrid w:val="0"/>
              <w:jc w:val="left"/>
              <w:rPr>
                <w:rFonts w:cs="仿宋"/>
                <w:bCs/>
                <w:color w:val="000000"/>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青霉素过敏试验操作评分标准。</w:t>
            </w:r>
          </w:p>
        </w:tc>
      </w:tr>
      <w:tr w14:paraId="11CE57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5AC0353D">
            <w:pPr>
              <w:widowControl w:val="0"/>
              <w:snapToGrid w:val="0"/>
              <w:jc w:val="left"/>
              <w:rPr>
                <w:rFonts w:cs="Arial" w:asciiTheme="minorEastAsia" w:hAnsiTheme="minorEastAsia" w:eastAsiaTheme="minorEastAsia"/>
                <w:bCs/>
                <w:sz w:val="21"/>
                <w:szCs w:val="21"/>
              </w:rPr>
            </w:pPr>
            <w:r>
              <w:rPr>
                <w:rFonts w:hint="eastAsia" w:cs="仿宋"/>
                <w:bCs/>
                <w:color w:val="000000"/>
                <w:szCs w:val="21"/>
              </w:rPr>
              <w:t>实验</w:t>
            </w:r>
            <w:r>
              <w:rPr>
                <w:rFonts w:hint="eastAsia" w:cs="仿宋"/>
                <w:bCs/>
                <w:color w:val="000000"/>
                <w:szCs w:val="21"/>
                <w:lang w:val="en-US" w:eastAsia="zh-CN"/>
              </w:rPr>
              <w:t>6</w:t>
            </w:r>
            <w:r>
              <w:rPr>
                <w:rFonts w:hint="eastAsia" w:cs="仿宋"/>
                <w:bCs/>
                <w:color w:val="000000"/>
                <w:szCs w:val="21"/>
              </w:rPr>
              <w:t>：皮</w:t>
            </w:r>
            <w:r>
              <w:rPr>
                <w:rFonts w:hint="eastAsia"/>
              </w:rPr>
              <w:t>内注射法</w:t>
            </w:r>
          </w:p>
        </w:tc>
      </w:tr>
      <w:tr w14:paraId="605C7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48834AA3">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目标要求及内容：</w:t>
            </w:r>
          </w:p>
          <w:p w14:paraId="44D514BB">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知道皮内注射的目的、注意事项、肌肉注射常用部位及定位方法；</w:t>
            </w:r>
          </w:p>
          <w:p w14:paraId="3728F7A1">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明确皮内注射操作流程；</w:t>
            </w:r>
          </w:p>
          <w:p w14:paraId="48F85A10">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3</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运用皮内注射技术为患者进行注射并尽可能减轻患者注射疼痛。</w:t>
            </w:r>
          </w:p>
          <w:p w14:paraId="64CE9588">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知识与技能要求：</w:t>
            </w:r>
          </w:p>
          <w:p w14:paraId="67157F3A">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按照护理程序正确、熟练地给患者完成皮内注射；</w:t>
            </w:r>
          </w:p>
          <w:p w14:paraId="5FBCFA58">
            <w:pPr>
              <w:widowControl w:val="0"/>
              <w:snapToGrid w:val="0"/>
              <w:jc w:val="left"/>
              <w:rPr>
                <w:rFonts w:cs="Arial" w:asciiTheme="minorEastAsia" w:hAnsiTheme="minorEastAsia" w:eastAsiaTheme="minorEastAsia"/>
                <w:bCs/>
                <w:sz w:val="21"/>
                <w:szCs w:val="21"/>
              </w:rPr>
            </w:pPr>
            <w:r>
              <w:rPr>
                <w:rFonts w:cs="Arial" w:asciiTheme="minorEastAsia" w:hAnsiTheme="minorEastAsia" w:eastAsiaTheme="minorEastAsia"/>
                <w:bCs/>
                <w:sz w:val="21"/>
                <w:szCs w:val="21"/>
              </w:rPr>
              <w:t>2.</w:t>
            </w:r>
            <w:r>
              <w:rPr>
                <w:rFonts w:hint="eastAsia" w:cs="Arial" w:asciiTheme="minorEastAsia" w:hAnsiTheme="minorEastAsia" w:eastAsiaTheme="minorEastAsia"/>
                <w:bCs/>
                <w:sz w:val="21"/>
                <w:szCs w:val="21"/>
              </w:rPr>
              <w:t>能够严格执行查对制度、无菌操作原则及消毒隔离制度；</w:t>
            </w:r>
          </w:p>
          <w:p w14:paraId="157750A6">
            <w:pPr>
              <w:widowControl w:val="0"/>
              <w:snapToGrid w:val="0"/>
              <w:jc w:val="left"/>
              <w:rPr>
                <w:rFonts w:cs="Arial" w:asciiTheme="minorEastAsia" w:hAnsiTheme="minorEastAsia" w:eastAsiaTheme="minorEastAsia"/>
                <w:bCs/>
                <w:sz w:val="21"/>
                <w:szCs w:val="21"/>
              </w:rPr>
            </w:pPr>
            <w:r>
              <w:rPr>
                <w:rFonts w:cs="Arial" w:asciiTheme="minorEastAsia" w:hAnsiTheme="minorEastAsia" w:eastAsiaTheme="minorEastAsia"/>
                <w:bCs/>
                <w:sz w:val="21"/>
                <w:szCs w:val="21"/>
              </w:rPr>
              <w:t>3.</w:t>
            </w:r>
            <w:r>
              <w:rPr>
                <w:rFonts w:hint="eastAsia" w:cs="Arial" w:asciiTheme="minorEastAsia" w:hAnsiTheme="minorEastAsia" w:eastAsiaTheme="minorEastAsia"/>
                <w:bCs/>
                <w:sz w:val="21"/>
                <w:szCs w:val="21"/>
              </w:rPr>
              <w:t>具有严谨、慎独的护理工作态度和以人为本的护理理念；能够克服畏惧心理，增强注射信心。</w:t>
            </w:r>
          </w:p>
          <w:p w14:paraId="62385A88">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评价标准：</w:t>
            </w:r>
          </w:p>
          <w:p w14:paraId="6B3973D0">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皮内注射操作评分标准。</w:t>
            </w:r>
          </w:p>
        </w:tc>
      </w:tr>
      <w:tr w14:paraId="78E46A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CE81FF6">
            <w:pPr>
              <w:widowControl w:val="0"/>
              <w:spacing w:line="440" w:lineRule="exact"/>
              <w:jc w:val="both"/>
              <w:rPr>
                <w:rFonts w:cs="仿宋"/>
                <w:bCs/>
                <w:color w:val="000000"/>
                <w:szCs w:val="21"/>
              </w:rPr>
            </w:pPr>
            <w:r>
              <w:rPr>
                <w:rFonts w:hint="eastAsia" w:cs="仿宋"/>
                <w:bCs/>
                <w:color w:val="000000"/>
                <w:szCs w:val="21"/>
              </w:rPr>
              <w:t>实验</w:t>
            </w:r>
            <w:r>
              <w:rPr>
                <w:rFonts w:hint="eastAsia" w:cs="仿宋"/>
                <w:bCs/>
                <w:color w:val="000000"/>
                <w:szCs w:val="21"/>
                <w:lang w:val="en-US" w:eastAsia="zh-CN"/>
              </w:rPr>
              <w:t>7</w:t>
            </w:r>
            <w:r>
              <w:rPr>
                <w:rFonts w:hint="eastAsia" w:cs="仿宋"/>
                <w:bCs/>
                <w:color w:val="000000"/>
                <w:szCs w:val="21"/>
              </w:rPr>
              <w:t>：</w:t>
            </w:r>
            <w:r>
              <w:rPr>
                <w:rFonts w:hint="eastAsia"/>
              </w:rPr>
              <w:t>静脉输液及输血</w:t>
            </w:r>
          </w:p>
        </w:tc>
      </w:tr>
      <w:tr w14:paraId="5D201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9428C07">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目标要求及内容：</w:t>
            </w:r>
          </w:p>
          <w:p w14:paraId="0877FF86">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知道静脉输液及输血的目的及注意事项；</w:t>
            </w:r>
          </w:p>
          <w:p w14:paraId="3591E3D8">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2.知道常见输液及输血故障及处理措施、常见输液及输血反应原因、临床表现及处理原则。</w:t>
            </w:r>
          </w:p>
          <w:p w14:paraId="4F232E7C">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3.明确密闭式周围静脉输液及输血的操作流程；</w:t>
            </w:r>
          </w:p>
          <w:p w14:paraId="10D3EAD8">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知识与技能要求：</w:t>
            </w:r>
          </w:p>
          <w:p w14:paraId="129D3BEE">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按照护理程序正确、熟练地给患者完成密闭式周围静脉输液及输血并能处理输液故障；</w:t>
            </w:r>
          </w:p>
          <w:p w14:paraId="7B4D2581">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2.能够根据临床表现分析常见输液及输血反应原因并能及时处理；</w:t>
            </w:r>
          </w:p>
          <w:p w14:paraId="3631C9E5">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4.具有严谨、慎独的护理工作态度和以人为本的护理理念；能够克服畏惧心理，增强静脉输液成功的信心。</w:t>
            </w:r>
          </w:p>
          <w:p w14:paraId="0D0E5045">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理论知识点：</w:t>
            </w:r>
          </w:p>
          <w:p w14:paraId="70BA0373">
            <w:pPr>
              <w:widowControl w:val="0"/>
              <w:snapToGrid w:val="0"/>
              <w:jc w:val="left"/>
              <w:rPr>
                <w:rFonts w:hint="eastAsia"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知道静脉输液的原理、输液微粒污染、自体输血；熟悉静脉输液的目的、常用溶液的种类及作用、常用输液部位、静脉输血的目的、血制品的种类及适应证；理解各类静脉输液和输血反应发生的原因。</w:t>
            </w:r>
          </w:p>
          <w:p w14:paraId="5C97F930">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评价标准：</w:t>
            </w:r>
          </w:p>
          <w:p w14:paraId="5D60C7BB">
            <w:pPr>
              <w:widowControl w:val="0"/>
              <w:snapToGrid w:val="0"/>
              <w:jc w:val="left"/>
              <w:rPr>
                <w:rFonts w:cs="仿宋"/>
                <w:bCs/>
                <w:color w:val="000000"/>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密闭式周围静脉输液及输血操作评分标准</w:t>
            </w:r>
          </w:p>
        </w:tc>
      </w:tr>
      <w:tr w14:paraId="73074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F15B676">
            <w:pPr>
              <w:widowControl w:val="0"/>
              <w:spacing w:line="440" w:lineRule="exact"/>
              <w:jc w:val="both"/>
              <w:rPr>
                <w:rFonts w:hint="eastAsia" w:cs="仿宋"/>
                <w:bCs/>
                <w:color w:val="000000"/>
                <w:szCs w:val="21"/>
              </w:rPr>
            </w:pPr>
            <w:r>
              <w:rPr>
                <w:rFonts w:hint="eastAsia" w:cs="仿宋"/>
                <w:bCs/>
                <w:color w:val="000000"/>
                <w:szCs w:val="21"/>
              </w:rPr>
              <w:t>实验</w:t>
            </w:r>
            <w:r>
              <w:rPr>
                <w:rFonts w:hint="eastAsia" w:cs="仿宋"/>
                <w:bCs/>
                <w:color w:val="000000"/>
                <w:szCs w:val="21"/>
                <w:lang w:val="en-US" w:eastAsia="zh-CN"/>
              </w:rPr>
              <w:t>8</w:t>
            </w:r>
            <w:r>
              <w:rPr>
                <w:rFonts w:hint="eastAsia" w:cs="仿宋"/>
                <w:bCs/>
                <w:color w:val="000000"/>
                <w:szCs w:val="21"/>
              </w:rPr>
              <w:t>：</w:t>
            </w:r>
            <w:r>
              <w:rPr>
                <w:rFonts w:hint="eastAsia"/>
              </w:rPr>
              <w:t>留置导尿术</w:t>
            </w:r>
          </w:p>
        </w:tc>
      </w:tr>
      <w:tr w14:paraId="515C26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64E8568">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目标要求及内容：</w:t>
            </w:r>
          </w:p>
          <w:p w14:paraId="30CD3C40">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知道留置导尿术的目的及注意事项；</w:t>
            </w:r>
          </w:p>
          <w:p w14:paraId="0D359264">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运用导尿技术为排尿异常患者进行导尿；</w:t>
            </w:r>
          </w:p>
          <w:p w14:paraId="19A3DAC0">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3</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无菌观念强，手法正确、轻柔，位置正确无损伤。</w:t>
            </w:r>
          </w:p>
          <w:p w14:paraId="43A46502">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知识与技能要求：</w:t>
            </w:r>
          </w:p>
          <w:p w14:paraId="186C2F38">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按照护理程序正确、熟练地给患者实施导尿术；</w:t>
            </w:r>
          </w:p>
          <w:p w14:paraId="6269F980">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操作过程中能够根据患者的病情、文化程度、心理状态做出合理的解释，顾及患者的隐私及感受，表现出良好的沟通技巧和对患者的责任心、爱心及同理心。</w:t>
            </w:r>
          </w:p>
          <w:p w14:paraId="645F661E">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理论知识点：</w:t>
            </w:r>
          </w:p>
          <w:p w14:paraId="189D8661">
            <w:pPr>
              <w:widowControl w:val="0"/>
              <w:snapToGrid w:val="0"/>
              <w:jc w:val="left"/>
              <w:rPr>
                <w:rFonts w:hint="eastAsia"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知道泌尿系统的解剖结构及生理功能；明确排尿活动评估的内容；理解导尿术、留置导尿术、膀胱冲洗的目的、操作程序及注意事项；运用排尿异常病人、留置导尿病人的护理方法。</w:t>
            </w:r>
          </w:p>
          <w:p w14:paraId="46E9C6AD">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评价标准：</w:t>
            </w:r>
          </w:p>
          <w:p w14:paraId="04094C03">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女患者留置导尿术操作评分标准；</w:t>
            </w:r>
          </w:p>
          <w:p w14:paraId="7436ACC1">
            <w:pPr>
              <w:widowControl w:val="0"/>
              <w:spacing w:line="440" w:lineRule="exact"/>
              <w:jc w:val="both"/>
              <w:rPr>
                <w:rFonts w:hint="eastAsia" w:cs="仿宋"/>
                <w:bCs/>
                <w:color w:val="000000"/>
                <w:szCs w:val="21"/>
              </w:rPr>
            </w:pPr>
            <w:r>
              <w:rPr>
                <w:rFonts w:hint="eastAsia" w:cs="Arial" w:asciiTheme="minorEastAsia" w:hAnsiTheme="minorEastAsia" w:eastAsiaTheme="minorEastAsia"/>
                <w:bCs/>
                <w:sz w:val="21"/>
                <w:szCs w:val="21"/>
              </w:rPr>
              <w:t>2</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男患者留置导尿术操作评分标准。</w:t>
            </w:r>
          </w:p>
        </w:tc>
      </w:tr>
      <w:tr w14:paraId="4F41DC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551D3F2">
            <w:pPr>
              <w:widowControl w:val="0"/>
              <w:spacing w:line="440" w:lineRule="exact"/>
              <w:jc w:val="both"/>
              <w:rPr>
                <w:rFonts w:hint="eastAsia" w:cs="仿宋"/>
                <w:bCs/>
                <w:color w:val="000000"/>
                <w:szCs w:val="21"/>
              </w:rPr>
            </w:pPr>
            <w:r>
              <w:rPr>
                <w:rFonts w:hint="eastAsia" w:cs="仿宋"/>
                <w:bCs/>
                <w:color w:val="000000"/>
                <w:szCs w:val="21"/>
              </w:rPr>
              <w:t>实验</w:t>
            </w:r>
            <w:r>
              <w:rPr>
                <w:rFonts w:hint="eastAsia" w:cs="仿宋"/>
                <w:bCs/>
                <w:color w:val="000000"/>
                <w:szCs w:val="21"/>
                <w:lang w:val="en-US" w:eastAsia="zh-CN"/>
              </w:rPr>
              <w:t>9</w:t>
            </w:r>
            <w:r>
              <w:rPr>
                <w:rFonts w:hint="eastAsia" w:cs="仿宋"/>
                <w:bCs/>
                <w:color w:val="000000"/>
                <w:szCs w:val="21"/>
              </w:rPr>
              <w:t>：</w:t>
            </w:r>
            <w:r>
              <w:rPr>
                <w:rFonts w:hint="eastAsia"/>
              </w:rPr>
              <w:t>大量不保留灌肠法</w:t>
            </w:r>
          </w:p>
        </w:tc>
      </w:tr>
      <w:tr w14:paraId="47BDDA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4C525E85">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目标要求及内容：</w:t>
            </w:r>
          </w:p>
          <w:p w14:paraId="73A31787">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知道大量不保留灌肠的目的、适应证及禁忌证、常用灌肠溶液</w:t>
            </w:r>
          </w:p>
          <w:p w14:paraId="36126CE8">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明确大量不保留灌肠操作流程；</w:t>
            </w:r>
          </w:p>
          <w:p w14:paraId="5F0E3AA6">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3</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运用灌肠技术为患者进行灌肠。</w:t>
            </w:r>
          </w:p>
          <w:p w14:paraId="42CB467E">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知识与技能要求：</w:t>
            </w:r>
          </w:p>
          <w:p w14:paraId="42253358">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按照护理程序正确、熟练地给患者实施大量不保留灌肠；</w:t>
            </w:r>
          </w:p>
          <w:p w14:paraId="64B566C6">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
                <w:sz w:val="21"/>
                <w:szCs w:val="21"/>
              </w:rPr>
              <w:t>2</w:t>
            </w:r>
            <w:r>
              <w:rPr>
                <w:rFonts w:cs="Arial" w:asciiTheme="minorEastAsia" w:hAnsiTheme="minorEastAsia" w:eastAsiaTheme="minorEastAsia"/>
                <w:b/>
                <w:sz w:val="21"/>
                <w:szCs w:val="21"/>
              </w:rPr>
              <w:t>.</w:t>
            </w:r>
            <w:r>
              <w:rPr>
                <w:rFonts w:hint="eastAsia" w:cs="Arial" w:asciiTheme="minorEastAsia" w:hAnsiTheme="minorEastAsia" w:eastAsiaTheme="minorEastAsia"/>
                <w:bCs/>
                <w:sz w:val="21"/>
                <w:szCs w:val="21"/>
              </w:rPr>
              <w:t>操作过程中能够根据患者的病情、文化程度、心理状态做出合理的解释，顾及患者的隐私及感受，表现出良好的沟通技巧和对患者的责任心、爱心及同理心。</w:t>
            </w:r>
          </w:p>
          <w:p w14:paraId="0315DC25">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理论知识点：</w:t>
            </w:r>
          </w:p>
          <w:p w14:paraId="4F88F4FD">
            <w:pPr>
              <w:widowControl w:val="0"/>
              <w:snapToGrid w:val="0"/>
              <w:jc w:val="left"/>
              <w:rPr>
                <w:rFonts w:hint="eastAsia"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知道大肠的解剖结构及生理功能；明确排便活动评估的内容；理解灌肠法的目的、操作程序及注意事项；运用排便异常病人的护理方法。</w:t>
            </w:r>
          </w:p>
          <w:p w14:paraId="5E6BB843">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评价标准：</w:t>
            </w:r>
          </w:p>
          <w:p w14:paraId="0D899EEF">
            <w:pPr>
              <w:widowControl w:val="0"/>
              <w:spacing w:line="440" w:lineRule="exact"/>
              <w:jc w:val="both"/>
              <w:rPr>
                <w:rFonts w:hint="eastAsia" w:cs="仿宋"/>
                <w:bCs/>
                <w:color w:val="000000"/>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大量不保留灌肠操作评分标准。</w:t>
            </w:r>
          </w:p>
        </w:tc>
      </w:tr>
      <w:tr w14:paraId="0204BB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4F702533">
            <w:pPr>
              <w:widowControl w:val="0"/>
              <w:spacing w:line="440" w:lineRule="exact"/>
              <w:jc w:val="both"/>
              <w:rPr>
                <w:rFonts w:cs="仿宋"/>
                <w:bCs/>
                <w:color w:val="000000"/>
                <w:szCs w:val="21"/>
              </w:rPr>
            </w:pPr>
            <w:r>
              <w:rPr>
                <w:rFonts w:hint="eastAsia" w:cs="仿宋"/>
                <w:bCs/>
                <w:color w:val="000000"/>
                <w:szCs w:val="21"/>
              </w:rPr>
              <w:t>实验10：</w:t>
            </w:r>
            <w:r>
              <w:rPr>
                <w:rFonts w:hint="eastAsia"/>
              </w:rPr>
              <w:t>冷疗法</w:t>
            </w:r>
          </w:p>
        </w:tc>
      </w:tr>
      <w:tr w14:paraId="42FF7D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41D57E8">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目标要求及内容：</w:t>
            </w:r>
          </w:p>
          <w:p w14:paraId="6C0DD88C">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知道冷疗法的目的、方法及注意事项；</w:t>
            </w:r>
          </w:p>
          <w:p w14:paraId="125F0DB3">
            <w:pPr>
              <w:widowControl w:val="0"/>
              <w:snapToGrid w:val="0"/>
              <w:jc w:val="left"/>
              <w:rPr>
                <w:rFonts w:cs="Arial" w:asciiTheme="minorEastAsia" w:hAnsiTheme="minorEastAsia" w:eastAsiaTheme="minorEastAsia"/>
                <w:bCs/>
                <w:sz w:val="21"/>
                <w:szCs w:val="21"/>
              </w:rPr>
            </w:pPr>
            <w:r>
              <w:rPr>
                <w:rFonts w:cs="Arial" w:asciiTheme="minorEastAsia" w:hAnsiTheme="minorEastAsia" w:eastAsiaTheme="minorEastAsia"/>
                <w:bCs/>
                <w:sz w:val="21"/>
                <w:szCs w:val="21"/>
              </w:rPr>
              <w:t>2.</w:t>
            </w:r>
            <w:r>
              <w:rPr>
                <w:rFonts w:hint="eastAsia" w:cs="Arial" w:asciiTheme="minorEastAsia" w:hAnsiTheme="minorEastAsia" w:eastAsiaTheme="minorEastAsia"/>
                <w:bCs/>
                <w:sz w:val="21"/>
                <w:szCs w:val="21"/>
              </w:rPr>
              <w:t>明确冷疗法的操作流程；</w:t>
            </w:r>
          </w:p>
          <w:p w14:paraId="48809F10">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3</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运用冷疗法为患者实施降温。</w:t>
            </w:r>
          </w:p>
          <w:p w14:paraId="27ADE146">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知识与技能要求：</w:t>
            </w:r>
          </w:p>
          <w:p w14:paraId="281C332D">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按照护理程序正确、熟练地给患者实施冷疗法；</w:t>
            </w:r>
          </w:p>
          <w:p w14:paraId="2133EF01">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
                <w:sz w:val="21"/>
                <w:szCs w:val="21"/>
              </w:rPr>
              <w:t>2</w:t>
            </w:r>
            <w:r>
              <w:rPr>
                <w:rFonts w:cs="Arial" w:asciiTheme="minorEastAsia" w:hAnsiTheme="minorEastAsia" w:eastAsiaTheme="minorEastAsia"/>
                <w:b/>
                <w:sz w:val="21"/>
                <w:szCs w:val="21"/>
              </w:rPr>
              <w:t>.</w:t>
            </w:r>
            <w:r>
              <w:rPr>
                <w:rFonts w:hint="eastAsia" w:cs="Arial" w:asciiTheme="minorEastAsia" w:hAnsiTheme="minorEastAsia" w:eastAsiaTheme="minorEastAsia"/>
                <w:bCs/>
                <w:sz w:val="21"/>
                <w:szCs w:val="21"/>
              </w:rPr>
              <w:t>操作过程中能够根据患者的病情、文化程度、心理状态做出合理的解释，顾及患者的隐私及感受，表现出良好的沟通技巧和共情能力。</w:t>
            </w:r>
          </w:p>
          <w:p w14:paraId="77695F75">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理论知识点：</w:t>
            </w:r>
          </w:p>
          <w:p w14:paraId="2760D510">
            <w:pPr>
              <w:widowControl w:val="0"/>
              <w:snapToGrid w:val="0"/>
              <w:jc w:val="left"/>
              <w:rPr>
                <w:rFonts w:hint="eastAsia"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知道影响冷、热疗法的因素及冷湿敷法，明确冷、热疗法的目的、效应及湿热疗法；理解冷、热疗法的禁忌。</w:t>
            </w:r>
          </w:p>
          <w:p w14:paraId="2AFD2D26">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评价标准：</w:t>
            </w:r>
          </w:p>
          <w:p w14:paraId="2919461D">
            <w:pPr>
              <w:widowControl w:val="0"/>
              <w:tabs>
                <w:tab w:val="center" w:pos="4030"/>
              </w:tabs>
              <w:snapToGrid w:val="0"/>
              <w:jc w:val="left"/>
              <w:rPr>
                <w:rFonts w:cs="仿宋"/>
                <w:bCs/>
                <w:color w:val="000000"/>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乙醇拭浴操作评分标准</w:t>
            </w:r>
            <w:r>
              <w:rPr>
                <w:rFonts w:cs="Arial" w:asciiTheme="minorEastAsia" w:hAnsiTheme="minorEastAsia" w:eastAsiaTheme="minorEastAsia"/>
                <w:bCs/>
                <w:sz w:val="21"/>
                <w:szCs w:val="21"/>
              </w:rPr>
              <w:tab/>
            </w:r>
          </w:p>
        </w:tc>
      </w:tr>
      <w:tr w14:paraId="3B9F5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4EEF735F">
            <w:pPr>
              <w:widowControl w:val="0"/>
              <w:spacing w:line="440" w:lineRule="exact"/>
              <w:jc w:val="both"/>
              <w:rPr>
                <w:rFonts w:cs="仿宋"/>
                <w:bCs/>
                <w:color w:val="000000"/>
                <w:szCs w:val="21"/>
              </w:rPr>
            </w:pPr>
            <w:r>
              <w:rPr>
                <w:rFonts w:hint="eastAsia" w:cs="仿宋"/>
                <w:bCs/>
                <w:color w:val="000000"/>
                <w:szCs w:val="21"/>
              </w:rPr>
              <w:t>实验11：</w:t>
            </w:r>
            <w:r>
              <w:rPr>
                <w:rFonts w:hint="eastAsia"/>
              </w:rPr>
              <w:t>标本采集</w:t>
            </w:r>
          </w:p>
        </w:tc>
      </w:tr>
      <w:tr w14:paraId="0089A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4C582AA">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目标要求及内容：</w:t>
            </w:r>
          </w:p>
          <w:p w14:paraId="08B1CF5C">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知道标本采集的目的、方法及注意事项；</w:t>
            </w:r>
          </w:p>
          <w:p w14:paraId="5992F6CE">
            <w:pPr>
              <w:widowControl w:val="0"/>
              <w:snapToGrid w:val="0"/>
              <w:jc w:val="left"/>
              <w:rPr>
                <w:rFonts w:cs="Arial" w:asciiTheme="minorEastAsia" w:hAnsiTheme="minorEastAsia" w:eastAsiaTheme="minorEastAsia"/>
                <w:bCs/>
                <w:sz w:val="21"/>
                <w:szCs w:val="21"/>
              </w:rPr>
            </w:pPr>
            <w:r>
              <w:rPr>
                <w:rFonts w:cs="Arial" w:asciiTheme="minorEastAsia" w:hAnsiTheme="minorEastAsia" w:eastAsiaTheme="minorEastAsia"/>
                <w:bCs/>
                <w:sz w:val="21"/>
                <w:szCs w:val="21"/>
              </w:rPr>
              <w:t>2.</w:t>
            </w:r>
            <w:r>
              <w:rPr>
                <w:rFonts w:hint="eastAsia" w:cs="Arial" w:asciiTheme="minorEastAsia" w:hAnsiTheme="minorEastAsia" w:eastAsiaTheme="minorEastAsia"/>
                <w:bCs/>
                <w:sz w:val="21"/>
                <w:szCs w:val="21"/>
              </w:rPr>
              <w:t>明确标本采集的操作流程；</w:t>
            </w:r>
          </w:p>
          <w:p w14:paraId="1324F08D">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3</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运用标本采集法为患者采集标本。</w:t>
            </w:r>
          </w:p>
          <w:p w14:paraId="74AD3653">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知识与技能要求：</w:t>
            </w:r>
          </w:p>
          <w:p w14:paraId="03FB0943">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按照护理程序正确、熟练地给患者实施标本采集；</w:t>
            </w:r>
          </w:p>
          <w:p w14:paraId="4F5C5304">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
                <w:sz w:val="21"/>
                <w:szCs w:val="21"/>
              </w:rPr>
              <w:t>2</w:t>
            </w:r>
            <w:r>
              <w:rPr>
                <w:rFonts w:cs="Arial" w:asciiTheme="minorEastAsia" w:hAnsiTheme="minorEastAsia" w:eastAsiaTheme="minorEastAsia"/>
                <w:b/>
                <w:sz w:val="21"/>
                <w:szCs w:val="21"/>
              </w:rPr>
              <w:t>.</w:t>
            </w:r>
            <w:r>
              <w:rPr>
                <w:rFonts w:hint="eastAsia" w:cs="Arial" w:asciiTheme="minorEastAsia" w:hAnsiTheme="minorEastAsia" w:eastAsiaTheme="minorEastAsia"/>
                <w:bCs/>
                <w:sz w:val="21"/>
                <w:szCs w:val="21"/>
              </w:rPr>
              <w:t>操作过程中能够做好解释沟通工作，取得患者配合。</w:t>
            </w:r>
          </w:p>
          <w:p w14:paraId="1C2D7F3E">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理论知识点：</w:t>
            </w:r>
          </w:p>
          <w:p w14:paraId="79949547">
            <w:pPr>
              <w:widowControl w:val="0"/>
              <w:snapToGrid w:val="0"/>
              <w:jc w:val="left"/>
              <w:rPr>
                <w:rFonts w:hint="eastAsia"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知道标本采集的意义、各种标本采集的目的；明确标本采集的原则、各种标本采集的注意事项、留取尿标本常用防腐剂的种类、作用与方法。</w:t>
            </w:r>
          </w:p>
          <w:p w14:paraId="1A6A6585">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评价标准：</w:t>
            </w:r>
          </w:p>
          <w:p w14:paraId="64CC5C0D">
            <w:pPr>
              <w:widowControl w:val="0"/>
              <w:snapToGrid w:val="0"/>
              <w:jc w:val="left"/>
              <w:rPr>
                <w:rFonts w:cs="仿宋"/>
                <w:bCs/>
                <w:color w:val="000000"/>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可以阐述不同标本采集的操作流程。</w:t>
            </w:r>
          </w:p>
        </w:tc>
      </w:tr>
      <w:tr w14:paraId="6ECA60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EB2A3AB">
            <w:pPr>
              <w:widowControl w:val="0"/>
              <w:spacing w:line="440" w:lineRule="exact"/>
              <w:jc w:val="both"/>
              <w:rPr>
                <w:rFonts w:cs="仿宋"/>
                <w:bCs/>
                <w:color w:val="000000"/>
                <w:szCs w:val="21"/>
              </w:rPr>
            </w:pPr>
            <w:r>
              <w:rPr>
                <w:rFonts w:hint="eastAsia" w:cs="仿宋"/>
                <w:bCs/>
                <w:color w:val="000000"/>
                <w:szCs w:val="21"/>
              </w:rPr>
              <w:t>实验12：</w:t>
            </w:r>
            <w:r>
              <w:rPr>
                <w:rFonts w:hint="eastAsia"/>
              </w:rPr>
              <w:t>洗胃法</w:t>
            </w:r>
          </w:p>
        </w:tc>
      </w:tr>
      <w:tr w14:paraId="09B8A9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7DB2BCC">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目标要求及内容：</w:t>
            </w:r>
          </w:p>
          <w:p w14:paraId="6F2830F5">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知道洗胃的目的、注意事项及常用洗胃液；</w:t>
            </w:r>
          </w:p>
          <w:p w14:paraId="3C049DFC">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2</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明确电动洗胃机洗胃操作流程；</w:t>
            </w:r>
          </w:p>
          <w:p w14:paraId="7BD66BB6">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3</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运用洗胃技术为患者进行洗胃并能及时处理洗胃过程中出现的意外情况。</w:t>
            </w:r>
          </w:p>
          <w:p w14:paraId="7DE1AFD2">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知识与技能要求：</w:t>
            </w:r>
          </w:p>
          <w:p w14:paraId="0585679F">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按照护理程序正确、熟练地给患者实施洗胃；</w:t>
            </w:r>
          </w:p>
          <w:p w14:paraId="43C27388">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
                <w:sz w:val="21"/>
                <w:szCs w:val="21"/>
              </w:rPr>
              <w:t>2</w:t>
            </w:r>
            <w:r>
              <w:rPr>
                <w:rFonts w:cs="Arial" w:asciiTheme="minorEastAsia" w:hAnsiTheme="minorEastAsia" w:eastAsiaTheme="minorEastAsia"/>
                <w:b/>
                <w:sz w:val="21"/>
                <w:szCs w:val="21"/>
              </w:rPr>
              <w:t>.</w:t>
            </w:r>
            <w:r>
              <w:rPr>
                <w:rFonts w:hint="eastAsia" w:cs="Arial" w:asciiTheme="minorEastAsia" w:hAnsiTheme="minorEastAsia" w:eastAsiaTheme="minorEastAsia"/>
                <w:bCs/>
                <w:sz w:val="21"/>
                <w:szCs w:val="21"/>
              </w:rPr>
              <w:t>操作过程中能够根据患者的病情、文化程度、心理状态做出合理的解释，顾及患者的隐私及感受，表现出良好的沟通技巧和对患者的责任心、爱心及同理心。</w:t>
            </w:r>
          </w:p>
          <w:p w14:paraId="3C7ECA3C">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理论知识点：</w:t>
            </w:r>
          </w:p>
          <w:p w14:paraId="183C6E2D">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知道各种洗胃的原理；明确抢救工作的组织管理与抢救设备的管理要点、病情观察的方法和内容；运用危重病人的支持性护理措施；理解常见抢救技术的注意事项。</w:t>
            </w:r>
          </w:p>
          <w:p w14:paraId="2BD9E3CD">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评价标准：</w:t>
            </w:r>
          </w:p>
          <w:p w14:paraId="114910F4">
            <w:pPr>
              <w:widowControl w:val="0"/>
              <w:snapToGrid w:val="0"/>
              <w:jc w:val="left"/>
              <w:rPr>
                <w:rFonts w:cs="仿宋"/>
                <w:bCs/>
                <w:color w:val="000000"/>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洗胃技术操作评分标准</w:t>
            </w:r>
          </w:p>
        </w:tc>
      </w:tr>
      <w:tr w14:paraId="19AE03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726D903">
            <w:pPr>
              <w:widowControl w:val="0"/>
              <w:spacing w:line="440" w:lineRule="exact"/>
              <w:jc w:val="both"/>
              <w:rPr>
                <w:rFonts w:cs="仿宋"/>
                <w:bCs/>
                <w:color w:val="000000"/>
                <w:szCs w:val="21"/>
              </w:rPr>
            </w:pPr>
            <w:r>
              <w:rPr>
                <w:rFonts w:hint="eastAsia" w:cs="仿宋"/>
                <w:bCs/>
                <w:color w:val="000000"/>
                <w:szCs w:val="21"/>
              </w:rPr>
              <w:t>实验13：</w:t>
            </w:r>
            <w:r>
              <w:rPr>
                <w:rFonts w:hint="eastAsia"/>
              </w:rPr>
              <w:t>尸体护理</w:t>
            </w:r>
          </w:p>
        </w:tc>
      </w:tr>
      <w:tr w14:paraId="0B5E2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809012A">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目标要求及内容：</w:t>
            </w:r>
          </w:p>
          <w:p w14:paraId="51E156DF">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知道尸体护理的目的、方法及注意事项；</w:t>
            </w:r>
          </w:p>
          <w:p w14:paraId="3F42849D">
            <w:pPr>
              <w:widowControl w:val="0"/>
              <w:snapToGrid w:val="0"/>
              <w:jc w:val="left"/>
              <w:rPr>
                <w:rFonts w:cs="Arial" w:asciiTheme="minorEastAsia" w:hAnsiTheme="minorEastAsia" w:eastAsiaTheme="minorEastAsia"/>
                <w:bCs/>
                <w:sz w:val="21"/>
                <w:szCs w:val="21"/>
              </w:rPr>
            </w:pPr>
            <w:r>
              <w:rPr>
                <w:rFonts w:cs="Arial" w:asciiTheme="minorEastAsia" w:hAnsiTheme="minorEastAsia" w:eastAsiaTheme="minorEastAsia"/>
                <w:bCs/>
                <w:sz w:val="21"/>
                <w:szCs w:val="21"/>
              </w:rPr>
              <w:t>2.</w:t>
            </w:r>
            <w:r>
              <w:rPr>
                <w:rFonts w:hint="eastAsia" w:cs="Arial" w:asciiTheme="minorEastAsia" w:hAnsiTheme="minorEastAsia" w:eastAsiaTheme="minorEastAsia"/>
                <w:bCs/>
                <w:sz w:val="21"/>
                <w:szCs w:val="21"/>
              </w:rPr>
              <w:t>明确尸体护理的操作流程；</w:t>
            </w:r>
          </w:p>
          <w:p w14:paraId="7F55AC8A">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3</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运用尸体护理操作技术。</w:t>
            </w:r>
          </w:p>
          <w:p w14:paraId="6A398218">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知识与技能要求：</w:t>
            </w:r>
          </w:p>
          <w:p w14:paraId="63D27AEA">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按照护理程序正确、熟练地给死者实施尸体护理；</w:t>
            </w:r>
          </w:p>
          <w:p w14:paraId="49DB02B5">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
                <w:sz w:val="21"/>
                <w:szCs w:val="21"/>
              </w:rPr>
              <w:t>2</w:t>
            </w:r>
            <w:r>
              <w:rPr>
                <w:rFonts w:cs="Arial" w:asciiTheme="minorEastAsia" w:hAnsiTheme="minorEastAsia" w:eastAsiaTheme="minorEastAsia"/>
                <w:b/>
                <w:sz w:val="21"/>
                <w:szCs w:val="21"/>
              </w:rPr>
              <w:t>.</w:t>
            </w:r>
            <w:r>
              <w:rPr>
                <w:rFonts w:hint="eastAsia" w:cs="Arial" w:asciiTheme="minorEastAsia" w:hAnsiTheme="minorEastAsia" w:eastAsiaTheme="minorEastAsia"/>
                <w:bCs/>
                <w:sz w:val="21"/>
                <w:szCs w:val="21"/>
              </w:rPr>
              <w:t>操作过程中严肃、认真，保护死者隐私。</w:t>
            </w:r>
          </w:p>
          <w:p w14:paraId="749B70AF">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理论知识点：</w:t>
            </w:r>
          </w:p>
          <w:p w14:paraId="1F34CBAC">
            <w:pPr>
              <w:widowControl w:val="0"/>
              <w:snapToGrid w:val="0"/>
              <w:jc w:val="left"/>
              <w:rPr>
                <w:rFonts w:hint="eastAsia"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知道临终关怀的发展过程、安乐死、死亡教育；明确濒死、死亡的定义、临终病人家属及丧亲者护理，脑死亡的判断标准，死亡过程的分期，理解临终病人的生理心理变化及护理要点。</w:t>
            </w:r>
          </w:p>
          <w:p w14:paraId="46B1BA03">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评价标准：</w:t>
            </w:r>
          </w:p>
          <w:p w14:paraId="0B010C24">
            <w:pPr>
              <w:widowControl w:val="0"/>
              <w:snapToGrid w:val="0"/>
              <w:jc w:val="left"/>
              <w:rPr>
                <w:rFonts w:cs="仿宋"/>
                <w:bCs/>
                <w:color w:val="000000"/>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尸体护理操作评分标准</w:t>
            </w:r>
          </w:p>
        </w:tc>
      </w:tr>
      <w:tr w14:paraId="5315E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62D592A">
            <w:pPr>
              <w:widowControl w:val="0"/>
              <w:spacing w:line="440" w:lineRule="exact"/>
              <w:jc w:val="both"/>
              <w:rPr>
                <w:rFonts w:cs="仿宋"/>
                <w:bCs/>
                <w:color w:val="000000"/>
                <w:szCs w:val="21"/>
              </w:rPr>
            </w:pPr>
            <w:r>
              <w:rPr>
                <w:rFonts w:hint="eastAsia" w:cs="仿宋"/>
                <w:bCs/>
                <w:color w:val="000000"/>
                <w:szCs w:val="21"/>
              </w:rPr>
              <w:t>实验14：</w:t>
            </w:r>
            <w:r>
              <w:rPr>
                <w:rFonts w:hint="eastAsia"/>
              </w:rPr>
              <w:t>医疗与护理文件记录</w:t>
            </w:r>
          </w:p>
        </w:tc>
      </w:tr>
      <w:tr w14:paraId="28C9C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67D91BB">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目标要求及内容：</w:t>
            </w:r>
          </w:p>
          <w:p w14:paraId="164056EC">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知道医疗与护理文件记录的目的、方法及注意事项。</w:t>
            </w:r>
          </w:p>
          <w:p w14:paraId="33B896B1">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知识与技能要求：</w:t>
            </w:r>
          </w:p>
          <w:p w14:paraId="026622F3">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按照要求正确、熟练地记录医疗与护理文件；</w:t>
            </w:r>
          </w:p>
          <w:p w14:paraId="35E1B7EA">
            <w:pPr>
              <w:widowControl w:val="0"/>
              <w:snapToGrid w:val="0"/>
              <w:jc w:val="left"/>
              <w:rPr>
                <w:rFonts w:cs="Arial" w:asciiTheme="minorEastAsia" w:hAnsiTheme="minorEastAsia" w:eastAsiaTheme="minorEastAsia"/>
                <w:bCs/>
                <w:sz w:val="21"/>
                <w:szCs w:val="21"/>
              </w:rPr>
            </w:pPr>
            <w:r>
              <w:rPr>
                <w:rFonts w:hint="eastAsia" w:cs="Arial" w:asciiTheme="minorEastAsia" w:hAnsiTheme="minorEastAsia" w:eastAsiaTheme="minorEastAsia"/>
                <w:b/>
                <w:sz w:val="21"/>
                <w:szCs w:val="21"/>
              </w:rPr>
              <w:t>2</w:t>
            </w:r>
            <w:r>
              <w:rPr>
                <w:rFonts w:cs="Arial" w:asciiTheme="minorEastAsia" w:hAnsiTheme="minorEastAsia" w:eastAsiaTheme="minorEastAsia"/>
                <w:b/>
                <w:sz w:val="21"/>
                <w:szCs w:val="21"/>
              </w:rPr>
              <w:t>.</w:t>
            </w:r>
            <w:r>
              <w:rPr>
                <w:rFonts w:hint="eastAsia" w:cs="Arial" w:asciiTheme="minorEastAsia" w:hAnsiTheme="minorEastAsia" w:eastAsiaTheme="minorEastAsia"/>
                <w:bCs/>
                <w:sz w:val="21"/>
                <w:szCs w:val="21"/>
              </w:rPr>
              <w:t>具有严谨、慎独的护理工作态度。</w:t>
            </w:r>
          </w:p>
          <w:p w14:paraId="11AE6401">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理论知识点：</w:t>
            </w:r>
          </w:p>
          <w:p w14:paraId="7BDE094D">
            <w:pPr>
              <w:widowControl w:val="0"/>
              <w:snapToGrid w:val="0"/>
              <w:jc w:val="left"/>
              <w:rPr>
                <w:rFonts w:hint="eastAsia"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知道医疗与护理文件记录的意义；明确医疗与护理文件书写的原则及管理要求、病区交班报告书写要求、住院病历及出院病历的正确排序、不同种类医嘱的概念、各类医嘱的处理方法及注意事项、出入液量记录内容、特别护理记录单的记录要求、病区交班报告书写顺序。</w:t>
            </w:r>
          </w:p>
          <w:p w14:paraId="03F74D28">
            <w:pPr>
              <w:widowControl w:val="0"/>
              <w:snapToGrid w:val="0"/>
              <w:jc w:val="left"/>
              <w:rPr>
                <w:rFonts w:cs="Arial" w:asciiTheme="minorEastAsia" w:hAnsiTheme="minorEastAsia" w:eastAsiaTheme="minorEastAsia"/>
                <w:b/>
                <w:sz w:val="21"/>
                <w:szCs w:val="21"/>
              </w:rPr>
            </w:pPr>
            <w:r>
              <w:rPr>
                <w:rFonts w:hint="eastAsia" w:cs="Arial" w:asciiTheme="minorEastAsia" w:hAnsiTheme="minorEastAsia" w:eastAsiaTheme="minorEastAsia"/>
                <w:b/>
                <w:sz w:val="21"/>
                <w:szCs w:val="21"/>
              </w:rPr>
              <w:t>评价标准：</w:t>
            </w:r>
          </w:p>
          <w:p w14:paraId="13472E02">
            <w:pPr>
              <w:widowControl w:val="0"/>
              <w:snapToGrid w:val="0"/>
              <w:jc w:val="left"/>
              <w:rPr>
                <w:rFonts w:cs="仿宋"/>
                <w:bCs/>
                <w:color w:val="000000"/>
                <w:szCs w:val="21"/>
              </w:rPr>
            </w:pP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w:t>
            </w:r>
            <w:r>
              <w:rPr>
                <w:rFonts w:hint="eastAsia" w:cs="Arial" w:asciiTheme="minorEastAsia" w:hAnsiTheme="minorEastAsia" w:eastAsiaTheme="minorEastAsia"/>
                <w:bCs/>
                <w:sz w:val="21"/>
                <w:szCs w:val="21"/>
              </w:rPr>
              <w:t>可以阐述医疗与护理文件的记录。</w:t>
            </w:r>
          </w:p>
        </w:tc>
      </w:tr>
    </w:tbl>
    <w:p w14:paraId="4FDABABA">
      <w:pPr>
        <w:pStyle w:val="17"/>
        <w:spacing w:before="163" w:after="163"/>
      </w:pPr>
      <w:r>
        <w:rPr>
          <w:rFonts w:hint="eastAsia"/>
        </w:rPr>
        <w:t>（三）各实验项目对课程目标的支撑关系</w:t>
      </w:r>
    </w:p>
    <w:bookmarkEnd w:id="0"/>
    <w:bookmarkEnd w:id="1"/>
    <w:tbl>
      <w:tblPr>
        <w:tblStyle w:val="7"/>
        <w:tblW w:w="49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605"/>
        <w:gridCol w:w="1190"/>
        <w:gridCol w:w="1189"/>
        <w:gridCol w:w="1189"/>
        <w:gridCol w:w="1189"/>
      </w:tblGrid>
      <w:tr w14:paraId="6723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605" w:type="dxa"/>
            <w:tcBorders>
              <w:top w:val="single" w:color="auto" w:sz="12" w:space="0"/>
              <w:left w:val="single" w:color="auto" w:sz="12" w:space="0"/>
              <w:tl2br w:val="single" w:color="auto" w:sz="4" w:space="0"/>
            </w:tcBorders>
          </w:tcPr>
          <w:p w14:paraId="4290C2DB">
            <w:pPr>
              <w:pStyle w:val="13"/>
              <w:ind w:firstLine="489"/>
              <w:jc w:val="right"/>
              <w:rPr>
                <w:szCs w:val="16"/>
              </w:rPr>
            </w:pPr>
            <w:bookmarkStart w:id="2" w:name="OLE_LINK3"/>
            <w:bookmarkStart w:id="3" w:name="OLE_LINK4"/>
            <w:r>
              <w:rPr>
                <w:rFonts w:hint="eastAsia"/>
                <w:szCs w:val="16"/>
              </w:rPr>
              <w:t>课程目标</w:t>
            </w:r>
          </w:p>
          <w:p w14:paraId="18E2A6B2">
            <w:pPr>
              <w:pStyle w:val="13"/>
              <w:ind w:right="210"/>
              <w:jc w:val="left"/>
              <w:rPr>
                <w:szCs w:val="16"/>
              </w:rPr>
            </w:pPr>
          </w:p>
          <w:p w14:paraId="1E77ADBA">
            <w:pPr>
              <w:pStyle w:val="13"/>
              <w:ind w:right="210"/>
              <w:jc w:val="left"/>
              <w:rPr>
                <w:szCs w:val="16"/>
              </w:rPr>
            </w:pPr>
            <w:r>
              <w:rPr>
                <w:rFonts w:hint="eastAsia"/>
                <w:szCs w:val="16"/>
              </w:rPr>
              <w:t>实验项目名称</w:t>
            </w:r>
          </w:p>
        </w:tc>
        <w:tc>
          <w:tcPr>
            <w:tcW w:w="1190" w:type="dxa"/>
            <w:tcBorders>
              <w:top w:val="single" w:color="auto" w:sz="12" w:space="0"/>
            </w:tcBorders>
            <w:vAlign w:val="center"/>
          </w:tcPr>
          <w:p w14:paraId="71919152">
            <w:pPr>
              <w:pStyle w:val="13"/>
              <w:rPr>
                <w:szCs w:val="16"/>
              </w:rPr>
            </w:pPr>
            <w:r>
              <w:rPr>
                <w:rFonts w:hint="eastAsia"/>
                <w:szCs w:val="16"/>
              </w:rPr>
              <w:t>1</w:t>
            </w:r>
          </w:p>
        </w:tc>
        <w:tc>
          <w:tcPr>
            <w:tcW w:w="1189" w:type="dxa"/>
            <w:tcBorders>
              <w:top w:val="single" w:color="auto" w:sz="12" w:space="0"/>
            </w:tcBorders>
            <w:vAlign w:val="center"/>
          </w:tcPr>
          <w:p w14:paraId="2B60BEED">
            <w:pPr>
              <w:pStyle w:val="13"/>
              <w:rPr>
                <w:szCs w:val="16"/>
              </w:rPr>
            </w:pPr>
            <w:r>
              <w:rPr>
                <w:rFonts w:hint="eastAsia"/>
                <w:szCs w:val="16"/>
              </w:rPr>
              <w:t>2</w:t>
            </w:r>
          </w:p>
        </w:tc>
        <w:tc>
          <w:tcPr>
            <w:tcW w:w="1189" w:type="dxa"/>
            <w:tcBorders>
              <w:top w:val="single" w:color="auto" w:sz="12" w:space="0"/>
            </w:tcBorders>
            <w:vAlign w:val="center"/>
          </w:tcPr>
          <w:p w14:paraId="59DF0AE8">
            <w:pPr>
              <w:pStyle w:val="13"/>
              <w:rPr>
                <w:szCs w:val="16"/>
              </w:rPr>
            </w:pPr>
            <w:r>
              <w:rPr>
                <w:rFonts w:hint="eastAsia"/>
                <w:szCs w:val="16"/>
              </w:rPr>
              <w:t>3</w:t>
            </w:r>
          </w:p>
        </w:tc>
        <w:tc>
          <w:tcPr>
            <w:tcW w:w="1189" w:type="dxa"/>
            <w:tcBorders>
              <w:top w:val="single" w:color="auto" w:sz="12" w:space="0"/>
              <w:right w:val="single" w:color="auto" w:sz="12" w:space="0"/>
            </w:tcBorders>
            <w:vAlign w:val="center"/>
          </w:tcPr>
          <w:p w14:paraId="765DE313">
            <w:pPr>
              <w:pStyle w:val="13"/>
              <w:rPr>
                <w:szCs w:val="16"/>
              </w:rPr>
            </w:pPr>
            <w:r>
              <w:rPr>
                <w:rFonts w:hint="eastAsia"/>
                <w:szCs w:val="16"/>
              </w:rPr>
              <w:t>4</w:t>
            </w:r>
          </w:p>
        </w:tc>
      </w:tr>
      <w:tr w14:paraId="76CE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5" w:type="dxa"/>
            <w:tcBorders>
              <w:left w:val="single" w:color="auto" w:sz="12" w:space="0"/>
            </w:tcBorders>
            <w:vAlign w:val="center"/>
          </w:tcPr>
          <w:p w14:paraId="41C8B1F9">
            <w:pPr>
              <w:pStyle w:val="14"/>
              <w:jc w:val="both"/>
            </w:pPr>
            <w:r>
              <w:rPr>
                <w:rFonts w:hint="eastAsia"/>
                <w:lang w:val="en-US" w:eastAsia="zh-CN"/>
              </w:rPr>
              <w:t>1</w:t>
            </w:r>
            <w:r>
              <w:t>.</w:t>
            </w:r>
            <w:r>
              <w:rPr>
                <w:rFonts w:hint="eastAsia"/>
              </w:rPr>
              <w:t>药液抽吸法</w:t>
            </w:r>
          </w:p>
        </w:tc>
        <w:tc>
          <w:tcPr>
            <w:tcW w:w="1190" w:type="dxa"/>
            <w:vAlign w:val="center"/>
          </w:tcPr>
          <w:p w14:paraId="6D6B481C">
            <w:pPr>
              <w:pStyle w:val="14"/>
              <w:rPr>
                <w:rFonts w:ascii="Lucida Console" w:hAnsi="Lucida Console"/>
              </w:rPr>
            </w:pPr>
            <w:r>
              <w:rPr>
                <w:rFonts w:ascii="Lucida Console" w:hAnsi="Lucida Console"/>
              </w:rPr>
              <w:t>√</w:t>
            </w:r>
          </w:p>
        </w:tc>
        <w:tc>
          <w:tcPr>
            <w:tcW w:w="1189" w:type="dxa"/>
            <w:vAlign w:val="center"/>
          </w:tcPr>
          <w:p w14:paraId="568D653E">
            <w:pPr>
              <w:pStyle w:val="14"/>
              <w:rPr>
                <w:rFonts w:ascii="Lucida Console" w:hAnsi="Lucida Console"/>
              </w:rPr>
            </w:pPr>
            <w:r>
              <w:rPr>
                <w:rFonts w:ascii="Lucida Console" w:hAnsi="Lucida Console"/>
              </w:rPr>
              <w:t>√</w:t>
            </w:r>
          </w:p>
        </w:tc>
        <w:tc>
          <w:tcPr>
            <w:tcW w:w="1189" w:type="dxa"/>
            <w:vAlign w:val="center"/>
          </w:tcPr>
          <w:p w14:paraId="27783E52">
            <w:pPr>
              <w:pStyle w:val="14"/>
              <w:rPr>
                <w:rFonts w:ascii="Lucida Console" w:hAnsi="Lucida Console"/>
              </w:rPr>
            </w:pPr>
            <w:r>
              <w:rPr>
                <w:rFonts w:ascii="Lucida Console" w:hAnsi="Lucida Console"/>
              </w:rPr>
              <w:t>√</w:t>
            </w:r>
          </w:p>
        </w:tc>
        <w:tc>
          <w:tcPr>
            <w:tcW w:w="1189" w:type="dxa"/>
            <w:tcBorders>
              <w:right w:val="single" w:color="auto" w:sz="12" w:space="0"/>
            </w:tcBorders>
            <w:vAlign w:val="center"/>
          </w:tcPr>
          <w:p w14:paraId="4E9E403F">
            <w:pPr>
              <w:pStyle w:val="14"/>
              <w:rPr>
                <w:rFonts w:ascii="Lucida Console" w:hAnsi="Lucida Console"/>
              </w:rPr>
            </w:pPr>
            <w:r>
              <w:rPr>
                <w:rFonts w:ascii="Lucida Console" w:hAnsi="Lucida Console"/>
              </w:rPr>
              <w:t>√</w:t>
            </w:r>
          </w:p>
        </w:tc>
      </w:tr>
      <w:tr w14:paraId="3E23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5" w:type="dxa"/>
            <w:tcBorders>
              <w:left w:val="single" w:color="auto" w:sz="12" w:space="0"/>
            </w:tcBorders>
            <w:vAlign w:val="center"/>
          </w:tcPr>
          <w:p w14:paraId="5C5D7F4B">
            <w:pPr>
              <w:pStyle w:val="14"/>
              <w:jc w:val="both"/>
            </w:pPr>
            <w:r>
              <w:rPr>
                <w:rFonts w:hint="eastAsia"/>
                <w:lang w:val="en-US" w:eastAsia="zh-CN"/>
              </w:rPr>
              <w:t>2</w:t>
            </w:r>
            <w:r>
              <w:t>.</w:t>
            </w:r>
            <w:r>
              <w:rPr>
                <w:rFonts w:hint="eastAsia"/>
              </w:rPr>
              <w:t>皮下注射法</w:t>
            </w:r>
          </w:p>
        </w:tc>
        <w:tc>
          <w:tcPr>
            <w:tcW w:w="1190" w:type="dxa"/>
            <w:vAlign w:val="center"/>
          </w:tcPr>
          <w:p w14:paraId="78EE60C8">
            <w:pPr>
              <w:pStyle w:val="14"/>
              <w:rPr>
                <w:rFonts w:ascii="Lucida Console" w:hAnsi="Lucida Console"/>
              </w:rPr>
            </w:pPr>
            <w:r>
              <w:rPr>
                <w:rFonts w:ascii="Lucida Console" w:hAnsi="Lucida Console"/>
              </w:rPr>
              <w:t>√</w:t>
            </w:r>
          </w:p>
        </w:tc>
        <w:tc>
          <w:tcPr>
            <w:tcW w:w="1189" w:type="dxa"/>
            <w:vAlign w:val="center"/>
          </w:tcPr>
          <w:p w14:paraId="21D29F9E">
            <w:pPr>
              <w:pStyle w:val="14"/>
              <w:rPr>
                <w:rFonts w:ascii="Lucida Console" w:hAnsi="Lucida Console"/>
              </w:rPr>
            </w:pPr>
            <w:r>
              <w:rPr>
                <w:rFonts w:ascii="Lucida Console" w:hAnsi="Lucida Console"/>
              </w:rPr>
              <w:t>√</w:t>
            </w:r>
          </w:p>
        </w:tc>
        <w:tc>
          <w:tcPr>
            <w:tcW w:w="1189" w:type="dxa"/>
            <w:vAlign w:val="center"/>
          </w:tcPr>
          <w:p w14:paraId="34FC7DBA">
            <w:pPr>
              <w:pStyle w:val="14"/>
              <w:rPr>
                <w:rFonts w:ascii="Lucida Console" w:hAnsi="Lucida Console"/>
              </w:rPr>
            </w:pPr>
            <w:r>
              <w:rPr>
                <w:rFonts w:ascii="Lucida Console" w:hAnsi="Lucida Console"/>
              </w:rPr>
              <w:t>√</w:t>
            </w:r>
          </w:p>
        </w:tc>
        <w:tc>
          <w:tcPr>
            <w:tcW w:w="1189" w:type="dxa"/>
            <w:tcBorders>
              <w:right w:val="single" w:color="auto" w:sz="12" w:space="0"/>
            </w:tcBorders>
            <w:vAlign w:val="center"/>
          </w:tcPr>
          <w:p w14:paraId="369F9418">
            <w:pPr>
              <w:pStyle w:val="14"/>
              <w:rPr>
                <w:rFonts w:ascii="Lucida Console" w:hAnsi="Lucida Console"/>
              </w:rPr>
            </w:pPr>
            <w:r>
              <w:rPr>
                <w:rFonts w:ascii="Lucida Console" w:hAnsi="Lucida Console"/>
              </w:rPr>
              <w:t>√</w:t>
            </w:r>
          </w:p>
        </w:tc>
      </w:tr>
      <w:tr w14:paraId="6425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5" w:type="dxa"/>
            <w:tcBorders>
              <w:left w:val="single" w:color="auto" w:sz="12" w:space="0"/>
            </w:tcBorders>
            <w:vAlign w:val="center"/>
          </w:tcPr>
          <w:p w14:paraId="7DF5F460">
            <w:pPr>
              <w:pStyle w:val="14"/>
              <w:jc w:val="both"/>
            </w:pPr>
            <w:r>
              <w:rPr>
                <w:rFonts w:hint="eastAsia"/>
                <w:lang w:val="en-US" w:eastAsia="zh-CN"/>
              </w:rPr>
              <w:t>3</w:t>
            </w:r>
            <w:r>
              <w:t>.</w:t>
            </w:r>
            <w:r>
              <w:rPr>
                <w:rFonts w:hint="eastAsia"/>
              </w:rPr>
              <w:t>肌内注射法</w:t>
            </w:r>
          </w:p>
        </w:tc>
        <w:tc>
          <w:tcPr>
            <w:tcW w:w="1190" w:type="dxa"/>
            <w:vAlign w:val="center"/>
          </w:tcPr>
          <w:p w14:paraId="0F21B9BD">
            <w:pPr>
              <w:pStyle w:val="14"/>
              <w:rPr>
                <w:rFonts w:ascii="Lucida Console" w:hAnsi="Lucida Console"/>
              </w:rPr>
            </w:pPr>
            <w:r>
              <w:rPr>
                <w:rFonts w:ascii="Lucida Console" w:hAnsi="Lucida Console"/>
              </w:rPr>
              <w:t>√</w:t>
            </w:r>
          </w:p>
        </w:tc>
        <w:tc>
          <w:tcPr>
            <w:tcW w:w="1189" w:type="dxa"/>
            <w:vAlign w:val="center"/>
          </w:tcPr>
          <w:p w14:paraId="7CEDB035">
            <w:pPr>
              <w:pStyle w:val="14"/>
              <w:rPr>
                <w:rFonts w:ascii="Lucida Console" w:hAnsi="Lucida Console"/>
              </w:rPr>
            </w:pPr>
            <w:r>
              <w:rPr>
                <w:rFonts w:ascii="Lucida Console" w:hAnsi="Lucida Console"/>
              </w:rPr>
              <w:t>√</w:t>
            </w:r>
          </w:p>
        </w:tc>
        <w:tc>
          <w:tcPr>
            <w:tcW w:w="1189" w:type="dxa"/>
            <w:vAlign w:val="center"/>
          </w:tcPr>
          <w:p w14:paraId="76E9051D">
            <w:pPr>
              <w:pStyle w:val="14"/>
              <w:rPr>
                <w:rFonts w:ascii="Lucida Console" w:hAnsi="Lucida Console"/>
              </w:rPr>
            </w:pPr>
            <w:r>
              <w:rPr>
                <w:rFonts w:ascii="Lucida Console" w:hAnsi="Lucida Console"/>
              </w:rPr>
              <w:t>√</w:t>
            </w:r>
          </w:p>
        </w:tc>
        <w:tc>
          <w:tcPr>
            <w:tcW w:w="1189" w:type="dxa"/>
            <w:tcBorders>
              <w:right w:val="single" w:color="auto" w:sz="12" w:space="0"/>
            </w:tcBorders>
            <w:vAlign w:val="center"/>
          </w:tcPr>
          <w:p w14:paraId="016A1D26">
            <w:pPr>
              <w:pStyle w:val="14"/>
              <w:rPr>
                <w:rFonts w:ascii="Lucida Console" w:hAnsi="Lucida Console"/>
              </w:rPr>
            </w:pPr>
            <w:r>
              <w:rPr>
                <w:rFonts w:ascii="Lucida Console" w:hAnsi="Lucida Console"/>
              </w:rPr>
              <w:t>√</w:t>
            </w:r>
          </w:p>
        </w:tc>
      </w:tr>
      <w:tr w14:paraId="34F4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5" w:type="dxa"/>
            <w:tcBorders>
              <w:left w:val="single" w:color="auto" w:sz="12" w:space="0"/>
            </w:tcBorders>
            <w:vAlign w:val="center"/>
          </w:tcPr>
          <w:p w14:paraId="56485230">
            <w:pPr>
              <w:pStyle w:val="14"/>
              <w:jc w:val="both"/>
            </w:pPr>
            <w:r>
              <w:rPr>
                <w:rFonts w:hint="eastAsia"/>
                <w:lang w:val="en-US" w:eastAsia="zh-CN"/>
              </w:rPr>
              <w:t>4</w:t>
            </w:r>
            <w:r>
              <w:t>.</w:t>
            </w:r>
            <w:r>
              <w:rPr>
                <w:rFonts w:hint="eastAsia"/>
              </w:rPr>
              <w:t>静脉注射法</w:t>
            </w:r>
          </w:p>
        </w:tc>
        <w:tc>
          <w:tcPr>
            <w:tcW w:w="1190" w:type="dxa"/>
            <w:vAlign w:val="center"/>
          </w:tcPr>
          <w:p w14:paraId="743566E3">
            <w:pPr>
              <w:pStyle w:val="14"/>
            </w:pPr>
            <w:r>
              <w:rPr>
                <w:rFonts w:ascii="Lucida Console" w:hAnsi="Lucida Console"/>
              </w:rPr>
              <w:t>√</w:t>
            </w:r>
          </w:p>
        </w:tc>
        <w:tc>
          <w:tcPr>
            <w:tcW w:w="1189" w:type="dxa"/>
            <w:vAlign w:val="center"/>
          </w:tcPr>
          <w:p w14:paraId="31D6EFA1">
            <w:pPr>
              <w:pStyle w:val="14"/>
            </w:pPr>
            <w:r>
              <w:rPr>
                <w:rFonts w:ascii="Lucida Console" w:hAnsi="Lucida Console"/>
              </w:rPr>
              <w:t>√</w:t>
            </w:r>
          </w:p>
        </w:tc>
        <w:tc>
          <w:tcPr>
            <w:tcW w:w="1189" w:type="dxa"/>
            <w:vAlign w:val="center"/>
          </w:tcPr>
          <w:p w14:paraId="09BEA44E">
            <w:pPr>
              <w:pStyle w:val="14"/>
            </w:pPr>
            <w:r>
              <w:rPr>
                <w:rFonts w:ascii="Lucida Console" w:hAnsi="Lucida Console"/>
              </w:rPr>
              <w:t>√</w:t>
            </w:r>
          </w:p>
        </w:tc>
        <w:tc>
          <w:tcPr>
            <w:tcW w:w="1189" w:type="dxa"/>
            <w:tcBorders>
              <w:right w:val="single" w:color="auto" w:sz="12" w:space="0"/>
            </w:tcBorders>
            <w:vAlign w:val="center"/>
          </w:tcPr>
          <w:p w14:paraId="1C78B3CB">
            <w:pPr>
              <w:pStyle w:val="14"/>
            </w:pPr>
            <w:r>
              <w:rPr>
                <w:rFonts w:ascii="Lucida Console" w:hAnsi="Lucida Console"/>
              </w:rPr>
              <w:t>√</w:t>
            </w:r>
          </w:p>
        </w:tc>
      </w:tr>
      <w:tr w14:paraId="447B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5" w:type="dxa"/>
            <w:tcBorders>
              <w:left w:val="single" w:color="auto" w:sz="12" w:space="0"/>
            </w:tcBorders>
            <w:vAlign w:val="center"/>
          </w:tcPr>
          <w:p w14:paraId="589721F4">
            <w:pPr>
              <w:pStyle w:val="14"/>
              <w:jc w:val="both"/>
            </w:pPr>
            <w:r>
              <w:rPr>
                <w:rFonts w:hint="eastAsia"/>
                <w:lang w:val="en-US" w:eastAsia="zh-CN"/>
              </w:rPr>
              <w:t>5</w:t>
            </w:r>
            <w:r>
              <w:t>.</w:t>
            </w:r>
            <w:r>
              <w:rPr>
                <w:rFonts w:hint="eastAsia"/>
              </w:rPr>
              <w:t>青霉素过敏试验</w:t>
            </w:r>
          </w:p>
        </w:tc>
        <w:tc>
          <w:tcPr>
            <w:tcW w:w="1190" w:type="dxa"/>
            <w:vAlign w:val="center"/>
          </w:tcPr>
          <w:p w14:paraId="1C98B7AA">
            <w:pPr>
              <w:pStyle w:val="14"/>
            </w:pPr>
            <w:r>
              <w:rPr>
                <w:rFonts w:ascii="Lucida Console" w:hAnsi="Lucida Console"/>
              </w:rPr>
              <w:t>√</w:t>
            </w:r>
          </w:p>
        </w:tc>
        <w:tc>
          <w:tcPr>
            <w:tcW w:w="1189" w:type="dxa"/>
            <w:vAlign w:val="center"/>
          </w:tcPr>
          <w:p w14:paraId="50C0FEBB">
            <w:pPr>
              <w:pStyle w:val="14"/>
            </w:pPr>
            <w:r>
              <w:rPr>
                <w:rFonts w:ascii="Lucida Console" w:hAnsi="Lucida Console"/>
              </w:rPr>
              <w:t>√</w:t>
            </w:r>
          </w:p>
        </w:tc>
        <w:tc>
          <w:tcPr>
            <w:tcW w:w="1189" w:type="dxa"/>
            <w:vAlign w:val="center"/>
          </w:tcPr>
          <w:p w14:paraId="5C9DED5A">
            <w:pPr>
              <w:pStyle w:val="14"/>
            </w:pPr>
            <w:r>
              <w:rPr>
                <w:rFonts w:ascii="Lucida Console" w:hAnsi="Lucida Console"/>
              </w:rPr>
              <w:t>√</w:t>
            </w:r>
          </w:p>
        </w:tc>
        <w:tc>
          <w:tcPr>
            <w:tcW w:w="1189" w:type="dxa"/>
            <w:tcBorders>
              <w:right w:val="single" w:color="auto" w:sz="12" w:space="0"/>
            </w:tcBorders>
            <w:vAlign w:val="center"/>
          </w:tcPr>
          <w:p w14:paraId="66913D67">
            <w:pPr>
              <w:pStyle w:val="14"/>
            </w:pPr>
            <w:r>
              <w:rPr>
                <w:rFonts w:ascii="Lucida Console" w:hAnsi="Lucida Console"/>
              </w:rPr>
              <w:t>√</w:t>
            </w:r>
          </w:p>
        </w:tc>
      </w:tr>
      <w:tr w14:paraId="2FC2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5" w:type="dxa"/>
            <w:tcBorders>
              <w:left w:val="single" w:color="auto" w:sz="12" w:space="0"/>
            </w:tcBorders>
            <w:vAlign w:val="center"/>
          </w:tcPr>
          <w:p w14:paraId="27CB335B">
            <w:pPr>
              <w:pStyle w:val="14"/>
              <w:jc w:val="both"/>
            </w:pPr>
            <w:r>
              <w:rPr>
                <w:rFonts w:hint="eastAsia"/>
                <w:lang w:val="en-US" w:eastAsia="zh-CN"/>
              </w:rPr>
              <w:t>6</w:t>
            </w:r>
            <w:r>
              <w:t>.</w:t>
            </w:r>
            <w:r>
              <w:rPr>
                <w:rFonts w:hint="eastAsia"/>
              </w:rPr>
              <w:t>皮内注射法</w:t>
            </w:r>
          </w:p>
        </w:tc>
        <w:tc>
          <w:tcPr>
            <w:tcW w:w="1190" w:type="dxa"/>
            <w:vAlign w:val="center"/>
          </w:tcPr>
          <w:p w14:paraId="044BC203">
            <w:pPr>
              <w:pStyle w:val="14"/>
              <w:rPr>
                <w:rFonts w:ascii="Lucida Console" w:hAnsi="Lucida Console"/>
              </w:rPr>
            </w:pPr>
            <w:r>
              <w:rPr>
                <w:rFonts w:ascii="Lucida Console" w:hAnsi="Lucida Console"/>
              </w:rPr>
              <w:t>√</w:t>
            </w:r>
          </w:p>
        </w:tc>
        <w:tc>
          <w:tcPr>
            <w:tcW w:w="1189" w:type="dxa"/>
            <w:vAlign w:val="center"/>
          </w:tcPr>
          <w:p w14:paraId="72FDA528">
            <w:pPr>
              <w:pStyle w:val="14"/>
              <w:rPr>
                <w:rFonts w:ascii="Lucida Console" w:hAnsi="Lucida Console"/>
              </w:rPr>
            </w:pPr>
            <w:r>
              <w:rPr>
                <w:rFonts w:ascii="Lucida Console" w:hAnsi="Lucida Console"/>
              </w:rPr>
              <w:t>√</w:t>
            </w:r>
          </w:p>
        </w:tc>
        <w:tc>
          <w:tcPr>
            <w:tcW w:w="1189" w:type="dxa"/>
            <w:vAlign w:val="center"/>
          </w:tcPr>
          <w:p w14:paraId="6EADA08E">
            <w:pPr>
              <w:pStyle w:val="14"/>
              <w:rPr>
                <w:rFonts w:ascii="Lucida Console" w:hAnsi="Lucida Console"/>
              </w:rPr>
            </w:pPr>
            <w:r>
              <w:rPr>
                <w:rFonts w:ascii="Lucida Console" w:hAnsi="Lucida Console"/>
              </w:rPr>
              <w:t>√</w:t>
            </w:r>
          </w:p>
        </w:tc>
        <w:tc>
          <w:tcPr>
            <w:tcW w:w="1189" w:type="dxa"/>
            <w:tcBorders>
              <w:right w:val="single" w:color="auto" w:sz="12" w:space="0"/>
            </w:tcBorders>
            <w:vAlign w:val="center"/>
          </w:tcPr>
          <w:p w14:paraId="71F2BF74">
            <w:pPr>
              <w:pStyle w:val="14"/>
              <w:rPr>
                <w:rFonts w:ascii="Lucida Console" w:hAnsi="Lucida Console"/>
              </w:rPr>
            </w:pPr>
            <w:r>
              <w:rPr>
                <w:rFonts w:ascii="Lucida Console" w:hAnsi="Lucida Console"/>
              </w:rPr>
              <w:t>√</w:t>
            </w:r>
          </w:p>
        </w:tc>
      </w:tr>
      <w:tr w14:paraId="0C7E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5" w:type="dxa"/>
            <w:tcBorders>
              <w:left w:val="single" w:color="auto" w:sz="12" w:space="0"/>
            </w:tcBorders>
            <w:vAlign w:val="center"/>
          </w:tcPr>
          <w:p w14:paraId="18ACB581">
            <w:pPr>
              <w:pStyle w:val="14"/>
              <w:jc w:val="both"/>
            </w:pPr>
            <w:r>
              <w:rPr>
                <w:rFonts w:hint="eastAsia"/>
                <w:lang w:val="en-US" w:eastAsia="zh-CN"/>
              </w:rPr>
              <w:t>7</w:t>
            </w:r>
            <w:r>
              <w:t>.</w:t>
            </w:r>
            <w:r>
              <w:rPr>
                <w:rFonts w:hint="eastAsia"/>
              </w:rPr>
              <w:t>静脉输液及输血</w:t>
            </w:r>
          </w:p>
        </w:tc>
        <w:tc>
          <w:tcPr>
            <w:tcW w:w="1190" w:type="dxa"/>
            <w:vAlign w:val="center"/>
          </w:tcPr>
          <w:p w14:paraId="00241BA4">
            <w:pPr>
              <w:pStyle w:val="14"/>
            </w:pPr>
            <w:r>
              <w:rPr>
                <w:rFonts w:ascii="Lucida Console" w:hAnsi="Lucida Console"/>
              </w:rPr>
              <w:t>√</w:t>
            </w:r>
          </w:p>
        </w:tc>
        <w:tc>
          <w:tcPr>
            <w:tcW w:w="1189" w:type="dxa"/>
            <w:vAlign w:val="center"/>
          </w:tcPr>
          <w:p w14:paraId="08E04352">
            <w:pPr>
              <w:pStyle w:val="14"/>
            </w:pPr>
            <w:r>
              <w:rPr>
                <w:rFonts w:ascii="Lucida Console" w:hAnsi="Lucida Console"/>
              </w:rPr>
              <w:t>√</w:t>
            </w:r>
          </w:p>
        </w:tc>
        <w:tc>
          <w:tcPr>
            <w:tcW w:w="1189" w:type="dxa"/>
            <w:vAlign w:val="center"/>
          </w:tcPr>
          <w:p w14:paraId="1F650A09">
            <w:pPr>
              <w:pStyle w:val="14"/>
            </w:pPr>
            <w:r>
              <w:rPr>
                <w:rFonts w:ascii="Lucida Console" w:hAnsi="Lucida Console"/>
              </w:rPr>
              <w:t>√</w:t>
            </w:r>
          </w:p>
        </w:tc>
        <w:tc>
          <w:tcPr>
            <w:tcW w:w="1189" w:type="dxa"/>
            <w:tcBorders>
              <w:right w:val="single" w:color="auto" w:sz="12" w:space="0"/>
            </w:tcBorders>
            <w:vAlign w:val="center"/>
          </w:tcPr>
          <w:p w14:paraId="79805816">
            <w:pPr>
              <w:pStyle w:val="14"/>
            </w:pPr>
            <w:r>
              <w:rPr>
                <w:rFonts w:ascii="Lucida Console" w:hAnsi="Lucida Console"/>
              </w:rPr>
              <w:t>√</w:t>
            </w:r>
          </w:p>
        </w:tc>
      </w:tr>
      <w:tr w14:paraId="164A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5" w:type="dxa"/>
            <w:tcBorders>
              <w:left w:val="single" w:color="auto" w:sz="12" w:space="0"/>
            </w:tcBorders>
            <w:shd w:val="clear" w:color="auto" w:fill="auto"/>
            <w:vAlign w:val="center"/>
          </w:tcPr>
          <w:p w14:paraId="0C3AA9B5">
            <w:pPr>
              <w:pStyle w:val="14"/>
              <w:jc w:val="both"/>
              <w:rPr>
                <w:rFonts w:hint="eastAsia" w:ascii="Times New Roman" w:hAnsi="Times New Roman" w:eastAsia="宋体" w:cs="宋体"/>
                <w:color w:val="000000"/>
                <w:sz w:val="21"/>
                <w:szCs w:val="21"/>
                <w:lang w:val="en-US" w:eastAsia="zh-CN" w:bidi="ar-SA"/>
              </w:rPr>
            </w:pPr>
            <w:r>
              <w:rPr>
                <w:rFonts w:hint="eastAsia"/>
                <w:lang w:val="en-US" w:eastAsia="zh-CN"/>
              </w:rPr>
              <w:t>8</w:t>
            </w:r>
            <w:r>
              <w:t>.</w:t>
            </w:r>
            <w:r>
              <w:rPr>
                <w:rFonts w:hint="eastAsia"/>
              </w:rPr>
              <w:t>留置导尿术</w:t>
            </w:r>
          </w:p>
        </w:tc>
        <w:tc>
          <w:tcPr>
            <w:tcW w:w="1190" w:type="dxa"/>
            <w:shd w:val="clear" w:color="auto" w:fill="auto"/>
            <w:vAlign w:val="center"/>
          </w:tcPr>
          <w:p w14:paraId="63103C00">
            <w:pPr>
              <w:pStyle w:val="14"/>
              <w:rPr>
                <w:rFonts w:ascii="Lucida Console" w:hAnsi="Lucida Console" w:eastAsia="宋体" w:cs="宋体"/>
                <w:color w:val="000000"/>
                <w:sz w:val="21"/>
                <w:szCs w:val="21"/>
                <w:lang w:val="en-US" w:eastAsia="zh-CN" w:bidi="ar-SA"/>
              </w:rPr>
            </w:pPr>
            <w:r>
              <w:rPr>
                <w:rFonts w:ascii="Lucida Console" w:hAnsi="Lucida Console"/>
              </w:rPr>
              <w:t>√</w:t>
            </w:r>
          </w:p>
        </w:tc>
        <w:tc>
          <w:tcPr>
            <w:tcW w:w="1189" w:type="dxa"/>
            <w:shd w:val="clear" w:color="auto" w:fill="auto"/>
            <w:vAlign w:val="center"/>
          </w:tcPr>
          <w:p w14:paraId="1AD32607">
            <w:pPr>
              <w:pStyle w:val="14"/>
              <w:rPr>
                <w:rFonts w:ascii="Lucida Console" w:hAnsi="Lucida Console" w:eastAsia="宋体" w:cs="宋体"/>
                <w:color w:val="000000"/>
                <w:sz w:val="21"/>
                <w:szCs w:val="21"/>
                <w:lang w:val="en-US" w:eastAsia="zh-CN" w:bidi="ar-SA"/>
              </w:rPr>
            </w:pPr>
            <w:r>
              <w:rPr>
                <w:rFonts w:ascii="Lucida Console" w:hAnsi="Lucida Console"/>
              </w:rPr>
              <w:t>√</w:t>
            </w:r>
          </w:p>
        </w:tc>
        <w:tc>
          <w:tcPr>
            <w:tcW w:w="1189" w:type="dxa"/>
            <w:shd w:val="clear" w:color="auto" w:fill="auto"/>
            <w:vAlign w:val="center"/>
          </w:tcPr>
          <w:p w14:paraId="3BBBCE42">
            <w:pPr>
              <w:pStyle w:val="14"/>
              <w:rPr>
                <w:rFonts w:ascii="Lucida Console" w:hAnsi="Lucida Console" w:eastAsia="宋体" w:cs="宋体"/>
                <w:color w:val="000000"/>
                <w:sz w:val="21"/>
                <w:szCs w:val="21"/>
                <w:lang w:val="en-US" w:eastAsia="zh-CN" w:bidi="ar-SA"/>
              </w:rPr>
            </w:pPr>
            <w:r>
              <w:rPr>
                <w:rFonts w:ascii="Lucida Console" w:hAnsi="Lucida Console"/>
              </w:rPr>
              <w:t>√</w:t>
            </w:r>
          </w:p>
        </w:tc>
        <w:tc>
          <w:tcPr>
            <w:tcW w:w="1189" w:type="dxa"/>
            <w:tcBorders>
              <w:right w:val="single" w:color="auto" w:sz="12" w:space="0"/>
            </w:tcBorders>
            <w:shd w:val="clear" w:color="auto" w:fill="auto"/>
            <w:vAlign w:val="center"/>
          </w:tcPr>
          <w:p w14:paraId="437A3BA3">
            <w:pPr>
              <w:pStyle w:val="14"/>
              <w:rPr>
                <w:rFonts w:ascii="Lucida Console" w:hAnsi="Lucida Console" w:eastAsia="宋体" w:cs="宋体"/>
                <w:color w:val="000000"/>
                <w:sz w:val="21"/>
                <w:szCs w:val="21"/>
                <w:lang w:val="en-US" w:eastAsia="zh-CN" w:bidi="ar-SA"/>
              </w:rPr>
            </w:pPr>
            <w:r>
              <w:rPr>
                <w:rFonts w:ascii="Lucida Console" w:hAnsi="Lucida Console"/>
              </w:rPr>
              <w:t>√</w:t>
            </w:r>
          </w:p>
        </w:tc>
      </w:tr>
      <w:tr w14:paraId="14DC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5" w:type="dxa"/>
            <w:tcBorders>
              <w:left w:val="single" w:color="auto" w:sz="12" w:space="0"/>
            </w:tcBorders>
            <w:shd w:val="clear" w:color="auto" w:fill="auto"/>
            <w:vAlign w:val="center"/>
          </w:tcPr>
          <w:p w14:paraId="157C65E1">
            <w:pPr>
              <w:pStyle w:val="14"/>
              <w:jc w:val="both"/>
              <w:rPr>
                <w:rFonts w:hint="eastAsia" w:ascii="Times New Roman" w:hAnsi="Times New Roman" w:eastAsia="宋体" w:cs="宋体"/>
                <w:color w:val="000000"/>
                <w:sz w:val="21"/>
                <w:szCs w:val="21"/>
                <w:lang w:val="en-US" w:eastAsia="zh-CN" w:bidi="ar-SA"/>
              </w:rPr>
            </w:pPr>
            <w:r>
              <w:rPr>
                <w:rFonts w:hint="eastAsia"/>
                <w:lang w:val="en-US" w:eastAsia="zh-CN"/>
              </w:rPr>
              <w:t>9</w:t>
            </w:r>
            <w:r>
              <w:t>.</w:t>
            </w:r>
            <w:r>
              <w:rPr>
                <w:rFonts w:hint="eastAsia"/>
              </w:rPr>
              <w:t>大量不保留灌肠法</w:t>
            </w:r>
          </w:p>
        </w:tc>
        <w:tc>
          <w:tcPr>
            <w:tcW w:w="1190" w:type="dxa"/>
            <w:shd w:val="clear" w:color="auto" w:fill="auto"/>
            <w:vAlign w:val="center"/>
          </w:tcPr>
          <w:p w14:paraId="29607335">
            <w:pPr>
              <w:pStyle w:val="14"/>
              <w:rPr>
                <w:rFonts w:ascii="Lucida Console" w:hAnsi="Lucida Console" w:eastAsia="宋体" w:cs="宋体"/>
                <w:color w:val="000000"/>
                <w:sz w:val="21"/>
                <w:szCs w:val="21"/>
                <w:lang w:val="en-US" w:eastAsia="zh-CN" w:bidi="ar-SA"/>
              </w:rPr>
            </w:pPr>
            <w:r>
              <w:rPr>
                <w:rFonts w:ascii="Lucida Console" w:hAnsi="Lucida Console"/>
              </w:rPr>
              <w:t>√</w:t>
            </w:r>
          </w:p>
        </w:tc>
        <w:tc>
          <w:tcPr>
            <w:tcW w:w="1189" w:type="dxa"/>
            <w:shd w:val="clear" w:color="auto" w:fill="auto"/>
            <w:vAlign w:val="center"/>
          </w:tcPr>
          <w:p w14:paraId="50DDD2A1">
            <w:pPr>
              <w:pStyle w:val="14"/>
              <w:rPr>
                <w:rFonts w:ascii="Lucida Console" w:hAnsi="Lucida Console" w:eastAsia="宋体" w:cs="宋体"/>
                <w:color w:val="000000"/>
                <w:sz w:val="21"/>
                <w:szCs w:val="21"/>
                <w:lang w:val="en-US" w:eastAsia="zh-CN" w:bidi="ar-SA"/>
              </w:rPr>
            </w:pPr>
            <w:r>
              <w:rPr>
                <w:rFonts w:ascii="Lucida Console" w:hAnsi="Lucida Console"/>
              </w:rPr>
              <w:t>√</w:t>
            </w:r>
          </w:p>
        </w:tc>
        <w:tc>
          <w:tcPr>
            <w:tcW w:w="1189" w:type="dxa"/>
            <w:shd w:val="clear" w:color="auto" w:fill="auto"/>
            <w:vAlign w:val="center"/>
          </w:tcPr>
          <w:p w14:paraId="2DE69FB9">
            <w:pPr>
              <w:pStyle w:val="14"/>
              <w:rPr>
                <w:rFonts w:ascii="Lucida Console" w:hAnsi="Lucida Console" w:eastAsia="宋体" w:cs="宋体"/>
                <w:color w:val="000000"/>
                <w:sz w:val="21"/>
                <w:szCs w:val="21"/>
                <w:lang w:val="en-US" w:eastAsia="zh-CN" w:bidi="ar-SA"/>
              </w:rPr>
            </w:pPr>
            <w:r>
              <w:rPr>
                <w:rFonts w:ascii="Lucida Console" w:hAnsi="Lucida Console"/>
              </w:rPr>
              <w:t>√</w:t>
            </w:r>
          </w:p>
        </w:tc>
        <w:tc>
          <w:tcPr>
            <w:tcW w:w="1189" w:type="dxa"/>
            <w:tcBorders>
              <w:right w:val="single" w:color="auto" w:sz="12" w:space="0"/>
            </w:tcBorders>
            <w:shd w:val="clear" w:color="auto" w:fill="auto"/>
            <w:vAlign w:val="center"/>
          </w:tcPr>
          <w:p w14:paraId="5A37B7A0">
            <w:pPr>
              <w:pStyle w:val="14"/>
              <w:rPr>
                <w:rFonts w:ascii="Lucida Console" w:hAnsi="Lucida Console" w:eastAsia="宋体" w:cs="宋体"/>
                <w:color w:val="000000"/>
                <w:sz w:val="21"/>
                <w:szCs w:val="21"/>
                <w:lang w:val="en-US" w:eastAsia="zh-CN" w:bidi="ar-SA"/>
              </w:rPr>
            </w:pPr>
            <w:r>
              <w:rPr>
                <w:rFonts w:ascii="Lucida Console" w:hAnsi="Lucida Console"/>
              </w:rPr>
              <w:t>√</w:t>
            </w:r>
          </w:p>
        </w:tc>
      </w:tr>
      <w:tr w14:paraId="1D8B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5" w:type="dxa"/>
            <w:tcBorders>
              <w:left w:val="single" w:color="auto" w:sz="12" w:space="0"/>
            </w:tcBorders>
            <w:vAlign w:val="center"/>
          </w:tcPr>
          <w:p w14:paraId="1FF91A7A">
            <w:pPr>
              <w:pStyle w:val="14"/>
              <w:jc w:val="both"/>
            </w:pPr>
            <w:r>
              <w:rPr>
                <w:rFonts w:hint="eastAsia"/>
              </w:rPr>
              <w:t>10</w:t>
            </w:r>
            <w:r>
              <w:t>.</w:t>
            </w:r>
            <w:r>
              <w:rPr>
                <w:rFonts w:hint="eastAsia"/>
              </w:rPr>
              <w:t>冷疗法</w:t>
            </w:r>
          </w:p>
        </w:tc>
        <w:tc>
          <w:tcPr>
            <w:tcW w:w="1190" w:type="dxa"/>
            <w:vAlign w:val="center"/>
          </w:tcPr>
          <w:p w14:paraId="5B37B261">
            <w:pPr>
              <w:pStyle w:val="14"/>
            </w:pPr>
            <w:r>
              <w:rPr>
                <w:rFonts w:ascii="Lucida Console" w:hAnsi="Lucida Console"/>
              </w:rPr>
              <w:t>√</w:t>
            </w:r>
          </w:p>
        </w:tc>
        <w:tc>
          <w:tcPr>
            <w:tcW w:w="1189" w:type="dxa"/>
            <w:vAlign w:val="center"/>
          </w:tcPr>
          <w:p w14:paraId="4DE6F2FF">
            <w:pPr>
              <w:pStyle w:val="14"/>
            </w:pPr>
            <w:r>
              <w:rPr>
                <w:rFonts w:ascii="Lucida Console" w:hAnsi="Lucida Console"/>
              </w:rPr>
              <w:t>√</w:t>
            </w:r>
          </w:p>
        </w:tc>
        <w:tc>
          <w:tcPr>
            <w:tcW w:w="1189" w:type="dxa"/>
            <w:vAlign w:val="center"/>
          </w:tcPr>
          <w:p w14:paraId="7BBF1829">
            <w:pPr>
              <w:pStyle w:val="14"/>
            </w:pPr>
            <w:r>
              <w:rPr>
                <w:rFonts w:ascii="Lucida Console" w:hAnsi="Lucida Console"/>
              </w:rPr>
              <w:t>√</w:t>
            </w:r>
          </w:p>
        </w:tc>
        <w:tc>
          <w:tcPr>
            <w:tcW w:w="1189" w:type="dxa"/>
            <w:tcBorders>
              <w:right w:val="single" w:color="auto" w:sz="12" w:space="0"/>
            </w:tcBorders>
            <w:vAlign w:val="center"/>
          </w:tcPr>
          <w:p w14:paraId="33BFBBEE">
            <w:pPr>
              <w:pStyle w:val="14"/>
            </w:pPr>
            <w:r>
              <w:rPr>
                <w:rFonts w:ascii="Lucida Console" w:hAnsi="Lucida Console"/>
              </w:rPr>
              <w:t>√</w:t>
            </w:r>
          </w:p>
        </w:tc>
      </w:tr>
      <w:tr w14:paraId="4EDA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5" w:type="dxa"/>
            <w:tcBorders>
              <w:left w:val="single" w:color="auto" w:sz="12" w:space="0"/>
            </w:tcBorders>
            <w:vAlign w:val="center"/>
          </w:tcPr>
          <w:p w14:paraId="5D1395A2">
            <w:pPr>
              <w:pStyle w:val="14"/>
              <w:jc w:val="both"/>
            </w:pPr>
            <w:r>
              <w:rPr>
                <w:rFonts w:hint="eastAsia"/>
              </w:rPr>
              <w:t>11</w:t>
            </w:r>
            <w:r>
              <w:t>.</w:t>
            </w:r>
            <w:r>
              <w:rPr>
                <w:rFonts w:hint="eastAsia"/>
              </w:rPr>
              <w:t>标本采集</w:t>
            </w:r>
          </w:p>
        </w:tc>
        <w:tc>
          <w:tcPr>
            <w:tcW w:w="1190" w:type="dxa"/>
            <w:vAlign w:val="center"/>
          </w:tcPr>
          <w:p w14:paraId="288DE3F0">
            <w:pPr>
              <w:pStyle w:val="14"/>
            </w:pPr>
            <w:r>
              <w:rPr>
                <w:rFonts w:ascii="Lucida Console" w:hAnsi="Lucida Console"/>
              </w:rPr>
              <w:t>√</w:t>
            </w:r>
          </w:p>
        </w:tc>
        <w:tc>
          <w:tcPr>
            <w:tcW w:w="1189" w:type="dxa"/>
            <w:vAlign w:val="center"/>
          </w:tcPr>
          <w:p w14:paraId="1D3706A6">
            <w:pPr>
              <w:pStyle w:val="14"/>
            </w:pPr>
            <w:r>
              <w:rPr>
                <w:rFonts w:ascii="Lucida Console" w:hAnsi="Lucida Console"/>
              </w:rPr>
              <w:t>√</w:t>
            </w:r>
          </w:p>
        </w:tc>
        <w:tc>
          <w:tcPr>
            <w:tcW w:w="1189" w:type="dxa"/>
            <w:vAlign w:val="center"/>
          </w:tcPr>
          <w:p w14:paraId="241D76FC">
            <w:pPr>
              <w:pStyle w:val="14"/>
            </w:pPr>
          </w:p>
        </w:tc>
        <w:tc>
          <w:tcPr>
            <w:tcW w:w="1189" w:type="dxa"/>
            <w:tcBorders>
              <w:right w:val="single" w:color="auto" w:sz="12" w:space="0"/>
            </w:tcBorders>
            <w:vAlign w:val="center"/>
          </w:tcPr>
          <w:p w14:paraId="412A608F">
            <w:pPr>
              <w:pStyle w:val="14"/>
            </w:pPr>
          </w:p>
        </w:tc>
      </w:tr>
      <w:tr w14:paraId="0338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5" w:type="dxa"/>
            <w:tcBorders>
              <w:left w:val="single" w:color="auto" w:sz="12" w:space="0"/>
            </w:tcBorders>
            <w:vAlign w:val="center"/>
          </w:tcPr>
          <w:p w14:paraId="46B6B706">
            <w:pPr>
              <w:pStyle w:val="14"/>
              <w:jc w:val="both"/>
            </w:pPr>
            <w:r>
              <w:rPr>
                <w:rFonts w:hint="eastAsia"/>
              </w:rPr>
              <w:t>12</w:t>
            </w:r>
            <w:r>
              <w:t>.</w:t>
            </w:r>
            <w:r>
              <w:rPr>
                <w:rFonts w:hint="eastAsia"/>
              </w:rPr>
              <w:t>洗胃法</w:t>
            </w:r>
          </w:p>
        </w:tc>
        <w:tc>
          <w:tcPr>
            <w:tcW w:w="1190" w:type="dxa"/>
            <w:vAlign w:val="center"/>
          </w:tcPr>
          <w:p w14:paraId="68B2B5ED">
            <w:pPr>
              <w:pStyle w:val="14"/>
            </w:pPr>
            <w:r>
              <w:rPr>
                <w:rFonts w:ascii="Lucida Console" w:hAnsi="Lucida Console"/>
              </w:rPr>
              <w:t>√</w:t>
            </w:r>
          </w:p>
        </w:tc>
        <w:tc>
          <w:tcPr>
            <w:tcW w:w="1189" w:type="dxa"/>
            <w:vAlign w:val="center"/>
          </w:tcPr>
          <w:p w14:paraId="7F644FB2">
            <w:pPr>
              <w:pStyle w:val="14"/>
            </w:pPr>
            <w:r>
              <w:rPr>
                <w:rFonts w:ascii="Lucida Console" w:hAnsi="Lucida Console"/>
              </w:rPr>
              <w:t>√</w:t>
            </w:r>
          </w:p>
        </w:tc>
        <w:tc>
          <w:tcPr>
            <w:tcW w:w="1189" w:type="dxa"/>
            <w:vAlign w:val="center"/>
          </w:tcPr>
          <w:p w14:paraId="5BFDBB72">
            <w:pPr>
              <w:pStyle w:val="14"/>
            </w:pPr>
            <w:r>
              <w:rPr>
                <w:rFonts w:ascii="Lucida Console" w:hAnsi="Lucida Console"/>
              </w:rPr>
              <w:t>√</w:t>
            </w:r>
          </w:p>
        </w:tc>
        <w:tc>
          <w:tcPr>
            <w:tcW w:w="1189" w:type="dxa"/>
            <w:tcBorders>
              <w:right w:val="single" w:color="auto" w:sz="12" w:space="0"/>
            </w:tcBorders>
            <w:vAlign w:val="center"/>
          </w:tcPr>
          <w:p w14:paraId="0C1750DC">
            <w:pPr>
              <w:pStyle w:val="14"/>
            </w:pPr>
            <w:r>
              <w:rPr>
                <w:rFonts w:ascii="Lucida Console" w:hAnsi="Lucida Console"/>
              </w:rPr>
              <w:t>√</w:t>
            </w:r>
          </w:p>
        </w:tc>
      </w:tr>
      <w:tr w14:paraId="55D5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5" w:type="dxa"/>
            <w:tcBorders>
              <w:left w:val="single" w:color="auto" w:sz="12" w:space="0"/>
            </w:tcBorders>
            <w:vAlign w:val="center"/>
          </w:tcPr>
          <w:p w14:paraId="269A9D06">
            <w:pPr>
              <w:pStyle w:val="14"/>
              <w:jc w:val="both"/>
            </w:pPr>
            <w:r>
              <w:rPr>
                <w:rFonts w:hint="eastAsia"/>
              </w:rPr>
              <w:t>13</w:t>
            </w:r>
            <w:r>
              <w:t>.</w:t>
            </w:r>
            <w:r>
              <w:rPr>
                <w:rFonts w:hint="eastAsia"/>
              </w:rPr>
              <w:t>尸体护理</w:t>
            </w:r>
          </w:p>
        </w:tc>
        <w:tc>
          <w:tcPr>
            <w:tcW w:w="1190" w:type="dxa"/>
            <w:vAlign w:val="center"/>
          </w:tcPr>
          <w:p w14:paraId="3A07A3AB">
            <w:pPr>
              <w:pStyle w:val="14"/>
            </w:pPr>
            <w:r>
              <w:rPr>
                <w:rFonts w:ascii="Lucida Console" w:hAnsi="Lucida Console"/>
              </w:rPr>
              <w:t>√</w:t>
            </w:r>
          </w:p>
        </w:tc>
        <w:tc>
          <w:tcPr>
            <w:tcW w:w="1189" w:type="dxa"/>
            <w:vAlign w:val="center"/>
          </w:tcPr>
          <w:p w14:paraId="68DE41DD">
            <w:pPr>
              <w:pStyle w:val="14"/>
            </w:pPr>
            <w:r>
              <w:rPr>
                <w:rFonts w:ascii="Lucida Console" w:hAnsi="Lucida Console"/>
              </w:rPr>
              <w:t>√</w:t>
            </w:r>
          </w:p>
        </w:tc>
        <w:tc>
          <w:tcPr>
            <w:tcW w:w="1189" w:type="dxa"/>
            <w:vAlign w:val="center"/>
          </w:tcPr>
          <w:p w14:paraId="2A163383">
            <w:pPr>
              <w:pStyle w:val="14"/>
            </w:pPr>
          </w:p>
        </w:tc>
        <w:tc>
          <w:tcPr>
            <w:tcW w:w="1189" w:type="dxa"/>
            <w:tcBorders>
              <w:right w:val="single" w:color="auto" w:sz="12" w:space="0"/>
            </w:tcBorders>
            <w:vAlign w:val="center"/>
          </w:tcPr>
          <w:p w14:paraId="577527CA">
            <w:pPr>
              <w:pStyle w:val="14"/>
            </w:pPr>
            <w:r>
              <w:rPr>
                <w:rFonts w:ascii="Lucida Console" w:hAnsi="Lucida Console"/>
              </w:rPr>
              <w:t>√</w:t>
            </w:r>
          </w:p>
        </w:tc>
      </w:tr>
      <w:tr w14:paraId="15F2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5" w:type="dxa"/>
            <w:tcBorders>
              <w:left w:val="single" w:color="auto" w:sz="12" w:space="0"/>
              <w:bottom w:val="single" w:color="auto" w:sz="12" w:space="0"/>
            </w:tcBorders>
            <w:vAlign w:val="center"/>
          </w:tcPr>
          <w:p w14:paraId="2E09334A">
            <w:pPr>
              <w:pStyle w:val="14"/>
              <w:jc w:val="both"/>
            </w:pPr>
            <w:r>
              <w:rPr>
                <w:rFonts w:hint="eastAsia"/>
              </w:rPr>
              <w:t>14</w:t>
            </w:r>
            <w:r>
              <w:t>.</w:t>
            </w:r>
            <w:r>
              <w:rPr>
                <w:rFonts w:hint="eastAsia"/>
              </w:rPr>
              <w:t>医疗与护理文件记录</w:t>
            </w:r>
          </w:p>
        </w:tc>
        <w:tc>
          <w:tcPr>
            <w:tcW w:w="1190" w:type="dxa"/>
            <w:tcBorders>
              <w:bottom w:val="single" w:color="auto" w:sz="12" w:space="0"/>
            </w:tcBorders>
            <w:vAlign w:val="center"/>
          </w:tcPr>
          <w:p w14:paraId="786DD9D4">
            <w:pPr>
              <w:pStyle w:val="14"/>
            </w:pPr>
            <w:r>
              <w:rPr>
                <w:rFonts w:ascii="Lucida Console" w:hAnsi="Lucida Console"/>
              </w:rPr>
              <w:t>√</w:t>
            </w:r>
          </w:p>
        </w:tc>
        <w:tc>
          <w:tcPr>
            <w:tcW w:w="1189" w:type="dxa"/>
            <w:tcBorders>
              <w:bottom w:val="single" w:color="auto" w:sz="12" w:space="0"/>
            </w:tcBorders>
            <w:vAlign w:val="center"/>
          </w:tcPr>
          <w:p w14:paraId="49BC0AF5">
            <w:pPr>
              <w:pStyle w:val="14"/>
            </w:pPr>
          </w:p>
        </w:tc>
        <w:tc>
          <w:tcPr>
            <w:tcW w:w="1189" w:type="dxa"/>
            <w:tcBorders>
              <w:bottom w:val="single" w:color="auto" w:sz="12" w:space="0"/>
            </w:tcBorders>
            <w:vAlign w:val="center"/>
          </w:tcPr>
          <w:p w14:paraId="06978D05">
            <w:pPr>
              <w:pStyle w:val="14"/>
            </w:pPr>
          </w:p>
        </w:tc>
        <w:tc>
          <w:tcPr>
            <w:tcW w:w="1189" w:type="dxa"/>
            <w:tcBorders>
              <w:bottom w:val="single" w:color="auto" w:sz="12" w:space="0"/>
              <w:right w:val="single" w:color="auto" w:sz="12" w:space="0"/>
            </w:tcBorders>
            <w:vAlign w:val="center"/>
          </w:tcPr>
          <w:p w14:paraId="656467FF">
            <w:pPr>
              <w:pStyle w:val="14"/>
            </w:pPr>
          </w:p>
        </w:tc>
      </w:tr>
    </w:tbl>
    <w:p w14:paraId="3107887F">
      <w:pPr>
        <w:pStyle w:val="16"/>
        <w:spacing w:before="326" w:beforeLines="100" w:line="360" w:lineRule="auto"/>
        <w:rPr>
          <w:rFonts w:hint="eastAsia" w:ascii="黑体" w:hAnsi="宋体"/>
        </w:rPr>
      </w:pPr>
      <w:r>
        <w:rPr>
          <w:rFonts w:hint="eastAsia" w:ascii="黑体" w:hAnsi="宋体"/>
        </w:rPr>
        <w:t>四、课程思政教学设计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492380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1AADF0DC">
            <w:pPr>
              <w:pStyle w:val="14"/>
              <w:widowControl w:val="0"/>
              <w:rPr>
                <w:rFonts w:ascii="宋体" w:hAnsi="宋体"/>
                <w:bCs/>
              </w:rPr>
            </w:pPr>
            <w:r>
              <w:rPr>
                <w:rFonts w:hint="eastAsia" w:ascii="宋体" w:hAnsi="宋体"/>
                <w:bCs/>
              </w:rPr>
              <w:t>课程思政教学设计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2410"/>
              <w:gridCol w:w="2693"/>
              <w:gridCol w:w="2245"/>
            </w:tblGrid>
            <w:tr w14:paraId="64DF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22F3946D">
                  <w:pPr>
                    <w:pStyle w:val="14"/>
                    <w:widowControl w:val="0"/>
                    <w:rPr>
                      <w:rFonts w:ascii="宋体" w:hAnsi="宋体"/>
                      <w:bCs/>
                    </w:rPr>
                  </w:pPr>
                  <w:r>
                    <w:rPr>
                      <w:rFonts w:hint="eastAsia" w:ascii="宋体" w:hAnsi="宋体"/>
                      <w:bCs/>
                    </w:rPr>
                    <w:t>序号</w:t>
                  </w:r>
                </w:p>
              </w:tc>
              <w:tc>
                <w:tcPr>
                  <w:tcW w:w="2410" w:type="dxa"/>
                </w:tcPr>
                <w:p w14:paraId="31A037B6">
                  <w:pPr>
                    <w:pStyle w:val="14"/>
                    <w:widowControl w:val="0"/>
                    <w:rPr>
                      <w:rFonts w:ascii="宋体" w:hAnsi="宋体"/>
                      <w:bCs/>
                    </w:rPr>
                  </w:pPr>
                  <w:r>
                    <w:rPr>
                      <w:rFonts w:hint="eastAsia" w:ascii="宋体" w:hAnsi="宋体"/>
                      <w:bCs/>
                    </w:rPr>
                    <w:t>课程学习任务</w:t>
                  </w:r>
                </w:p>
              </w:tc>
              <w:tc>
                <w:tcPr>
                  <w:tcW w:w="2693" w:type="dxa"/>
                </w:tcPr>
                <w:p w14:paraId="470460E2">
                  <w:pPr>
                    <w:pStyle w:val="14"/>
                    <w:widowControl w:val="0"/>
                    <w:rPr>
                      <w:rFonts w:ascii="宋体" w:hAnsi="宋体"/>
                      <w:bCs/>
                    </w:rPr>
                  </w:pPr>
                  <w:r>
                    <w:rPr>
                      <w:rFonts w:hint="eastAsia" w:ascii="宋体" w:hAnsi="宋体"/>
                      <w:bCs/>
                    </w:rPr>
                    <w:t>思政元素</w:t>
                  </w:r>
                </w:p>
              </w:tc>
              <w:tc>
                <w:tcPr>
                  <w:tcW w:w="2245" w:type="dxa"/>
                </w:tcPr>
                <w:p w14:paraId="2408FC64">
                  <w:pPr>
                    <w:pStyle w:val="14"/>
                    <w:widowControl w:val="0"/>
                    <w:rPr>
                      <w:rFonts w:ascii="宋体" w:hAnsi="宋体"/>
                      <w:bCs/>
                    </w:rPr>
                  </w:pPr>
                  <w:r>
                    <w:rPr>
                      <w:rFonts w:hint="eastAsia" w:ascii="宋体" w:hAnsi="宋体"/>
                      <w:bCs/>
                    </w:rPr>
                    <w:t>课程思政融入点</w:t>
                  </w:r>
                </w:p>
              </w:tc>
            </w:tr>
            <w:tr w14:paraId="5E74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49C975F6">
                  <w:pPr>
                    <w:pStyle w:val="14"/>
                    <w:widowControl w:val="0"/>
                    <w:rPr>
                      <w:rFonts w:hint="eastAsia" w:ascii="宋体" w:hAnsi="宋体" w:eastAsia="宋体"/>
                      <w:bCs/>
                      <w:lang w:eastAsia="zh-CN"/>
                    </w:rPr>
                  </w:pPr>
                  <w:r>
                    <w:rPr>
                      <w:rFonts w:hint="eastAsia" w:ascii="宋体" w:hAnsi="宋体"/>
                      <w:bCs/>
                      <w:lang w:val="en-US" w:eastAsia="zh-CN"/>
                    </w:rPr>
                    <w:t>8</w:t>
                  </w:r>
                </w:p>
              </w:tc>
              <w:tc>
                <w:tcPr>
                  <w:tcW w:w="2410" w:type="dxa"/>
                  <w:vAlign w:val="center"/>
                </w:tcPr>
                <w:p w14:paraId="6F29E3F1">
                  <w:pPr>
                    <w:pStyle w:val="14"/>
                    <w:widowControl w:val="0"/>
                    <w:jc w:val="both"/>
                    <w:rPr>
                      <w:rFonts w:ascii="宋体" w:hAnsi="宋体"/>
                      <w:bCs/>
                    </w:rPr>
                  </w:pPr>
                  <w:r>
                    <w:rPr>
                      <w:rFonts w:hint="eastAsia"/>
                    </w:rPr>
                    <w:t>药物疗法与过敏试验法</w:t>
                  </w:r>
                </w:p>
              </w:tc>
              <w:tc>
                <w:tcPr>
                  <w:tcW w:w="2693" w:type="dxa"/>
                  <w:vAlign w:val="center"/>
                </w:tcPr>
                <w:p w14:paraId="488F8907">
                  <w:pPr>
                    <w:pStyle w:val="14"/>
                    <w:widowControl w:val="0"/>
                    <w:jc w:val="both"/>
                    <w:rPr>
                      <w:rFonts w:ascii="宋体" w:hAnsi="宋体"/>
                      <w:bCs/>
                    </w:rPr>
                  </w:pPr>
                  <w:r>
                    <w:rPr>
                      <w:rFonts w:hint="eastAsia" w:ascii="宋体" w:hAnsi="宋体"/>
                      <w:bCs/>
                    </w:rPr>
                    <w:t>具有严谨求实的工作态度，严格执行无菌操作和查对制度，对病人关心体贴确保药疗安全。</w:t>
                  </w:r>
                </w:p>
              </w:tc>
              <w:tc>
                <w:tcPr>
                  <w:tcW w:w="2245" w:type="dxa"/>
                </w:tcPr>
                <w:p w14:paraId="386A82F0">
                  <w:pPr>
                    <w:pStyle w:val="14"/>
                    <w:widowControl w:val="0"/>
                    <w:jc w:val="both"/>
                    <w:rPr>
                      <w:rFonts w:ascii="宋体" w:hAnsi="宋体"/>
                      <w:bCs/>
                    </w:rPr>
                  </w:pPr>
                  <w:r>
                    <w:rPr>
                      <w:rFonts w:hint="eastAsia" w:ascii="宋体" w:hAnsi="宋体"/>
                      <w:bCs/>
                    </w:rPr>
                    <w:t>通过讲述一例临床青霉素过敏案例，强调在药疗及过敏试验中查对制度及病情观察的重要性。</w:t>
                  </w:r>
                </w:p>
              </w:tc>
            </w:tr>
            <w:tr w14:paraId="41A5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E908FF3">
                  <w:pPr>
                    <w:pStyle w:val="14"/>
                    <w:widowControl w:val="0"/>
                    <w:rPr>
                      <w:rFonts w:hint="eastAsia" w:ascii="宋体" w:hAnsi="宋体" w:eastAsia="宋体"/>
                      <w:bCs/>
                      <w:lang w:eastAsia="zh-CN"/>
                    </w:rPr>
                  </w:pPr>
                  <w:r>
                    <w:rPr>
                      <w:rFonts w:hint="eastAsia" w:ascii="宋体" w:hAnsi="宋体"/>
                      <w:bCs/>
                      <w:lang w:val="en-US" w:eastAsia="zh-CN"/>
                    </w:rPr>
                    <w:t>9</w:t>
                  </w:r>
                </w:p>
              </w:tc>
              <w:tc>
                <w:tcPr>
                  <w:tcW w:w="2410" w:type="dxa"/>
                  <w:vAlign w:val="center"/>
                </w:tcPr>
                <w:p w14:paraId="31722660">
                  <w:pPr>
                    <w:pStyle w:val="14"/>
                    <w:widowControl w:val="0"/>
                    <w:jc w:val="both"/>
                    <w:rPr>
                      <w:rFonts w:ascii="宋体" w:hAnsi="宋体"/>
                      <w:bCs/>
                    </w:rPr>
                  </w:pPr>
                  <w:r>
                    <w:rPr>
                      <w:rFonts w:hint="eastAsia"/>
                    </w:rPr>
                    <w:t>静脉输液和输血</w:t>
                  </w:r>
                </w:p>
              </w:tc>
              <w:tc>
                <w:tcPr>
                  <w:tcW w:w="2693" w:type="dxa"/>
                  <w:vAlign w:val="center"/>
                </w:tcPr>
                <w:p w14:paraId="42684798">
                  <w:pPr>
                    <w:pStyle w:val="14"/>
                    <w:widowControl w:val="0"/>
                    <w:jc w:val="both"/>
                    <w:rPr>
                      <w:rFonts w:ascii="宋体" w:hAnsi="宋体"/>
                      <w:bCs/>
                    </w:rPr>
                  </w:pPr>
                  <w:r>
                    <w:rPr>
                      <w:rFonts w:hint="eastAsia" w:ascii="宋体" w:hAnsi="宋体"/>
                      <w:bCs/>
                    </w:rPr>
                    <w:t>具有严谨求实的工作态度，严格执行无菌操作和查对制度，对病人关心体贴确保药疗安全。</w:t>
                  </w:r>
                </w:p>
              </w:tc>
              <w:tc>
                <w:tcPr>
                  <w:tcW w:w="2245" w:type="dxa"/>
                </w:tcPr>
                <w:p w14:paraId="51307597">
                  <w:pPr>
                    <w:pStyle w:val="14"/>
                    <w:widowControl w:val="0"/>
                    <w:jc w:val="both"/>
                    <w:rPr>
                      <w:rFonts w:ascii="宋体" w:hAnsi="宋体"/>
                      <w:bCs/>
                    </w:rPr>
                  </w:pPr>
                  <w:r>
                    <w:rPr>
                      <w:rFonts w:hint="eastAsia" w:ascii="Arial" w:hAnsi="Arial" w:cs="Arial"/>
                      <w:color w:val="191919"/>
                      <w:shd w:val="clear" w:color="auto" w:fill="FFFFFF"/>
                    </w:rPr>
                    <w:t>讲述2</w:t>
                  </w:r>
                  <w:r>
                    <w:rPr>
                      <w:rFonts w:ascii="Arial" w:hAnsi="Arial" w:cs="Arial"/>
                      <w:color w:val="191919"/>
                      <w:shd w:val="clear" w:color="auto" w:fill="FFFFFF"/>
                    </w:rPr>
                    <w:t>019</w:t>
                  </w:r>
                  <w:r>
                    <w:rPr>
                      <w:rFonts w:hint="eastAsia" w:ascii="Arial" w:hAnsi="Arial" w:cs="Arial"/>
                      <w:color w:val="191919"/>
                      <w:shd w:val="clear" w:color="auto" w:fill="FFFFFF"/>
                    </w:rPr>
                    <w:t>年</w:t>
                  </w:r>
                  <w:r>
                    <w:rPr>
                      <w:rFonts w:ascii="Arial" w:hAnsi="Arial" w:cs="Arial"/>
                      <w:color w:val="191919"/>
                      <w:shd w:val="clear" w:color="auto" w:fill="FFFFFF"/>
                    </w:rPr>
                    <w:t>广州市中西医结合医院寻找B型“熊猫血”</w:t>
                  </w:r>
                  <w:r>
                    <w:rPr>
                      <w:rFonts w:hint="eastAsia" w:ascii="Arial" w:hAnsi="Arial" w:cs="Arial"/>
                      <w:color w:val="191919"/>
                      <w:shd w:val="clear" w:color="auto" w:fill="FFFFFF"/>
                    </w:rPr>
                    <w:t>事件引入本章节思政元素。</w:t>
                  </w:r>
                </w:p>
              </w:tc>
            </w:tr>
            <w:tr w14:paraId="0389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shd w:val="clear" w:color="auto" w:fill="auto"/>
                  <w:vAlign w:val="center"/>
                </w:tcPr>
                <w:p w14:paraId="2DB26D7D">
                  <w:pPr>
                    <w:pStyle w:val="14"/>
                    <w:widowControl w:val="0"/>
                    <w:rPr>
                      <w:rFonts w:hint="default" w:ascii="宋体" w:hAnsi="宋体" w:eastAsia="宋体" w:cs="宋体"/>
                      <w:bCs/>
                      <w:color w:val="000000"/>
                      <w:sz w:val="21"/>
                      <w:szCs w:val="21"/>
                      <w:lang w:val="en-US" w:eastAsia="zh-CN" w:bidi="ar-SA"/>
                    </w:rPr>
                  </w:pPr>
                  <w:r>
                    <w:rPr>
                      <w:rFonts w:hint="eastAsia" w:ascii="宋体" w:hAnsi="宋体"/>
                      <w:bCs/>
                      <w:lang w:val="en-US" w:eastAsia="zh-CN"/>
                    </w:rPr>
                    <w:t>10</w:t>
                  </w:r>
                </w:p>
              </w:tc>
              <w:tc>
                <w:tcPr>
                  <w:tcW w:w="2410" w:type="dxa"/>
                  <w:shd w:val="clear" w:color="auto" w:fill="auto"/>
                  <w:vAlign w:val="center"/>
                </w:tcPr>
                <w:p w14:paraId="48F6E252">
                  <w:pPr>
                    <w:pStyle w:val="14"/>
                    <w:widowControl w:val="0"/>
                    <w:jc w:val="both"/>
                    <w:rPr>
                      <w:rFonts w:hint="eastAsia" w:ascii="宋体" w:hAnsi="宋体" w:eastAsia="宋体" w:cs="宋体"/>
                      <w:bCs/>
                      <w:color w:val="000000"/>
                      <w:sz w:val="21"/>
                      <w:szCs w:val="21"/>
                      <w:lang w:val="en-US" w:eastAsia="zh-CN" w:bidi="ar-SA"/>
                    </w:rPr>
                  </w:pPr>
                  <w:r>
                    <w:rPr>
                      <w:rFonts w:hint="eastAsia"/>
                    </w:rPr>
                    <w:t>排泄护理</w:t>
                  </w:r>
                </w:p>
              </w:tc>
              <w:tc>
                <w:tcPr>
                  <w:tcW w:w="2693" w:type="dxa"/>
                  <w:shd w:val="clear" w:color="auto" w:fill="auto"/>
                  <w:vAlign w:val="center"/>
                </w:tcPr>
                <w:p w14:paraId="01CBDEDC">
                  <w:pPr>
                    <w:pStyle w:val="14"/>
                    <w:widowControl w:val="0"/>
                    <w:jc w:val="both"/>
                    <w:rPr>
                      <w:rFonts w:hint="eastAsia" w:ascii="宋体" w:hAnsi="宋体" w:eastAsia="宋体" w:cs="宋体"/>
                      <w:bCs/>
                      <w:color w:val="000000"/>
                      <w:sz w:val="21"/>
                      <w:szCs w:val="21"/>
                      <w:lang w:val="en-US" w:eastAsia="zh-CN" w:bidi="ar-SA"/>
                    </w:rPr>
                  </w:pPr>
                  <w:r>
                    <w:rPr>
                      <w:rFonts w:hint="eastAsia" w:ascii="宋体" w:hAnsi="宋体"/>
                      <w:bCs/>
                    </w:rPr>
                    <w:t>具有严谨求实的工作态度，严格执行无菌操作和查对制度；保护病人的隐私；关心体贴病人，操作动作轻柔，减轻疼痛，保证病人安全。</w:t>
                  </w:r>
                </w:p>
              </w:tc>
              <w:tc>
                <w:tcPr>
                  <w:tcW w:w="2245" w:type="dxa"/>
                  <w:shd w:val="clear" w:color="auto" w:fill="auto"/>
                  <w:vAlign w:val="top"/>
                </w:tcPr>
                <w:p w14:paraId="6A3444F0">
                  <w:pPr>
                    <w:pStyle w:val="14"/>
                    <w:widowControl w:val="0"/>
                    <w:jc w:val="both"/>
                    <w:rPr>
                      <w:rFonts w:hint="eastAsia" w:ascii="宋体" w:hAnsi="宋体" w:eastAsia="宋体" w:cs="宋体"/>
                      <w:bCs/>
                      <w:color w:val="000000"/>
                      <w:sz w:val="21"/>
                      <w:szCs w:val="21"/>
                      <w:lang w:val="en-US" w:eastAsia="zh-CN" w:bidi="ar-SA"/>
                    </w:rPr>
                  </w:pPr>
                  <w:r>
                    <w:rPr>
                      <w:rFonts w:hint="eastAsia" w:ascii="宋体" w:hAnsi="宋体"/>
                      <w:bCs/>
                    </w:rPr>
                    <w:t>通过讲述目前我国进入老龄化社会的形势，部分疾病可能导致老年人需要进行相关排泄护理，从而引入相关思政元素。</w:t>
                  </w:r>
                </w:p>
              </w:tc>
            </w:tr>
            <w:tr w14:paraId="1613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5AA08C7F">
                  <w:pPr>
                    <w:pStyle w:val="14"/>
                    <w:widowControl w:val="0"/>
                    <w:rPr>
                      <w:rFonts w:ascii="宋体" w:hAnsi="宋体"/>
                      <w:bCs/>
                    </w:rPr>
                  </w:pPr>
                  <w:r>
                    <w:rPr>
                      <w:rFonts w:hint="eastAsia" w:ascii="宋体" w:hAnsi="宋体"/>
                      <w:bCs/>
                    </w:rPr>
                    <w:t>1</w:t>
                  </w:r>
                  <w:r>
                    <w:rPr>
                      <w:rFonts w:ascii="宋体" w:hAnsi="宋体"/>
                      <w:bCs/>
                    </w:rPr>
                    <w:t>1</w:t>
                  </w:r>
                </w:p>
              </w:tc>
              <w:tc>
                <w:tcPr>
                  <w:tcW w:w="2410" w:type="dxa"/>
                  <w:vAlign w:val="center"/>
                </w:tcPr>
                <w:p w14:paraId="2EBE02F7">
                  <w:pPr>
                    <w:pStyle w:val="14"/>
                    <w:widowControl w:val="0"/>
                    <w:jc w:val="both"/>
                    <w:rPr>
                      <w:rFonts w:ascii="宋体" w:hAnsi="宋体"/>
                      <w:bCs/>
                    </w:rPr>
                  </w:pPr>
                  <w:r>
                    <w:rPr>
                      <w:rFonts w:hint="eastAsia"/>
                    </w:rPr>
                    <w:t>冷热疗法</w:t>
                  </w:r>
                </w:p>
              </w:tc>
              <w:tc>
                <w:tcPr>
                  <w:tcW w:w="2693" w:type="dxa"/>
                  <w:vAlign w:val="center"/>
                </w:tcPr>
                <w:p w14:paraId="54F1A43A">
                  <w:pPr>
                    <w:pStyle w:val="14"/>
                    <w:widowControl w:val="0"/>
                    <w:jc w:val="both"/>
                    <w:rPr>
                      <w:rFonts w:ascii="宋体" w:hAnsi="宋体"/>
                      <w:bCs/>
                    </w:rPr>
                  </w:pPr>
                  <w:r>
                    <w:rPr>
                      <w:rFonts w:hint="eastAsia" w:ascii="宋体" w:hAnsi="宋体"/>
                      <w:bCs/>
                    </w:rPr>
                    <w:t>具有严谨求实的工作态度，对病人关心体贴确保药疗安全。</w:t>
                  </w:r>
                </w:p>
              </w:tc>
              <w:tc>
                <w:tcPr>
                  <w:tcW w:w="2245" w:type="dxa"/>
                </w:tcPr>
                <w:p w14:paraId="09E83A5C">
                  <w:pPr>
                    <w:pStyle w:val="14"/>
                    <w:widowControl w:val="0"/>
                    <w:jc w:val="both"/>
                    <w:rPr>
                      <w:rFonts w:ascii="宋体" w:hAnsi="宋体"/>
                      <w:bCs/>
                    </w:rPr>
                  </w:pPr>
                  <w:r>
                    <w:rPr>
                      <w:rFonts w:hint="eastAsia" w:ascii="宋体" w:hAnsi="宋体"/>
                      <w:bCs/>
                    </w:rPr>
                    <w:t>通过讲述一例临床热疗护理事故，强调临床工作中严谨求实的工作态度、对病人关心体贴的重要性。</w:t>
                  </w:r>
                </w:p>
              </w:tc>
            </w:tr>
            <w:tr w14:paraId="5212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4F98C3A6">
                  <w:pPr>
                    <w:pStyle w:val="14"/>
                    <w:widowControl w:val="0"/>
                    <w:rPr>
                      <w:rFonts w:ascii="宋体" w:hAnsi="宋体"/>
                      <w:bCs/>
                    </w:rPr>
                  </w:pPr>
                  <w:r>
                    <w:rPr>
                      <w:rFonts w:hint="eastAsia" w:ascii="宋体" w:hAnsi="宋体"/>
                      <w:bCs/>
                    </w:rPr>
                    <w:t>1</w:t>
                  </w:r>
                  <w:r>
                    <w:rPr>
                      <w:rFonts w:ascii="宋体" w:hAnsi="宋体"/>
                      <w:bCs/>
                    </w:rPr>
                    <w:t>2</w:t>
                  </w:r>
                </w:p>
              </w:tc>
              <w:tc>
                <w:tcPr>
                  <w:tcW w:w="2410" w:type="dxa"/>
                  <w:vAlign w:val="center"/>
                </w:tcPr>
                <w:p w14:paraId="004676DB">
                  <w:pPr>
                    <w:pStyle w:val="14"/>
                    <w:widowControl w:val="0"/>
                    <w:jc w:val="both"/>
                    <w:rPr>
                      <w:rFonts w:ascii="宋体" w:hAnsi="宋体"/>
                      <w:bCs/>
                    </w:rPr>
                  </w:pPr>
                  <w:r>
                    <w:rPr>
                      <w:rFonts w:hint="eastAsia"/>
                    </w:rPr>
                    <w:t>标本采集</w:t>
                  </w:r>
                </w:p>
              </w:tc>
              <w:tc>
                <w:tcPr>
                  <w:tcW w:w="2693" w:type="dxa"/>
                  <w:vAlign w:val="center"/>
                </w:tcPr>
                <w:p w14:paraId="2807B8BB">
                  <w:pPr>
                    <w:pStyle w:val="14"/>
                    <w:widowControl w:val="0"/>
                    <w:jc w:val="both"/>
                    <w:rPr>
                      <w:rFonts w:ascii="宋体" w:hAnsi="宋体"/>
                      <w:bCs/>
                    </w:rPr>
                  </w:pPr>
                  <w:r>
                    <w:rPr>
                      <w:rFonts w:hint="eastAsia" w:ascii="宋体" w:hAnsi="宋体"/>
                      <w:bCs/>
                    </w:rPr>
                    <w:t>具有严谨求实的工作态度，操作规范，方法正确。</w:t>
                  </w:r>
                </w:p>
              </w:tc>
              <w:tc>
                <w:tcPr>
                  <w:tcW w:w="2245" w:type="dxa"/>
                </w:tcPr>
                <w:p w14:paraId="662FEB5C">
                  <w:pPr>
                    <w:pStyle w:val="14"/>
                    <w:widowControl w:val="0"/>
                    <w:jc w:val="both"/>
                    <w:rPr>
                      <w:rFonts w:ascii="宋体" w:hAnsi="宋体"/>
                      <w:bCs/>
                    </w:rPr>
                  </w:pPr>
                  <w:r>
                    <w:rPr>
                      <w:rFonts w:ascii="Calibri"/>
                      <w:kern w:val="2"/>
                    </w:rPr>
                    <w:t>当前HIV</w:t>
                  </w:r>
                  <w:r>
                    <w:rPr>
                      <w:rFonts w:hint="eastAsia" w:ascii="Calibri"/>
                      <w:kern w:val="2"/>
                    </w:rPr>
                    <w:t>发展形势严峻，可能会对医护人员产生威胁，医护人员应具有</w:t>
                  </w:r>
                  <w:r>
                    <w:rPr>
                      <w:rFonts w:hint="eastAsia" w:ascii="宋体" w:hAnsi="宋体"/>
                      <w:bCs/>
                    </w:rPr>
                    <w:t>严谨求实的工作态度，操作规范，既防止病人间交叉感染，又可做好自身职业防护</w:t>
                  </w:r>
                  <w:r>
                    <w:rPr>
                      <w:rFonts w:ascii="Calibri" w:hAnsi="Calibri"/>
                      <w:kern w:val="2"/>
                    </w:rPr>
                    <w:t>。</w:t>
                  </w:r>
                </w:p>
              </w:tc>
            </w:tr>
            <w:tr w14:paraId="0E23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4E1230BC">
                  <w:pPr>
                    <w:pStyle w:val="14"/>
                    <w:widowControl w:val="0"/>
                    <w:rPr>
                      <w:rFonts w:ascii="宋体" w:hAnsi="宋体"/>
                      <w:bCs/>
                    </w:rPr>
                  </w:pPr>
                  <w:r>
                    <w:rPr>
                      <w:rFonts w:hint="eastAsia" w:ascii="宋体" w:hAnsi="宋体"/>
                      <w:bCs/>
                    </w:rPr>
                    <w:t>1</w:t>
                  </w:r>
                  <w:r>
                    <w:rPr>
                      <w:rFonts w:ascii="宋体" w:hAnsi="宋体"/>
                      <w:bCs/>
                    </w:rPr>
                    <w:t>3</w:t>
                  </w:r>
                </w:p>
              </w:tc>
              <w:tc>
                <w:tcPr>
                  <w:tcW w:w="2410" w:type="dxa"/>
                  <w:vAlign w:val="center"/>
                </w:tcPr>
                <w:p w14:paraId="413E4B41">
                  <w:pPr>
                    <w:pStyle w:val="14"/>
                    <w:widowControl w:val="0"/>
                    <w:jc w:val="both"/>
                    <w:rPr>
                      <w:rFonts w:ascii="宋体" w:hAnsi="宋体"/>
                      <w:bCs/>
                    </w:rPr>
                  </w:pPr>
                  <w:r>
                    <w:rPr>
                      <w:rFonts w:hint="eastAsia"/>
                    </w:rPr>
                    <w:t>病情观察和危重病人的抢救技术</w:t>
                  </w:r>
                </w:p>
              </w:tc>
              <w:tc>
                <w:tcPr>
                  <w:tcW w:w="2693" w:type="dxa"/>
                  <w:vAlign w:val="center"/>
                </w:tcPr>
                <w:p w14:paraId="1983AB6E">
                  <w:pPr>
                    <w:pStyle w:val="14"/>
                    <w:widowControl w:val="0"/>
                    <w:jc w:val="both"/>
                    <w:rPr>
                      <w:rFonts w:ascii="宋体" w:hAnsi="宋体"/>
                      <w:bCs/>
                    </w:rPr>
                  </w:pPr>
                  <w:r>
                    <w:rPr>
                      <w:rFonts w:hint="eastAsia" w:ascii="宋体" w:hAnsi="宋体"/>
                      <w:bCs/>
                    </w:rPr>
                    <w:t>具有严谨求实的工作态度和抢救意识，动作轻柔、规范，关爱病人，抢救及时、高效。</w:t>
                  </w:r>
                </w:p>
              </w:tc>
              <w:tc>
                <w:tcPr>
                  <w:tcW w:w="2245" w:type="dxa"/>
                </w:tcPr>
                <w:p w14:paraId="68FC1664">
                  <w:pPr>
                    <w:pStyle w:val="14"/>
                    <w:widowControl w:val="0"/>
                    <w:jc w:val="both"/>
                    <w:rPr>
                      <w:rFonts w:ascii="宋体" w:hAnsi="宋体"/>
                      <w:bCs/>
                    </w:rPr>
                  </w:pPr>
                  <w:r>
                    <w:rPr>
                      <w:rFonts w:hint="eastAsia" w:ascii="宋体" w:hAnsi="宋体"/>
                      <w:bCs/>
                    </w:rPr>
                    <w:t>通过讲述2</w:t>
                  </w:r>
                  <w:r>
                    <w:rPr>
                      <w:rFonts w:ascii="宋体" w:hAnsi="宋体"/>
                      <w:bCs/>
                    </w:rPr>
                    <w:t>020</w:t>
                  </w:r>
                  <w:r>
                    <w:rPr>
                      <w:rFonts w:hint="eastAsia" w:ascii="宋体" w:hAnsi="宋体"/>
                      <w:bCs/>
                    </w:rPr>
                    <w:t>年武汉疫情爆发期间，感动中国“医”瞬间的相关案例，融入相应思政元素。</w:t>
                  </w:r>
                </w:p>
              </w:tc>
            </w:tr>
            <w:tr w14:paraId="7B00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4ADDAC11">
                  <w:pPr>
                    <w:pStyle w:val="14"/>
                    <w:widowControl w:val="0"/>
                    <w:rPr>
                      <w:rFonts w:ascii="宋体" w:hAnsi="宋体"/>
                      <w:bCs/>
                    </w:rPr>
                  </w:pPr>
                  <w:r>
                    <w:rPr>
                      <w:rFonts w:hint="eastAsia" w:ascii="宋体" w:hAnsi="宋体"/>
                      <w:bCs/>
                    </w:rPr>
                    <w:t>1</w:t>
                  </w:r>
                  <w:r>
                    <w:rPr>
                      <w:rFonts w:ascii="宋体" w:hAnsi="宋体"/>
                      <w:bCs/>
                    </w:rPr>
                    <w:t>4</w:t>
                  </w:r>
                </w:p>
              </w:tc>
              <w:tc>
                <w:tcPr>
                  <w:tcW w:w="2410" w:type="dxa"/>
                  <w:vAlign w:val="center"/>
                </w:tcPr>
                <w:p w14:paraId="0BFB3127">
                  <w:pPr>
                    <w:pStyle w:val="14"/>
                    <w:widowControl w:val="0"/>
                    <w:jc w:val="both"/>
                    <w:rPr>
                      <w:rFonts w:ascii="宋体" w:hAnsi="宋体"/>
                      <w:bCs/>
                    </w:rPr>
                  </w:pPr>
                  <w:r>
                    <w:rPr>
                      <w:rFonts w:hint="eastAsia"/>
                    </w:rPr>
                    <w:t>临终病人的护理</w:t>
                  </w:r>
                </w:p>
              </w:tc>
              <w:tc>
                <w:tcPr>
                  <w:tcW w:w="2693" w:type="dxa"/>
                  <w:vAlign w:val="center"/>
                </w:tcPr>
                <w:p w14:paraId="3B0D4719">
                  <w:pPr>
                    <w:pStyle w:val="14"/>
                    <w:widowControl w:val="0"/>
                    <w:jc w:val="both"/>
                    <w:rPr>
                      <w:rFonts w:ascii="宋体" w:hAnsi="宋体"/>
                      <w:bCs/>
                    </w:rPr>
                  </w:pPr>
                  <w:r>
                    <w:rPr>
                      <w:rFonts w:hint="eastAsia" w:ascii="宋体" w:hAnsi="宋体"/>
                      <w:bCs/>
                    </w:rPr>
                    <w:t>具有崇高的职业道德，维护病人的尊严和权利。</w:t>
                  </w:r>
                </w:p>
              </w:tc>
              <w:tc>
                <w:tcPr>
                  <w:tcW w:w="2245" w:type="dxa"/>
                </w:tcPr>
                <w:p w14:paraId="4733F6EE">
                  <w:pPr>
                    <w:pStyle w:val="14"/>
                    <w:widowControl w:val="0"/>
                    <w:jc w:val="both"/>
                    <w:rPr>
                      <w:rFonts w:ascii="宋体" w:hAnsi="宋体"/>
                      <w:bCs/>
                    </w:rPr>
                  </w:pPr>
                  <w:r>
                    <w:rPr>
                      <w:rFonts w:hint="eastAsia" w:ascii="宋体" w:hAnsi="宋体"/>
                      <w:bCs/>
                    </w:rPr>
                    <w:t>通过观看《人间世》医疗短视频，融入相关思政元素。</w:t>
                  </w:r>
                </w:p>
              </w:tc>
            </w:tr>
            <w:tr w14:paraId="4565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261D6031">
                  <w:pPr>
                    <w:pStyle w:val="14"/>
                    <w:widowControl w:val="0"/>
                    <w:rPr>
                      <w:rFonts w:ascii="宋体" w:hAnsi="宋体"/>
                      <w:bCs/>
                    </w:rPr>
                  </w:pPr>
                  <w:r>
                    <w:rPr>
                      <w:rFonts w:hint="eastAsia" w:ascii="宋体" w:hAnsi="宋体"/>
                      <w:bCs/>
                    </w:rPr>
                    <w:t>1</w:t>
                  </w:r>
                  <w:r>
                    <w:rPr>
                      <w:rFonts w:ascii="宋体" w:hAnsi="宋体"/>
                      <w:bCs/>
                    </w:rPr>
                    <w:t>5</w:t>
                  </w:r>
                </w:p>
              </w:tc>
              <w:tc>
                <w:tcPr>
                  <w:tcW w:w="2410" w:type="dxa"/>
                  <w:vAlign w:val="center"/>
                </w:tcPr>
                <w:p w14:paraId="45F8BD48">
                  <w:pPr>
                    <w:pStyle w:val="14"/>
                    <w:widowControl w:val="0"/>
                    <w:jc w:val="both"/>
                    <w:rPr>
                      <w:rFonts w:ascii="宋体" w:hAnsi="宋体"/>
                      <w:bCs/>
                    </w:rPr>
                  </w:pPr>
                  <w:r>
                    <w:rPr>
                      <w:rFonts w:hint="eastAsia"/>
                    </w:rPr>
                    <w:t>医疗与护理文件记录</w:t>
                  </w:r>
                </w:p>
              </w:tc>
              <w:tc>
                <w:tcPr>
                  <w:tcW w:w="2693" w:type="dxa"/>
                  <w:vAlign w:val="center"/>
                </w:tcPr>
                <w:p w14:paraId="45B7B14C">
                  <w:pPr>
                    <w:pStyle w:val="14"/>
                    <w:widowControl w:val="0"/>
                    <w:jc w:val="both"/>
                    <w:rPr>
                      <w:rFonts w:ascii="宋体" w:hAnsi="宋体"/>
                      <w:bCs/>
                    </w:rPr>
                  </w:pPr>
                  <w:r>
                    <w:rPr>
                      <w:rFonts w:hint="eastAsia" w:ascii="宋体" w:hAnsi="宋体"/>
                      <w:bCs/>
                    </w:rPr>
                    <w:t>具有严谨慎独的工作态度。</w:t>
                  </w:r>
                </w:p>
              </w:tc>
              <w:tc>
                <w:tcPr>
                  <w:tcW w:w="2245" w:type="dxa"/>
                </w:tcPr>
                <w:p w14:paraId="68EF21A5">
                  <w:pPr>
                    <w:pStyle w:val="14"/>
                    <w:widowControl w:val="0"/>
                    <w:jc w:val="both"/>
                    <w:rPr>
                      <w:rFonts w:ascii="宋体" w:hAnsi="宋体"/>
                      <w:bCs/>
                    </w:rPr>
                  </w:pPr>
                  <w:r>
                    <w:rPr>
                      <w:rFonts w:hint="eastAsia" w:ascii="宋体" w:hAnsi="宋体"/>
                      <w:bCs/>
                    </w:rPr>
                    <w:t>讲述2</w:t>
                  </w:r>
                  <w:r>
                    <w:rPr>
                      <w:rFonts w:ascii="宋体" w:hAnsi="宋体"/>
                      <w:bCs/>
                    </w:rPr>
                    <w:t>018</w:t>
                  </w:r>
                  <w:r>
                    <w:rPr>
                      <w:rFonts w:hint="eastAsia" w:ascii="宋体" w:hAnsi="宋体"/>
                      <w:bCs/>
                    </w:rPr>
                    <w:t>年个别“写”出来的护理事故，向学生强调</w:t>
                  </w:r>
                  <w:r>
                    <w:rPr>
                      <w:rFonts w:hint="eastAsia"/>
                    </w:rPr>
                    <w:t>医疗与护理文件记录书写应具有</w:t>
                  </w:r>
                  <w:r>
                    <w:rPr>
                      <w:rFonts w:hint="eastAsia" w:ascii="宋体" w:hAnsi="宋体"/>
                      <w:bCs/>
                    </w:rPr>
                    <w:t>严谨慎独的工作态度</w:t>
                  </w:r>
                </w:p>
              </w:tc>
            </w:tr>
          </w:tbl>
          <w:p w14:paraId="4EE8D7C4">
            <w:pPr>
              <w:widowControl w:val="0"/>
              <w:snapToGrid w:val="0"/>
              <w:jc w:val="left"/>
              <w:rPr>
                <w:rFonts w:cs="仿宋"/>
                <w:bCs/>
                <w:color w:val="000000"/>
                <w:szCs w:val="21"/>
              </w:rPr>
            </w:pPr>
          </w:p>
        </w:tc>
      </w:tr>
      <w:bookmarkEnd w:id="2"/>
      <w:bookmarkEnd w:id="3"/>
    </w:tbl>
    <w:p w14:paraId="0E10CB16">
      <w:pPr>
        <w:pStyle w:val="16"/>
        <w:spacing w:before="326" w:beforeLines="100" w:line="360" w:lineRule="auto"/>
        <w:rPr>
          <w:rFonts w:ascii="黑体" w:hAnsi="宋体"/>
        </w:rPr>
      </w:pPr>
      <w:r>
        <w:rPr>
          <w:rFonts w:hint="eastAsia" w:ascii="黑体" w:hAnsi="宋体"/>
        </w:rPr>
        <w:t>五、课程考核</w:t>
      </w:r>
    </w:p>
    <w:tbl>
      <w:tblPr>
        <w:tblStyle w:val="8"/>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09"/>
        <w:gridCol w:w="2353"/>
        <w:gridCol w:w="919"/>
        <w:gridCol w:w="919"/>
        <w:gridCol w:w="919"/>
        <w:gridCol w:w="919"/>
        <w:gridCol w:w="706"/>
      </w:tblGrid>
      <w:tr w14:paraId="2305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8C7D36C">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460CF65C">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7CD20F59">
            <w:pPr>
              <w:pStyle w:val="16"/>
              <w:widowControl w:val="0"/>
              <w:jc w:val="center"/>
              <w:rPr>
                <w:rFonts w:ascii="黑体" w:hAnsi="黑体"/>
                <w:bCs/>
                <w:sz w:val="21"/>
                <w:szCs w:val="21"/>
              </w:rPr>
            </w:pPr>
            <w:r>
              <w:rPr>
                <w:rFonts w:hint="eastAsia" w:ascii="黑体" w:hAnsi="黑体"/>
                <w:bCs/>
                <w:sz w:val="21"/>
                <w:szCs w:val="21"/>
              </w:rPr>
              <w:t>考核方式</w:t>
            </w:r>
          </w:p>
        </w:tc>
        <w:tc>
          <w:tcPr>
            <w:tcW w:w="3676" w:type="dxa"/>
            <w:gridSpan w:val="4"/>
            <w:tcBorders>
              <w:top w:val="single" w:color="auto" w:sz="12" w:space="0"/>
              <w:left w:val="double" w:color="auto" w:sz="4" w:space="0"/>
            </w:tcBorders>
            <w:vAlign w:val="center"/>
          </w:tcPr>
          <w:p w14:paraId="4CF6E702">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6E77B32E">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5AF8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57A545F0">
            <w:pPr>
              <w:widowControl w:val="0"/>
              <w:snapToGrid w:val="0"/>
              <w:jc w:val="center"/>
              <w:rPr>
                <w:rFonts w:ascii="黑体" w:hAnsi="黑体" w:eastAsia="黑体"/>
                <w:bCs/>
                <w:sz w:val="21"/>
                <w:szCs w:val="21"/>
              </w:rPr>
            </w:pPr>
          </w:p>
        </w:tc>
        <w:tc>
          <w:tcPr>
            <w:tcW w:w="709" w:type="dxa"/>
            <w:vMerge w:val="continue"/>
          </w:tcPr>
          <w:p w14:paraId="17C8EF5B">
            <w:pPr>
              <w:pStyle w:val="16"/>
              <w:widowControl w:val="0"/>
              <w:jc w:val="both"/>
              <w:rPr>
                <w:rFonts w:ascii="黑体" w:hAnsi="黑体"/>
                <w:bCs/>
                <w:sz w:val="21"/>
                <w:szCs w:val="21"/>
              </w:rPr>
            </w:pPr>
          </w:p>
        </w:tc>
        <w:tc>
          <w:tcPr>
            <w:tcW w:w="2353" w:type="dxa"/>
            <w:vMerge w:val="continue"/>
            <w:tcBorders>
              <w:right w:val="double" w:color="auto" w:sz="4" w:space="0"/>
            </w:tcBorders>
          </w:tcPr>
          <w:p w14:paraId="6BAC56AB">
            <w:pPr>
              <w:pStyle w:val="16"/>
              <w:widowControl w:val="0"/>
              <w:jc w:val="both"/>
              <w:rPr>
                <w:rFonts w:ascii="黑体" w:hAnsi="黑体"/>
                <w:bCs/>
                <w:sz w:val="21"/>
                <w:szCs w:val="21"/>
              </w:rPr>
            </w:pPr>
          </w:p>
        </w:tc>
        <w:tc>
          <w:tcPr>
            <w:tcW w:w="919" w:type="dxa"/>
            <w:tcBorders>
              <w:left w:val="double" w:color="auto" w:sz="4" w:space="0"/>
            </w:tcBorders>
            <w:vAlign w:val="center"/>
          </w:tcPr>
          <w:p w14:paraId="1B955F71">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919" w:type="dxa"/>
            <w:vAlign w:val="center"/>
          </w:tcPr>
          <w:p w14:paraId="3E19BC71">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919" w:type="dxa"/>
            <w:vAlign w:val="center"/>
          </w:tcPr>
          <w:p w14:paraId="7AF2703B">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919" w:type="dxa"/>
            <w:vAlign w:val="center"/>
          </w:tcPr>
          <w:p w14:paraId="0B7B090F">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706" w:type="dxa"/>
            <w:vMerge w:val="continue"/>
            <w:tcBorders>
              <w:right w:val="single" w:color="auto" w:sz="12" w:space="0"/>
            </w:tcBorders>
          </w:tcPr>
          <w:p w14:paraId="37B2E88F">
            <w:pPr>
              <w:pStyle w:val="16"/>
              <w:widowControl w:val="0"/>
              <w:spacing w:line="240" w:lineRule="auto"/>
              <w:jc w:val="center"/>
              <w:rPr>
                <w:rFonts w:ascii="黑体" w:hAnsi="黑体"/>
                <w:bCs/>
                <w:sz w:val="21"/>
                <w:szCs w:val="21"/>
              </w:rPr>
            </w:pPr>
          </w:p>
        </w:tc>
      </w:tr>
      <w:tr w14:paraId="5D9F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2DC240F">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3297DC33">
            <w:pPr>
              <w:pStyle w:val="14"/>
              <w:widowControl w:val="0"/>
            </w:pPr>
            <w:r>
              <w:rPr>
                <w:rFonts w:hint="eastAsia"/>
                <w:lang w:val="en-US" w:eastAsia="zh-CN"/>
              </w:rPr>
              <w:t>5</w:t>
            </w:r>
            <w:r>
              <w:t>0%</w:t>
            </w:r>
          </w:p>
        </w:tc>
        <w:tc>
          <w:tcPr>
            <w:tcW w:w="2353" w:type="dxa"/>
            <w:tcBorders>
              <w:right w:val="double" w:color="auto" w:sz="4" w:space="0"/>
            </w:tcBorders>
            <w:vAlign w:val="center"/>
          </w:tcPr>
          <w:p w14:paraId="2BB59F38">
            <w:pPr>
              <w:pStyle w:val="14"/>
              <w:widowControl w:val="0"/>
            </w:pPr>
            <w:r>
              <w:rPr>
                <w:rFonts w:hint="eastAsia"/>
              </w:rPr>
              <w:t>期末考试</w:t>
            </w:r>
          </w:p>
        </w:tc>
        <w:tc>
          <w:tcPr>
            <w:tcW w:w="919" w:type="dxa"/>
            <w:tcBorders>
              <w:left w:val="double" w:color="auto" w:sz="4" w:space="0"/>
            </w:tcBorders>
            <w:vAlign w:val="center"/>
          </w:tcPr>
          <w:p w14:paraId="21D87339">
            <w:pPr>
              <w:pStyle w:val="14"/>
              <w:widowControl w:val="0"/>
            </w:pPr>
            <w:r>
              <w:rPr>
                <w:rFonts w:hint="eastAsia"/>
              </w:rPr>
              <w:t>5</w:t>
            </w:r>
            <w:r>
              <w:t>0</w:t>
            </w:r>
          </w:p>
        </w:tc>
        <w:tc>
          <w:tcPr>
            <w:tcW w:w="919" w:type="dxa"/>
            <w:vAlign w:val="center"/>
          </w:tcPr>
          <w:p w14:paraId="09275C62">
            <w:pPr>
              <w:pStyle w:val="14"/>
              <w:widowControl w:val="0"/>
            </w:pPr>
            <w:r>
              <w:rPr>
                <w:rFonts w:hint="eastAsia"/>
              </w:rPr>
              <w:t>2</w:t>
            </w:r>
            <w:r>
              <w:t>0</w:t>
            </w:r>
          </w:p>
        </w:tc>
        <w:tc>
          <w:tcPr>
            <w:tcW w:w="919" w:type="dxa"/>
            <w:vAlign w:val="center"/>
          </w:tcPr>
          <w:p w14:paraId="25AA453B">
            <w:pPr>
              <w:pStyle w:val="14"/>
              <w:widowControl w:val="0"/>
            </w:pPr>
            <w:r>
              <w:rPr>
                <w:rFonts w:hint="eastAsia"/>
              </w:rPr>
              <w:t>2</w:t>
            </w:r>
            <w:r>
              <w:t>0</w:t>
            </w:r>
          </w:p>
        </w:tc>
        <w:tc>
          <w:tcPr>
            <w:tcW w:w="919" w:type="dxa"/>
            <w:vAlign w:val="center"/>
          </w:tcPr>
          <w:p w14:paraId="2EB33B30">
            <w:pPr>
              <w:pStyle w:val="14"/>
              <w:widowControl w:val="0"/>
            </w:pPr>
            <w:r>
              <w:rPr>
                <w:rFonts w:hint="eastAsia"/>
              </w:rPr>
              <w:t>1</w:t>
            </w:r>
            <w:r>
              <w:t>0</w:t>
            </w:r>
          </w:p>
        </w:tc>
        <w:tc>
          <w:tcPr>
            <w:tcW w:w="706" w:type="dxa"/>
            <w:tcBorders>
              <w:right w:val="single" w:color="auto" w:sz="12" w:space="0"/>
            </w:tcBorders>
            <w:vAlign w:val="center"/>
          </w:tcPr>
          <w:p w14:paraId="03F995E2">
            <w:pPr>
              <w:pStyle w:val="14"/>
              <w:widowControl w:val="0"/>
            </w:pPr>
            <w:r>
              <w:rPr>
                <w:rFonts w:hint="eastAsia"/>
              </w:rPr>
              <w:t>1</w:t>
            </w:r>
            <w:r>
              <w:t>00</w:t>
            </w:r>
          </w:p>
        </w:tc>
      </w:tr>
      <w:tr w14:paraId="4EA4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5FA8227">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7D9043D3">
            <w:pPr>
              <w:pStyle w:val="14"/>
              <w:widowControl w:val="0"/>
            </w:pPr>
            <w:r>
              <w:rPr>
                <w:rFonts w:hint="eastAsia"/>
              </w:rPr>
              <w:t>2</w:t>
            </w:r>
            <w:r>
              <w:t>0%</w:t>
            </w:r>
          </w:p>
        </w:tc>
        <w:tc>
          <w:tcPr>
            <w:tcW w:w="2353" w:type="dxa"/>
            <w:tcBorders>
              <w:right w:val="double" w:color="auto" w:sz="4" w:space="0"/>
            </w:tcBorders>
            <w:vAlign w:val="center"/>
          </w:tcPr>
          <w:p w14:paraId="1BEF2BBA">
            <w:pPr>
              <w:pStyle w:val="14"/>
              <w:widowControl w:val="0"/>
            </w:pPr>
            <w:bookmarkStart w:id="4" w:name="_GoBack"/>
            <w:bookmarkEnd w:id="4"/>
            <w:r>
              <w:rPr>
                <w:rFonts w:hint="eastAsia"/>
              </w:rPr>
              <w:t>操作考核</w:t>
            </w:r>
          </w:p>
        </w:tc>
        <w:tc>
          <w:tcPr>
            <w:tcW w:w="919" w:type="dxa"/>
            <w:tcBorders>
              <w:left w:val="double" w:color="auto" w:sz="4" w:space="0"/>
            </w:tcBorders>
            <w:vAlign w:val="center"/>
          </w:tcPr>
          <w:p w14:paraId="1F44F44E">
            <w:pPr>
              <w:pStyle w:val="14"/>
              <w:widowControl w:val="0"/>
            </w:pPr>
            <w:r>
              <w:rPr>
                <w:rFonts w:hint="eastAsia"/>
              </w:rPr>
              <w:t>1</w:t>
            </w:r>
            <w:r>
              <w:t>0</w:t>
            </w:r>
          </w:p>
        </w:tc>
        <w:tc>
          <w:tcPr>
            <w:tcW w:w="919" w:type="dxa"/>
            <w:vAlign w:val="center"/>
          </w:tcPr>
          <w:p w14:paraId="7A3894BE">
            <w:pPr>
              <w:pStyle w:val="14"/>
              <w:widowControl w:val="0"/>
            </w:pPr>
            <w:r>
              <w:rPr>
                <w:rFonts w:hint="eastAsia"/>
              </w:rPr>
              <w:t>6</w:t>
            </w:r>
            <w:r>
              <w:t>0</w:t>
            </w:r>
          </w:p>
        </w:tc>
        <w:tc>
          <w:tcPr>
            <w:tcW w:w="919" w:type="dxa"/>
            <w:vAlign w:val="center"/>
          </w:tcPr>
          <w:p w14:paraId="799CD319">
            <w:pPr>
              <w:pStyle w:val="14"/>
              <w:widowControl w:val="0"/>
            </w:pPr>
            <w:r>
              <w:rPr>
                <w:rFonts w:hint="eastAsia"/>
              </w:rPr>
              <w:t>2</w:t>
            </w:r>
            <w:r>
              <w:t>0</w:t>
            </w:r>
          </w:p>
        </w:tc>
        <w:tc>
          <w:tcPr>
            <w:tcW w:w="919" w:type="dxa"/>
            <w:vAlign w:val="center"/>
          </w:tcPr>
          <w:p w14:paraId="0A7368EB">
            <w:pPr>
              <w:pStyle w:val="14"/>
              <w:widowControl w:val="0"/>
            </w:pPr>
            <w:r>
              <w:rPr>
                <w:rFonts w:hint="eastAsia"/>
              </w:rPr>
              <w:t>1</w:t>
            </w:r>
            <w:r>
              <w:t>0</w:t>
            </w:r>
          </w:p>
        </w:tc>
        <w:tc>
          <w:tcPr>
            <w:tcW w:w="706" w:type="dxa"/>
            <w:tcBorders>
              <w:right w:val="single" w:color="auto" w:sz="12" w:space="0"/>
            </w:tcBorders>
            <w:vAlign w:val="center"/>
          </w:tcPr>
          <w:p w14:paraId="7FEEB5D4">
            <w:pPr>
              <w:pStyle w:val="14"/>
              <w:widowControl w:val="0"/>
            </w:pPr>
            <w:r>
              <w:rPr>
                <w:rFonts w:hint="eastAsia"/>
              </w:rPr>
              <w:t>1</w:t>
            </w:r>
            <w:r>
              <w:t>00</w:t>
            </w:r>
          </w:p>
        </w:tc>
      </w:tr>
      <w:tr w14:paraId="4E42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82F03E8">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684A1BD2">
            <w:pPr>
              <w:pStyle w:val="14"/>
              <w:widowControl w:val="0"/>
            </w:pPr>
            <w:r>
              <w:rPr>
                <w:rFonts w:hint="eastAsia"/>
                <w:lang w:val="en-US" w:eastAsia="zh-CN"/>
              </w:rPr>
              <w:t>2</w:t>
            </w:r>
            <w:r>
              <w:t>0%</w:t>
            </w:r>
          </w:p>
        </w:tc>
        <w:tc>
          <w:tcPr>
            <w:tcW w:w="2353" w:type="dxa"/>
            <w:tcBorders>
              <w:right w:val="double" w:color="auto" w:sz="4" w:space="0"/>
            </w:tcBorders>
            <w:vAlign w:val="center"/>
          </w:tcPr>
          <w:p w14:paraId="6A722B62">
            <w:pPr>
              <w:pStyle w:val="14"/>
              <w:widowControl w:val="0"/>
            </w:pPr>
            <w:r>
              <w:rPr>
                <w:rFonts w:hint="eastAsia"/>
              </w:rPr>
              <w:t>阶段测验</w:t>
            </w:r>
          </w:p>
        </w:tc>
        <w:tc>
          <w:tcPr>
            <w:tcW w:w="919" w:type="dxa"/>
            <w:tcBorders>
              <w:left w:val="double" w:color="auto" w:sz="4" w:space="0"/>
            </w:tcBorders>
            <w:vAlign w:val="center"/>
          </w:tcPr>
          <w:p w14:paraId="615BC6D0">
            <w:pPr>
              <w:pStyle w:val="14"/>
              <w:widowControl w:val="0"/>
            </w:pPr>
            <w:r>
              <w:rPr>
                <w:rFonts w:hint="eastAsia"/>
              </w:rPr>
              <w:t>6</w:t>
            </w:r>
            <w:r>
              <w:t>0</w:t>
            </w:r>
          </w:p>
        </w:tc>
        <w:tc>
          <w:tcPr>
            <w:tcW w:w="919" w:type="dxa"/>
            <w:vAlign w:val="center"/>
          </w:tcPr>
          <w:p w14:paraId="7C73D0FD">
            <w:pPr>
              <w:pStyle w:val="14"/>
              <w:widowControl w:val="0"/>
            </w:pPr>
          </w:p>
        </w:tc>
        <w:tc>
          <w:tcPr>
            <w:tcW w:w="919" w:type="dxa"/>
            <w:vAlign w:val="center"/>
          </w:tcPr>
          <w:p w14:paraId="657B68D2">
            <w:pPr>
              <w:pStyle w:val="14"/>
              <w:widowControl w:val="0"/>
            </w:pPr>
            <w:r>
              <w:t>40</w:t>
            </w:r>
          </w:p>
        </w:tc>
        <w:tc>
          <w:tcPr>
            <w:tcW w:w="919" w:type="dxa"/>
            <w:vAlign w:val="center"/>
          </w:tcPr>
          <w:p w14:paraId="68F51329">
            <w:pPr>
              <w:pStyle w:val="14"/>
              <w:widowControl w:val="0"/>
            </w:pPr>
          </w:p>
        </w:tc>
        <w:tc>
          <w:tcPr>
            <w:tcW w:w="706" w:type="dxa"/>
            <w:tcBorders>
              <w:right w:val="single" w:color="auto" w:sz="12" w:space="0"/>
            </w:tcBorders>
            <w:vAlign w:val="center"/>
          </w:tcPr>
          <w:p w14:paraId="0C65577C">
            <w:pPr>
              <w:pStyle w:val="14"/>
              <w:widowControl w:val="0"/>
            </w:pPr>
            <w:r>
              <w:rPr>
                <w:rFonts w:hint="eastAsia"/>
              </w:rPr>
              <w:t>1</w:t>
            </w:r>
            <w:r>
              <w:t>00</w:t>
            </w:r>
          </w:p>
        </w:tc>
      </w:tr>
      <w:tr w14:paraId="1027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6B493B3C">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Borders>
              <w:bottom w:val="single" w:color="auto" w:sz="12" w:space="0"/>
            </w:tcBorders>
            <w:vAlign w:val="center"/>
          </w:tcPr>
          <w:p w14:paraId="3685543F">
            <w:pPr>
              <w:pStyle w:val="14"/>
              <w:widowControl w:val="0"/>
            </w:pPr>
            <w:r>
              <w:rPr>
                <w:rFonts w:hint="eastAsia"/>
              </w:rPr>
              <w:t>1</w:t>
            </w:r>
            <w:r>
              <w:t>0%</w:t>
            </w:r>
          </w:p>
        </w:tc>
        <w:tc>
          <w:tcPr>
            <w:tcW w:w="2353" w:type="dxa"/>
            <w:tcBorders>
              <w:bottom w:val="single" w:color="auto" w:sz="12" w:space="0"/>
              <w:right w:val="double" w:color="auto" w:sz="4" w:space="0"/>
            </w:tcBorders>
            <w:vAlign w:val="center"/>
          </w:tcPr>
          <w:p w14:paraId="4870D300">
            <w:pPr>
              <w:pStyle w:val="14"/>
              <w:widowControl w:val="0"/>
            </w:pPr>
            <w:r>
              <w:rPr>
                <w:rFonts w:hint="eastAsia"/>
              </w:rPr>
              <w:t>实训报告</w:t>
            </w:r>
          </w:p>
        </w:tc>
        <w:tc>
          <w:tcPr>
            <w:tcW w:w="919" w:type="dxa"/>
            <w:tcBorders>
              <w:left w:val="double" w:color="auto" w:sz="4" w:space="0"/>
              <w:bottom w:val="single" w:color="auto" w:sz="12" w:space="0"/>
            </w:tcBorders>
            <w:vAlign w:val="center"/>
          </w:tcPr>
          <w:p w14:paraId="7960A480">
            <w:pPr>
              <w:pStyle w:val="14"/>
              <w:widowControl w:val="0"/>
            </w:pPr>
            <w:r>
              <w:t>20</w:t>
            </w:r>
          </w:p>
        </w:tc>
        <w:tc>
          <w:tcPr>
            <w:tcW w:w="919" w:type="dxa"/>
            <w:tcBorders>
              <w:bottom w:val="single" w:color="auto" w:sz="12" w:space="0"/>
            </w:tcBorders>
            <w:vAlign w:val="center"/>
          </w:tcPr>
          <w:p w14:paraId="0160D111">
            <w:pPr>
              <w:pStyle w:val="14"/>
              <w:widowControl w:val="0"/>
            </w:pPr>
            <w:r>
              <w:rPr>
                <w:rFonts w:hint="eastAsia"/>
              </w:rPr>
              <w:t>5</w:t>
            </w:r>
            <w:r>
              <w:t>0</w:t>
            </w:r>
          </w:p>
        </w:tc>
        <w:tc>
          <w:tcPr>
            <w:tcW w:w="919" w:type="dxa"/>
            <w:tcBorders>
              <w:bottom w:val="single" w:color="auto" w:sz="12" w:space="0"/>
            </w:tcBorders>
            <w:vAlign w:val="center"/>
          </w:tcPr>
          <w:p w14:paraId="0C9969EB">
            <w:pPr>
              <w:pStyle w:val="14"/>
              <w:widowControl w:val="0"/>
            </w:pPr>
            <w:r>
              <w:rPr>
                <w:rFonts w:hint="eastAsia"/>
              </w:rPr>
              <w:t>2</w:t>
            </w:r>
            <w:r>
              <w:t>0</w:t>
            </w:r>
          </w:p>
        </w:tc>
        <w:tc>
          <w:tcPr>
            <w:tcW w:w="919" w:type="dxa"/>
            <w:tcBorders>
              <w:bottom w:val="single" w:color="auto" w:sz="12" w:space="0"/>
            </w:tcBorders>
            <w:vAlign w:val="center"/>
          </w:tcPr>
          <w:p w14:paraId="738B7409">
            <w:pPr>
              <w:pStyle w:val="14"/>
              <w:widowControl w:val="0"/>
            </w:pPr>
            <w:r>
              <w:t>10</w:t>
            </w:r>
          </w:p>
        </w:tc>
        <w:tc>
          <w:tcPr>
            <w:tcW w:w="706" w:type="dxa"/>
            <w:tcBorders>
              <w:bottom w:val="single" w:color="auto" w:sz="12" w:space="0"/>
              <w:right w:val="single" w:color="auto" w:sz="12" w:space="0"/>
            </w:tcBorders>
            <w:vAlign w:val="center"/>
          </w:tcPr>
          <w:p w14:paraId="3ED1B11E">
            <w:pPr>
              <w:pStyle w:val="14"/>
              <w:widowControl w:val="0"/>
            </w:pPr>
            <w:r>
              <w:rPr>
                <w:rFonts w:hint="eastAsia"/>
              </w:rPr>
              <w:t>1</w:t>
            </w:r>
            <w:r>
              <w:t>00</w:t>
            </w:r>
          </w:p>
        </w:tc>
      </w:tr>
    </w:tbl>
    <w:p w14:paraId="50EF045B">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3BEBB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30206376">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15FCDB3B">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75950D68">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2EACB94C">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070D724F">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3B585FEA">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36934A7F">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6C8BC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3F310E76">
            <w:pPr>
              <w:widowControl w:val="0"/>
              <w:snapToGrid w:val="0"/>
              <w:jc w:val="center"/>
              <w:rPr>
                <w:rFonts w:ascii="黑体" w:hAnsi="黑体" w:eastAsia="黑体"/>
                <w:bCs/>
                <w:sz w:val="21"/>
                <w:szCs w:val="21"/>
              </w:rPr>
            </w:pPr>
          </w:p>
        </w:tc>
        <w:tc>
          <w:tcPr>
            <w:tcW w:w="648" w:type="dxa"/>
            <w:vMerge w:val="continue"/>
          </w:tcPr>
          <w:p w14:paraId="6F836007">
            <w:pPr>
              <w:pStyle w:val="16"/>
              <w:widowControl w:val="0"/>
              <w:jc w:val="both"/>
              <w:rPr>
                <w:rFonts w:ascii="黑体" w:hAnsi="黑体"/>
                <w:bCs/>
                <w:sz w:val="21"/>
                <w:szCs w:val="21"/>
              </w:rPr>
            </w:pPr>
          </w:p>
        </w:tc>
        <w:tc>
          <w:tcPr>
            <w:tcW w:w="1403" w:type="dxa"/>
            <w:vMerge w:val="continue"/>
          </w:tcPr>
          <w:p w14:paraId="5BA4C98C">
            <w:pPr>
              <w:pStyle w:val="16"/>
              <w:widowControl w:val="0"/>
              <w:jc w:val="both"/>
              <w:rPr>
                <w:rFonts w:ascii="黑体" w:hAnsi="黑体"/>
                <w:bCs/>
                <w:sz w:val="21"/>
                <w:szCs w:val="21"/>
              </w:rPr>
            </w:pPr>
          </w:p>
        </w:tc>
        <w:tc>
          <w:tcPr>
            <w:tcW w:w="1403" w:type="dxa"/>
            <w:vAlign w:val="center"/>
          </w:tcPr>
          <w:p w14:paraId="39B212E5">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2B1A9793">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44C016DE">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56D80F9E">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7F01DC11">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588CD18D">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1C938C50">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3385F08E">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375E9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E7B4823">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5A1BC174">
            <w:pPr>
              <w:widowControl w:val="0"/>
              <w:snapToGrid w:val="0"/>
              <w:jc w:val="both"/>
              <w:rPr>
                <w:rFonts w:ascii="Arial" w:hAnsi="Arial" w:eastAsia="黑体" w:cs="Arial"/>
                <w:bCs/>
                <w:sz w:val="21"/>
                <w:szCs w:val="21"/>
              </w:rPr>
            </w:pPr>
          </w:p>
        </w:tc>
        <w:tc>
          <w:tcPr>
            <w:tcW w:w="1403" w:type="dxa"/>
            <w:vAlign w:val="center"/>
          </w:tcPr>
          <w:p w14:paraId="70990A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64E411BD">
            <w:pPr>
              <w:pStyle w:val="14"/>
              <w:widowControl w:val="0"/>
              <w:jc w:val="both"/>
              <w:rPr>
                <w:rFonts w:ascii="Arial" w:hAnsi="Arial" w:eastAsia="黑体" w:cs="Arial"/>
                <w:bCs/>
                <w:color w:val="auto"/>
              </w:rPr>
            </w:pPr>
          </w:p>
        </w:tc>
        <w:tc>
          <w:tcPr>
            <w:tcW w:w="1403" w:type="dxa"/>
            <w:vAlign w:val="center"/>
          </w:tcPr>
          <w:p w14:paraId="40C442CF">
            <w:pPr>
              <w:pStyle w:val="14"/>
              <w:widowControl w:val="0"/>
              <w:jc w:val="both"/>
              <w:rPr>
                <w:rFonts w:ascii="Arial" w:hAnsi="Arial" w:eastAsia="黑体" w:cs="Arial"/>
                <w:bCs/>
                <w:color w:val="auto"/>
              </w:rPr>
            </w:pPr>
          </w:p>
        </w:tc>
        <w:tc>
          <w:tcPr>
            <w:tcW w:w="1403" w:type="dxa"/>
            <w:vAlign w:val="center"/>
          </w:tcPr>
          <w:p w14:paraId="167E6CBE">
            <w:pPr>
              <w:pStyle w:val="14"/>
              <w:widowControl w:val="0"/>
              <w:jc w:val="both"/>
              <w:rPr>
                <w:rFonts w:ascii="Arial" w:hAnsi="Arial" w:eastAsia="黑体" w:cs="Arial"/>
                <w:bCs/>
                <w:color w:val="auto"/>
              </w:rPr>
            </w:pPr>
          </w:p>
        </w:tc>
        <w:tc>
          <w:tcPr>
            <w:tcW w:w="1403" w:type="dxa"/>
            <w:vAlign w:val="center"/>
          </w:tcPr>
          <w:p w14:paraId="4831A5FD">
            <w:pPr>
              <w:pStyle w:val="6"/>
              <w:widowControl/>
              <w:shd w:val="clear" w:color="auto" w:fill="FFFFFF"/>
              <w:jc w:val="both"/>
              <w:rPr>
                <w:rFonts w:ascii="Arial" w:hAnsi="Arial" w:eastAsia="黑体" w:cs="Arial"/>
                <w:bCs/>
                <w:sz w:val="21"/>
                <w:szCs w:val="21"/>
              </w:rPr>
            </w:pPr>
          </w:p>
        </w:tc>
      </w:tr>
      <w:tr w14:paraId="1AAC82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BF79876">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406753A4">
            <w:pPr>
              <w:widowControl w:val="0"/>
              <w:snapToGrid w:val="0"/>
              <w:jc w:val="both"/>
              <w:rPr>
                <w:rFonts w:ascii="Arial" w:hAnsi="Arial" w:eastAsia="黑体" w:cs="Arial"/>
                <w:bCs/>
                <w:sz w:val="21"/>
                <w:szCs w:val="21"/>
              </w:rPr>
            </w:pPr>
          </w:p>
        </w:tc>
        <w:tc>
          <w:tcPr>
            <w:tcW w:w="1403" w:type="dxa"/>
            <w:vAlign w:val="center"/>
          </w:tcPr>
          <w:p w14:paraId="1864A1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4B5C18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5E627D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0C2C8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620BB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r>
      <w:tr w14:paraId="344CC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F44691A">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0D07485A">
            <w:pPr>
              <w:widowControl w:val="0"/>
              <w:snapToGrid w:val="0"/>
              <w:jc w:val="both"/>
              <w:rPr>
                <w:rFonts w:ascii="Arial" w:hAnsi="Arial" w:eastAsia="黑体" w:cs="Arial"/>
                <w:bCs/>
                <w:sz w:val="21"/>
                <w:szCs w:val="21"/>
              </w:rPr>
            </w:pPr>
          </w:p>
        </w:tc>
        <w:tc>
          <w:tcPr>
            <w:tcW w:w="1403" w:type="dxa"/>
            <w:vAlign w:val="center"/>
          </w:tcPr>
          <w:p w14:paraId="323491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0A1848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3AB517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724AED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71EE58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r>
      <w:tr w14:paraId="3686E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96C8B85">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314C9860">
            <w:pPr>
              <w:widowControl w:val="0"/>
              <w:snapToGrid w:val="0"/>
              <w:jc w:val="both"/>
              <w:rPr>
                <w:rFonts w:ascii="Arial" w:hAnsi="Arial" w:eastAsia="黑体" w:cs="Arial"/>
                <w:bCs/>
                <w:sz w:val="21"/>
                <w:szCs w:val="21"/>
              </w:rPr>
            </w:pPr>
          </w:p>
        </w:tc>
        <w:tc>
          <w:tcPr>
            <w:tcW w:w="1403" w:type="dxa"/>
            <w:vAlign w:val="center"/>
          </w:tcPr>
          <w:p w14:paraId="458823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1035CA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5B8EA3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6BBFC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3E7958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r>
      <w:tr w14:paraId="1E409E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9E55A51">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65390853">
            <w:pPr>
              <w:widowControl w:val="0"/>
              <w:snapToGrid w:val="0"/>
              <w:jc w:val="both"/>
              <w:rPr>
                <w:rFonts w:ascii="Arial" w:hAnsi="Arial" w:eastAsia="黑体" w:cs="Arial"/>
                <w:bCs/>
                <w:sz w:val="21"/>
                <w:szCs w:val="21"/>
              </w:rPr>
            </w:pPr>
          </w:p>
        </w:tc>
        <w:tc>
          <w:tcPr>
            <w:tcW w:w="1403" w:type="dxa"/>
            <w:vAlign w:val="center"/>
          </w:tcPr>
          <w:p w14:paraId="77366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05D9A4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493D1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2E9687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33978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r>
      <w:tr w14:paraId="7DF2C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088F7DBE">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7083B714">
            <w:pPr>
              <w:widowControl w:val="0"/>
              <w:snapToGrid w:val="0"/>
              <w:jc w:val="both"/>
              <w:rPr>
                <w:rFonts w:ascii="Arial" w:hAnsi="Arial" w:eastAsia="黑体" w:cs="Arial"/>
                <w:bCs/>
                <w:sz w:val="21"/>
                <w:szCs w:val="21"/>
              </w:rPr>
            </w:pPr>
          </w:p>
        </w:tc>
        <w:tc>
          <w:tcPr>
            <w:tcW w:w="1403" w:type="dxa"/>
            <w:vAlign w:val="center"/>
          </w:tcPr>
          <w:p w14:paraId="4C68E6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3EC47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030001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3D2AB7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c>
          <w:tcPr>
            <w:tcW w:w="1403" w:type="dxa"/>
            <w:vAlign w:val="center"/>
          </w:tcPr>
          <w:p w14:paraId="7C1CF9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eastAsia="黑体" w:cs="Arial"/>
                <w:bCs/>
                <w:sz w:val="21"/>
                <w:szCs w:val="21"/>
              </w:rPr>
            </w:pPr>
          </w:p>
        </w:tc>
      </w:tr>
    </w:tbl>
    <w:p w14:paraId="217D0D22">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2A17A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635AD098">
            <w:pPr>
              <w:widowControl w:val="0"/>
              <w:snapToGrid w:val="0"/>
              <w:jc w:val="left"/>
              <w:rPr>
                <w:rFonts w:ascii="Arial" w:hAnsi="Arial" w:eastAsia="黑体" w:cs="Arial"/>
                <w:bCs/>
                <w:sz w:val="21"/>
                <w:szCs w:val="21"/>
              </w:rPr>
            </w:pPr>
          </w:p>
          <w:p w14:paraId="0B4B51B3">
            <w:pPr>
              <w:widowControl w:val="0"/>
              <w:snapToGrid w:val="0"/>
              <w:jc w:val="left"/>
              <w:rPr>
                <w:rFonts w:ascii="Arial" w:hAnsi="Arial" w:eastAsia="黑体" w:cs="Arial"/>
                <w:bCs/>
                <w:sz w:val="21"/>
                <w:szCs w:val="21"/>
              </w:rPr>
            </w:pPr>
            <w:r>
              <w:rPr>
                <w:rFonts w:hint="eastAsia" w:ascii="Arial" w:hAnsi="Arial" w:eastAsia="黑体" w:cs="Arial"/>
                <w:bCs/>
                <w:sz w:val="21"/>
                <w:szCs w:val="21"/>
              </w:rPr>
              <w:t>无</w:t>
            </w:r>
          </w:p>
          <w:p w14:paraId="4D63EBBD">
            <w:pPr>
              <w:widowControl w:val="0"/>
              <w:snapToGrid w:val="0"/>
              <w:jc w:val="left"/>
              <w:rPr>
                <w:rFonts w:ascii="黑体"/>
              </w:rPr>
            </w:pPr>
          </w:p>
        </w:tc>
      </w:tr>
    </w:tbl>
    <w:p w14:paraId="26FC3419">
      <w:pPr>
        <w:pStyle w:val="16"/>
        <w:spacing w:before="326" w:beforeLines="100" w:line="360" w:lineRule="auto"/>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Lucida Console">
    <w:panose1 w:val="020B0609040504020204"/>
    <w:charset w:val="00"/>
    <w:family w:val="modern"/>
    <w:pitch w:val="default"/>
    <w:sig w:usb0="8000028F" w:usb1="00001800" w:usb2="00000000" w:usb3="00000000" w:csb0="0000001F" w:csb1="D7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3CE19">
    <w:pPr>
      <w:ind w:right="120"/>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6EEC80F">
                          <w:pPr>
                            <w:rPr>
                              <w:rFonts w:ascii="Times New Roman" w:hAnsi="Times New Roman"/>
                            </w:rPr>
                          </w:pPr>
                          <w:r>
                            <w:rPr>
                              <w:rFonts w:ascii="Times New Roman" w:hAnsi="Times New Roman"/>
                            </w:rPr>
                            <w:t>SJQU-QR-JW-053（A0）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6EEC80F">
                    <w:pPr>
                      <w:rPr>
                        <w:rFonts w:ascii="Times New Roman" w:hAnsi="Times New Roman"/>
                      </w:rPr>
                    </w:pPr>
                    <w:r>
                      <w:rPr>
                        <w:rFonts w:ascii="Times New Roman" w:hAnsi="Times New Roman"/>
                      </w:rPr>
                      <w:t>SJQU-QR-JW-053（A0）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hZTdhZWMxOTE3MWNjMzk4MzAyNWEyNjY2MjU1Y2IifQ=="/>
  </w:docVars>
  <w:rsids>
    <w:rsidRoot w:val="00B7651F"/>
    <w:rsid w:val="000154DB"/>
    <w:rsid w:val="000201E8"/>
    <w:rsid w:val="000203E0"/>
    <w:rsid w:val="000210E0"/>
    <w:rsid w:val="00033082"/>
    <w:rsid w:val="0006001D"/>
    <w:rsid w:val="00065391"/>
    <w:rsid w:val="00065E8E"/>
    <w:rsid w:val="00066041"/>
    <w:rsid w:val="0007448A"/>
    <w:rsid w:val="00074B82"/>
    <w:rsid w:val="00075686"/>
    <w:rsid w:val="0008122A"/>
    <w:rsid w:val="000867DB"/>
    <w:rsid w:val="00087488"/>
    <w:rsid w:val="00091107"/>
    <w:rsid w:val="000A4E73"/>
    <w:rsid w:val="000B1BD2"/>
    <w:rsid w:val="000B396F"/>
    <w:rsid w:val="000C0F0D"/>
    <w:rsid w:val="000D28E5"/>
    <w:rsid w:val="000D34D7"/>
    <w:rsid w:val="000F3C15"/>
    <w:rsid w:val="00100633"/>
    <w:rsid w:val="001072BC"/>
    <w:rsid w:val="00114BD6"/>
    <w:rsid w:val="00130F6D"/>
    <w:rsid w:val="00142C42"/>
    <w:rsid w:val="00144082"/>
    <w:rsid w:val="00161059"/>
    <w:rsid w:val="00163A48"/>
    <w:rsid w:val="00164E36"/>
    <w:rsid w:val="00183AA1"/>
    <w:rsid w:val="001A135C"/>
    <w:rsid w:val="001B0D49"/>
    <w:rsid w:val="001B546F"/>
    <w:rsid w:val="001C2E3E"/>
    <w:rsid w:val="001C388D"/>
    <w:rsid w:val="001D0453"/>
    <w:rsid w:val="001D68EF"/>
    <w:rsid w:val="001E1D2D"/>
    <w:rsid w:val="001E32B7"/>
    <w:rsid w:val="001E5A17"/>
    <w:rsid w:val="001F332E"/>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C7EC6"/>
    <w:rsid w:val="002D0E86"/>
    <w:rsid w:val="002D7C47"/>
    <w:rsid w:val="002D7FE2"/>
    <w:rsid w:val="002E33CE"/>
    <w:rsid w:val="002E3721"/>
    <w:rsid w:val="002E5EA0"/>
    <w:rsid w:val="002F3157"/>
    <w:rsid w:val="002F6BD5"/>
    <w:rsid w:val="00307D74"/>
    <w:rsid w:val="00313BBA"/>
    <w:rsid w:val="00314A6B"/>
    <w:rsid w:val="00317E29"/>
    <w:rsid w:val="00321515"/>
    <w:rsid w:val="0032602E"/>
    <w:rsid w:val="00327B8C"/>
    <w:rsid w:val="00331638"/>
    <w:rsid w:val="003344A7"/>
    <w:rsid w:val="00334623"/>
    <w:rsid w:val="003367AE"/>
    <w:rsid w:val="00340439"/>
    <w:rsid w:val="00344EF2"/>
    <w:rsid w:val="00347EB8"/>
    <w:rsid w:val="00347F80"/>
    <w:rsid w:val="00353F74"/>
    <w:rsid w:val="003546E7"/>
    <w:rsid w:val="003557DE"/>
    <w:rsid w:val="00361BEB"/>
    <w:rsid w:val="00370184"/>
    <w:rsid w:val="00373C8A"/>
    <w:rsid w:val="00377C10"/>
    <w:rsid w:val="00384BA8"/>
    <w:rsid w:val="00385D41"/>
    <w:rsid w:val="003861BA"/>
    <w:rsid w:val="003A1680"/>
    <w:rsid w:val="003A373C"/>
    <w:rsid w:val="003A5874"/>
    <w:rsid w:val="003A6E88"/>
    <w:rsid w:val="003A79BB"/>
    <w:rsid w:val="003B1258"/>
    <w:rsid w:val="003B43FE"/>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44C35"/>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11D54"/>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90EEA"/>
    <w:rsid w:val="005A13AB"/>
    <w:rsid w:val="005A6CCD"/>
    <w:rsid w:val="005B1150"/>
    <w:rsid w:val="005B1FFC"/>
    <w:rsid w:val="005B2B6D"/>
    <w:rsid w:val="005B36F9"/>
    <w:rsid w:val="005B4B4E"/>
    <w:rsid w:val="005D5B6F"/>
    <w:rsid w:val="005E38A5"/>
    <w:rsid w:val="005F5185"/>
    <w:rsid w:val="006032F4"/>
    <w:rsid w:val="0062051C"/>
    <w:rsid w:val="0062115C"/>
    <w:rsid w:val="0062265B"/>
    <w:rsid w:val="00624B5C"/>
    <w:rsid w:val="00624FE1"/>
    <w:rsid w:val="0062577D"/>
    <w:rsid w:val="0063017C"/>
    <w:rsid w:val="006331EE"/>
    <w:rsid w:val="006355E6"/>
    <w:rsid w:val="00635C1E"/>
    <w:rsid w:val="00637E00"/>
    <w:rsid w:val="0065029B"/>
    <w:rsid w:val="0065167D"/>
    <w:rsid w:val="00652D13"/>
    <w:rsid w:val="0066595A"/>
    <w:rsid w:val="00666206"/>
    <w:rsid w:val="00672788"/>
    <w:rsid w:val="00680DA3"/>
    <w:rsid w:val="0068377F"/>
    <w:rsid w:val="00691B24"/>
    <w:rsid w:val="00695B93"/>
    <w:rsid w:val="00697C16"/>
    <w:rsid w:val="006A5A89"/>
    <w:rsid w:val="006B3BB9"/>
    <w:rsid w:val="006B48AC"/>
    <w:rsid w:val="006B5977"/>
    <w:rsid w:val="006C6558"/>
    <w:rsid w:val="006D1B59"/>
    <w:rsid w:val="006D2F9C"/>
    <w:rsid w:val="006E5CA9"/>
    <w:rsid w:val="006E5E98"/>
    <w:rsid w:val="006F3151"/>
    <w:rsid w:val="007056DE"/>
    <w:rsid w:val="00706121"/>
    <w:rsid w:val="0070672B"/>
    <w:rsid w:val="00710B6B"/>
    <w:rsid w:val="00712A2C"/>
    <w:rsid w:val="00712E84"/>
    <w:rsid w:val="00714914"/>
    <w:rsid w:val="00720783"/>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171E6"/>
    <w:rsid w:val="0082324C"/>
    <w:rsid w:val="00823D71"/>
    <w:rsid w:val="008245AF"/>
    <w:rsid w:val="00835C7C"/>
    <w:rsid w:val="0083705D"/>
    <w:rsid w:val="0084242F"/>
    <w:rsid w:val="00853BE7"/>
    <w:rsid w:val="0087103B"/>
    <w:rsid w:val="00871DCB"/>
    <w:rsid w:val="008841A9"/>
    <w:rsid w:val="008901A2"/>
    <w:rsid w:val="00891A8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53F"/>
    <w:rsid w:val="00900019"/>
    <w:rsid w:val="009147D6"/>
    <w:rsid w:val="00925F8C"/>
    <w:rsid w:val="00927324"/>
    <w:rsid w:val="00927476"/>
    <w:rsid w:val="00932ED7"/>
    <w:rsid w:val="00941B89"/>
    <w:rsid w:val="00941DEA"/>
    <w:rsid w:val="00942B9C"/>
    <w:rsid w:val="00962F5D"/>
    <w:rsid w:val="00970E8C"/>
    <w:rsid w:val="00971671"/>
    <w:rsid w:val="009830B2"/>
    <w:rsid w:val="0099063E"/>
    <w:rsid w:val="00992356"/>
    <w:rsid w:val="00994793"/>
    <w:rsid w:val="00996AE3"/>
    <w:rsid w:val="009A1E27"/>
    <w:rsid w:val="009A56A9"/>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5A77"/>
    <w:rsid w:val="00A17885"/>
    <w:rsid w:val="00A2337D"/>
    <w:rsid w:val="00A31BBE"/>
    <w:rsid w:val="00A31D34"/>
    <w:rsid w:val="00A333EF"/>
    <w:rsid w:val="00A528AD"/>
    <w:rsid w:val="00A70B93"/>
    <w:rsid w:val="00A769B1"/>
    <w:rsid w:val="00A77DA3"/>
    <w:rsid w:val="00A837D5"/>
    <w:rsid w:val="00A83E04"/>
    <w:rsid w:val="00A91091"/>
    <w:rsid w:val="00A93EE3"/>
    <w:rsid w:val="00A94117"/>
    <w:rsid w:val="00AA05A0"/>
    <w:rsid w:val="00AA4970"/>
    <w:rsid w:val="00AA536D"/>
    <w:rsid w:val="00AB22C0"/>
    <w:rsid w:val="00AC40F1"/>
    <w:rsid w:val="00AC4C45"/>
    <w:rsid w:val="00AD1085"/>
    <w:rsid w:val="00AD5B40"/>
    <w:rsid w:val="00AD5E5A"/>
    <w:rsid w:val="00AF30B9"/>
    <w:rsid w:val="00AF43DF"/>
    <w:rsid w:val="00AF67A4"/>
    <w:rsid w:val="00AF7510"/>
    <w:rsid w:val="00B12D31"/>
    <w:rsid w:val="00B15F6E"/>
    <w:rsid w:val="00B21BEE"/>
    <w:rsid w:val="00B23284"/>
    <w:rsid w:val="00B30157"/>
    <w:rsid w:val="00B37D43"/>
    <w:rsid w:val="00B46F21"/>
    <w:rsid w:val="00B511A5"/>
    <w:rsid w:val="00B51CDE"/>
    <w:rsid w:val="00B56541"/>
    <w:rsid w:val="00B605ED"/>
    <w:rsid w:val="00B671B0"/>
    <w:rsid w:val="00B71F97"/>
    <w:rsid w:val="00B72538"/>
    <w:rsid w:val="00B736A7"/>
    <w:rsid w:val="00B7651F"/>
    <w:rsid w:val="00B94A16"/>
    <w:rsid w:val="00BA6044"/>
    <w:rsid w:val="00BC2625"/>
    <w:rsid w:val="00BC3200"/>
    <w:rsid w:val="00BC338A"/>
    <w:rsid w:val="00BD7AB0"/>
    <w:rsid w:val="00BE24DC"/>
    <w:rsid w:val="00BF3C20"/>
    <w:rsid w:val="00C011BC"/>
    <w:rsid w:val="00C03DBA"/>
    <w:rsid w:val="00C112E7"/>
    <w:rsid w:val="00C11CD4"/>
    <w:rsid w:val="00C15061"/>
    <w:rsid w:val="00C1713D"/>
    <w:rsid w:val="00C20D9D"/>
    <w:rsid w:val="00C2134F"/>
    <w:rsid w:val="00C24718"/>
    <w:rsid w:val="00C30AEE"/>
    <w:rsid w:val="00C33362"/>
    <w:rsid w:val="00C4194E"/>
    <w:rsid w:val="00C5350C"/>
    <w:rsid w:val="00C56E09"/>
    <w:rsid w:val="00C61B1B"/>
    <w:rsid w:val="00C63A18"/>
    <w:rsid w:val="00C673D1"/>
    <w:rsid w:val="00C70DCF"/>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05C7F"/>
    <w:rsid w:val="00D15595"/>
    <w:rsid w:val="00D25F66"/>
    <w:rsid w:val="00D30D9C"/>
    <w:rsid w:val="00D435D5"/>
    <w:rsid w:val="00D44860"/>
    <w:rsid w:val="00D47689"/>
    <w:rsid w:val="00D50C42"/>
    <w:rsid w:val="00D57CF5"/>
    <w:rsid w:val="00D612BC"/>
    <w:rsid w:val="00D62F98"/>
    <w:rsid w:val="00D66FD6"/>
    <w:rsid w:val="00D8285B"/>
    <w:rsid w:val="00D86619"/>
    <w:rsid w:val="00D93E7C"/>
    <w:rsid w:val="00DB2BE6"/>
    <w:rsid w:val="00DB76B3"/>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4D58"/>
    <w:rsid w:val="00E75171"/>
    <w:rsid w:val="00E85D57"/>
    <w:rsid w:val="00E86772"/>
    <w:rsid w:val="00E90B8B"/>
    <w:rsid w:val="00E93ADD"/>
    <w:rsid w:val="00E952D8"/>
    <w:rsid w:val="00EA1A0A"/>
    <w:rsid w:val="00EB00E4"/>
    <w:rsid w:val="00EB28DA"/>
    <w:rsid w:val="00EB3812"/>
    <w:rsid w:val="00EB44EB"/>
    <w:rsid w:val="00EB5464"/>
    <w:rsid w:val="00EB66B8"/>
    <w:rsid w:val="00EB791E"/>
    <w:rsid w:val="00EC70A9"/>
    <w:rsid w:val="00ED4C3A"/>
    <w:rsid w:val="00ED5492"/>
    <w:rsid w:val="00EE1C85"/>
    <w:rsid w:val="00EF21D9"/>
    <w:rsid w:val="00EF2A94"/>
    <w:rsid w:val="00EF32FB"/>
    <w:rsid w:val="00EF44B1"/>
    <w:rsid w:val="00EF4865"/>
    <w:rsid w:val="00EF72A9"/>
    <w:rsid w:val="00F100D2"/>
    <w:rsid w:val="00F12942"/>
    <w:rsid w:val="00F13E2F"/>
    <w:rsid w:val="00F14886"/>
    <w:rsid w:val="00F16421"/>
    <w:rsid w:val="00F201EE"/>
    <w:rsid w:val="00F20B5D"/>
    <w:rsid w:val="00F35AA0"/>
    <w:rsid w:val="00F43C49"/>
    <w:rsid w:val="00F45C12"/>
    <w:rsid w:val="00F544A2"/>
    <w:rsid w:val="00F64D6B"/>
    <w:rsid w:val="00F65F51"/>
    <w:rsid w:val="00F7322A"/>
    <w:rsid w:val="00F76CB9"/>
    <w:rsid w:val="00F77A73"/>
    <w:rsid w:val="00F96236"/>
    <w:rsid w:val="00F9663C"/>
    <w:rsid w:val="00FA10CE"/>
    <w:rsid w:val="00FA222F"/>
    <w:rsid w:val="00FA2891"/>
    <w:rsid w:val="00FB693D"/>
    <w:rsid w:val="00FB6E6D"/>
    <w:rsid w:val="00FB7768"/>
    <w:rsid w:val="00FC7489"/>
    <w:rsid w:val="00FD1BA8"/>
    <w:rsid w:val="00FD218F"/>
    <w:rsid w:val="00FD5663"/>
    <w:rsid w:val="00FD56C6"/>
    <w:rsid w:val="00FD6059"/>
    <w:rsid w:val="00FE3221"/>
    <w:rsid w:val="00FE571F"/>
    <w:rsid w:val="00FF47F6"/>
    <w:rsid w:val="016E63C2"/>
    <w:rsid w:val="024B0C39"/>
    <w:rsid w:val="0A8128A6"/>
    <w:rsid w:val="0BF32A1B"/>
    <w:rsid w:val="10BD2C22"/>
    <w:rsid w:val="11FC4173"/>
    <w:rsid w:val="22987C80"/>
    <w:rsid w:val="24192CCC"/>
    <w:rsid w:val="2488728C"/>
    <w:rsid w:val="2ABC4AF0"/>
    <w:rsid w:val="2BF95792"/>
    <w:rsid w:val="39A66CD4"/>
    <w:rsid w:val="3CD52CE1"/>
    <w:rsid w:val="3F010273"/>
    <w:rsid w:val="3FBD063E"/>
    <w:rsid w:val="410F2E6A"/>
    <w:rsid w:val="4430136C"/>
    <w:rsid w:val="47C50090"/>
    <w:rsid w:val="48965AD3"/>
    <w:rsid w:val="4AB0382B"/>
    <w:rsid w:val="4AD34F77"/>
    <w:rsid w:val="4D1D096E"/>
    <w:rsid w:val="569868B5"/>
    <w:rsid w:val="598110C5"/>
    <w:rsid w:val="5A161F61"/>
    <w:rsid w:val="611F6817"/>
    <w:rsid w:val="66CA1754"/>
    <w:rsid w:val="6ACE4BFE"/>
    <w:rsid w:val="6CB61993"/>
    <w:rsid w:val="6F1E65D4"/>
    <w:rsid w:val="6F266C86"/>
    <w:rsid w:val="6F5042C2"/>
    <w:rsid w:val="706A1AA4"/>
    <w:rsid w:val="70BC0FD8"/>
    <w:rsid w:val="72DD6326"/>
    <w:rsid w:val="74316312"/>
    <w:rsid w:val="780F13C8"/>
    <w:rsid w:val="7B6E5D6D"/>
    <w:rsid w:val="7BDF37D7"/>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9</Pages>
  <Words>1373</Words>
  <Characters>1446</Characters>
  <Lines>47</Lines>
  <Paragraphs>13</Paragraphs>
  <TotalTime>5</TotalTime>
  <ScaleCrop>false</ScaleCrop>
  <LinksUpToDate>false</LinksUpToDate>
  <CharactersWithSpaces>1458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2023-10-22T09:09:00Z</dcterms:created>
  <dc:creator>juvg</dc:creator>
  <cp:lastModifiedBy>WPS_1685061767</cp:lastModifiedBy>
  <cp:lastPrinted>2023-09-17T07:48:00Z</cp:lastPrinted>
  <dcterms:modified xsi:type="dcterms:W3CDTF">2026-03-09T07:09:39Z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49EE7357A0684786B5DF776936E82CD1_13</vt:lpwstr>
  </property>
  <property fmtid="{D5CDD505-2E9C-101B-9397-08002B2CF9AE}" pid="4" name="KSOTemplateDocerSaveRecord">
    <vt:lpwstr>eyJoZGlkIjoiNDZmYjMxNTc1ZjVkNmYwZTkyMmJmMTZlODFkNGE3YjQiLCJ1c2VySWQiOiIxNDk1NDE0MTgxIn0=</vt:lpwstr>
  </property>
</Properties>
</file>