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2E7E2">
      <w:pPr>
        <w:snapToGrid w:val="0"/>
        <w:jc w:val="center"/>
      </w:pPr>
    </w:p>
    <w:p w14:paraId="EF0BC077">
      <w:pPr>
        <w:snapToGrid w:val="0"/>
        <w:jc w:val="center"/>
      </w:pPr>
    </w:p>
    <w:p w14:paraId="9BD9783F">
      <w:pPr>
        <w:snapToGrid w:val="0"/>
        <w:jc w:val="center"/>
      </w:pPr>
      <w:r>
        <w:rPr>
          <w:rFonts w:ascii="黑体" w:hAnsi="黑体" w:eastAsia="黑体" w:cs="Times New Roman"/>
          <w:sz w:val="32"/>
          <w:szCs w:val="32"/>
        </w:rPr>
        <w:t>课程教学进度计划表</w:t>
      </w:r>
    </w:p>
    <w:p w14:paraId="E2B05EAA">
      <w:pPr>
        <w:snapToGrid w:val="0"/>
        <w:spacing w:before="312" w:beforeLines="100" w:after="156" w:afterLines="50"/>
      </w:pPr>
      <w:r>
        <w:rPr>
          <w:rFonts w:ascii="黑体" w:hAnsi="黑体" w:eastAsia="黑体" w:cs="Times New Roman"/>
          <w:color w:val="000000"/>
          <w:sz w:val="24"/>
          <w:szCs w:val="24"/>
        </w:rPr>
        <w:t>一、基本信息</w:t>
      </w:r>
    </w:p>
    <w:tbl>
      <w:tblPr>
        <w:tblStyle w:val="4"/>
        <w:tblW w:w="8306" w:type="dxa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82"/>
        <w:gridCol w:w="1295"/>
        <w:gridCol w:w="1208"/>
        <w:gridCol w:w="1077"/>
        <w:gridCol w:w="1603"/>
        <w:gridCol w:w="1341"/>
      </w:tblGrid>
      <w:tr w14:paraId="8643148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C3875FEB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color w:val="000000"/>
                <w:szCs w:val="21"/>
                <w:lang w:eastAsia="zh-TW"/>
              </w:rPr>
              <w:t>课程</w:t>
            </w:r>
            <w:r>
              <w:rPr>
                <w:rFonts w:ascii="黑体" w:hAnsi="黑体" w:eastAsia="黑体" w:cs="Times New Roman"/>
                <w:kern w:val="0"/>
                <w:szCs w:val="21"/>
                <w:lang w:eastAsia="zh-TW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36E9A3D">
            <w:pPr>
              <w:tabs>
                <w:tab w:val="left" w:pos="520"/>
              </w:tabs>
              <w:jc w:val="left"/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疾病学基础</w:t>
            </w:r>
          </w:p>
        </w:tc>
      </w:tr>
      <w:tr w14:paraId="FCA014C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C70BA6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color w:val="000000"/>
                <w:szCs w:val="21"/>
                <w:lang w:eastAsia="zh-TW"/>
              </w:rPr>
              <w:t>课程代码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61F9A3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2170003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2747B9B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eastAsia="黑体" w:cs="Times New Roman"/>
                <w:color w:val="000000"/>
                <w:szCs w:val="21"/>
                <w:lang w:eastAsia="zh-TW"/>
              </w:rPr>
              <w:t>课程</w:t>
            </w: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序号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9C38006C">
            <w:pPr>
              <w:tabs>
                <w:tab w:val="left" w:pos="520"/>
              </w:tabs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0753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5D9F3D7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课程学分</w:t>
            </w:r>
            <w:r>
              <w:rPr>
                <w:rFonts w:ascii="Arial" w:hAnsi="Arial" w:eastAsia="黑体"/>
                <w:kern w:val="0"/>
                <w:szCs w:val="21"/>
              </w:rPr>
              <w:t>/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学时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EF616D96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4/64</w:t>
            </w:r>
          </w:p>
        </w:tc>
      </w:tr>
      <w:tr w14:paraId="9CCDA35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DBDD05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  <w:lang w:eastAsia="zh-TW"/>
              </w:rPr>
              <w:t>授课教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>师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C91145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方旭晨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1C48C4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eastAsia="zh-TW"/>
              </w:rPr>
              <w:t>教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师工号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C15A4A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23183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201681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eastAsia="zh-TW"/>
              </w:rPr>
              <w:t>专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eastAsia="黑体" w:cs="Times New Roman"/>
                <w:kern w:val="0"/>
                <w:szCs w:val="21"/>
                <w:lang w:eastAsia="zh-TW"/>
              </w:rPr>
              <w:t>兼职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8E4273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专职</w:t>
            </w:r>
          </w:p>
        </w:tc>
      </w:tr>
      <w:tr w14:paraId="9E6AA54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971D026D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szCs w:val="21"/>
              </w:rPr>
              <w:t>上课</w:t>
            </w:r>
            <w:r>
              <w:rPr>
                <w:rFonts w:ascii="黑体" w:hAnsi="黑体" w:eastAsia="黑体" w:cs="Times New Roman"/>
                <w:kern w:val="0"/>
                <w:szCs w:val="21"/>
                <w:lang w:eastAsia="zh-TW"/>
              </w:rPr>
              <w:t>班级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900B4AE0">
            <w:pPr>
              <w:tabs>
                <w:tab w:val="left" w:pos="520"/>
              </w:tabs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健康服务</w:t>
            </w:r>
          </w:p>
          <w:p w14:paraId="D85235AF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B2</w:t>
            </w:r>
            <w:r>
              <w:rPr>
                <w:rFonts w:ascii="Times New Roman" w:hAnsi="Times New Roman" w:cs="Times New Roman"/>
                <w:szCs w:val="21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  <w:lang w:val="en-US"/>
              </w:rPr>
              <w:t>1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D34286CB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班级人数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86E76B8D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  <w:lang w:val="en-US"/>
              </w:rPr>
              <w:t>6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CEA8FC7E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上课教室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0FA534">
            <w:pPr>
              <w:tabs>
                <w:tab w:val="left" w:pos="520"/>
              </w:tabs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临港校区</w:t>
            </w:r>
            <w:r>
              <w:rPr>
                <w:rFonts w:ascii="Times New Roman" w:hAnsi="Times New Roman" w:cs="Times New Roman"/>
                <w:szCs w:val="21"/>
                <w:lang w:val="en-US"/>
              </w:rPr>
              <w:t>12号楼302、412</w:t>
            </w:r>
          </w:p>
        </w:tc>
      </w:tr>
      <w:tr w14:paraId="8B897AC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E4161DAE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  <w:lang w:eastAsia="zh-TW"/>
              </w:rPr>
              <w:t>答疑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>安排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244B84">
            <w:pPr>
              <w:jc w:val="left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每周一、四  健康249办公室 微信号：13901910852</w:t>
            </w:r>
          </w:p>
        </w:tc>
      </w:tr>
      <w:tr w14:paraId="AC505C7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9FA6F943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9904012">
            <w:pPr>
              <w:jc w:val="left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2170003</w:t>
            </w:r>
          </w:p>
        </w:tc>
      </w:tr>
      <w:tr w14:paraId="1CFE8A4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505269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color w:val="000000"/>
                <w:szCs w:val="18"/>
                <w:lang w:eastAsia="zh-TW"/>
              </w:rPr>
              <w:t>选用</w:t>
            </w:r>
            <w:r>
              <w:rPr>
                <w:rFonts w:ascii="黑体" w:hAnsi="黑体" w:eastAsia="黑体" w:cs="Times New Roman"/>
                <w:kern w:val="0"/>
                <w:szCs w:val="21"/>
                <w:lang w:eastAsia="zh-TW"/>
              </w:rPr>
              <w:t>教材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D5AAC967">
            <w:pPr>
              <w:jc w:val="left"/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《疾病学基础》，姜昕、姜成主编，</w:t>
            </w:r>
            <w:r>
              <w:rPr>
                <w:rStyle w:val="7"/>
                <w:rFonts w:hint="eastAsia" w:ascii="宋体" w:hAnsi="宋体" w:eastAsia="宋体"/>
                <w:szCs w:val="21"/>
              </w:rPr>
              <w:t>ISBN：9787117316484，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人民卫生出版社，第三版</w:t>
            </w:r>
            <w:r>
              <w:rPr>
                <w:rFonts w:hint="eastAsia" w:ascii="宋体" w:hAnsi="宋体" w:eastAsia="宋体"/>
                <w:szCs w:val="21"/>
              </w:rPr>
              <w:t>2021-12</w:t>
            </w:r>
          </w:p>
        </w:tc>
      </w:tr>
      <w:tr w14:paraId="1A87D60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BA60F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  <w:lang w:eastAsia="zh-TW"/>
              </w:rPr>
              <w:t>参考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>教材与资料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D8BCF0">
            <w:pPr>
              <w:tabs>
                <w:tab w:val="left" w:pos="520"/>
              </w:tabs>
              <w:jc w:val="left"/>
            </w:pPr>
            <w:r>
              <w:rPr>
                <w:rFonts w:ascii="宋体" w:hAnsi="宋体" w:eastAsia="PMingLiU" w:cs="Times New Roman"/>
                <w:szCs w:val="21"/>
              </w:rPr>
              <w:t>《</w:t>
            </w:r>
            <w:r>
              <w:rPr>
                <w:rFonts w:ascii="宋体" w:hAnsi="宋体" w:cs="Times New Roman"/>
                <w:szCs w:val="21"/>
              </w:rPr>
              <w:t>医学免疫学</w:t>
            </w:r>
            <w:r>
              <w:rPr>
                <w:rFonts w:ascii="宋体" w:hAnsi="宋体" w:eastAsia="PMingLiU" w:cs="Times New Roman"/>
                <w:szCs w:val="21"/>
              </w:rPr>
              <w:t xml:space="preserve">》 </w:t>
            </w:r>
            <w:r>
              <w:rPr>
                <w:rFonts w:ascii="宋体" w:hAnsi="宋体" w:cs="Times New Roman"/>
                <w:szCs w:val="21"/>
              </w:rPr>
              <w:t>人卫出版 主编：</w:t>
            </w:r>
            <w:r>
              <w:rPr>
                <w:rFonts w:ascii="宋体" w:hAnsi="宋体" w:eastAsia="PMingLiU" w:cs="Times New Roman"/>
                <w:szCs w:val="21"/>
              </w:rPr>
              <w:t>曹雪涛  第9版本科临床专业用书</w:t>
            </w:r>
          </w:p>
          <w:p w14:paraId="37410566">
            <w:pPr>
              <w:tabs>
                <w:tab w:val="left" w:pos="520"/>
              </w:tabs>
              <w:jc w:val="left"/>
            </w:pPr>
            <w:r>
              <w:rPr>
                <w:rFonts w:ascii="宋体" w:hAnsi="宋体" w:eastAsia="PMingLiU" w:cs="Times New Roman"/>
                <w:szCs w:val="21"/>
              </w:rPr>
              <w:t>《</w:t>
            </w:r>
            <w:r>
              <w:rPr>
                <w:rFonts w:ascii="宋体" w:hAnsi="宋体" w:cs="Times New Roman"/>
                <w:szCs w:val="21"/>
              </w:rPr>
              <w:t>医学微生物学</w:t>
            </w:r>
            <w:r>
              <w:rPr>
                <w:rFonts w:ascii="宋体" w:hAnsi="宋体" w:eastAsia="PMingLiU" w:cs="Times New Roman"/>
                <w:szCs w:val="21"/>
              </w:rPr>
              <w:t>》 人卫出版 主编：</w:t>
            </w:r>
            <w:r>
              <w:rPr>
                <w:rFonts w:ascii="宋体" w:hAnsi="宋体" w:cs="Times New Roman"/>
                <w:szCs w:val="21"/>
              </w:rPr>
              <w:t>李凡</w:t>
            </w:r>
            <w:r>
              <w:rPr>
                <w:rFonts w:ascii="宋体" w:hAnsi="宋体" w:eastAsia="PMingLiU" w:cs="Times New Roman"/>
                <w:szCs w:val="21"/>
              </w:rPr>
              <w:t>、</w:t>
            </w:r>
            <w:r>
              <w:rPr>
                <w:rFonts w:ascii="宋体" w:hAnsi="宋体" w:cs="Times New Roman"/>
                <w:szCs w:val="21"/>
              </w:rPr>
              <w:t>徐志凯等 第9版基础临床预防教学用书</w:t>
            </w:r>
          </w:p>
          <w:p w14:paraId="17686B5A">
            <w:pPr>
              <w:tabs>
                <w:tab w:val="left" w:pos="520"/>
              </w:tabs>
              <w:jc w:val="left"/>
            </w:pPr>
            <w:r>
              <w:rPr>
                <w:rFonts w:ascii="宋体" w:hAnsi="宋体" w:eastAsia="PMingLiU" w:cs="Times New Roman"/>
                <w:szCs w:val="21"/>
              </w:rPr>
              <w:t>《</w:t>
            </w:r>
            <w:r>
              <w:rPr>
                <w:rFonts w:ascii="宋体" w:hAnsi="宋体" w:cs="Times New Roman"/>
                <w:szCs w:val="21"/>
              </w:rPr>
              <w:t>诊断学</w:t>
            </w:r>
            <w:r>
              <w:rPr>
                <w:rFonts w:ascii="宋体" w:hAnsi="宋体" w:eastAsia="PMingLiU" w:cs="Times New Roman"/>
                <w:szCs w:val="21"/>
              </w:rPr>
              <w:t>》</w:t>
            </w:r>
            <w:r>
              <w:rPr>
                <w:rFonts w:ascii="宋体" w:hAnsi="宋体" w:cs="Times New Roman"/>
                <w:szCs w:val="21"/>
              </w:rPr>
              <w:t>人卫出版 主编：万学红</w:t>
            </w:r>
            <w:r>
              <w:rPr>
                <w:rFonts w:ascii="宋体" w:hAnsi="宋体" w:eastAsia="PMingLiU" w:cs="Times New Roman"/>
                <w:szCs w:val="21"/>
              </w:rPr>
              <w:t>、</w:t>
            </w:r>
            <w:r>
              <w:rPr>
                <w:rFonts w:ascii="宋体" w:hAnsi="宋体" w:cs="Times New Roman"/>
                <w:szCs w:val="21"/>
              </w:rPr>
              <w:t>卢雪峰等 第9版临床西医教学用书</w:t>
            </w:r>
          </w:p>
        </w:tc>
      </w:tr>
    </w:tbl>
    <w:p w14:paraId="7F807A43">
      <w:pPr>
        <w:tabs>
          <w:tab w:val="left" w:pos="3420"/>
          <w:tab w:val="left" w:pos="7560"/>
        </w:tabs>
        <w:spacing w:before="62" w:beforeLines="20"/>
        <w:outlineLvl w:val="0"/>
      </w:pPr>
    </w:p>
    <w:p w14:paraId="99E470C9">
      <w:pPr>
        <w:snapToGrid w:val="0"/>
        <w:spacing w:before="312" w:beforeLines="100" w:after="156" w:afterLines="50"/>
      </w:pPr>
      <w:r>
        <w:rPr>
          <w:rFonts w:ascii="黑体" w:hAnsi="黑体" w:eastAsia="黑体" w:cs="Times New Roman"/>
          <w:color w:val="000000"/>
          <w:sz w:val="24"/>
          <w:szCs w:val="24"/>
        </w:rPr>
        <w:t>二、课程教学进度安排</w:t>
      </w:r>
    </w:p>
    <w:tbl>
      <w:tblPr>
        <w:tblStyle w:val="4"/>
        <w:tblW w:w="8257" w:type="dxa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90"/>
        <w:gridCol w:w="689"/>
        <w:gridCol w:w="4525"/>
        <w:gridCol w:w="1216"/>
        <w:gridCol w:w="1137"/>
      </w:tblGrid>
      <w:tr w14:paraId="B16D1AB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25D7E">
            <w:pPr>
              <w:widowControl/>
              <w:spacing w:before="120" w:after="120" w:line="2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课次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751B">
            <w:pPr>
              <w:widowControl/>
              <w:spacing w:line="2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课时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96F3B04">
            <w:pPr>
              <w:widowControl/>
              <w:spacing w:line="240" w:lineRule="exact"/>
              <w:ind w:firstLine="340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教学内容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A922D">
            <w:pPr>
              <w:snapToGrid w:val="0"/>
              <w:spacing w:line="2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教学方式</w:t>
            </w:r>
          </w:p>
        </w:tc>
        <w:tc>
          <w:tcPr>
            <w:tcW w:w="123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C48C0">
            <w:pPr>
              <w:snapToGrid w:val="0"/>
              <w:spacing w:line="2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作业</w:t>
            </w:r>
          </w:p>
        </w:tc>
      </w:tr>
      <w:tr w14:paraId="30F3045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76D2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124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96A68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总绪论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病因概述、细菌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（1）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E55467B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0ADA7AB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60F1537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D4D8A8E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D521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8527AF9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细菌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（2）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真菌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（1）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D683E23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实验+课堂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251DAF9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9D127FE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D7EE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E03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C30B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真菌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（2）、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病毒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（1）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FE103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018CD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D8E96E5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7F0A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8ABE9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83650F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病毒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（2）、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蠕虫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（1）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7822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77313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4597DEA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4953D9F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7172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ED3EDE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蠕虫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（2）、原虫（1）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0E62B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3E731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9C0E91A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2E25AB2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46C415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5BE37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原虫（2）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、节肢动物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A0D1423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8AC72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E0A771D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5D5B6D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21F1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989E8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免疫与免疫系统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抗原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0B129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297A7B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84E9EA4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1224C09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D3B1D8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D50FFCA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免疫分子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主要组织相容性复合体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990D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AD62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F563933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B794BA4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9B3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D86589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免疫细胞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免疫应答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DB162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7AD9F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6C12B39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7D63F07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5FA6815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68E9E2E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抗感染免疫、免疫调节和免疫耐受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5402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BABEA32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C7FB257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7F73386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64C2447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AF3C1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炎症与发热，水电解质紊乱，酸碱平衡紊乱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1EFA49A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3B10323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429454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31B08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81F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BBE08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缺氧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ACAA2ED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F02F410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67E5872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F55A518A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0D14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0C1E673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肿瘤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AFF4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A49FE5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86839AD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EB78F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23FFD4C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E04269B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免疫系统，呼吸系统疾病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7B78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11003">
            <w:pPr>
              <w:widowControl/>
              <w:tabs>
                <w:tab w:val="left" w:pos="820"/>
                <w:tab w:val="center" w:pos="1440"/>
              </w:tabs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AC47C23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6BFD499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5C6AEAF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E8351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循环系统，消化系统疾病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80E7C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7FF51DD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A5EDC83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4EF274B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8AFF69C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0DC1E8C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泌尿系统，内分泌系统疾病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59DC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E5639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</w:tbl>
    <w:p w14:paraId="C76E9EBC">
      <w:pPr>
        <w:snapToGrid w:val="0"/>
        <w:spacing w:before="312" w:beforeLines="100" w:after="156" w:afterLines="50"/>
      </w:pPr>
      <w:r>
        <w:rPr>
          <w:rFonts w:ascii="黑体" w:hAnsi="黑体" w:eastAsia="黑体" w:cs="Times New Roman"/>
          <w:color w:val="000000"/>
          <w:sz w:val="24"/>
          <w:szCs w:val="24"/>
        </w:rPr>
        <w:t>三、考核方式</w:t>
      </w:r>
    </w:p>
    <w:tbl>
      <w:tblPr>
        <w:tblStyle w:val="4"/>
        <w:tblpPr w:leftFromText="180" w:rightFromText="180" w:vertAnchor="text" w:horzAnchor="margin" w:tblpXSpec="left" w:tblpY="24"/>
        <w:tblOverlap w:val="never"/>
        <w:tblW w:w="9039" w:type="dxa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AA6B3F2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8CACF3">
            <w:pPr>
              <w:snapToGrid w:val="0"/>
              <w:jc w:val="left"/>
            </w:pPr>
            <w:r>
              <w:rPr>
                <w:rFonts w:ascii="黑体" w:hAnsi="黑体" w:eastAsia="黑体" w:cs="Times New Roman"/>
                <w:szCs w:val="21"/>
                <w:lang w:eastAsia="zh-TW"/>
              </w:rPr>
              <w:t>总评构成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F039F049">
            <w:pPr>
              <w:snapToGrid w:val="0"/>
              <w:jc w:val="left"/>
            </w:pPr>
            <w:r>
              <w:rPr>
                <w:rFonts w:ascii="黑体" w:hAnsi="黑体" w:eastAsia="黑体" w:cs="Times New Roman"/>
                <w:szCs w:val="21"/>
                <w:lang w:eastAsia="zh-TW"/>
              </w:rPr>
              <w:t>占比</w:t>
            </w:r>
          </w:p>
        </w:tc>
        <w:tc>
          <w:tcPr>
            <w:tcW w:w="5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5F207D">
            <w:pPr>
              <w:snapToGrid w:val="0"/>
              <w:jc w:val="left"/>
            </w:pPr>
            <w:r>
              <w:rPr>
                <w:rFonts w:ascii="黑体" w:hAnsi="黑体" w:eastAsia="黑体" w:cs="Times New Roman"/>
                <w:szCs w:val="21"/>
              </w:rPr>
              <w:t>考核方式</w:t>
            </w:r>
          </w:p>
        </w:tc>
      </w:tr>
      <w:tr w14:paraId="6602CF1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E9EF3DAB">
            <w:pPr>
              <w:snapToGrid w:val="0"/>
              <w:jc w:val="left"/>
            </w:pPr>
            <w:r>
              <w:rPr>
                <w:rFonts w:ascii="Arial" w:hAnsi="Arial" w:eastAsia="黑体"/>
                <w:szCs w:val="21"/>
                <w:lang w:eastAsia="zh-TW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9C56A8C">
            <w:pPr>
              <w:jc w:val="left"/>
            </w:pPr>
            <w:r>
              <w:rPr>
                <w:rFonts w:ascii="宋体" w:hAnsi="宋体"/>
                <w:szCs w:val="21"/>
                <w:lang w:eastAsia="zh-TW"/>
              </w:rPr>
              <w:t>60%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96AF86EA">
            <w:pPr>
              <w:snapToGrid w:val="0"/>
              <w:jc w:val="left"/>
            </w:pPr>
            <w:r>
              <w:rPr>
                <w:rFonts w:ascii="Times New Roman" w:hAnsi="Times New Roman" w:cs="宋体"/>
                <w:color w:val="000000"/>
                <w:szCs w:val="21"/>
              </w:rPr>
              <w:t>期末纸笔闭卷考试</w:t>
            </w:r>
          </w:p>
        </w:tc>
      </w:tr>
      <w:tr w14:paraId="D6448D5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C46C7C">
            <w:pPr>
              <w:snapToGrid w:val="0"/>
              <w:jc w:val="left"/>
            </w:pPr>
            <w:r>
              <w:rPr>
                <w:rFonts w:ascii="Arial" w:hAnsi="Arial" w:eastAsia="黑体"/>
                <w:szCs w:val="21"/>
                <w:lang w:eastAsia="zh-TW"/>
              </w:rPr>
              <w:t>X1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1349940">
            <w:pPr>
              <w:snapToGrid w:val="0"/>
              <w:jc w:val="left"/>
            </w:pPr>
            <w:r>
              <w:rPr>
                <w:rFonts w:ascii="宋体" w:hAnsi="宋体"/>
                <w:szCs w:val="21"/>
                <w:lang w:eastAsia="zh-TW"/>
              </w:rPr>
              <w:t>20%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955821">
            <w:pPr>
              <w:snapToGrid w:val="0"/>
              <w:jc w:val="left"/>
            </w:pPr>
            <w:r>
              <w:rPr>
                <w:lang w:val="en-US"/>
              </w:rPr>
              <w:t>实验报告</w:t>
            </w:r>
          </w:p>
        </w:tc>
      </w:tr>
      <w:tr w14:paraId="A4CFF92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06FC3C">
            <w:pPr>
              <w:snapToGrid w:val="0"/>
              <w:jc w:val="left"/>
            </w:pPr>
            <w:r>
              <w:rPr>
                <w:rFonts w:ascii="Arial" w:hAnsi="Arial" w:eastAsia="黑体"/>
                <w:szCs w:val="21"/>
                <w:lang w:eastAsia="zh-TW"/>
              </w:rPr>
              <w:t>X2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CC75090B">
            <w:pPr>
              <w:snapToGrid w:val="0"/>
              <w:jc w:val="left"/>
            </w:pPr>
            <w:r>
              <w:rPr>
                <w:rFonts w:ascii="宋体" w:hAnsi="宋体"/>
                <w:szCs w:val="21"/>
                <w:lang w:eastAsia="zh-TW"/>
              </w:rPr>
              <w:t>10%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180701">
            <w:pPr>
              <w:snapToGrid w:val="0"/>
              <w:jc w:val="left"/>
            </w:pPr>
            <w:r>
              <w:rPr>
                <w:rFonts w:ascii="Times New Roman" w:hAnsi="Times New Roman" w:cs="宋体"/>
                <w:color w:val="000000"/>
                <w:szCs w:val="21"/>
              </w:rPr>
              <w:t>病例小组讨论</w:t>
            </w:r>
          </w:p>
        </w:tc>
      </w:tr>
      <w:tr w14:paraId="FC38368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2625E7">
            <w:pPr>
              <w:snapToGrid w:val="0"/>
              <w:jc w:val="left"/>
            </w:pPr>
            <w:r>
              <w:rPr>
                <w:rFonts w:ascii="Arial" w:hAnsi="Arial" w:eastAsia="黑体"/>
                <w:szCs w:val="21"/>
                <w:lang w:eastAsia="zh-TW"/>
              </w:rPr>
              <w:t>X3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31FBE37">
            <w:pPr>
              <w:snapToGrid w:val="0"/>
              <w:jc w:val="left"/>
            </w:pPr>
            <w:r>
              <w:rPr>
                <w:rFonts w:ascii="宋体" w:hAnsi="宋体"/>
                <w:szCs w:val="21"/>
                <w:lang w:eastAsia="zh-TW"/>
              </w:rPr>
              <w:t>10%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5C9C95">
            <w:pPr>
              <w:snapToGrid w:val="0"/>
              <w:jc w:val="left"/>
            </w:pPr>
            <w:r>
              <w:rPr>
                <w:rFonts w:ascii="Times New Roman" w:hAnsi="Times New Roman" w:cs="宋体"/>
                <w:color w:val="000000"/>
                <w:szCs w:val="21"/>
              </w:rPr>
              <w:t>案例分析报告</w:t>
            </w:r>
          </w:p>
        </w:tc>
      </w:tr>
    </w:tbl>
    <w:p w14:paraId="14F2AD24">
      <w:pPr>
        <w:tabs>
          <w:tab w:val="left" w:pos="3200"/>
          <w:tab w:val="left" w:pos="7560"/>
        </w:tabs>
        <w:spacing w:before="62" w:beforeLines="20" w:line="480" w:lineRule="auto"/>
        <w:outlineLvl w:val="0"/>
      </w:pPr>
      <w:r>
        <w:rPr>
          <w:rFonts w:ascii="黑体" w:hAnsi="黑体" w:eastAsia="黑体" w:cs="Times New Roman"/>
          <w:color w:val="000000"/>
          <w:position w:val="-20"/>
          <w:szCs w:val="21"/>
          <w:lang w:eastAsia="zh-TW"/>
        </w:rPr>
        <w:t>任课教师：</w:t>
      </w:r>
      <w:r>
        <w:rPr>
          <w:rFonts w:ascii="黑体" w:hAnsi="黑体" w:eastAsia="黑体" w:cs="Times New Roman"/>
          <w:color w:val="000000"/>
          <w:position w:val="-20"/>
          <w:szCs w:val="21"/>
        </w:rPr>
        <w:t xml:space="preserve">  </w:t>
      </w:r>
      <w:r>
        <w:rPr>
          <w:rFonts w:ascii="Times New Roman" w:hAnsi="Times New Roman" w:eastAsia="PMingLiU" w:cs="Times New Roman"/>
          <w:sz w:val="24"/>
          <w:szCs w:val="24"/>
          <w:lang w:eastAsia="zh-TW"/>
        </w:rPr>
        <w:drawing>
          <wp:inline distT="0" distB="0" distL="0" distR="0">
            <wp:extent cx="706120" cy="448310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374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Times New Roman"/>
          <w:color w:val="000000"/>
          <w:position w:val="-20"/>
          <w:szCs w:val="21"/>
        </w:rPr>
        <w:t xml:space="preserve">  </w:t>
      </w:r>
      <w:r>
        <w:rPr>
          <w:rFonts w:hint="eastAsia" w:ascii="黑体" w:hAnsi="黑体" w:eastAsia="黑体" w:cs="Times New Roman"/>
          <w:color w:val="000000"/>
          <w:position w:val="-20"/>
          <w:szCs w:val="21"/>
          <w:lang w:val="en-US" w:eastAsia="zh-CN"/>
        </w:rPr>
        <w:t xml:space="preserve">   </w:t>
      </w:r>
      <w:r>
        <w:rPr>
          <w:rFonts w:ascii="黑体" w:hAnsi="黑体" w:eastAsia="黑体" w:cs="Times New Roman"/>
          <w:color w:val="000000"/>
          <w:position w:val="-20"/>
          <w:szCs w:val="21"/>
        </w:rPr>
        <w:t xml:space="preserve"> 系</w:t>
      </w:r>
      <w:r>
        <w:rPr>
          <w:rFonts w:ascii="黑体" w:hAnsi="黑体" w:eastAsia="黑体" w:cs="Times New Roman"/>
          <w:color w:val="000000"/>
          <w:position w:val="-20"/>
          <w:szCs w:val="21"/>
          <w:lang w:eastAsia="zh-TW"/>
        </w:rPr>
        <w:t>主任审核：</w:t>
      </w:r>
      <w:r>
        <w:drawing>
          <wp:inline distT="0" distB="0" distL="0" distR="0">
            <wp:extent cx="844550" cy="460375"/>
            <wp:effectExtent l="0" t="0" r="0" b="0"/>
            <wp:docPr id="1027" name="图片 1" descr="李中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李中平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Times New Roman"/>
          <w:color w:val="000000"/>
          <w:position w:val="-20"/>
          <w:szCs w:val="21"/>
          <w:lang w:eastAsia="zh-TW"/>
        </w:rPr>
        <w:t xml:space="preserve"> </w:t>
      </w:r>
      <w:r>
        <w:rPr>
          <w:rFonts w:hint="eastAsia" w:ascii="黑体" w:hAnsi="黑体" w:eastAsia="黑体" w:cs="Times New Roman"/>
          <w:color w:val="000000"/>
          <w:position w:val="-20"/>
          <w:szCs w:val="21"/>
          <w:lang w:val="en-US" w:eastAsia="zh-CN"/>
        </w:rPr>
        <w:t xml:space="preserve">    </w:t>
      </w:r>
      <w:bookmarkStart w:id="0" w:name="_GoBack"/>
      <w:bookmarkEnd w:id="0"/>
      <w:r>
        <w:rPr>
          <w:rFonts w:ascii="黑体" w:hAnsi="黑体" w:eastAsia="黑体" w:cs="Times New Roman"/>
          <w:color w:val="000000"/>
          <w:position w:val="-20"/>
          <w:szCs w:val="21"/>
          <w:lang w:eastAsia="zh-TW"/>
        </w:rPr>
        <w:t>日期：</w:t>
      </w:r>
      <w:r>
        <w:rPr>
          <w:rFonts w:ascii="Times New Roman" w:hAnsi="Times New Roman"/>
          <w:color w:val="000000"/>
          <w:sz w:val="21"/>
          <w:szCs w:val="21"/>
          <w:lang w:val="en-US"/>
        </w:rPr>
        <w:t>202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5</w:t>
      </w:r>
      <w:r>
        <w:rPr>
          <w:rFonts w:ascii="Times New Roman" w:hAnsi="Times New Roman"/>
          <w:color w:val="000000"/>
          <w:sz w:val="21"/>
          <w:szCs w:val="21"/>
          <w:lang w:val="en-US"/>
        </w:rPr>
        <w:t>.1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.17</w:t>
      </w:r>
      <w:r>
        <w:rPr>
          <w:rFonts w:ascii="黑体" w:hAnsi="黑体" w:eastAsia="黑体" w:cs="Times New Roman"/>
          <w:color w:val="000000"/>
          <w:position w:val="-20"/>
          <w:szCs w:val="21"/>
        </w:rPr>
        <w:t xml:space="preserve"> </w:t>
      </w:r>
    </w:p>
    <w:p w14:paraId="32C8CDF5">
      <w:r>
        <w:rPr>
          <w:rFonts w:ascii="黑体" w:hAnsi="黑体" w:eastAsia="黑体" w:cs="Times New Roman"/>
          <w:color w:val="000000"/>
          <w:position w:val="-20"/>
          <w:szCs w:val="21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000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60D89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9EC895A5">
    <w:pPr>
      <w:jc w:val="left"/>
    </w:pPr>
    <w:r>
      <w:rPr>
        <w:lang w:val="en-US"/>
      </w:rPr>
      <w:t>SJQU-QR-JW-011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E530817"/>
    <w:rsid w:val="53272966"/>
    <w:rsid w:val="5457189A"/>
    <w:rsid w:val="549239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40"/>
        <w:tab w:val="right" w:pos="8300"/>
      </w:tabs>
      <w:snapToGrid w:val="0"/>
    </w:pPr>
    <w:rPr>
      <w:rFonts w:ascii="Times New Roman" w:hAnsi="Times New Roman" w:eastAsia="PMingLiU" w:cs="Times New Roman"/>
      <w:sz w:val="20"/>
      <w:szCs w:val="20"/>
      <w:lang w:eastAsia="zh-TW"/>
    </w:rPr>
  </w:style>
  <w:style w:type="paragraph" w:styleId="3">
    <w:name w:val="header"/>
    <w:basedOn w:val="1"/>
    <w:qFormat/>
    <w:uiPriority w:val="0"/>
    <w:pPr>
      <w:tabs>
        <w:tab w:val="center" w:pos="4140"/>
        <w:tab w:val="right" w:pos="8300"/>
      </w:tabs>
      <w:snapToGrid w:val="0"/>
    </w:pPr>
    <w:rPr>
      <w:rFonts w:ascii="Times New Roman" w:hAnsi="Times New Roman" w:eastAsia="PMingLiU" w:cs="Times New Roman"/>
      <w:sz w:val="20"/>
      <w:szCs w:val="20"/>
      <w:lang w:eastAsia="zh-TW"/>
    </w:rPr>
  </w:style>
  <w:style w:type="character" w:styleId="6">
    <w:name w:val="page number"/>
    <w:basedOn w:val="5"/>
    <w:qFormat/>
    <w:uiPriority w:val="0"/>
  </w:style>
  <w:style w:type="character" w:customStyle="1" w:styleId="7">
    <w:name w:val="attrs--attr--33shb6x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683</Words>
  <Characters>771</Characters>
  <Paragraphs>174</Paragraphs>
  <TotalTime>0</TotalTime>
  <ScaleCrop>false</ScaleCrop>
  <LinksUpToDate>false</LinksUpToDate>
  <CharactersWithSpaces>806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2024-03-07T06:21:00Z</dcterms:created>
  <dc:creator>DBY-W09</dc:creator>
  <cp:lastModifiedBy>归晚.</cp:lastModifiedBy>
  <dcterms:modified xsi:type="dcterms:W3CDTF">2025-03-19T06:55:31Z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f0846cd8f9614c008e41cd9d7042217b_21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KSOProductBuildVer">
    <vt:lpwstr>2052-12.1.0.20305</vt:lpwstr>
  </property>
</Properties>
</file>