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35F">
      <w:pPr>
        <w:jc w:val="center"/>
        <w:rPr>
          <w:rFonts w:hint="eastAsia" w:ascii="黑体" w:hAnsi="黑体" w:eastAsia="黑体"/>
          <w:bCs/>
          <w:sz w:val="32"/>
          <w:szCs w:val="32"/>
        </w:rPr>
      </w:pPr>
      <w:r>
        <w:rPr>
          <w:rFonts w:hint="eastAsia" w:ascii="黑体" w:hAnsi="黑体" w:eastAsia="黑体"/>
          <w:bCs/>
          <w:sz w:val="32"/>
          <w:szCs w:val="32"/>
        </w:rPr>
        <w:t>本科课程教学大纲（实验课）</w:t>
      </w:r>
    </w:p>
    <w:p w14:paraId="7D0296BF">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p w14:paraId="675E2B86">
      <w:pPr>
        <w:spacing w:line="100" w:lineRule="exact"/>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8"/>
        <w:gridCol w:w="567"/>
        <w:gridCol w:w="842"/>
        <w:gridCol w:w="786"/>
      </w:tblGrid>
      <w:tr w14:paraId="2D4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2B8A38D">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6712F8">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健康信息管理</w:t>
            </w:r>
          </w:p>
        </w:tc>
      </w:tr>
      <w:tr w14:paraId="24FB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C9B02CF">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1C7B1C4">
            <w:pPr>
              <w:widowControl w:val="0"/>
              <w:jc w:val="left"/>
              <w:rPr>
                <w:rFonts w:ascii="Times New Roman" w:hAnsi="Times New Roman" w:cs="Times New Roman"/>
                <w:color w:val="000000" w:themeColor="text1"/>
                <w:sz w:val="21"/>
                <w:szCs w:val="21"/>
                <w14:textFill>
                  <w14:solidFill>
                    <w14:schemeClr w14:val="tx1"/>
                  </w14:solidFill>
                </w14:textFill>
              </w:rPr>
            </w:pPr>
            <w:r>
              <w:rPr>
                <w:rFonts w:hint="eastAsia"/>
                <w:sz w:val="21"/>
                <w:szCs w:val="21"/>
              </w:rPr>
              <w:t>Health Information Management</w:t>
            </w:r>
          </w:p>
        </w:tc>
      </w:tr>
      <w:tr w14:paraId="679A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C297A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A406BB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170058</w:t>
            </w:r>
          </w:p>
        </w:tc>
        <w:tc>
          <w:tcPr>
            <w:tcW w:w="2130" w:type="dxa"/>
            <w:gridSpan w:val="2"/>
            <w:vAlign w:val="center"/>
          </w:tcPr>
          <w:p w14:paraId="4470E5A1">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3A263A6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11BF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BEB9DA">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07ECAD00">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1DB59372">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59E649F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409" w:type="dxa"/>
            <w:gridSpan w:val="2"/>
            <w:vAlign w:val="center"/>
          </w:tcPr>
          <w:p w14:paraId="72B0627E">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3BF6CD6">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r>
      <w:tr w14:paraId="5FCD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ADC83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CE5F84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30" w:type="dxa"/>
            <w:gridSpan w:val="2"/>
            <w:vAlign w:val="center"/>
          </w:tcPr>
          <w:p w14:paraId="4D72E55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4BD5AFF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w:t>
            </w:r>
            <w:r>
              <w:rPr>
                <w:color w:val="000000" w:themeColor="text1"/>
                <w:sz w:val="21"/>
                <w:szCs w:val="21"/>
                <w14:textFill>
                  <w14:solidFill>
                    <w14:schemeClr w14:val="tx1"/>
                  </w14:solidFill>
                </w14:textFill>
              </w:rPr>
              <w:t>20</w:t>
            </w: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级</w:t>
            </w:r>
          </w:p>
        </w:tc>
      </w:tr>
      <w:tr w14:paraId="47BE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4A796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A2016C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r>
              <w:rPr>
                <w:color w:val="000000" w:themeColor="text1"/>
                <w:sz w:val="21"/>
                <w:szCs w:val="21"/>
                <w14:textFill>
                  <w14:solidFill>
                    <w14:schemeClr w14:val="tx1"/>
                  </w14:solidFill>
                </w14:textFill>
              </w:rPr>
              <w:t>●</w:t>
            </w:r>
          </w:p>
        </w:tc>
        <w:tc>
          <w:tcPr>
            <w:tcW w:w="2130" w:type="dxa"/>
            <w:gridSpan w:val="2"/>
            <w:vAlign w:val="center"/>
          </w:tcPr>
          <w:p w14:paraId="7C165FC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01662C52">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2841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1D8552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90" w:type="dxa"/>
            <w:gridSpan w:val="3"/>
            <w:vAlign w:val="center"/>
          </w:tcPr>
          <w:p w14:paraId="63465FE0">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《健康信息管理》 梅挺、ISBN</w:t>
            </w:r>
            <w:r>
              <w:rPr>
                <w:color w:val="000000" w:themeColor="text1"/>
                <w:sz w:val="21"/>
                <w:szCs w:val="21"/>
                <w14:textFill>
                  <w14:solidFill>
                    <w14:schemeClr w14:val="tx1"/>
                  </w14:solidFill>
                </w14:textFill>
              </w:rPr>
              <w:t xml:space="preserve"> 9787117296113</w:t>
            </w:r>
            <w:r>
              <w:rPr>
                <w:rFonts w:hint="eastAsia"/>
                <w:color w:val="000000" w:themeColor="text1"/>
                <w:sz w:val="21"/>
                <w:szCs w:val="21"/>
                <w14:textFill>
                  <w14:solidFill>
                    <w14:schemeClr w14:val="tx1"/>
                  </w14:solidFill>
                </w14:textFill>
              </w:rPr>
              <w:t>、人民卫生出版社、2020年第1版。</w:t>
            </w:r>
          </w:p>
        </w:tc>
        <w:tc>
          <w:tcPr>
            <w:tcW w:w="1409" w:type="dxa"/>
            <w:gridSpan w:val="2"/>
            <w:vAlign w:val="center"/>
          </w:tcPr>
          <w:p w14:paraId="1DD8F7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79C0C9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89CF3CC">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ED1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136A9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2ED909B">
            <w:pPr>
              <w:pStyle w:val="14"/>
              <w:widowControl w:val="0"/>
              <w:jc w:val="both"/>
            </w:pPr>
            <w:r>
              <w:rPr>
                <w:rFonts w:hint="eastAsia" w:ascii="宋体" w:hAnsi="宋体"/>
              </w:rPr>
              <w:t>老年人体结构与功能</w:t>
            </w:r>
            <w:r>
              <w:rPr>
                <w:rFonts w:ascii="宋体" w:hAnsi="宋体"/>
              </w:rPr>
              <w:t>2170045</w:t>
            </w:r>
            <w:r>
              <w:rPr>
                <w:rFonts w:hint="eastAsia" w:ascii="宋体" w:hAnsi="宋体"/>
              </w:rPr>
              <w:t>（3）</w:t>
            </w:r>
            <w:r>
              <w:rPr>
                <w:rFonts w:ascii="宋体" w:hAnsi="宋体"/>
              </w:rPr>
              <w:t>、</w:t>
            </w:r>
            <w:r>
              <w:rPr>
                <w:rFonts w:hint="eastAsia" w:ascii="宋体" w:hAnsi="宋体"/>
              </w:rPr>
              <w:t>管理学基础2170084（3）</w:t>
            </w:r>
          </w:p>
        </w:tc>
      </w:tr>
      <w:tr w14:paraId="4C43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84" w:hRule="atLeast"/>
        </w:trPr>
        <w:tc>
          <w:tcPr>
            <w:tcW w:w="1691" w:type="dxa"/>
            <w:tcBorders>
              <w:left w:val="single" w:color="auto" w:sz="12" w:space="0"/>
            </w:tcBorders>
            <w:shd w:val="clear" w:color="auto" w:fill="auto"/>
            <w:vAlign w:val="center"/>
          </w:tcPr>
          <w:p w14:paraId="1E3BC2A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5A8153A">
            <w:pPr>
              <w:widowControl w:val="0"/>
              <w:ind w:firstLine="315" w:firstLineChars="150"/>
              <w:jc w:val="left"/>
              <w:rPr>
                <w:rFonts w:hint="eastAsia"/>
                <w:sz w:val="20"/>
                <w:szCs w:val="20"/>
              </w:rPr>
            </w:pPr>
            <w:r>
              <w:rPr>
                <w:rFonts w:hint="eastAsia"/>
                <w:sz w:val="21"/>
                <w:szCs w:val="21"/>
              </w:rPr>
              <w:t>《健康信息管理》主要开展健康信息资源包括个人健康信息、公共健康信息、医疗保障信息以及健康大数据和网络医疗等新型健康信息资源的研究，通过对信息采集、存储、更新、整理和利用的全过程研究，从而整合信息资源、合理共享资源和节约医疗成本，实现健康信息资源价值最大化。本课程的内容主要包括健康信息管理基础知识、个人和公共健康信息管理、健康信息管理应用三个部分，全面系统的介绍健康信息管理的基本知识、基本技能、基本理论，是健康服务与管理专业的主要专业基础课程之一，</w:t>
            </w:r>
            <w:r>
              <w:rPr>
                <w:rFonts w:hint="eastAsia"/>
                <w:color w:val="000000" w:themeColor="text1"/>
                <w:sz w:val="21"/>
                <w:szCs w:val="21"/>
                <w14:textFill>
                  <w14:solidFill>
                    <w14:schemeClr w14:val="tx1"/>
                  </w14:solidFill>
                </w14:textFill>
              </w:rPr>
              <w:t>使学生掌握健康信息管理方法及健康管理系统知识</w:t>
            </w:r>
            <w:r>
              <w:rPr>
                <w:rFonts w:hint="eastAsia"/>
                <w:sz w:val="21"/>
                <w:szCs w:val="21"/>
              </w:rPr>
              <w:t>、普及智慧医疗、健康大数据等概念及应用，提高学生的信息素养和健康服务能力，培养出符合时代发展需要的健康管理专业人才。</w:t>
            </w:r>
          </w:p>
        </w:tc>
      </w:tr>
      <w:tr w14:paraId="4A4F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5" w:hRule="atLeast"/>
        </w:trPr>
        <w:tc>
          <w:tcPr>
            <w:tcW w:w="1691" w:type="dxa"/>
            <w:tcBorders>
              <w:left w:val="single" w:color="auto" w:sz="12" w:space="0"/>
              <w:bottom w:val="double" w:color="auto" w:sz="4" w:space="0"/>
            </w:tcBorders>
            <w:shd w:val="clear" w:color="auto" w:fill="auto"/>
            <w:vAlign w:val="center"/>
          </w:tcPr>
          <w:p w14:paraId="4A795E7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2D2A496F">
            <w:pPr>
              <w:widowControl w:val="0"/>
              <w:adjustRightInd w:val="0"/>
              <w:snapToGrid w:val="0"/>
              <w:spacing w:line="276" w:lineRule="auto"/>
              <w:ind w:firstLine="420" w:firstLineChars="200"/>
              <w:jc w:val="left"/>
              <w:rPr>
                <w:rFonts w:hint="eastAsia"/>
                <w:sz w:val="21"/>
                <w:szCs w:val="21"/>
              </w:rPr>
            </w:pPr>
            <w:r>
              <w:rPr>
                <w:rFonts w:hint="eastAsia"/>
                <w:sz w:val="21"/>
                <w:szCs w:val="21"/>
              </w:rPr>
              <w:t>本课程适合养老服务管理专业的二年级本科生授课。要求学生具有老年人体结构与功能</w:t>
            </w:r>
            <w:r>
              <w:rPr>
                <w:sz w:val="21"/>
                <w:szCs w:val="21"/>
              </w:rPr>
              <w:t>、</w:t>
            </w:r>
            <w:r>
              <w:rPr>
                <w:rFonts w:hint="eastAsia"/>
                <w:sz w:val="21"/>
                <w:szCs w:val="21"/>
              </w:rPr>
              <w:t>管理学的知识和技能。</w:t>
            </w:r>
          </w:p>
        </w:tc>
      </w:tr>
      <w:tr w14:paraId="3389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top w:val="double" w:color="auto" w:sz="4" w:space="0"/>
              <w:left w:val="single" w:color="auto" w:sz="12" w:space="0"/>
            </w:tcBorders>
            <w:shd w:val="clear" w:color="auto" w:fill="auto"/>
            <w:vAlign w:val="center"/>
          </w:tcPr>
          <w:p w14:paraId="7991823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E3CFFD9">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33400" cy="250825"/>
                  <wp:effectExtent l="0" t="0" r="0" b="3175"/>
                  <wp:docPr id="1" name="图片 1" descr="febfbabfba5fba6861b8953aa21b5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bfbabfba5fba6861b8953aa21b59b2"/>
                          <pic:cNvPicPr>
                            <a:picLocks noChangeAspect="1"/>
                          </pic:cNvPicPr>
                        </pic:nvPicPr>
                        <pic:blipFill>
                          <a:blip r:embed="rId5"/>
                          <a:stretch>
                            <a:fillRect/>
                          </a:stretch>
                        </pic:blipFill>
                        <pic:spPr>
                          <a:xfrm>
                            <a:off x="0" y="0"/>
                            <a:ext cx="533400" cy="25082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6530048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E2A303D">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09</w:t>
            </w:r>
          </w:p>
        </w:tc>
      </w:tr>
      <w:tr w14:paraId="0458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F838BB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494B803">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114300" distR="114300">
                  <wp:extent cx="616585" cy="434975"/>
                  <wp:effectExtent l="0" t="0" r="5715"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616585" cy="434975"/>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48642993">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59BC81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 xml:space="preserve">. </w:t>
            </w:r>
            <w:r>
              <w:rPr>
                <w:rFonts w:hint="eastAsia" w:ascii="Times New Roman" w:hAnsi="Times New Roman"/>
                <w:color w:val="000000"/>
                <w:sz w:val="21"/>
                <w:szCs w:val="21"/>
                <w:lang w:val="en-US" w:eastAsia="zh-CN"/>
              </w:rPr>
              <w:t>09</w:t>
            </w:r>
          </w:p>
        </w:tc>
      </w:tr>
      <w:tr w14:paraId="7458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1A150D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4A65FE2">
            <w:pPr>
              <w:widowControl w:val="0"/>
              <w:jc w:val="right"/>
              <w:rPr>
                <w:rFonts w:hint="eastAsia" w:ascii="黑体" w:hAnsi="黑体" w:eastAsia="黑体"/>
                <w:color w:val="000000" w:themeColor="text1"/>
                <w:sz w:val="21"/>
                <w:szCs w:val="21"/>
                <w14:textFill>
                  <w14:solidFill>
                    <w14:schemeClr w14:val="tx1"/>
                  </w14:solidFill>
                </w14:textFill>
              </w:rPr>
            </w:pPr>
            <w:r>
              <w:rPr>
                <w:rFonts w:hint="default"/>
                <w:kern w:val="2"/>
              </w:rPr>
              <w:drawing>
                <wp:inline distT="0" distB="0" distL="114300" distR="114300">
                  <wp:extent cx="635635" cy="432435"/>
                  <wp:effectExtent l="0" t="0" r="24765" b="247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35635" cy="43243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7DB9218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2488D10">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 xml:space="preserve">. </w:t>
            </w:r>
            <w:r>
              <w:rPr>
                <w:rFonts w:hint="eastAsia" w:ascii="Times New Roman" w:hAnsi="Times New Roman"/>
                <w:color w:val="000000"/>
                <w:sz w:val="21"/>
                <w:szCs w:val="21"/>
                <w:lang w:val="en-US" w:eastAsia="zh-CN"/>
              </w:rPr>
              <w:t>09</w:t>
            </w:r>
          </w:p>
        </w:tc>
      </w:tr>
    </w:tbl>
    <w:p w14:paraId="036F5572">
      <w:pPr>
        <w:pStyle w:val="16"/>
        <w:spacing w:before="326" w:beforeLines="100" w:line="360" w:lineRule="auto"/>
        <w:rPr>
          <w:rFonts w:hint="eastAsia" w:ascii="黑体" w:hAnsi="宋体"/>
        </w:rPr>
      </w:pPr>
      <w:r>
        <w:rPr>
          <w:rFonts w:hint="eastAsia" w:ascii="黑体" w:hAnsi="宋体"/>
        </w:rPr>
        <w:t>二、课程目标与毕业要求</w:t>
      </w:r>
    </w:p>
    <w:p w14:paraId="612D9C40">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E1DA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DD0390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828FCC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776A82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6D539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41AA1C1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3605436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02F7891C">
            <w:pPr>
              <w:snapToGrid w:val="0"/>
              <w:spacing w:line="300" w:lineRule="exact"/>
              <w:rPr>
                <w:rFonts w:hint="eastAsia"/>
                <w:bCs/>
                <w:color w:val="000000"/>
                <w:sz w:val="21"/>
                <w:szCs w:val="21"/>
              </w:rPr>
            </w:pPr>
            <w:r>
              <w:rPr>
                <w:rFonts w:hint="eastAsia"/>
                <w:bCs/>
                <w:color w:val="000000"/>
                <w:sz w:val="21"/>
                <w:szCs w:val="21"/>
              </w:rPr>
              <w:t>1.知道使用计算机，健康信息的获取、分析、利用与管理。</w:t>
            </w:r>
          </w:p>
        </w:tc>
      </w:tr>
      <w:tr w14:paraId="11E39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BD24A7B">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0D80352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A8455FE">
            <w:pPr>
              <w:widowControl w:val="0"/>
              <w:jc w:val="both"/>
              <w:rPr>
                <w:rFonts w:hint="eastAsia"/>
                <w:bCs/>
                <w:color w:val="000000"/>
                <w:sz w:val="21"/>
                <w:szCs w:val="21"/>
              </w:rPr>
            </w:pPr>
            <w:r>
              <w:rPr>
                <w:bCs/>
                <w:color w:val="000000"/>
                <w:sz w:val="21"/>
                <w:szCs w:val="21"/>
              </w:rPr>
              <w:t>2.</w:t>
            </w:r>
            <w:r>
              <w:rPr>
                <w:rFonts w:hint="eastAsia"/>
                <w:bCs/>
                <w:color w:val="000000"/>
                <w:sz w:val="21"/>
                <w:szCs w:val="21"/>
              </w:rPr>
              <w:t>能自主学习积累信息管理相关基础知识。能结合专业知识和岗位技能需求，多途径获取学习资源。</w:t>
            </w:r>
          </w:p>
        </w:tc>
      </w:tr>
      <w:tr w14:paraId="4504A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3AD3D02">
            <w:pPr>
              <w:pStyle w:val="14"/>
              <w:rPr>
                <w:rFonts w:hint="eastAsia" w:ascii="宋体" w:hAnsi="宋体"/>
              </w:rPr>
            </w:pPr>
          </w:p>
        </w:tc>
        <w:tc>
          <w:tcPr>
            <w:tcW w:w="764" w:type="dxa"/>
            <w:shd w:val="clear" w:color="auto" w:fill="auto"/>
            <w:vAlign w:val="center"/>
          </w:tcPr>
          <w:p w14:paraId="080A667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20AD7C7">
            <w:pPr>
              <w:widowControl w:val="0"/>
              <w:jc w:val="both"/>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知道信息在健康管理领域应用的重点内容：电子病历、医疗信息系统、健康档案管理系统等。根据需要查阅健康信息专业领域相关</w:t>
            </w:r>
            <w:r>
              <w:rPr>
                <w:bCs/>
                <w:color w:val="000000"/>
                <w:sz w:val="21"/>
                <w:szCs w:val="21"/>
              </w:rPr>
              <w:t>文献</w:t>
            </w:r>
            <w:r>
              <w:rPr>
                <w:rFonts w:hint="eastAsia"/>
                <w:bCs/>
                <w:color w:val="000000"/>
                <w:sz w:val="21"/>
                <w:szCs w:val="21"/>
              </w:rPr>
              <w:t>，能够适应不断变化的社会健康保健需求。</w:t>
            </w:r>
          </w:p>
        </w:tc>
      </w:tr>
      <w:tr w14:paraId="569D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E44EF7A">
            <w:pPr>
              <w:pStyle w:val="14"/>
              <w:rPr>
                <w:rFonts w:hint="eastAsia" w:ascii="宋体" w:hAnsi="宋体"/>
              </w:rPr>
            </w:pPr>
          </w:p>
        </w:tc>
        <w:tc>
          <w:tcPr>
            <w:tcW w:w="764" w:type="dxa"/>
            <w:shd w:val="clear" w:color="auto" w:fill="auto"/>
            <w:vAlign w:val="center"/>
          </w:tcPr>
          <w:p w14:paraId="15A409F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120139D">
            <w:pPr>
              <w:widowControl w:val="0"/>
              <w:jc w:val="both"/>
              <w:rPr>
                <w:rFonts w:hint="eastAsia"/>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具备良好的信息素养、与健康服务结合实践，运用现代信息技术，开展健康评估和健康改善活动。</w:t>
            </w:r>
          </w:p>
        </w:tc>
      </w:tr>
      <w:tr w14:paraId="4FD72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B9325C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71CD4C1">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81AB006">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32DFD40F">
            <w:pPr>
              <w:widowControl w:val="0"/>
              <w:jc w:val="both"/>
              <w:rPr>
                <w:rFonts w:hint="eastAsia"/>
                <w:bCs/>
                <w:color w:val="000000"/>
                <w:sz w:val="21"/>
                <w:szCs w:val="21"/>
              </w:rPr>
            </w:pPr>
            <w:r>
              <w:rPr>
                <w:rFonts w:hint="eastAsia"/>
                <w:bCs/>
                <w:color w:val="000000"/>
                <w:sz w:val="21"/>
                <w:szCs w:val="21"/>
              </w:rPr>
              <w:t>5</w:t>
            </w:r>
            <w:r>
              <w:rPr>
                <w:bCs/>
                <w:color w:val="000000"/>
                <w:sz w:val="21"/>
                <w:szCs w:val="21"/>
              </w:rPr>
              <w:t>.</w:t>
            </w:r>
            <w:r>
              <w:rPr>
                <w:rFonts w:hint="eastAsia"/>
                <w:bCs/>
                <w:color w:val="000000"/>
                <w:sz w:val="21"/>
                <w:szCs w:val="21"/>
              </w:rPr>
              <w:t>热爱养老服务管理专业，在实习实践活动中，遵守相关法律法规和职业规范，具备职业道德操守。</w:t>
            </w:r>
          </w:p>
        </w:tc>
      </w:tr>
    </w:tbl>
    <w:p w14:paraId="0B716736">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C3F4BA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891453B">
            <w:pPr>
              <w:widowControl w:val="0"/>
              <w:jc w:val="both"/>
              <w:rPr>
                <w:rFonts w:hint="eastAsia"/>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819AE45">
            <w:pPr>
              <w:widowControl w:val="0"/>
              <w:jc w:val="both"/>
              <w:rPr>
                <w:rFonts w:hint="eastAsia"/>
                <w:bCs/>
              </w:rPr>
            </w:pPr>
            <w:r>
              <w:rPr>
                <w:rFonts w:cs="Cambria Math"/>
                <w:bCs/>
                <w:color w:val="000000"/>
                <w:sz w:val="21"/>
                <w:szCs w:val="21"/>
              </w:rPr>
              <w:t>⑤爱岗敬业，热爱所学专业，勤学多练，锤炼技能。熟悉本专业相关的法律法规，在实习实践中自觉遵守职业规范，具备职业道德操守。</w:t>
            </w:r>
          </w:p>
        </w:tc>
      </w:tr>
      <w:tr w14:paraId="66CC6FC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3455308">
            <w:pPr>
              <w:widowControl w:val="0"/>
              <w:jc w:val="both"/>
              <w:rPr>
                <w:rFonts w:hint="eastAsia"/>
                <w:bCs/>
                <w:color w:val="000000"/>
                <w:sz w:val="21"/>
                <w:szCs w:val="21"/>
              </w:rPr>
            </w:pPr>
            <w:r>
              <w:rPr>
                <w:rFonts w:ascii="Times New Roman" w:hAnsi="Times New Roman"/>
                <w:bCs/>
                <w:color w:val="000000"/>
                <w:sz w:val="21"/>
                <w:szCs w:val="21"/>
              </w:rPr>
              <w:t>LO</w:t>
            </w:r>
            <w:r>
              <w:rPr>
                <w:bCs/>
                <w:color w:val="000000"/>
                <w:sz w:val="21"/>
                <w:szCs w:val="21"/>
              </w:rPr>
              <w:t>7信息应用：具备一定的信息素养，并能在工作中应用信息技术和工具解决问题。</w:t>
            </w:r>
          </w:p>
          <w:p w14:paraId="658F10D4">
            <w:pPr>
              <w:widowControl w:val="0"/>
              <w:jc w:val="both"/>
              <w:rPr>
                <w:rFonts w:hint="eastAsia"/>
                <w:bCs/>
                <w:color w:val="000000"/>
                <w:sz w:val="21"/>
                <w:szCs w:val="21"/>
              </w:rPr>
            </w:pPr>
            <w:r>
              <w:rPr>
                <w:rFonts w:cs="Cambria Math"/>
                <w:bCs/>
                <w:color w:val="000000"/>
                <w:sz w:val="21"/>
                <w:szCs w:val="21"/>
              </w:rPr>
              <w:t>①</w:t>
            </w:r>
            <w:r>
              <w:rPr>
                <w:bCs/>
                <w:color w:val="000000"/>
                <w:sz w:val="21"/>
                <w:szCs w:val="21"/>
              </w:rPr>
              <w:t>能够根据需要进行专业文献检索。</w:t>
            </w:r>
          </w:p>
          <w:p w14:paraId="3C857453">
            <w:pPr>
              <w:widowControl w:val="0"/>
              <w:jc w:val="both"/>
              <w:rPr>
                <w:rFonts w:hint="eastAsia"/>
                <w:bCs/>
                <w:color w:val="000000"/>
                <w:sz w:val="21"/>
                <w:szCs w:val="21"/>
              </w:rPr>
            </w:pPr>
            <w:r>
              <w:rPr>
                <w:rFonts w:cs="Cambria Math"/>
                <w:bCs/>
                <w:color w:val="000000"/>
                <w:sz w:val="21"/>
                <w:szCs w:val="21"/>
              </w:rPr>
              <w:t>②</w:t>
            </w:r>
            <w:r>
              <w:rPr>
                <w:bCs/>
                <w:color w:val="000000"/>
                <w:sz w:val="21"/>
                <w:szCs w:val="21"/>
              </w:rPr>
              <w:t>能够使用适合的工具来搜集信息，并对信息加以分析、鉴别、判断与整合。</w:t>
            </w:r>
          </w:p>
        </w:tc>
      </w:tr>
    </w:tbl>
    <w:p w14:paraId="4BE977D7">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368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6A75CAE">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6D9B566D">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B4F7DEB">
            <w:pPr>
              <w:pStyle w:val="13"/>
              <w:rPr>
                <w:szCs w:val="16"/>
              </w:rPr>
            </w:pPr>
            <w:r>
              <w:rPr>
                <w:rFonts w:hint="eastAsia"/>
                <w:szCs w:val="16"/>
              </w:rPr>
              <w:t>支撑度</w:t>
            </w:r>
          </w:p>
        </w:tc>
        <w:tc>
          <w:tcPr>
            <w:tcW w:w="4651" w:type="dxa"/>
            <w:tcBorders>
              <w:top w:val="single" w:color="auto" w:sz="12" w:space="0"/>
            </w:tcBorders>
            <w:vAlign w:val="center"/>
          </w:tcPr>
          <w:p w14:paraId="339E96FC">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661309B3">
            <w:pPr>
              <w:pStyle w:val="13"/>
              <w:rPr>
                <w:szCs w:val="16"/>
              </w:rPr>
            </w:pPr>
            <w:r>
              <w:rPr>
                <w:rFonts w:hint="eastAsia"/>
                <w:szCs w:val="16"/>
              </w:rPr>
              <w:t>对指标点的贡献度</w:t>
            </w:r>
          </w:p>
        </w:tc>
      </w:tr>
      <w:tr w14:paraId="674A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B008668">
            <w:pPr>
              <w:pStyle w:val="14"/>
              <w:rPr>
                <w:rFonts w:hint="eastAsia" w:ascii="宋体" w:hAnsi="宋体"/>
              </w:rPr>
            </w:pPr>
            <w:r>
              <w:rPr>
                <w:bCs/>
              </w:rPr>
              <w:t>LO1</w:t>
            </w:r>
          </w:p>
        </w:tc>
        <w:tc>
          <w:tcPr>
            <w:tcW w:w="775" w:type="dxa"/>
            <w:vMerge w:val="restart"/>
            <w:tcBorders>
              <w:left w:val="single" w:color="auto" w:sz="4" w:space="0"/>
            </w:tcBorders>
            <w:vAlign w:val="center"/>
          </w:tcPr>
          <w:p w14:paraId="6E312CAE">
            <w:pPr>
              <w:widowControl w:val="0"/>
              <w:jc w:val="center"/>
              <w:rPr>
                <w:rFonts w:hint="eastAsia"/>
                <w:bCs/>
                <w:color w:val="000000"/>
                <w:sz w:val="21"/>
                <w:szCs w:val="21"/>
              </w:rPr>
            </w:pPr>
            <w:r>
              <w:rPr>
                <w:rFonts w:hint="eastAsia"/>
                <w:bCs/>
                <w:color w:val="000000"/>
                <w:sz w:val="21"/>
                <w:szCs w:val="21"/>
              </w:rPr>
              <w:t>⑤</w:t>
            </w:r>
          </w:p>
        </w:tc>
        <w:tc>
          <w:tcPr>
            <w:tcW w:w="775" w:type="dxa"/>
            <w:vMerge w:val="restart"/>
            <w:tcBorders>
              <w:right w:val="double" w:color="auto" w:sz="4" w:space="0"/>
            </w:tcBorders>
            <w:shd w:val="clear" w:color="auto" w:fill="auto"/>
            <w:vAlign w:val="center"/>
          </w:tcPr>
          <w:p w14:paraId="6F8BF470">
            <w:pPr>
              <w:widowControl w:val="0"/>
              <w:jc w:val="center"/>
              <w:rPr>
                <w:rFonts w:hint="eastAsia"/>
                <w:bCs/>
                <w:color w:val="000000"/>
                <w:sz w:val="21"/>
                <w:szCs w:val="21"/>
              </w:rPr>
            </w:pPr>
            <w:r>
              <w:rPr>
                <w:bCs/>
                <w:color w:val="000000"/>
                <w:sz w:val="21"/>
                <w:szCs w:val="21"/>
              </w:rPr>
              <w:t>M</w:t>
            </w:r>
          </w:p>
        </w:tc>
        <w:tc>
          <w:tcPr>
            <w:tcW w:w="4651" w:type="dxa"/>
            <w:vAlign w:val="center"/>
          </w:tcPr>
          <w:p w14:paraId="672D55CF">
            <w:pPr>
              <w:widowControl w:val="0"/>
              <w:jc w:val="both"/>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能自主学习积累信息管理相关基础知识。能结合专业知识和岗位技能需求，多途径获取学习资源。</w:t>
            </w:r>
          </w:p>
        </w:tc>
        <w:tc>
          <w:tcPr>
            <w:tcW w:w="1316" w:type="dxa"/>
            <w:tcBorders>
              <w:right w:val="single" w:color="auto" w:sz="12" w:space="0"/>
            </w:tcBorders>
            <w:vAlign w:val="center"/>
          </w:tcPr>
          <w:p w14:paraId="5141E068">
            <w:pPr>
              <w:widowControl w:val="0"/>
              <w:jc w:val="center"/>
              <w:rPr>
                <w:rFonts w:hint="eastAsia"/>
                <w:bCs/>
                <w:color w:val="000000"/>
                <w:sz w:val="21"/>
                <w:szCs w:val="21"/>
              </w:rPr>
            </w:pPr>
            <w:r>
              <w:rPr>
                <w:bCs/>
                <w:color w:val="000000"/>
                <w:sz w:val="21"/>
                <w:szCs w:val="21"/>
              </w:rPr>
              <w:t>50%</w:t>
            </w:r>
          </w:p>
        </w:tc>
      </w:tr>
      <w:tr w14:paraId="180B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D84677E">
            <w:pPr>
              <w:pStyle w:val="14"/>
              <w:rPr>
                <w:bCs/>
              </w:rPr>
            </w:pPr>
          </w:p>
        </w:tc>
        <w:tc>
          <w:tcPr>
            <w:tcW w:w="775" w:type="dxa"/>
            <w:vMerge w:val="continue"/>
            <w:tcBorders>
              <w:left w:val="single" w:color="auto" w:sz="4" w:space="0"/>
            </w:tcBorders>
            <w:vAlign w:val="center"/>
          </w:tcPr>
          <w:p w14:paraId="1B832365">
            <w:pPr>
              <w:widowControl w:val="0"/>
              <w:jc w:val="center"/>
              <w:rPr>
                <w:rFonts w:hint="eastAsia"/>
                <w:bCs/>
                <w:color w:val="000000"/>
                <w:sz w:val="21"/>
                <w:szCs w:val="21"/>
              </w:rPr>
            </w:pPr>
          </w:p>
        </w:tc>
        <w:tc>
          <w:tcPr>
            <w:tcW w:w="775" w:type="dxa"/>
            <w:vMerge w:val="continue"/>
            <w:tcBorders>
              <w:right w:val="double" w:color="auto" w:sz="4" w:space="0"/>
            </w:tcBorders>
            <w:shd w:val="clear" w:color="auto" w:fill="auto"/>
            <w:vAlign w:val="center"/>
          </w:tcPr>
          <w:p w14:paraId="10F18C45">
            <w:pPr>
              <w:widowControl w:val="0"/>
              <w:jc w:val="center"/>
              <w:rPr>
                <w:rFonts w:hint="eastAsia"/>
                <w:bCs/>
                <w:color w:val="000000"/>
                <w:sz w:val="21"/>
                <w:szCs w:val="21"/>
              </w:rPr>
            </w:pPr>
          </w:p>
        </w:tc>
        <w:tc>
          <w:tcPr>
            <w:tcW w:w="4651" w:type="dxa"/>
            <w:vAlign w:val="center"/>
          </w:tcPr>
          <w:p w14:paraId="1D9EFDD9">
            <w:pPr>
              <w:widowControl w:val="0"/>
              <w:jc w:val="both"/>
              <w:rPr>
                <w:rFonts w:hint="eastAsia"/>
                <w:bCs/>
                <w:color w:val="000000"/>
                <w:sz w:val="21"/>
                <w:szCs w:val="21"/>
              </w:rPr>
            </w:pPr>
            <w:r>
              <w:rPr>
                <w:rFonts w:hint="eastAsia"/>
                <w:bCs/>
                <w:color w:val="000000"/>
                <w:sz w:val="21"/>
                <w:szCs w:val="21"/>
              </w:rPr>
              <w:t>5</w:t>
            </w:r>
            <w:r>
              <w:rPr>
                <w:bCs/>
                <w:color w:val="000000"/>
                <w:sz w:val="21"/>
                <w:szCs w:val="21"/>
              </w:rPr>
              <w:t>.</w:t>
            </w:r>
            <w:r>
              <w:rPr>
                <w:rFonts w:hint="eastAsia"/>
                <w:bCs/>
                <w:color w:val="000000"/>
                <w:sz w:val="21"/>
                <w:szCs w:val="21"/>
              </w:rPr>
              <w:t>热爱养老服务管理专业，在实习实践活动中，遵守相关法律法规和职业规范，具备职业道德操守。</w:t>
            </w:r>
          </w:p>
        </w:tc>
        <w:tc>
          <w:tcPr>
            <w:tcW w:w="1316" w:type="dxa"/>
            <w:tcBorders>
              <w:right w:val="single" w:color="auto" w:sz="12" w:space="0"/>
            </w:tcBorders>
            <w:vAlign w:val="center"/>
          </w:tcPr>
          <w:p w14:paraId="777D2BF2">
            <w:pPr>
              <w:widowControl w:val="0"/>
              <w:jc w:val="center"/>
              <w:rPr>
                <w:rFonts w:hint="eastAsia"/>
                <w:bCs/>
                <w:color w:val="000000"/>
                <w:sz w:val="21"/>
                <w:szCs w:val="21"/>
              </w:rPr>
            </w:pPr>
            <w:r>
              <w:rPr>
                <w:rFonts w:hint="eastAsia"/>
                <w:bCs/>
                <w:color w:val="000000"/>
                <w:sz w:val="21"/>
                <w:szCs w:val="21"/>
              </w:rPr>
              <w:t>5</w:t>
            </w:r>
            <w:r>
              <w:rPr>
                <w:bCs/>
                <w:color w:val="000000"/>
                <w:sz w:val="21"/>
                <w:szCs w:val="21"/>
              </w:rPr>
              <w:t>0%</w:t>
            </w:r>
          </w:p>
        </w:tc>
      </w:tr>
      <w:tr w14:paraId="35AD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8AAC361">
            <w:pPr>
              <w:pStyle w:val="14"/>
              <w:rPr>
                <w:rFonts w:hint="eastAsia" w:ascii="宋体" w:hAnsi="宋体"/>
              </w:rPr>
            </w:pPr>
            <w:r>
              <w:rPr>
                <w:bCs/>
              </w:rPr>
              <w:t>LO</w:t>
            </w:r>
            <w:r>
              <w:rPr>
                <w:rFonts w:ascii="宋体" w:hAnsi="宋体"/>
                <w:bCs/>
              </w:rPr>
              <w:t>7</w:t>
            </w:r>
          </w:p>
        </w:tc>
        <w:tc>
          <w:tcPr>
            <w:tcW w:w="775" w:type="dxa"/>
            <w:tcBorders>
              <w:left w:val="single" w:color="auto" w:sz="4" w:space="0"/>
            </w:tcBorders>
            <w:vAlign w:val="center"/>
          </w:tcPr>
          <w:p w14:paraId="6A1616EF">
            <w:pPr>
              <w:widowControl w:val="0"/>
              <w:jc w:val="center"/>
              <w:rPr>
                <w:rFonts w:hint="eastAsia"/>
                <w:bCs/>
                <w:color w:val="000000"/>
                <w:sz w:val="21"/>
                <w:szCs w:val="21"/>
              </w:rPr>
            </w:pPr>
            <w:r>
              <w:rPr>
                <w:rFonts w:hint="eastAsia"/>
                <w:bCs/>
                <w:color w:val="000000"/>
                <w:sz w:val="21"/>
                <w:szCs w:val="21"/>
              </w:rPr>
              <w:t>①</w:t>
            </w:r>
          </w:p>
        </w:tc>
        <w:tc>
          <w:tcPr>
            <w:tcW w:w="775" w:type="dxa"/>
            <w:tcBorders>
              <w:right w:val="double" w:color="auto" w:sz="4" w:space="0"/>
            </w:tcBorders>
            <w:shd w:val="clear" w:color="auto" w:fill="auto"/>
            <w:vAlign w:val="center"/>
          </w:tcPr>
          <w:p w14:paraId="6C7ABF97">
            <w:pPr>
              <w:widowControl w:val="0"/>
              <w:jc w:val="center"/>
              <w:rPr>
                <w:rFonts w:hint="eastAsia"/>
                <w:bCs/>
                <w:color w:val="000000"/>
                <w:sz w:val="21"/>
                <w:szCs w:val="21"/>
              </w:rPr>
            </w:pPr>
            <w:r>
              <w:rPr>
                <w:rFonts w:hint="eastAsia"/>
                <w:bCs/>
                <w:color w:val="000000"/>
                <w:sz w:val="21"/>
                <w:szCs w:val="21"/>
              </w:rPr>
              <w:t>H</w:t>
            </w:r>
          </w:p>
        </w:tc>
        <w:tc>
          <w:tcPr>
            <w:tcW w:w="4651" w:type="dxa"/>
            <w:vAlign w:val="center"/>
          </w:tcPr>
          <w:p w14:paraId="3C14EBDB">
            <w:pPr>
              <w:widowControl w:val="0"/>
              <w:jc w:val="both"/>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知道信息在健康管理领域应用的重点内容：电子病历、医疗信息系统、健康档案管理系统等。根据需要查阅健康信息专业领域相关</w:t>
            </w:r>
            <w:r>
              <w:rPr>
                <w:bCs/>
                <w:color w:val="000000"/>
                <w:sz w:val="21"/>
                <w:szCs w:val="21"/>
              </w:rPr>
              <w:t>文献</w:t>
            </w:r>
            <w:r>
              <w:rPr>
                <w:rFonts w:hint="eastAsia"/>
                <w:bCs/>
                <w:color w:val="000000"/>
                <w:sz w:val="21"/>
                <w:szCs w:val="21"/>
              </w:rPr>
              <w:t>，能够适应不断变化的社会健康保健需求。</w:t>
            </w:r>
          </w:p>
        </w:tc>
        <w:tc>
          <w:tcPr>
            <w:tcW w:w="1316" w:type="dxa"/>
            <w:tcBorders>
              <w:right w:val="single" w:color="auto" w:sz="12" w:space="0"/>
            </w:tcBorders>
            <w:vAlign w:val="center"/>
          </w:tcPr>
          <w:p w14:paraId="09A90EE6">
            <w:pPr>
              <w:widowControl w:val="0"/>
              <w:jc w:val="center"/>
              <w:rPr>
                <w:rFonts w:hint="eastAsia"/>
                <w:bCs/>
                <w:color w:val="000000"/>
                <w:sz w:val="21"/>
                <w:szCs w:val="21"/>
              </w:rPr>
            </w:pPr>
            <w:r>
              <w:rPr>
                <w:bCs/>
                <w:color w:val="000000"/>
                <w:sz w:val="21"/>
                <w:szCs w:val="21"/>
              </w:rPr>
              <w:t>100%</w:t>
            </w:r>
          </w:p>
        </w:tc>
      </w:tr>
      <w:tr w14:paraId="6FB0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50D5D666">
            <w:pPr>
              <w:pStyle w:val="14"/>
              <w:rPr>
                <w:rFonts w:hint="eastAsia" w:ascii="宋体" w:hAnsi="宋体"/>
              </w:rPr>
            </w:pPr>
          </w:p>
        </w:tc>
        <w:tc>
          <w:tcPr>
            <w:tcW w:w="775" w:type="dxa"/>
            <w:vMerge w:val="restart"/>
            <w:tcBorders>
              <w:left w:val="single" w:color="auto" w:sz="4" w:space="0"/>
            </w:tcBorders>
            <w:vAlign w:val="center"/>
          </w:tcPr>
          <w:p w14:paraId="368EEBC2">
            <w:pPr>
              <w:widowControl w:val="0"/>
              <w:jc w:val="center"/>
              <w:rPr>
                <w:rFonts w:hint="eastAsia"/>
                <w:bCs/>
                <w:color w:val="000000"/>
                <w:sz w:val="21"/>
                <w:szCs w:val="21"/>
              </w:rPr>
            </w:pPr>
            <w:r>
              <w:rPr>
                <w:rFonts w:hint="eastAsia"/>
                <w:bCs/>
                <w:color w:val="000000"/>
                <w:sz w:val="21"/>
                <w:szCs w:val="21"/>
              </w:rPr>
              <w:t>②</w:t>
            </w:r>
          </w:p>
        </w:tc>
        <w:tc>
          <w:tcPr>
            <w:tcW w:w="775" w:type="dxa"/>
            <w:vMerge w:val="restart"/>
            <w:tcBorders>
              <w:right w:val="double" w:color="auto" w:sz="4" w:space="0"/>
            </w:tcBorders>
            <w:shd w:val="clear" w:color="auto" w:fill="auto"/>
            <w:vAlign w:val="center"/>
          </w:tcPr>
          <w:p w14:paraId="23F7501D">
            <w:pPr>
              <w:widowControl w:val="0"/>
              <w:jc w:val="center"/>
              <w:rPr>
                <w:rFonts w:hint="eastAsia"/>
                <w:bCs/>
                <w:color w:val="000000"/>
                <w:sz w:val="21"/>
                <w:szCs w:val="21"/>
              </w:rPr>
            </w:pPr>
            <w:r>
              <w:rPr>
                <w:rFonts w:hint="eastAsia"/>
                <w:bCs/>
                <w:color w:val="000000"/>
                <w:sz w:val="21"/>
                <w:szCs w:val="21"/>
              </w:rPr>
              <w:t>H</w:t>
            </w:r>
          </w:p>
        </w:tc>
        <w:tc>
          <w:tcPr>
            <w:tcW w:w="4651" w:type="dxa"/>
            <w:vAlign w:val="center"/>
          </w:tcPr>
          <w:p w14:paraId="61C92BD2">
            <w:pPr>
              <w:widowControl w:val="0"/>
              <w:jc w:val="both"/>
              <w:rPr>
                <w:rFonts w:hint="eastAsia"/>
                <w:bCs/>
                <w:color w:val="000000"/>
                <w:sz w:val="21"/>
                <w:szCs w:val="21"/>
              </w:rPr>
            </w:pPr>
            <w:r>
              <w:rPr>
                <w:rFonts w:hint="eastAsia"/>
                <w:bCs/>
                <w:color w:val="000000"/>
                <w:sz w:val="21"/>
                <w:szCs w:val="21"/>
              </w:rPr>
              <w:t>1.知道使用计算机，健康信息的获取、分析、利用与管理。</w:t>
            </w:r>
          </w:p>
        </w:tc>
        <w:tc>
          <w:tcPr>
            <w:tcW w:w="1316" w:type="dxa"/>
            <w:tcBorders>
              <w:right w:val="single" w:color="auto" w:sz="12" w:space="0"/>
            </w:tcBorders>
            <w:vAlign w:val="center"/>
          </w:tcPr>
          <w:p w14:paraId="7DA2F578">
            <w:pPr>
              <w:widowControl w:val="0"/>
              <w:jc w:val="center"/>
              <w:rPr>
                <w:rFonts w:hint="eastAsia"/>
                <w:bCs/>
                <w:color w:val="000000"/>
                <w:sz w:val="21"/>
                <w:szCs w:val="21"/>
              </w:rPr>
            </w:pPr>
            <w:r>
              <w:rPr>
                <w:bCs/>
                <w:color w:val="000000"/>
                <w:sz w:val="21"/>
                <w:szCs w:val="21"/>
              </w:rPr>
              <w:t>50%</w:t>
            </w:r>
          </w:p>
        </w:tc>
      </w:tr>
      <w:tr w14:paraId="5265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4F5C3A71">
            <w:pPr>
              <w:pStyle w:val="14"/>
              <w:rPr>
                <w:rFonts w:hint="eastAsia" w:ascii="宋体" w:hAnsi="宋体"/>
              </w:rPr>
            </w:pPr>
          </w:p>
        </w:tc>
        <w:tc>
          <w:tcPr>
            <w:tcW w:w="775" w:type="dxa"/>
            <w:vMerge w:val="continue"/>
            <w:tcBorders>
              <w:left w:val="single" w:color="auto" w:sz="4" w:space="0"/>
            </w:tcBorders>
            <w:vAlign w:val="center"/>
          </w:tcPr>
          <w:p w14:paraId="203AE515">
            <w:pPr>
              <w:widowControl w:val="0"/>
              <w:jc w:val="both"/>
              <w:rPr>
                <w:rFonts w:hint="eastAsia"/>
                <w:bCs/>
                <w:color w:val="000000"/>
                <w:sz w:val="21"/>
                <w:szCs w:val="21"/>
              </w:rPr>
            </w:pPr>
          </w:p>
        </w:tc>
        <w:tc>
          <w:tcPr>
            <w:tcW w:w="775" w:type="dxa"/>
            <w:vMerge w:val="continue"/>
            <w:tcBorders>
              <w:right w:val="double" w:color="auto" w:sz="4" w:space="0"/>
            </w:tcBorders>
            <w:shd w:val="clear" w:color="auto" w:fill="auto"/>
            <w:vAlign w:val="center"/>
          </w:tcPr>
          <w:p w14:paraId="0E731CEA">
            <w:pPr>
              <w:widowControl w:val="0"/>
              <w:jc w:val="both"/>
              <w:rPr>
                <w:rFonts w:hint="eastAsia"/>
                <w:bCs/>
                <w:color w:val="000000"/>
                <w:sz w:val="21"/>
                <w:szCs w:val="21"/>
              </w:rPr>
            </w:pPr>
          </w:p>
        </w:tc>
        <w:tc>
          <w:tcPr>
            <w:tcW w:w="4651" w:type="dxa"/>
            <w:vAlign w:val="center"/>
          </w:tcPr>
          <w:p w14:paraId="7128FF04">
            <w:pPr>
              <w:widowControl w:val="0"/>
              <w:jc w:val="both"/>
              <w:rPr>
                <w:rFonts w:hint="eastAsia"/>
                <w:bCs/>
                <w:color w:val="000000"/>
                <w:sz w:val="21"/>
                <w:szCs w:val="21"/>
              </w:rPr>
            </w:pPr>
            <w:r>
              <w:rPr>
                <w:bCs/>
                <w:color w:val="000000"/>
                <w:sz w:val="21"/>
                <w:szCs w:val="21"/>
              </w:rPr>
              <w:t>4.</w:t>
            </w:r>
            <w:r>
              <w:rPr>
                <w:rFonts w:hint="eastAsia"/>
                <w:bCs/>
                <w:color w:val="000000"/>
                <w:sz w:val="21"/>
                <w:szCs w:val="21"/>
              </w:rPr>
              <w:t>具备良好的信息素养、与健康服务结合实践，运用现代信息技术，开展健康评估和健康改善活动。</w:t>
            </w:r>
          </w:p>
        </w:tc>
        <w:tc>
          <w:tcPr>
            <w:tcW w:w="1316" w:type="dxa"/>
            <w:tcBorders>
              <w:right w:val="single" w:color="auto" w:sz="12" w:space="0"/>
            </w:tcBorders>
            <w:vAlign w:val="center"/>
          </w:tcPr>
          <w:p w14:paraId="4CCC3DA1">
            <w:pPr>
              <w:widowControl w:val="0"/>
              <w:jc w:val="center"/>
              <w:rPr>
                <w:rFonts w:hint="eastAsia"/>
                <w:bCs/>
                <w:color w:val="000000"/>
                <w:sz w:val="21"/>
                <w:szCs w:val="21"/>
              </w:rPr>
            </w:pPr>
            <w:r>
              <w:rPr>
                <w:rFonts w:hint="eastAsia"/>
                <w:bCs/>
                <w:color w:val="000000"/>
                <w:sz w:val="21"/>
                <w:szCs w:val="21"/>
              </w:rPr>
              <w:t>5</w:t>
            </w:r>
            <w:r>
              <w:rPr>
                <w:bCs/>
                <w:color w:val="000000"/>
                <w:sz w:val="21"/>
                <w:szCs w:val="21"/>
              </w:rPr>
              <w:t>0%</w:t>
            </w:r>
          </w:p>
        </w:tc>
      </w:tr>
    </w:tbl>
    <w:p w14:paraId="0DE3955D">
      <w:pPr>
        <w:pStyle w:val="16"/>
        <w:spacing w:before="326" w:beforeLines="100" w:line="360" w:lineRule="auto"/>
        <w:rPr>
          <w:rFonts w:hint="eastAsia"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6EE5BD84">
      <w:pPr>
        <w:pStyle w:val="17"/>
        <w:spacing w:before="163" w:after="163"/>
      </w:pPr>
      <w:r>
        <w:rPr>
          <w:rFonts w:hint="eastAsia"/>
        </w:rPr>
        <w:t>（一）各实验项目的基本信息</w:t>
      </w:r>
    </w:p>
    <w:tbl>
      <w:tblPr>
        <w:tblStyle w:val="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742"/>
        <w:gridCol w:w="1157"/>
        <w:gridCol w:w="870"/>
        <w:gridCol w:w="868"/>
        <w:gridCol w:w="805"/>
      </w:tblGrid>
      <w:tr w14:paraId="2710D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7EA45BA6">
            <w:pPr>
              <w:pStyle w:val="13"/>
              <w:rPr>
                <w:szCs w:val="16"/>
              </w:rPr>
            </w:pPr>
            <w:r>
              <w:rPr>
                <w:rFonts w:hint="eastAsia"/>
                <w:szCs w:val="16"/>
              </w:rPr>
              <w:t>序号</w:t>
            </w:r>
          </w:p>
        </w:tc>
        <w:tc>
          <w:tcPr>
            <w:tcW w:w="3742" w:type="dxa"/>
            <w:vMerge w:val="restart"/>
            <w:tcBorders>
              <w:top w:val="single" w:color="auto" w:sz="12" w:space="0"/>
              <w:bottom w:val="single" w:color="auto" w:sz="4" w:space="0"/>
            </w:tcBorders>
            <w:shd w:val="clear" w:color="auto" w:fill="auto"/>
            <w:vAlign w:val="center"/>
          </w:tcPr>
          <w:p w14:paraId="025CE253">
            <w:pPr>
              <w:pStyle w:val="13"/>
              <w:rPr>
                <w:szCs w:val="16"/>
              </w:rPr>
            </w:pPr>
            <w:r>
              <w:rPr>
                <w:rFonts w:hint="eastAsia"/>
                <w:szCs w:val="16"/>
              </w:rPr>
              <w:t>实验项目名称</w:t>
            </w:r>
          </w:p>
        </w:tc>
        <w:tc>
          <w:tcPr>
            <w:tcW w:w="1157" w:type="dxa"/>
            <w:vMerge w:val="restart"/>
            <w:tcBorders>
              <w:top w:val="single" w:color="auto" w:sz="12" w:space="0"/>
              <w:bottom w:val="single" w:color="auto" w:sz="4" w:space="0"/>
            </w:tcBorders>
            <w:vAlign w:val="center"/>
          </w:tcPr>
          <w:p w14:paraId="406336BC">
            <w:pPr>
              <w:pStyle w:val="13"/>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3937A710">
            <w:pPr>
              <w:pStyle w:val="13"/>
              <w:rPr>
                <w:szCs w:val="16"/>
              </w:rPr>
            </w:pPr>
            <w:r>
              <w:rPr>
                <w:rFonts w:hint="eastAsia" w:ascii="黑体" w:hAnsi="黑体"/>
                <w:szCs w:val="21"/>
              </w:rPr>
              <w:t>学时</w:t>
            </w:r>
            <w:r>
              <w:rPr>
                <w:rFonts w:hint="eastAsia" w:ascii="黑体" w:hAnsi="黑体"/>
                <w:bCs w:val="0"/>
                <w:szCs w:val="21"/>
              </w:rPr>
              <w:t>分配</w:t>
            </w:r>
          </w:p>
        </w:tc>
      </w:tr>
      <w:tr w14:paraId="63A4E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4BFBDD63">
            <w:pPr>
              <w:pStyle w:val="13"/>
              <w:rPr>
                <w:szCs w:val="16"/>
              </w:rPr>
            </w:pPr>
          </w:p>
        </w:tc>
        <w:tc>
          <w:tcPr>
            <w:tcW w:w="3742" w:type="dxa"/>
            <w:vMerge w:val="continue"/>
            <w:tcBorders>
              <w:top w:val="single" w:color="auto" w:sz="4" w:space="0"/>
              <w:bottom w:val="single" w:color="auto" w:sz="4" w:space="0"/>
            </w:tcBorders>
            <w:shd w:val="clear" w:color="auto" w:fill="auto"/>
            <w:vAlign w:val="center"/>
          </w:tcPr>
          <w:p w14:paraId="1868FCA1">
            <w:pPr>
              <w:pStyle w:val="13"/>
              <w:rPr>
                <w:szCs w:val="16"/>
              </w:rPr>
            </w:pPr>
          </w:p>
        </w:tc>
        <w:tc>
          <w:tcPr>
            <w:tcW w:w="1157" w:type="dxa"/>
            <w:vMerge w:val="continue"/>
            <w:tcBorders>
              <w:top w:val="single" w:color="auto" w:sz="4" w:space="0"/>
              <w:bottom w:val="single" w:color="auto" w:sz="4" w:space="0"/>
            </w:tcBorders>
            <w:vAlign w:val="center"/>
          </w:tcPr>
          <w:p w14:paraId="0EB061EA">
            <w:pPr>
              <w:pStyle w:val="13"/>
              <w:rPr>
                <w:szCs w:val="16"/>
              </w:rPr>
            </w:pPr>
          </w:p>
        </w:tc>
        <w:tc>
          <w:tcPr>
            <w:tcW w:w="870" w:type="dxa"/>
            <w:tcBorders>
              <w:top w:val="single" w:color="auto" w:sz="4" w:space="0"/>
              <w:bottom w:val="single" w:color="auto" w:sz="4" w:space="0"/>
            </w:tcBorders>
            <w:shd w:val="clear" w:color="auto" w:fill="auto"/>
            <w:vAlign w:val="center"/>
          </w:tcPr>
          <w:p w14:paraId="1FA9150B">
            <w:pPr>
              <w:pStyle w:val="13"/>
              <w:rPr>
                <w:rFonts w:hint="eastAsia"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349901F7">
            <w:pPr>
              <w:pStyle w:val="13"/>
              <w:rPr>
                <w:rFonts w:hint="eastAsia"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6CED38B2">
            <w:pPr>
              <w:pStyle w:val="13"/>
              <w:rPr>
                <w:rFonts w:hint="eastAsia" w:ascii="黑体" w:hAnsi="黑体"/>
                <w:szCs w:val="21"/>
              </w:rPr>
            </w:pPr>
            <w:r>
              <w:rPr>
                <w:rFonts w:hint="eastAsia" w:ascii="黑体" w:hAnsi="黑体"/>
              </w:rPr>
              <w:t>小计</w:t>
            </w:r>
          </w:p>
        </w:tc>
      </w:tr>
      <w:tr w14:paraId="3D6C1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862FC51">
            <w:pPr>
              <w:pStyle w:val="14"/>
              <w:rPr>
                <w:rFonts w:hint="eastAsia" w:ascii="宋体" w:hAnsi="宋体" w:eastAsia="宋体" w:cs="宋体"/>
              </w:rPr>
            </w:pPr>
            <w:r>
              <w:rPr>
                <w:rFonts w:hint="eastAsia" w:ascii="宋体" w:hAnsi="宋体" w:eastAsia="宋体" w:cs="宋体"/>
              </w:rPr>
              <w:t>1</w:t>
            </w:r>
          </w:p>
        </w:tc>
        <w:tc>
          <w:tcPr>
            <w:tcW w:w="3742" w:type="dxa"/>
            <w:tcBorders>
              <w:top w:val="single" w:color="auto" w:sz="4" w:space="0"/>
              <w:bottom w:val="single" w:color="auto" w:sz="4" w:space="0"/>
            </w:tcBorders>
            <w:shd w:val="clear" w:color="auto" w:fill="auto"/>
            <w:vAlign w:val="center"/>
          </w:tcPr>
          <w:p w14:paraId="18767B42">
            <w:pPr>
              <w:pStyle w:val="14"/>
              <w:jc w:val="left"/>
              <w:rPr>
                <w:rFonts w:hint="default" w:ascii="宋体" w:hAnsi="宋体" w:eastAsia="宋体" w:cs="宋体"/>
                <w:bCs/>
                <w:lang w:val="en-US" w:eastAsia="zh-CN"/>
              </w:rPr>
            </w:pPr>
            <w:r>
              <w:rPr>
                <w:rFonts w:hint="eastAsia" w:ascii="宋体" w:hAnsi="宋体" w:cs="宋体"/>
                <w:lang w:val="en-US" w:eastAsia="zh-CN"/>
              </w:rPr>
              <w:t>调查问卷设计</w:t>
            </w:r>
          </w:p>
        </w:tc>
        <w:tc>
          <w:tcPr>
            <w:tcW w:w="1157" w:type="dxa"/>
            <w:tcBorders>
              <w:top w:val="single" w:color="auto" w:sz="4" w:space="0"/>
              <w:bottom w:val="single" w:color="auto" w:sz="4" w:space="0"/>
            </w:tcBorders>
            <w:vAlign w:val="center"/>
          </w:tcPr>
          <w:p w14:paraId="14633F90">
            <w:pPr>
              <w:pStyle w:val="14"/>
              <w:rPr>
                <w:rFonts w:hint="eastAsia" w:ascii="宋体" w:hAnsi="宋体" w:eastAsia="宋体" w:cs="宋体"/>
                <w:bCs/>
              </w:rPr>
            </w:pPr>
            <w:r>
              <w:rPr>
                <w:rFonts w:hint="eastAsia" w:ascii="宋体" w:hAnsi="宋体" w:eastAsia="宋体" w:cs="宋体"/>
                <w:bCs/>
              </w:rPr>
              <w:t>④</w:t>
            </w:r>
          </w:p>
        </w:tc>
        <w:tc>
          <w:tcPr>
            <w:tcW w:w="870" w:type="dxa"/>
            <w:tcBorders>
              <w:top w:val="single" w:color="auto" w:sz="4" w:space="0"/>
              <w:bottom w:val="single" w:color="auto" w:sz="4" w:space="0"/>
            </w:tcBorders>
            <w:shd w:val="clear" w:color="auto" w:fill="auto"/>
            <w:vAlign w:val="center"/>
          </w:tcPr>
          <w:p w14:paraId="3E8A2DB6">
            <w:pPr>
              <w:pStyle w:val="14"/>
              <w:rPr>
                <w:rFonts w:hint="eastAsia" w:ascii="宋体" w:hAnsi="宋体" w:eastAsia="宋体" w:cs="宋体"/>
                <w:bCs/>
              </w:rPr>
            </w:pPr>
            <w:r>
              <w:rPr>
                <w:rFonts w:hint="eastAsia" w:ascii="宋体" w:hAnsi="宋体" w:eastAsia="宋体" w:cs="宋体"/>
                <w:bCs/>
              </w:rPr>
              <w:t>1</w:t>
            </w:r>
          </w:p>
        </w:tc>
        <w:tc>
          <w:tcPr>
            <w:tcW w:w="868" w:type="dxa"/>
            <w:tcBorders>
              <w:top w:val="single" w:color="auto" w:sz="4" w:space="0"/>
              <w:bottom w:val="single" w:color="auto" w:sz="4" w:space="0"/>
            </w:tcBorders>
            <w:vAlign w:val="center"/>
          </w:tcPr>
          <w:p w14:paraId="56087403">
            <w:pPr>
              <w:pStyle w:val="14"/>
              <w:rPr>
                <w:rFonts w:hint="eastAsia" w:ascii="宋体" w:hAnsi="宋体" w:eastAsia="宋体" w:cs="宋体"/>
                <w:bCs/>
              </w:rPr>
            </w:pPr>
            <w:r>
              <w:rPr>
                <w:rFonts w:hint="eastAsia" w:ascii="宋体" w:hAnsi="宋体" w:eastAsia="宋体" w:cs="宋体"/>
                <w:bCs/>
              </w:rPr>
              <w:t>4</w:t>
            </w:r>
          </w:p>
        </w:tc>
        <w:tc>
          <w:tcPr>
            <w:tcW w:w="805" w:type="dxa"/>
            <w:tcBorders>
              <w:top w:val="single" w:color="auto" w:sz="4" w:space="0"/>
              <w:bottom w:val="single" w:color="auto" w:sz="4" w:space="0"/>
            </w:tcBorders>
            <w:shd w:val="clear" w:color="auto" w:fill="auto"/>
            <w:vAlign w:val="center"/>
          </w:tcPr>
          <w:p w14:paraId="1D576937">
            <w:pPr>
              <w:pStyle w:val="14"/>
              <w:rPr>
                <w:rFonts w:hint="eastAsia" w:ascii="宋体" w:hAnsi="宋体" w:eastAsia="宋体" w:cs="宋体"/>
                <w:bCs/>
              </w:rPr>
            </w:pPr>
            <w:r>
              <w:rPr>
                <w:rFonts w:hint="eastAsia" w:ascii="宋体" w:hAnsi="宋体" w:eastAsia="宋体" w:cs="宋体"/>
                <w:bCs/>
              </w:rPr>
              <w:t>5</w:t>
            </w:r>
          </w:p>
        </w:tc>
      </w:tr>
      <w:tr w14:paraId="774FF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7195300">
            <w:pPr>
              <w:pStyle w:val="14"/>
              <w:rPr>
                <w:rFonts w:hint="eastAsia" w:ascii="宋体" w:hAnsi="宋体" w:eastAsia="宋体" w:cs="宋体"/>
              </w:rPr>
            </w:pPr>
            <w:r>
              <w:rPr>
                <w:rFonts w:hint="eastAsia" w:ascii="宋体" w:hAnsi="宋体" w:eastAsia="宋体" w:cs="宋体"/>
              </w:rPr>
              <w:t>2</w:t>
            </w:r>
          </w:p>
        </w:tc>
        <w:tc>
          <w:tcPr>
            <w:tcW w:w="3742" w:type="dxa"/>
            <w:tcBorders>
              <w:top w:val="single" w:color="auto" w:sz="4" w:space="0"/>
              <w:bottom w:val="single" w:color="auto" w:sz="4" w:space="0"/>
            </w:tcBorders>
            <w:shd w:val="clear" w:color="auto" w:fill="auto"/>
            <w:vAlign w:val="center"/>
          </w:tcPr>
          <w:p w14:paraId="21921B5E">
            <w:pPr>
              <w:pStyle w:val="14"/>
              <w:jc w:val="left"/>
              <w:rPr>
                <w:rFonts w:hint="default" w:ascii="宋体" w:hAnsi="宋体" w:eastAsia="宋体" w:cs="宋体"/>
                <w:bCs/>
                <w:lang w:val="en-US"/>
              </w:rPr>
            </w:pPr>
            <w:r>
              <w:rPr>
                <w:rFonts w:hint="eastAsia" w:ascii="宋体" w:hAnsi="宋体" w:cs="宋体"/>
                <w:lang w:val="en-US" w:eastAsia="zh-CN"/>
              </w:rPr>
              <w:t>健康档案建立</w:t>
            </w:r>
          </w:p>
        </w:tc>
        <w:tc>
          <w:tcPr>
            <w:tcW w:w="1157" w:type="dxa"/>
            <w:tcBorders>
              <w:top w:val="single" w:color="auto" w:sz="4" w:space="0"/>
              <w:bottom w:val="single" w:color="auto" w:sz="4" w:space="0"/>
            </w:tcBorders>
            <w:vAlign w:val="center"/>
          </w:tcPr>
          <w:p w14:paraId="7D309C11">
            <w:pPr>
              <w:pStyle w:val="14"/>
              <w:rPr>
                <w:rFonts w:hint="eastAsia" w:ascii="宋体" w:hAnsi="宋体" w:eastAsia="宋体" w:cs="宋体"/>
                <w:bCs/>
              </w:rPr>
            </w:pPr>
            <w:r>
              <w:rPr>
                <w:rFonts w:hint="eastAsia" w:ascii="宋体" w:hAnsi="宋体" w:eastAsia="宋体" w:cs="宋体"/>
                <w:bCs/>
              </w:rPr>
              <w:t>④</w:t>
            </w:r>
          </w:p>
        </w:tc>
        <w:tc>
          <w:tcPr>
            <w:tcW w:w="870" w:type="dxa"/>
            <w:tcBorders>
              <w:top w:val="single" w:color="auto" w:sz="4" w:space="0"/>
              <w:bottom w:val="single" w:color="auto" w:sz="4" w:space="0"/>
            </w:tcBorders>
            <w:shd w:val="clear" w:color="auto" w:fill="auto"/>
            <w:vAlign w:val="center"/>
          </w:tcPr>
          <w:p w14:paraId="4CE03DD9">
            <w:pPr>
              <w:pStyle w:val="14"/>
              <w:rPr>
                <w:rFonts w:hint="eastAsia" w:ascii="宋体" w:hAnsi="宋体" w:eastAsia="宋体" w:cs="宋体"/>
                <w:bCs/>
              </w:rPr>
            </w:pPr>
            <w:r>
              <w:rPr>
                <w:rFonts w:hint="eastAsia" w:ascii="宋体" w:hAnsi="宋体" w:eastAsia="宋体" w:cs="宋体"/>
                <w:bCs/>
              </w:rPr>
              <w:t>1</w:t>
            </w:r>
          </w:p>
        </w:tc>
        <w:tc>
          <w:tcPr>
            <w:tcW w:w="868" w:type="dxa"/>
            <w:tcBorders>
              <w:top w:val="single" w:color="auto" w:sz="4" w:space="0"/>
              <w:bottom w:val="single" w:color="auto" w:sz="4" w:space="0"/>
            </w:tcBorders>
            <w:vAlign w:val="center"/>
          </w:tcPr>
          <w:p w14:paraId="51B18978">
            <w:pPr>
              <w:pStyle w:val="14"/>
              <w:rPr>
                <w:rFonts w:hint="eastAsia" w:ascii="宋体" w:hAnsi="宋体" w:eastAsia="宋体" w:cs="宋体"/>
                <w:bCs/>
              </w:rPr>
            </w:pPr>
            <w:r>
              <w:rPr>
                <w:rFonts w:hint="eastAsia" w:ascii="宋体" w:hAnsi="宋体" w:eastAsia="宋体" w:cs="宋体"/>
                <w:bCs/>
              </w:rPr>
              <w:t>4</w:t>
            </w:r>
          </w:p>
        </w:tc>
        <w:tc>
          <w:tcPr>
            <w:tcW w:w="805" w:type="dxa"/>
            <w:tcBorders>
              <w:top w:val="single" w:color="auto" w:sz="4" w:space="0"/>
              <w:bottom w:val="single" w:color="auto" w:sz="4" w:space="0"/>
            </w:tcBorders>
            <w:shd w:val="clear" w:color="auto" w:fill="auto"/>
            <w:vAlign w:val="center"/>
          </w:tcPr>
          <w:p w14:paraId="22F3A00E">
            <w:pPr>
              <w:pStyle w:val="14"/>
              <w:rPr>
                <w:rFonts w:hint="eastAsia" w:ascii="宋体" w:hAnsi="宋体" w:eastAsia="宋体" w:cs="宋体"/>
                <w:bCs/>
              </w:rPr>
            </w:pPr>
            <w:r>
              <w:rPr>
                <w:rFonts w:hint="eastAsia" w:ascii="宋体" w:hAnsi="宋体" w:eastAsia="宋体" w:cs="宋体"/>
                <w:bCs/>
              </w:rPr>
              <w:t>5</w:t>
            </w:r>
          </w:p>
        </w:tc>
      </w:tr>
      <w:tr w14:paraId="385AD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28EC6D3">
            <w:pPr>
              <w:pStyle w:val="14"/>
              <w:rPr>
                <w:rFonts w:hint="eastAsia" w:ascii="宋体" w:hAnsi="宋体" w:eastAsia="宋体" w:cs="宋体"/>
              </w:rPr>
            </w:pPr>
            <w:r>
              <w:rPr>
                <w:rFonts w:hint="eastAsia" w:ascii="宋体" w:hAnsi="宋体" w:eastAsia="宋体" w:cs="宋体"/>
              </w:rPr>
              <w:t>3</w:t>
            </w:r>
          </w:p>
        </w:tc>
        <w:tc>
          <w:tcPr>
            <w:tcW w:w="3742" w:type="dxa"/>
            <w:tcBorders>
              <w:top w:val="single" w:color="auto" w:sz="4" w:space="0"/>
              <w:bottom w:val="single" w:color="auto" w:sz="4" w:space="0"/>
            </w:tcBorders>
            <w:shd w:val="clear" w:color="auto" w:fill="auto"/>
            <w:vAlign w:val="center"/>
          </w:tcPr>
          <w:p w14:paraId="4A6E76FA">
            <w:pPr>
              <w:pStyle w:val="14"/>
              <w:jc w:val="left"/>
              <w:rPr>
                <w:rFonts w:hint="default" w:ascii="宋体" w:hAnsi="宋体" w:eastAsia="宋体" w:cs="宋体"/>
                <w:bCs/>
                <w:lang w:val="en-US" w:eastAsia="zh-CN"/>
              </w:rPr>
            </w:pPr>
            <w:r>
              <w:rPr>
                <w:rFonts w:hint="eastAsia" w:ascii="宋体" w:hAnsi="宋体" w:cs="宋体"/>
                <w:lang w:val="en-US" w:eastAsia="zh-CN"/>
              </w:rPr>
              <w:t>健康状况测量常用操作用技术</w:t>
            </w:r>
          </w:p>
        </w:tc>
        <w:tc>
          <w:tcPr>
            <w:tcW w:w="1157" w:type="dxa"/>
            <w:tcBorders>
              <w:top w:val="single" w:color="auto" w:sz="4" w:space="0"/>
              <w:bottom w:val="single" w:color="auto" w:sz="4" w:space="0"/>
            </w:tcBorders>
            <w:vAlign w:val="center"/>
          </w:tcPr>
          <w:p w14:paraId="0AD724FF">
            <w:pPr>
              <w:pStyle w:val="14"/>
              <w:rPr>
                <w:rFonts w:hint="eastAsia" w:ascii="宋体" w:hAnsi="宋体" w:eastAsia="宋体" w:cs="宋体"/>
                <w:bCs/>
              </w:rPr>
            </w:pPr>
            <w:r>
              <w:rPr>
                <w:rFonts w:hint="eastAsia" w:ascii="宋体" w:hAnsi="宋体" w:eastAsia="宋体" w:cs="宋体"/>
                <w:bCs/>
              </w:rPr>
              <w:t>④</w:t>
            </w:r>
          </w:p>
        </w:tc>
        <w:tc>
          <w:tcPr>
            <w:tcW w:w="870" w:type="dxa"/>
            <w:tcBorders>
              <w:top w:val="single" w:color="auto" w:sz="4" w:space="0"/>
              <w:bottom w:val="single" w:color="auto" w:sz="4" w:space="0"/>
            </w:tcBorders>
            <w:shd w:val="clear" w:color="auto" w:fill="auto"/>
            <w:vAlign w:val="center"/>
          </w:tcPr>
          <w:p w14:paraId="7AB30BBF">
            <w:pPr>
              <w:pStyle w:val="14"/>
              <w:rPr>
                <w:rFonts w:hint="eastAsia" w:ascii="宋体" w:hAnsi="宋体" w:eastAsia="宋体" w:cs="宋体"/>
                <w:bCs/>
              </w:rPr>
            </w:pPr>
            <w:r>
              <w:rPr>
                <w:rFonts w:hint="eastAsia" w:ascii="宋体" w:hAnsi="宋体" w:eastAsia="宋体" w:cs="宋体"/>
                <w:bCs/>
              </w:rPr>
              <w:t>2</w:t>
            </w:r>
          </w:p>
        </w:tc>
        <w:tc>
          <w:tcPr>
            <w:tcW w:w="868" w:type="dxa"/>
            <w:tcBorders>
              <w:top w:val="single" w:color="auto" w:sz="4" w:space="0"/>
              <w:bottom w:val="single" w:color="auto" w:sz="4" w:space="0"/>
            </w:tcBorders>
            <w:vAlign w:val="center"/>
          </w:tcPr>
          <w:p w14:paraId="41D698AB">
            <w:pPr>
              <w:pStyle w:val="14"/>
              <w:rPr>
                <w:rFonts w:hint="eastAsia" w:ascii="宋体" w:hAnsi="宋体" w:eastAsia="宋体" w:cs="宋体"/>
                <w:bCs/>
              </w:rPr>
            </w:pPr>
            <w:r>
              <w:rPr>
                <w:rFonts w:hint="eastAsia" w:ascii="宋体" w:hAnsi="宋体" w:eastAsia="宋体" w:cs="宋体"/>
                <w:bCs/>
              </w:rPr>
              <w:t>4</w:t>
            </w:r>
          </w:p>
        </w:tc>
        <w:tc>
          <w:tcPr>
            <w:tcW w:w="805" w:type="dxa"/>
            <w:tcBorders>
              <w:top w:val="single" w:color="auto" w:sz="4" w:space="0"/>
              <w:bottom w:val="single" w:color="auto" w:sz="4" w:space="0"/>
            </w:tcBorders>
            <w:shd w:val="clear" w:color="auto" w:fill="auto"/>
            <w:vAlign w:val="center"/>
          </w:tcPr>
          <w:p w14:paraId="60ABC2BE">
            <w:pPr>
              <w:pStyle w:val="14"/>
              <w:rPr>
                <w:rFonts w:hint="eastAsia" w:ascii="宋体" w:hAnsi="宋体" w:eastAsia="宋体" w:cs="宋体"/>
                <w:bCs/>
              </w:rPr>
            </w:pPr>
            <w:r>
              <w:rPr>
                <w:rFonts w:hint="eastAsia" w:ascii="宋体" w:hAnsi="宋体" w:eastAsia="宋体" w:cs="宋体"/>
                <w:bCs/>
              </w:rPr>
              <w:t>6</w:t>
            </w:r>
          </w:p>
        </w:tc>
      </w:tr>
      <w:tr w14:paraId="1548A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12C8C89">
            <w:pPr>
              <w:pStyle w:val="14"/>
              <w:rPr>
                <w:rFonts w:hint="eastAsia" w:ascii="宋体" w:hAnsi="宋体" w:eastAsia="宋体" w:cs="宋体"/>
              </w:rPr>
            </w:pPr>
            <w:r>
              <w:rPr>
                <w:rFonts w:hint="eastAsia" w:ascii="宋体" w:hAnsi="宋体" w:eastAsia="宋体" w:cs="宋体"/>
              </w:rPr>
              <w:t>4</w:t>
            </w:r>
          </w:p>
        </w:tc>
        <w:tc>
          <w:tcPr>
            <w:tcW w:w="3742" w:type="dxa"/>
            <w:tcBorders>
              <w:top w:val="single" w:color="auto" w:sz="4" w:space="0"/>
              <w:bottom w:val="single" w:color="auto" w:sz="4" w:space="0"/>
            </w:tcBorders>
            <w:shd w:val="clear" w:color="auto" w:fill="auto"/>
            <w:vAlign w:val="center"/>
          </w:tcPr>
          <w:p w14:paraId="751812D2">
            <w:pPr>
              <w:pStyle w:val="14"/>
              <w:jc w:val="left"/>
              <w:rPr>
                <w:rFonts w:hint="default" w:ascii="宋体" w:hAnsi="宋体" w:eastAsia="宋体" w:cs="宋体"/>
                <w:bCs/>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调查分析：</w:t>
            </w:r>
            <w:r>
              <w:rPr>
                <w:rFonts w:hint="eastAsia" w:ascii="宋体"/>
                <w:lang w:val="en-US" w:eastAsia="zh-CN"/>
              </w:rPr>
              <w:t>智慧医疗与健康信息管理的内在联系</w:t>
            </w:r>
          </w:p>
        </w:tc>
        <w:tc>
          <w:tcPr>
            <w:tcW w:w="1157" w:type="dxa"/>
            <w:tcBorders>
              <w:top w:val="single" w:color="auto" w:sz="4" w:space="0"/>
              <w:bottom w:val="single" w:color="auto" w:sz="4" w:space="0"/>
            </w:tcBorders>
            <w:vAlign w:val="center"/>
          </w:tcPr>
          <w:p w14:paraId="37970531">
            <w:pPr>
              <w:pStyle w:val="14"/>
              <w:rPr>
                <w:rFonts w:hint="eastAsia" w:ascii="宋体" w:hAnsi="宋体" w:eastAsia="宋体" w:cs="宋体"/>
                <w:bCs/>
              </w:rPr>
            </w:pPr>
            <w:r>
              <w:rPr>
                <w:rFonts w:hint="eastAsia" w:ascii="宋体" w:hAnsi="宋体" w:eastAsia="宋体" w:cs="宋体"/>
                <w:bCs/>
              </w:rPr>
              <w:t>④</w:t>
            </w:r>
          </w:p>
        </w:tc>
        <w:tc>
          <w:tcPr>
            <w:tcW w:w="870" w:type="dxa"/>
            <w:tcBorders>
              <w:top w:val="single" w:color="auto" w:sz="4" w:space="0"/>
              <w:bottom w:val="single" w:color="auto" w:sz="4" w:space="0"/>
            </w:tcBorders>
            <w:shd w:val="clear" w:color="auto" w:fill="auto"/>
            <w:vAlign w:val="center"/>
          </w:tcPr>
          <w:p w14:paraId="37AEE8DE">
            <w:pPr>
              <w:pStyle w:val="14"/>
              <w:rPr>
                <w:rFonts w:hint="eastAsia" w:ascii="宋体" w:hAnsi="宋体" w:eastAsia="宋体" w:cs="宋体"/>
                <w:bCs/>
              </w:rPr>
            </w:pPr>
            <w:r>
              <w:rPr>
                <w:rFonts w:hint="eastAsia" w:ascii="宋体" w:hAnsi="宋体" w:eastAsia="宋体" w:cs="宋体"/>
                <w:bCs/>
              </w:rPr>
              <w:t>1</w:t>
            </w:r>
          </w:p>
        </w:tc>
        <w:tc>
          <w:tcPr>
            <w:tcW w:w="868" w:type="dxa"/>
            <w:tcBorders>
              <w:top w:val="single" w:color="auto" w:sz="4" w:space="0"/>
              <w:bottom w:val="single" w:color="auto" w:sz="4" w:space="0"/>
            </w:tcBorders>
            <w:vAlign w:val="center"/>
          </w:tcPr>
          <w:p w14:paraId="4C284BBD">
            <w:pPr>
              <w:pStyle w:val="14"/>
              <w:rPr>
                <w:rFonts w:hint="eastAsia" w:ascii="宋体" w:hAnsi="宋体" w:eastAsia="宋体" w:cs="宋体"/>
                <w:bCs/>
              </w:rPr>
            </w:pPr>
            <w:r>
              <w:rPr>
                <w:rFonts w:hint="eastAsia" w:ascii="宋体" w:hAnsi="宋体" w:eastAsia="宋体" w:cs="宋体"/>
                <w:bCs/>
              </w:rPr>
              <w:t>4</w:t>
            </w:r>
          </w:p>
        </w:tc>
        <w:tc>
          <w:tcPr>
            <w:tcW w:w="805" w:type="dxa"/>
            <w:tcBorders>
              <w:top w:val="single" w:color="auto" w:sz="4" w:space="0"/>
              <w:bottom w:val="single" w:color="auto" w:sz="4" w:space="0"/>
            </w:tcBorders>
            <w:shd w:val="clear" w:color="auto" w:fill="auto"/>
            <w:vAlign w:val="center"/>
          </w:tcPr>
          <w:p w14:paraId="40EE6940">
            <w:pPr>
              <w:pStyle w:val="14"/>
              <w:rPr>
                <w:rFonts w:hint="eastAsia" w:ascii="宋体" w:hAnsi="宋体" w:eastAsia="宋体" w:cs="宋体"/>
                <w:bCs/>
              </w:rPr>
            </w:pPr>
            <w:r>
              <w:rPr>
                <w:rFonts w:hint="eastAsia" w:ascii="宋体" w:hAnsi="宋体" w:eastAsia="宋体" w:cs="宋体"/>
                <w:bCs/>
              </w:rPr>
              <w:t>5</w:t>
            </w:r>
          </w:p>
        </w:tc>
      </w:tr>
      <w:tr w14:paraId="734D7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EA40BA8">
            <w:pPr>
              <w:pStyle w:val="14"/>
              <w:rPr>
                <w:rFonts w:hint="eastAsia" w:ascii="宋体" w:hAnsi="宋体" w:eastAsia="宋体" w:cs="宋体"/>
              </w:rPr>
            </w:pPr>
            <w:r>
              <w:rPr>
                <w:rFonts w:hint="eastAsia" w:ascii="宋体" w:hAnsi="宋体" w:eastAsia="宋体" w:cs="宋体"/>
              </w:rPr>
              <w:t>5</w:t>
            </w:r>
          </w:p>
        </w:tc>
        <w:tc>
          <w:tcPr>
            <w:tcW w:w="3742" w:type="dxa"/>
            <w:tcBorders>
              <w:top w:val="single" w:color="auto" w:sz="4" w:space="0"/>
              <w:bottom w:val="single" w:color="auto" w:sz="4" w:space="0"/>
            </w:tcBorders>
            <w:shd w:val="clear" w:color="auto" w:fill="auto"/>
            <w:vAlign w:val="center"/>
          </w:tcPr>
          <w:p w14:paraId="165FEF05">
            <w:pPr>
              <w:pStyle w:val="14"/>
              <w:jc w:val="left"/>
              <w:rPr>
                <w:rFonts w:hint="default" w:ascii="宋体" w:hAnsi="宋体" w:eastAsia="宋体" w:cs="宋体"/>
                <w:bCs/>
                <w:color w:val="000000"/>
                <w:sz w:val="21"/>
                <w:szCs w:val="21"/>
                <w:lang w:val="en-US" w:eastAsia="zh-CN" w:bidi="ar-SA"/>
              </w:rPr>
            </w:pPr>
            <w:r>
              <w:rPr>
                <w:rFonts w:hint="eastAsia" w:ascii="宋体" w:hAnsi="宋体" w:cs="宋体"/>
                <w:lang w:val="en-US" w:eastAsia="zh-CN"/>
              </w:rPr>
              <w:t>案例分析：健康信息数据的分析与利用</w:t>
            </w:r>
          </w:p>
        </w:tc>
        <w:tc>
          <w:tcPr>
            <w:tcW w:w="1157" w:type="dxa"/>
            <w:tcBorders>
              <w:top w:val="single" w:color="auto" w:sz="4" w:space="0"/>
              <w:bottom w:val="single" w:color="auto" w:sz="4" w:space="0"/>
            </w:tcBorders>
            <w:vAlign w:val="center"/>
          </w:tcPr>
          <w:p w14:paraId="79615520">
            <w:pPr>
              <w:pStyle w:val="14"/>
              <w:rPr>
                <w:rFonts w:hint="eastAsia" w:ascii="宋体" w:hAnsi="宋体" w:eastAsia="宋体" w:cs="宋体"/>
                <w:bCs/>
              </w:rPr>
            </w:pPr>
            <w:r>
              <w:rPr>
                <w:rFonts w:hint="eastAsia" w:ascii="宋体" w:hAnsi="宋体" w:eastAsia="宋体" w:cs="宋体"/>
                <w:bCs/>
              </w:rPr>
              <w:t>④</w:t>
            </w:r>
          </w:p>
        </w:tc>
        <w:tc>
          <w:tcPr>
            <w:tcW w:w="870" w:type="dxa"/>
            <w:tcBorders>
              <w:top w:val="single" w:color="auto" w:sz="4" w:space="0"/>
              <w:bottom w:val="single" w:color="auto" w:sz="4" w:space="0"/>
            </w:tcBorders>
            <w:shd w:val="clear" w:color="auto" w:fill="auto"/>
            <w:vAlign w:val="center"/>
          </w:tcPr>
          <w:p w14:paraId="260BA350">
            <w:pPr>
              <w:pStyle w:val="14"/>
              <w:rPr>
                <w:rFonts w:hint="eastAsia" w:ascii="宋体" w:hAnsi="宋体" w:eastAsia="宋体" w:cs="宋体"/>
                <w:bCs/>
              </w:rPr>
            </w:pPr>
            <w:r>
              <w:rPr>
                <w:rFonts w:hint="eastAsia" w:ascii="宋体" w:hAnsi="宋体" w:eastAsia="宋体" w:cs="宋体"/>
                <w:bCs/>
              </w:rPr>
              <w:t>2</w:t>
            </w:r>
          </w:p>
        </w:tc>
        <w:tc>
          <w:tcPr>
            <w:tcW w:w="868" w:type="dxa"/>
            <w:tcBorders>
              <w:top w:val="single" w:color="auto" w:sz="4" w:space="0"/>
              <w:bottom w:val="single" w:color="auto" w:sz="4" w:space="0"/>
            </w:tcBorders>
            <w:vAlign w:val="center"/>
          </w:tcPr>
          <w:p w14:paraId="2785031D">
            <w:pPr>
              <w:pStyle w:val="14"/>
              <w:rPr>
                <w:rFonts w:hint="eastAsia" w:ascii="宋体" w:hAnsi="宋体" w:eastAsia="宋体" w:cs="宋体"/>
                <w:bCs/>
              </w:rPr>
            </w:pPr>
            <w:r>
              <w:rPr>
                <w:rFonts w:hint="eastAsia" w:ascii="宋体" w:hAnsi="宋体" w:eastAsia="宋体" w:cs="宋体"/>
                <w:bCs/>
              </w:rPr>
              <w:t>4</w:t>
            </w:r>
          </w:p>
        </w:tc>
        <w:tc>
          <w:tcPr>
            <w:tcW w:w="805" w:type="dxa"/>
            <w:tcBorders>
              <w:top w:val="single" w:color="auto" w:sz="4" w:space="0"/>
              <w:bottom w:val="single" w:color="auto" w:sz="4" w:space="0"/>
            </w:tcBorders>
            <w:shd w:val="clear" w:color="auto" w:fill="auto"/>
            <w:vAlign w:val="center"/>
          </w:tcPr>
          <w:p w14:paraId="34D53B37">
            <w:pPr>
              <w:pStyle w:val="14"/>
              <w:rPr>
                <w:rFonts w:hint="eastAsia" w:ascii="宋体" w:hAnsi="宋体" w:eastAsia="宋体" w:cs="宋体"/>
                <w:bCs/>
              </w:rPr>
            </w:pPr>
            <w:r>
              <w:rPr>
                <w:rFonts w:hint="eastAsia" w:ascii="宋体" w:hAnsi="宋体" w:eastAsia="宋体" w:cs="宋体"/>
                <w:bCs/>
              </w:rPr>
              <w:t>6</w:t>
            </w:r>
          </w:p>
        </w:tc>
      </w:tr>
      <w:tr w14:paraId="4A821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D1ADBE9">
            <w:pPr>
              <w:pStyle w:val="14"/>
              <w:rPr>
                <w:rFonts w:hint="eastAsia" w:ascii="宋体" w:hAnsi="宋体" w:eastAsia="宋体" w:cs="宋体"/>
              </w:rPr>
            </w:pPr>
            <w:r>
              <w:rPr>
                <w:rFonts w:hint="eastAsia" w:ascii="宋体" w:hAnsi="宋体" w:eastAsia="宋体" w:cs="宋体"/>
              </w:rPr>
              <w:t>6</w:t>
            </w:r>
          </w:p>
        </w:tc>
        <w:tc>
          <w:tcPr>
            <w:tcW w:w="3742" w:type="dxa"/>
            <w:tcBorders>
              <w:top w:val="single" w:color="auto" w:sz="4" w:space="0"/>
              <w:bottom w:val="single" w:color="auto" w:sz="4" w:space="0"/>
            </w:tcBorders>
            <w:shd w:val="clear" w:color="auto" w:fill="auto"/>
            <w:vAlign w:val="center"/>
          </w:tcPr>
          <w:p w14:paraId="0A737428">
            <w:pPr>
              <w:pStyle w:val="14"/>
              <w:jc w:val="left"/>
              <w:rPr>
                <w:rFonts w:hint="default" w:ascii="宋体" w:hAnsi="宋体" w:eastAsia="宋体" w:cs="宋体"/>
                <w:bCs/>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调查分析</w:t>
            </w:r>
            <w:r>
              <w:rPr>
                <w:rFonts w:hint="eastAsia" w:ascii="宋体" w:hAnsi="宋体" w:cs="宋体"/>
                <w:bCs/>
                <w:color w:val="000000"/>
                <w:sz w:val="21"/>
                <w:szCs w:val="21"/>
                <w:lang w:val="en-US" w:eastAsia="zh-CN" w:bidi="ar-SA"/>
              </w:rPr>
              <w:t>：健康大数据进行隐私保护，并说明加密方法</w:t>
            </w:r>
          </w:p>
        </w:tc>
        <w:tc>
          <w:tcPr>
            <w:tcW w:w="1157" w:type="dxa"/>
            <w:tcBorders>
              <w:top w:val="single" w:color="auto" w:sz="4" w:space="0"/>
              <w:bottom w:val="single" w:color="auto" w:sz="4" w:space="0"/>
            </w:tcBorders>
            <w:vAlign w:val="center"/>
          </w:tcPr>
          <w:p w14:paraId="0A3BD569">
            <w:pPr>
              <w:pStyle w:val="14"/>
              <w:rPr>
                <w:rFonts w:hint="eastAsia" w:ascii="宋体" w:hAnsi="宋体" w:eastAsia="宋体" w:cs="宋体"/>
                <w:bCs/>
              </w:rPr>
            </w:pPr>
            <w:r>
              <w:rPr>
                <w:rFonts w:hint="eastAsia" w:ascii="宋体" w:hAnsi="宋体" w:eastAsia="宋体" w:cs="宋体"/>
                <w:bCs/>
              </w:rPr>
              <w:t>④</w:t>
            </w:r>
          </w:p>
        </w:tc>
        <w:tc>
          <w:tcPr>
            <w:tcW w:w="870" w:type="dxa"/>
            <w:tcBorders>
              <w:top w:val="single" w:color="auto" w:sz="4" w:space="0"/>
              <w:bottom w:val="single" w:color="auto" w:sz="4" w:space="0"/>
            </w:tcBorders>
            <w:shd w:val="clear" w:color="auto" w:fill="auto"/>
            <w:vAlign w:val="center"/>
          </w:tcPr>
          <w:p w14:paraId="3476DD6F">
            <w:pPr>
              <w:pStyle w:val="14"/>
              <w:rPr>
                <w:rFonts w:hint="eastAsia" w:ascii="宋体" w:hAnsi="宋体" w:eastAsia="宋体" w:cs="宋体"/>
                <w:bCs/>
              </w:rPr>
            </w:pPr>
            <w:r>
              <w:rPr>
                <w:rFonts w:hint="eastAsia" w:ascii="宋体" w:hAnsi="宋体" w:eastAsia="宋体" w:cs="宋体"/>
                <w:bCs/>
              </w:rPr>
              <w:t>1</w:t>
            </w:r>
          </w:p>
        </w:tc>
        <w:tc>
          <w:tcPr>
            <w:tcW w:w="868" w:type="dxa"/>
            <w:tcBorders>
              <w:top w:val="single" w:color="auto" w:sz="4" w:space="0"/>
              <w:bottom w:val="single" w:color="auto" w:sz="4" w:space="0"/>
            </w:tcBorders>
            <w:vAlign w:val="center"/>
          </w:tcPr>
          <w:p w14:paraId="4F19BF51">
            <w:pPr>
              <w:pStyle w:val="14"/>
              <w:rPr>
                <w:rFonts w:hint="eastAsia" w:ascii="宋体" w:hAnsi="宋体" w:eastAsia="宋体" w:cs="宋体"/>
                <w:bCs/>
              </w:rPr>
            </w:pPr>
            <w:r>
              <w:rPr>
                <w:rFonts w:hint="eastAsia" w:ascii="宋体" w:hAnsi="宋体" w:eastAsia="宋体" w:cs="宋体"/>
                <w:bCs/>
              </w:rPr>
              <w:t>4</w:t>
            </w:r>
          </w:p>
        </w:tc>
        <w:tc>
          <w:tcPr>
            <w:tcW w:w="805" w:type="dxa"/>
            <w:tcBorders>
              <w:top w:val="single" w:color="auto" w:sz="4" w:space="0"/>
              <w:bottom w:val="single" w:color="auto" w:sz="4" w:space="0"/>
            </w:tcBorders>
            <w:shd w:val="clear" w:color="auto" w:fill="auto"/>
            <w:vAlign w:val="center"/>
          </w:tcPr>
          <w:p w14:paraId="29CD7805">
            <w:pPr>
              <w:pStyle w:val="14"/>
              <w:rPr>
                <w:rFonts w:hint="eastAsia" w:ascii="宋体" w:hAnsi="宋体" w:eastAsia="宋体" w:cs="宋体"/>
                <w:bCs/>
              </w:rPr>
            </w:pPr>
            <w:r>
              <w:rPr>
                <w:rFonts w:hint="eastAsia" w:ascii="宋体" w:hAnsi="宋体" w:eastAsia="宋体" w:cs="宋体"/>
                <w:bCs/>
              </w:rPr>
              <w:t>5</w:t>
            </w:r>
          </w:p>
        </w:tc>
      </w:tr>
      <w:tr w14:paraId="37F08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6"/>
            <w:tcBorders>
              <w:top w:val="single" w:color="auto" w:sz="12" w:space="0"/>
              <w:left w:val="nil"/>
              <w:bottom w:val="nil"/>
              <w:right w:val="nil"/>
            </w:tcBorders>
            <w:shd w:val="clear" w:color="auto" w:fill="auto"/>
            <w:vAlign w:val="center"/>
          </w:tcPr>
          <w:p w14:paraId="7C14759A">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2265F243">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29650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C0BBD2C">
            <w:pPr>
              <w:widowControl w:val="0"/>
              <w:spacing w:line="440" w:lineRule="exact"/>
              <w:jc w:val="both"/>
              <w:rPr>
                <w:rFonts w:hint="eastAsia" w:cs="仿宋"/>
                <w:bCs/>
                <w:color w:val="000000"/>
                <w:szCs w:val="21"/>
              </w:rPr>
            </w:pPr>
            <w:r>
              <w:rPr>
                <w:rFonts w:hint="eastAsia" w:cs="仿宋"/>
                <w:bCs/>
                <w:color w:val="000000"/>
                <w:szCs w:val="21"/>
              </w:rPr>
              <w:t>实验1：</w:t>
            </w:r>
            <w:r>
              <w:rPr>
                <w:rFonts w:hint="eastAsia" w:ascii="宋体" w:hAnsi="宋体" w:cs="宋体"/>
                <w:lang w:val="en-US" w:eastAsia="zh-CN"/>
              </w:rPr>
              <w:t>调查问卷设计</w:t>
            </w:r>
          </w:p>
        </w:tc>
      </w:tr>
      <w:tr w14:paraId="2D65E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4337FD0">
            <w:pPr>
              <w:widowControl w:val="0"/>
              <w:jc w:val="both"/>
              <w:rPr>
                <w:rFonts w:hint="eastAsia"/>
                <w:sz w:val="21"/>
                <w:szCs w:val="21"/>
              </w:rPr>
            </w:pPr>
            <w:r>
              <w:rPr>
                <w:rFonts w:hint="eastAsia"/>
                <w:sz w:val="21"/>
                <w:szCs w:val="21"/>
              </w:rPr>
              <w:t>教学目标：</w:t>
            </w:r>
          </w:p>
          <w:p w14:paraId="66BB1478">
            <w:pPr>
              <w:widowControl w:val="0"/>
              <w:jc w:val="both"/>
              <w:rPr>
                <w:rFonts w:hint="eastAsia"/>
                <w:sz w:val="21"/>
                <w:szCs w:val="21"/>
              </w:rPr>
            </w:pPr>
            <w:r>
              <w:rPr>
                <w:rFonts w:hint="eastAsia"/>
                <w:sz w:val="21"/>
                <w:szCs w:val="21"/>
              </w:rPr>
              <w:t>1.能够</w:t>
            </w:r>
            <w:r>
              <w:rPr>
                <w:rFonts w:hint="eastAsia"/>
                <w:sz w:val="21"/>
                <w:szCs w:val="21"/>
                <w:lang w:val="en-US" w:eastAsia="zh-CN"/>
              </w:rPr>
              <w:t>设计健康问卷</w:t>
            </w:r>
            <w:r>
              <w:rPr>
                <w:rFonts w:hint="eastAsia"/>
                <w:sz w:val="21"/>
                <w:szCs w:val="21"/>
              </w:rPr>
              <w:t>。</w:t>
            </w:r>
          </w:p>
          <w:p w14:paraId="320D2B7E">
            <w:pPr>
              <w:widowControl w:val="0"/>
              <w:jc w:val="both"/>
              <w:rPr>
                <w:rFonts w:hint="eastAsia"/>
                <w:sz w:val="21"/>
                <w:szCs w:val="21"/>
              </w:rPr>
            </w:pPr>
            <w:r>
              <w:rPr>
                <w:rFonts w:hint="eastAsia"/>
                <w:sz w:val="21"/>
                <w:szCs w:val="21"/>
              </w:rPr>
              <w:t>2.</w:t>
            </w:r>
            <w:r>
              <w:rPr>
                <w:rFonts w:hint="eastAsia"/>
                <w:sz w:val="21"/>
                <w:szCs w:val="21"/>
                <w:lang w:val="en-US" w:eastAsia="zh-CN"/>
              </w:rPr>
              <w:t>掌握资料收集的常用方法</w:t>
            </w:r>
            <w:r>
              <w:rPr>
                <w:rFonts w:hint="eastAsia"/>
                <w:sz w:val="21"/>
                <w:szCs w:val="21"/>
              </w:rPr>
              <w:t>。</w:t>
            </w:r>
          </w:p>
          <w:p w14:paraId="3E4A49D4">
            <w:pPr>
              <w:widowControl w:val="0"/>
              <w:jc w:val="both"/>
              <w:rPr>
                <w:rFonts w:hint="eastAsia"/>
                <w:sz w:val="21"/>
                <w:szCs w:val="21"/>
              </w:rPr>
            </w:pPr>
            <w:r>
              <w:rPr>
                <w:rFonts w:hint="eastAsia"/>
                <w:sz w:val="21"/>
                <w:szCs w:val="21"/>
              </w:rPr>
              <w:t>教学内容：</w:t>
            </w:r>
          </w:p>
          <w:p w14:paraId="51A1F3A2">
            <w:pPr>
              <w:widowControl w:val="0"/>
              <w:numPr>
                <w:ilvl w:val="0"/>
                <w:numId w:val="1"/>
              </w:numPr>
              <w:jc w:val="both"/>
              <w:rPr>
                <w:rFonts w:hint="eastAsia"/>
                <w:sz w:val="21"/>
                <w:szCs w:val="21"/>
                <w:lang w:val="en-US" w:eastAsia="zh-CN"/>
              </w:rPr>
            </w:pPr>
            <w:r>
              <w:rPr>
                <w:rFonts w:hint="eastAsia"/>
                <w:sz w:val="21"/>
                <w:szCs w:val="21"/>
                <w:lang w:val="en-US" w:eastAsia="zh-CN"/>
              </w:rPr>
              <w:t>确定问卷调查结构</w:t>
            </w:r>
            <w:r>
              <w:rPr>
                <w:rFonts w:hint="eastAsia"/>
                <w:sz w:val="21"/>
                <w:szCs w:val="21"/>
              </w:rPr>
              <w:t>。</w:t>
            </w:r>
            <w:r>
              <w:rPr>
                <w:rFonts w:hint="eastAsia"/>
                <w:sz w:val="21"/>
                <w:szCs w:val="21"/>
                <w:lang w:val="en-US" w:eastAsia="zh-CN"/>
              </w:rPr>
              <w:t>调查问卷设计指导语</w:t>
            </w:r>
            <w:r>
              <w:rPr>
                <w:rFonts w:hint="eastAsia"/>
                <w:sz w:val="21"/>
                <w:szCs w:val="21"/>
                <w:lang w:eastAsia="zh-CN"/>
              </w:rPr>
              <w:t>、</w:t>
            </w:r>
            <w:r>
              <w:rPr>
                <w:rFonts w:hint="eastAsia"/>
                <w:sz w:val="21"/>
                <w:szCs w:val="21"/>
                <w:lang w:val="en-US" w:eastAsia="zh-CN"/>
              </w:rPr>
              <w:t>填写说明</w:t>
            </w:r>
          </w:p>
          <w:p w14:paraId="02CB1DDB">
            <w:pPr>
              <w:widowControl w:val="0"/>
              <w:numPr>
                <w:ilvl w:val="0"/>
                <w:numId w:val="1"/>
              </w:numPr>
              <w:jc w:val="both"/>
              <w:rPr>
                <w:rFonts w:hint="default"/>
                <w:sz w:val="21"/>
                <w:szCs w:val="21"/>
                <w:lang w:val="en-US" w:eastAsia="zh-CN"/>
              </w:rPr>
            </w:pPr>
            <w:r>
              <w:rPr>
                <w:rFonts w:hint="eastAsia"/>
                <w:sz w:val="21"/>
                <w:szCs w:val="21"/>
                <w:lang w:val="en-US" w:eastAsia="zh-CN"/>
              </w:rPr>
              <w:t>群定调查的主题和变量</w:t>
            </w:r>
          </w:p>
          <w:p w14:paraId="08E3866E">
            <w:pPr>
              <w:widowControl w:val="0"/>
              <w:numPr>
                <w:ilvl w:val="0"/>
                <w:numId w:val="1"/>
              </w:numPr>
              <w:jc w:val="both"/>
              <w:rPr>
                <w:rFonts w:hint="default"/>
                <w:sz w:val="21"/>
                <w:szCs w:val="21"/>
                <w:lang w:val="en-US" w:eastAsia="zh-CN"/>
              </w:rPr>
            </w:pPr>
            <w:r>
              <w:rPr>
                <w:rFonts w:hint="eastAsia"/>
                <w:sz w:val="21"/>
                <w:szCs w:val="21"/>
                <w:lang w:val="en-US" w:eastAsia="zh-CN"/>
              </w:rPr>
              <w:t>初步拟定问卷题目</w:t>
            </w:r>
          </w:p>
          <w:p w14:paraId="72E10137">
            <w:pPr>
              <w:widowControl w:val="0"/>
              <w:jc w:val="both"/>
              <w:rPr>
                <w:rFonts w:hint="eastAsia"/>
                <w:sz w:val="21"/>
                <w:szCs w:val="21"/>
              </w:rPr>
            </w:pPr>
            <w:r>
              <w:rPr>
                <w:rFonts w:hint="eastAsia"/>
                <w:sz w:val="21"/>
                <w:szCs w:val="21"/>
              </w:rPr>
              <w:t>教学要求：</w:t>
            </w:r>
          </w:p>
          <w:p w14:paraId="3CF8994F">
            <w:pPr>
              <w:widowControl w:val="0"/>
              <w:jc w:val="both"/>
              <w:rPr>
                <w:rFonts w:hint="eastAsia"/>
                <w:sz w:val="21"/>
                <w:szCs w:val="21"/>
              </w:rPr>
            </w:pPr>
            <w:r>
              <w:rPr>
                <w:sz w:val="21"/>
                <w:szCs w:val="21"/>
              </w:rPr>
              <w:t>1.掌握实训目的、实训内容、实训要求和操作步骤。</w:t>
            </w:r>
          </w:p>
          <w:p w14:paraId="281E4EFB">
            <w:pPr>
              <w:widowControl w:val="0"/>
              <w:jc w:val="both"/>
              <w:rPr>
                <w:rFonts w:hint="eastAsia"/>
                <w:sz w:val="21"/>
                <w:szCs w:val="21"/>
              </w:rPr>
            </w:pPr>
            <w:r>
              <w:rPr>
                <w:sz w:val="21"/>
                <w:szCs w:val="21"/>
              </w:rPr>
              <w:t>2.按时参加课内实训课，认真听讲、有操作要求的需严格按照操作步骤认真操作。</w:t>
            </w:r>
          </w:p>
          <w:p w14:paraId="2DC8C083">
            <w:pPr>
              <w:widowControl w:val="0"/>
              <w:jc w:val="both"/>
              <w:rPr>
                <w:rFonts w:hint="eastAsia"/>
                <w:sz w:val="21"/>
                <w:szCs w:val="21"/>
              </w:rPr>
            </w:pPr>
            <w:r>
              <w:rPr>
                <w:sz w:val="21"/>
                <w:szCs w:val="21"/>
              </w:rPr>
              <w:t>3.撰写完整、规范的实训报告</w:t>
            </w:r>
            <w:r>
              <w:rPr>
                <w:rFonts w:hint="eastAsia"/>
                <w:sz w:val="21"/>
                <w:szCs w:val="21"/>
              </w:rPr>
              <w:t>。</w:t>
            </w:r>
          </w:p>
          <w:p w14:paraId="098E2674">
            <w:pPr>
              <w:widowControl w:val="0"/>
              <w:jc w:val="both"/>
              <w:rPr>
                <w:rFonts w:hint="eastAsia"/>
              </w:rPr>
            </w:pPr>
            <w:r>
              <w:rPr>
                <w:sz w:val="21"/>
                <w:szCs w:val="21"/>
              </w:rPr>
              <w:t>4.在规定时间内完成实训报告。</w:t>
            </w:r>
          </w:p>
        </w:tc>
      </w:tr>
      <w:tr w14:paraId="2C9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86F9ADB">
            <w:pPr>
              <w:widowControl w:val="0"/>
              <w:spacing w:line="440" w:lineRule="exact"/>
              <w:jc w:val="both"/>
              <w:rPr>
                <w:rFonts w:hint="eastAsia" w:cs="仿宋"/>
                <w:bCs/>
                <w:color w:val="000000"/>
                <w:szCs w:val="21"/>
              </w:rPr>
            </w:pPr>
            <w:r>
              <w:rPr>
                <w:rFonts w:hint="eastAsia" w:cs="仿宋"/>
                <w:bCs/>
                <w:color w:val="000000"/>
                <w:szCs w:val="21"/>
              </w:rPr>
              <w:t>实验2：</w:t>
            </w:r>
            <w:r>
              <w:rPr>
                <w:rFonts w:hint="eastAsia" w:ascii="宋体" w:hAnsi="宋体" w:cs="宋体"/>
                <w:lang w:val="en-US" w:eastAsia="zh-CN"/>
              </w:rPr>
              <w:t>健康档案建立</w:t>
            </w:r>
          </w:p>
        </w:tc>
      </w:tr>
      <w:tr w14:paraId="545D9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C30862F">
            <w:pPr>
              <w:widowControl w:val="0"/>
              <w:jc w:val="both"/>
              <w:rPr>
                <w:rFonts w:hint="eastAsia"/>
                <w:sz w:val="21"/>
                <w:szCs w:val="21"/>
              </w:rPr>
            </w:pPr>
            <w:r>
              <w:rPr>
                <w:rFonts w:hint="eastAsia"/>
                <w:sz w:val="21"/>
                <w:szCs w:val="21"/>
              </w:rPr>
              <w:t>教学目标：</w:t>
            </w:r>
          </w:p>
          <w:p w14:paraId="4C989409">
            <w:pPr>
              <w:widowControl w:val="0"/>
              <w:jc w:val="both"/>
              <w:rPr>
                <w:rFonts w:hint="default" w:eastAsia="宋体"/>
                <w:sz w:val="21"/>
                <w:szCs w:val="21"/>
                <w:lang w:val="en-US" w:eastAsia="zh-CN"/>
              </w:rPr>
            </w:pPr>
            <w:r>
              <w:rPr>
                <w:sz w:val="21"/>
                <w:szCs w:val="21"/>
              </w:rPr>
              <w:t>1.</w:t>
            </w:r>
            <w:r>
              <w:rPr>
                <w:rFonts w:hint="eastAsia"/>
                <w:sz w:val="21"/>
                <w:szCs w:val="21"/>
                <w:lang w:val="en-US" w:eastAsia="zh-CN"/>
              </w:rPr>
              <w:t>掌握健康档案的特征、分类、内容、建立原则</w:t>
            </w:r>
          </w:p>
          <w:p w14:paraId="14740ABE">
            <w:pPr>
              <w:widowControl w:val="0"/>
              <w:jc w:val="both"/>
              <w:rPr>
                <w:rFonts w:hint="default" w:eastAsia="宋体"/>
                <w:sz w:val="21"/>
                <w:szCs w:val="21"/>
                <w:lang w:val="en-US" w:eastAsia="zh-CN"/>
              </w:rPr>
            </w:pPr>
            <w:r>
              <w:rPr>
                <w:rFonts w:hint="eastAsia"/>
                <w:sz w:val="21"/>
                <w:szCs w:val="21"/>
              </w:rPr>
              <w:t>2.</w:t>
            </w:r>
            <w:r>
              <w:rPr>
                <w:rFonts w:hint="eastAsia"/>
                <w:sz w:val="21"/>
                <w:szCs w:val="21"/>
                <w:lang w:val="en-US" w:eastAsia="zh-CN"/>
              </w:rPr>
              <w:t>理解</w:t>
            </w:r>
            <w:r>
              <w:rPr>
                <w:rFonts w:hint="default"/>
                <w:sz w:val="21"/>
                <w:szCs w:val="21"/>
                <w:lang w:val="en-US" w:eastAsia="zh-CN"/>
              </w:rPr>
              <w:t>SOAP</w:t>
            </w:r>
            <w:r>
              <w:rPr>
                <w:rFonts w:hint="eastAsia"/>
                <w:sz w:val="21"/>
                <w:szCs w:val="21"/>
                <w:lang w:val="en-US" w:eastAsia="zh-CN"/>
              </w:rPr>
              <w:t>，并应用到实际的案例分析当中</w:t>
            </w:r>
          </w:p>
          <w:p w14:paraId="42CCDCF6">
            <w:pPr>
              <w:widowControl w:val="0"/>
              <w:jc w:val="both"/>
              <w:rPr>
                <w:rFonts w:hint="eastAsia"/>
                <w:sz w:val="21"/>
                <w:szCs w:val="21"/>
              </w:rPr>
            </w:pPr>
            <w:r>
              <w:rPr>
                <w:rFonts w:hint="eastAsia"/>
                <w:sz w:val="21"/>
                <w:szCs w:val="21"/>
              </w:rPr>
              <w:t>教学内容：</w:t>
            </w:r>
          </w:p>
          <w:p w14:paraId="6E3A8D52">
            <w:pPr>
              <w:widowControl w:val="0"/>
              <w:jc w:val="both"/>
              <w:rPr>
                <w:rFonts w:hint="eastAsia"/>
                <w:sz w:val="21"/>
                <w:szCs w:val="21"/>
              </w:rPr>
            </w:pPr>
            <w:r>
              <w:rPr>
                <w:rFonts w:hint="eastAsia"/>
                <w:sz w:val="21"/>
                <w:szCs w:val="21"/>
              </w:rPr>
              <w:t>1</w:t>
            </w:r>
            <w:r>
              <w:rPr>
                <w:sz w:val="21"/>
                <w:szCs w:val="21"/>
              </w:rPr>
              <w:t>.</w:t>
            </w:r>
            <w:r>
              <w:rPr>
                <w:rFonts w:hint="eastAsia"/>
                <w:sz w:val="21"/>
                <w:szCs w:val="21"/>
                <w:lang w:val="en-US" w:eastAsia="zh-CN"/>
              </w:rPr>
              <w:t>个人健康档案的特征、分类、内容、建立原则</w:t>
            </w:r>
          </w:p>
          <w:p w14:paraId="1FE0C36B">
            <w:pPr>
              <w:widowControl w:val="0"/>
              <w:jc w:val="both"/>
              <w:rPr>
                <w:rFonts w:hint="eastAsia"/>
                <w:sz w:val="21"/>
                <w:szCs w:val="21"/>
              </w:rPr>
            </w:pPr>
            <w:r>
              <w:rPr>
                <w:rFonts w:hint="eastAsia"/>
                <w:sz w:val="21"/>
                <w:szCs w:val="21"/>
              </w:rPr>
              <w:t>2.</w:t>
            </w:r>
            <w:r>
              <w:rPr>
                <w:rFonts w:hint="eastAsia"/>
                <w:sz w:val="21"/>
                <w:szCs w:val="21"/>
                <w:lang w:val="en-US" w:eastAsia="zh-CN"/>
              </w:rPr>
              <w:t>家庭健康档案的特征、分类、内容、建立原则</w:t>
            </w:r>
          </w:p>
          <w:p w14:paraId="0CB59273">
            <w:pPr>
              <w:widowControl w:val="0"/>
              <w:jc w:val="both"/>
              <w:rPr>
                <w:rFonts w:hint="eastAsia"/>
                <w:sz w:val="21"/>
                <w:szCs w:val="21"/>
              </w:rPr>
            </w:pPr>
            <w:r>
              <w:rPr>
                <w:rFonts w:hint="eastAsia"/>
                <w:sz w:val="21"/>
                <w:szCs w:val="21"/>
              </w:rPr>
              <w:t>教学要求：</w:t>
            </w:r>
          </w:p>
          <w:p w14:paraId="2CC0108F">
            <w:pPr>
              <w:widowControl w:val="0"/>
              <w:jc w:val="both"/>
              <w:rPr>
                <w:rFonts w:hint="eastAsia"/>
                <w:sz w:val="21"/>
                <w:szCs w:val="21"/>
              </w:rPr>
            </w:pPr>
            <w:r>
              <w:rPr>
                <w:sz w:val="21"/>
                <w:szCs w:val="21"/>
              </w:rPr>
              <w:t>1.掌握实训目的、实训内容、实训要求和操作步骤。</w:t>
            </w:r>
          </w:p>
          <w:p w14:paraId="5F47FC10">
            <w:pPr>
              <w:widowControl w:val="0"/>
              <w:jc w:val="both"/>
              <w:rPr>
                <w:rFonts w:hint="eastAsia"/>
                <w:sz w:val="21"/>
                <w:szCs w:val="21"/>
              </w:rPr>
            </w:pPr>
            <w:r>
              <w:rPr>
                <w:sz w:val="21"/>
                <w:szCs w:val="21"/>
              </w:rPr>
              <w:t>2.按时参加课内实训课，认真听讲、有操作要求的需严格按照操作步骤认真操作。</w:t>
            </w:r>
          </w:p>
          <w:p w14:paraId="679DE1E7">
            <w:pPr>
              <w:widowControl w:val="0"/>
              <w:jc w:val="both"/>
              <w:rPr>
                <w:rFonts w:hint="eastAsia"/>
                <w:sz w:val="21"/>
                <w:szCs w:val="21"/>
              </w:rPr>
            </w:pPr>
            <w:r>
              <w:rPr>
                <w:sz w:val="21"/>
                <w:szCs w:val="21"/>
              </w:rPr>
              <w:t>3.撰写完整、规范的实训报告</w:t>
            </w:r>
            <w:r>
              <w:rPr>
                <w:rFonts w:hint="eastAsia"/>
                <w:sz w:val="21"/>
                <w:szCs w:val="21"/>
              </w:rPr>
              <w:t>。</w:t>
            </w:r>
          </w:p>
          <w:p w14:paraId="2EF050EE">
            <w:pPr>
              <w:pStyle w:val="14"/>
              <w:widowControl w:val="0"/>
              <w:jc w:val="left"/>
              <w:rPr>
                <w:rFonts w:hint="eastAsia" w:ascii="宋体" w:hAnsi="宋体"/>
                <w:bCs/>
              </w:rPr>
            </w:pPr>
            <w:r>
              <w:rPr>
                <w:rFonts w:ascii="宋体" w:hAnsi="宋体"/>
              </w:rPr>
              <w:t>4.在规定时间内完成实训报告。</w:t>
            </w:r>
          </w:p>
        </w:tc>
      </w:tr>
      <w:tr w14:paraId="56119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58ABA16">
            <w:pPr>
              <w:pStyle w:val="14"/>
              <w:widowControl w:val="0"/>
              <w:jc w:val="left"/>
              <w:rPr>
                <w:rFonts w:hint="eastAsia" w:ascii="宋体" w:hAnsi="宋体"/>
                <w:bCs/>
                <w:sz w:val="24"/>
                <w:szCs w:val="24"/>
              </w:rPr>
            </w:pPr>
            <w:r>
              <w:rPr>
                <w:rFonts w:hint="eastAsia" w:ascii="宋体" w:hAnsi="宋体" w:cs="仿宋"/>
                <w:bCs/>
                <w:sz w:val="24"/>
                <w:szCs w:val="24"/>
              </w:rPr>
              <w:t>实验3：</w:t>
            </w:r>
            <w:r>
              <w:rPr>
                <w:rFonts w:hint="eastAsia" w:ascii="宋体" w:hAnsi="宋体" w:cs="宋体"/>
                <w:lang w:val="en-US" w:eastAsia="zh-CN"/>
              </w:rPr>
              <w:t>健康状况测量常用操作技术</w:t>
            </w:r>
          </w:p>
        </w:tc>
      </w:tr>
      <w:tr w14:paraId="15390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D25C1D2">
            <w:pPr>
              <w:widowControl w:val="0"/>
              <w:jc w:val="both"/>
              <w:rPr>
                <w:rFonts w:hint="eastAsia"/>
                <w:sz w:val="21"/>
                <w:szCs w:val="21"/>
              </w:rPr>
            </w:pPr>
            <w:r>
              <w:rPr>
                <w:rFonts w:hint="eastAsia"/>
                <w:sz w:val="21"/>
                <w:szCs w:val="21"/>
              </w:rPr>
              <w:t>教学目标：</w:t>
            </w:r>
          </w:p>
          <w:p w14:paraId="2C89896E">
            <w:pPr>
              <w:widowControl w:val="0"/>
              <w:jc w:val="both"/>
              <w:rPr>
                <w:rFonts w:hint="eastAsia"/>
                <w:sz w:val="21"/>
                <w:szCs w:val="21"/>
              </w:rPr>
            </w:pPr>
            <w:r>
              <w:rPr>
                <w:rFonts w:hint="eastAsia" w:eastAsia="宋体"/>
                <w:sz w:val="21"/>
                <w:szCs w:val="21"/>
                <w:lang w:val="en-US" w:eastAsia="zh-CN"/>
              </w:rPr>
              <w:t>掌握</w:t>
            </w:r>
            <w:r>
              <w:rPr>
                <w:rFonts w:hint="eastAsia" w:ascii="宋体" w:hAnsi="宋体" w:eastAsia="宋体" w:cs="宋体"/>
                <w:sz w:val="21"/>
                <w:szCs w:val="21"/>
                <w:lang w:val="en-US" w:eastAsia="zh-CN"/>
              </w:rPr>
              <w:t>健康状况测量的内容及常用操作技术</w:t>
            </w:r>
            <w:r>
              <w:rPr>
                <w:rFonts w:hint="eastAsia" w:ascii="宋体" w:hAnsi="宋体" w:eastAsia="宋体" w:cs="宋体"/>
                <w:sz w:val="21"/>
                <w:szCs w:val="21"/>
              </w:rPr>
              <w:t>。</w:t>
            </w:r>
          </w:p>
          <w:p w14:paraId="05F25A69">
            <w:pPr>
              <w:widowControl w:val="0"/>
              <w:jc w:val="both"/>
              <w:rPr>
                <w:rFonts w:hint="eastAsia"/>
                <w:sz w:val="21"/>
                <w:szCs w:val="21"/>
              </w:rPr>
            </w:pPr>
            <w:r>
              <w:rPr>
                <w:rFonts w:hint="eastAsia"/>
                <w:sz w:val="21"/>
                <w:szCs w:val="21"/>
              </w:rPr>
              <w:t>教学内容：</w:t>
            </w:r>
          </w:p>
          <w:p w14:paraId="792228C1">
            <w:pPr>
              <w:widowControl w:val="0"/>
              <w:jc w:val="both"/>
              <w:rPr>
                <w:rFonts w:hint="default"/>
                <w:sz w:val="21"/>
                <w:szCs w:val="21"/>
                <w:lang w:val="en-US"/>
              </w:rPr>
            </w:pPr>
            <w:r>
              <w:rPr>
                <w:rFonts w:hint="eastAsia"/>
                <w:sz w:val="21"/>
                <w:szCs w:val="21"/>
              </w:rPr>
              <w:t>1</w:t>
            </w:r>
            <w:r>
              <w:rPr>
                <w:sz w:val="21"/>
                <w:szCs w:val="21"/>
              </w:rPr>
              <w:t>.</w:t>
            </w:r>
            <w:r>
              <w:rPr>
                <w:rFonts w:hint="eastAsia"/>
                <w:sz w:val="21"/>
                <w:szCs w:val="21"/>
                <w:lang w:val="en-US" w:eastAsia="zh-CN"/>
              </w:rPr>
              <w:t>腰围、臀围、头围、胸围、身高、身长、皮褶厚度的测量方式，如实记录，并分析。</w:t>
            </w:r>
          </w:p>
          <w:p w14:paraId="2E8271FF">
            <w:pPr>
              <w:widowControl w:val="0"/>
              <w:jc w:val="both"/>
              <w:rPr>
                <w:rFonts w:hint="eastAsia"/>
                <w:sz w:val="21"/>
                <w:szCs w:val="21"/>
              </w:rPr>
            </w:pPr>
            <w:r>
              <w:rPr>
                <w:rFonts w:hint="eastAsia"/>
                <w:sz w:val="21"/>
                <w:szCs w:val="21"/>
              </w:rPr>
              <w:t>教学要求：</w:t>
            </w:r>
          </w:p>
          <w:p w14:paraId="5D5BFD1B">
            <w:pPr>
              <w:widowControl w:val="0"/>
              <w:jc w:val="both"/>
              <w:rPr>
                <w:rFonts w:hint="eastAsia"/>
                <w:sz w:val="21"/>
                <w:szCs w:val="21"/>
              </w:rPr>
            </w:pPr>
            <w:r>
              <w:rPr>
                <w:sz w:val="21"/>
                <w:szCs w:val="21"/>
              </w:rPr>
              <w:t>1.掌握实训目的、实训内容、实训要求和操作步骤。</w:t>
            </w:r>
          </w:p>
          <w:p w14:paraId="2D09DADD">
            <w:pPr>
              <w:widowControl w:val="0"/>
              <w:jc w:val="both"/>
              <w:rPr>
                <w:rFonts w:hint="eastAsia"/>
                <w:sz w:val="21"/>
                <w:szCs w:val="21"/>
              </w:rPr>
            </w:pPr>
            <w:r>
              <w:rPr>
                <w:sz w:val="21"/>
                <w:szCs w:val="21"/>
              </w:rPr>
              <w:t>2.按时参加课内实训课，认真听讲、有操作要求的需严格按照操作步骤认真操作。</w:t>
            </w:r>
          </w:p>
          <w:p w14:paraId="6E1E12E5">
            <w:pPr>
              <w:widowControl w:val="0"/>
              <w:jc w:val="both"/>
              <w:rPr>
                <w:rFonts w:hint="eastAsia"/>
                <w:sz w:val="21"/>
                <w:szCs w:val="21"/>
              </w:rPr>
            </w:pPr>
            <w:r>
              <w:rPr>
                <w:sz w:val="21"/>
                <w:szCs w:val="21"/>
              </w:rPr>
              <w:t>3.撰写完整、规范的实训报告</w:t>
            </w:r>
            <w:r>
              <w:rPr>
                <w:rFonts w:hint="eastAsia"/>
                <w:sz w:val="21"/>
                <w:szCs w:val="21"/>
              </w:rPr>
              <w:t>。</w:t>
            </w:r>
          </w:p>
          <w:p w14:paraId="12C7C764">
            <w:pPr>
              <w:widowControl w:val="0"/>
              <w:jc w:val="both"/>
              <w:rPr>
                <w:rFonts w:hint="eastAsia"/>
                <w:bCs/>
              </w:rPr>
            </w:pPr>
            <w:r>
              <w:rPr>
                <w:sz w:val="21"/>
                <w:szCs w:val="21"/>
              </w:rPr>
              <w:t>4.在规定时间内完成实训报告。</w:t>
            </w:r>
          </w:p>
        </w:tc>
      </w:tr>
      <w:tr w14:paraId="7722C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7A3EF5E">
            <w:pPr>
              <w:pStyle w:val="14"/>
              <w:widowControl w:val="0"/>
              <w:jc w:val="left"/>
              <w:rPr>
                <w:rFonts w:hint="default" w:ascii="宋体" w:hAnsi="宋体" w:eastAsia="宋体"/>
                <w:bCs/>
                <w:sz w:val="24"/>
                <w:szCs w:val="24"/>
                <w:lang w:val="en-US" w:eastAsia="zh-CN"/>
              </w:rPr>
            </w:pPr>
            <w:r>
              <w:rPr>
                <w:rFonts w:hint="eastAsia" w:ascii="宋体" w:hAnsi="宋体" w:cs="仿宋"/>
                <w:bCs/>
                <w:sz w:val="24"/>
                <w:szCs w:val="24"/>
              </w:rPr>
              <w:t>实验4：</w:t>
            </w:r>
            <w:r>
              <w:rPr>
                <w:rFonts w:hint="eastAsia" w:ascii="宋体"/>
                <w:lang w:val="en-US" w:eastAsia="zh-CN"/>
              </w:rPr>
              <w:t>智慧医疗与健康信息管理的内在联系</w:t>
            </w:r>
          </w:p>
        </w:tc>
      </w:tr>
      <w:tr w14:paraId="24208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CCA6507">
            <w:pPr>
              <w:widowControl w:val="0"/>
              <w:jc w:val="both"/>
              <w:rPr>
                <w:rFonts w:hint="eastAsia"/>
                <w:sz w:val="21"/>
                <w:szCs w:val="21"/>
              </w:rPr>
            </w:pPr>
            <w:r>
              <w:rPr>
                <w:rFonts w:hint="eastAsia"/>
                <w:sz w:val="21"/>
                <w:szCs w:val="21"/>
              </w:rPr>
              <w:t>教学目标：</w:t>
            </w:r>
          </w:p>
          <w:p w14:paraId="1C21C18F">
            <w:pPr>
              <w:widowControl w:val="0"/>
              <w:jc w:val="both"/>
              <w:rPr>
                <w:rFonts w:hint="eastAsia"/>
                <w:sz w:val="21"/>
                <w:szCs w:val="21"/>
              </w:rPr>
            </w:pPr>
            <w:r>
              <w:rPr>
                <w:rFonts w:hint="eastAsia"/>
                <w:sz w:val="21"/>
                <w:szCs w:val="21"/>
              </w:rPr>
              <w:t>1</w:t>
            </w:r>
            <w:r>
              <w:rPr>
                <w:sz w:val="21"/>
                <w:szCs w:val="21"/>
              </w:rPr>
              <w:t>.</w:t>
            </w:r>
            <w:r>
              <w:rPr>
                <w:rFonts w:hint="eastAsia"/>
                <w:sz w:val="21"/>
                <w:szCs w:val="21"/>
              </w:rPr>
              <w:t>运用本章知识举例分析智慧医疗在日常生活中的应用。</w:t>
            </w:r>
          </w:p>
          <w:p w14:paraId="60A6580F">
            <w:pPr>
              <w:widowControl w:val="0"/>
              <w:jc w:val="both"/>
              <w:rPr>
                <w:rFonts w:hint="eastAsia"/>
                <w:sz w:val="21"/>
                <w:szCs w:val="21"/>
              </w:rPr>
            </w:pPr>
            <w:r>
              <w:rPr>
                <w:rFonts w:hint="eastAsia"/>
                <w:sz w:val="21"/>
                <w:szCs w:val="21"/>
              </w:rPr>
              <w:t>2.运用本章知识分析评价智慧医疗在健康领域的应用。</w:t>
            </w:r>
          </w:p>
          <w:p w14:paraId="2C031F46">
            <w:pPr>
              <w:widowControl w:val="0"/>
              <w:jc w:val="both"/>
              <w:rPr>
                <w:rFonts w:hint="eastAsia"/>
                <w:sz w:val="21"/>
                <w:szCs w:val="21"/>
              </w:rPr>
            </w:pPr>
            <w:r>
              <w:rPr>
                <w:rFonts w:hint="eastAsia"/>
                <w:sz w:val="21"/>
                <w:szCs w:val="21"/>
              </w:rPr>
              <w:t>教学内容：</w:t>
            </w:r>
          </w:p>
          <w:p w14:paraId="41E40989">
            <w:pPr>
              <w:widowControl w:val="0"/>
              <w:jc w:val="both"/>
              <w:rPr>
                <w:rFonts w:hint="eastAsia"/>
                <w:sz w:val="21"/>
                <w:szCs w:val="21"/>
              </w:rPr>
            </w:pPr>
            <w:r>
              <w:rPr>
                <w:rFonts w:hint="eastAsia"/>
                <w:sz w:val="21"/>
                <w:szCs w:val="21"/>
              </w:rPr>
              <w:t>1</w:t>
            </w:r>
            <w:r>
              <w:rPr>
                <w:sz w:val="21"/>
                <w:szCs w:val="21"/>
              </w:rPr>
              <w:t>.</w:t>
            </w:r>
            <w:r>
              <w:rPr>
                <w:rFonts w:hint="eastAsia"/>
                <w:sz w:val="21"/>
                <w:szCs w:val="21"/>
              </w:rPr>
              <w:t>智慧医疗，及其构成元素与意义。</w:t>
            </w:r>
          </w:p>
          <w:p w14:paraId="0DE1BBE1">
            <w:pPr>
              <w:widowControl w:val="0"/>
              <w:jc w:val="both"/>
              <w:rPr>
                <w:rFonts w:hint="eastAsia"/>
                <w:sz w:val="21"/>
                <w:szCs w:val="21"/>
              </w:rPr>
            </w:pPr>
            <w:r>
              <w:rPr>
                <w:rFonts w:hint="eastAsia"/>
                <w:sz w:val="21"/>
                <w:szCs w:val="21"/>
              </w:rPr>
              <w:t>2.智慧医疗中信息系统的交互融合作用。</w:t>
            </w:r>
          </w:p>
          <w:p w14:paraId="23CF92DC">
            <w:pPr>
              <w:widowControl w:val="0"/>
              <w:jc w:val="both"/>
              <w:rPr>
                <w:rFonts w:hint="eastAsia"/>
                <w:sz w:val="21"/>
                <w:szCs w:val="21"/>
              </w:rPr>
            </w:pPr>
            <w:r>
              <w:rPr>
                <w:rFonts w:hint="eastAsia"/>
                <w:sz w:val="21"/>
                <w:szCs w:val="21"/>
              </w:rPr>
              <w:t>3.现代信息技术与智慧医疗的相互作用。</w:t>
            </w:r>
          </w:p>
          <w:p w14:paraId="0229875D">
            <w:pPr>
              <w:widowControl w:val="0"/>
              <w:jc w:val="both"/>
              <w:rPr>
                <w:rFonts w:hint="eastAsia"/>
                <w:sz w:val="21"/>
                <w:szCs w:val="21"/>
              </w:rPr>
            </w:pPr>
            <w:r>
              <w:rPr>
                <w:rFonts w:hint="eastAsia"/>
                <w:sz w:val="21"/>
                <w:szCs w:val="21"/>
              </w:rPr>
              <w:t>4.互联网医疗的发展状况。</w:t>
            </w:r>
          </w:p>
          <w:p w14:paraId="235EDFDE">
            <w:pPr>
              <w:widowControl w:val="0"/>
              <w:jc w:val="both"/>
              <w:rPr>
                <w:rFonts w:hint="eastAsia"/>
                <w:sz w:val="21"/>
                <w:szCs w:val="21"/>
              </w:rPr>
            </w:pPr>
            <w:r>
              <w:rPr>
                <w:rFonts w:hint="eastAsia"/>
                <w:sz w:val="21"/>
                <w:szCs w:val="21"/>
              </w:rPr>
              <w:t>教学要求：</w:t>
            </w:r>
          </w:p>
          <w:p w14:paraId="703B6157">
            <w:pPr>
              <w:widowControl w:val="0"/>
              <w:jc w:val="both"/>
              <w:rPr>
                <w:rFonts w:hint="eastAsia"/>
                <w:sz w:val="21"/>
                <w:szCs w:val="21"/>
              </w:rPr>
            </w:pPr>
            <w:r>
              <w:rPr>
                <w:sz w:val="21"/>
                <w:szCs w:val="21"/>
              </w:rPr>
              <w:t>1.掌握实训目的、实训内容、实训要求和操作步骤。</w:t>
            </w:r>
          </w:p>
          <w:p w14:paraId="3BBDFC8C">
            <w:pPr>
              <w:widowControl w:val="0"/>
              <w:jc w:val="both"/>
              <w:rPr>
                <w:rFonts w:hint="eastAsia"/>
                <w:sz w:val="21"/>
                <w:szCs w:val="21"/>
              </w:rPr>
            </w:pPr>
            <w:r>
              <w:rPr>
                <w:sz w:val="21"/>
                <w:szCs w:val="21"/>
              </w:rPr>
              <w:t>2.按时参加课内实训课，认真听讲、有操作要求的需严格按照操作步骤认真操作。</w:t>
            </w:r>
          </w:p>
          <w:p w14:paraId="20FC7BDC">
            <w:pPr>
              <w:widowControl w:val="0"/>
              <w:jc w:val="both"/>
              <w:rPr>
                <w:rFonts w:hint="eastAsia"/>
                <w:sz w:val="21"/>
                <w:szCs w:val="21"/>
              </w:rPr>
            </w:pPr>
            <w:r>
              <w:rPr>
                <w:sz w:val="21"/>
                <w:szCs w:val="21"/>
              </w:rPr>
              <w:t>3.撰写完整、规范的实训报告</w:t>
            </w:r>
            <w:r>
              <w:rPr>
                <w:rFonts w:hint="eastAsia"/>
                <w:sz w:val="21"/>
                <w:szCs w:val="21"/>
              </w:rPr>
              <w:t>。</w:t>
            </w:r>
          </w:p>
          <w:p w14:paraId="3DC9E7AC">
            <w:pPr>
              <w:widowControl w:val="0"/>
              <w:jc w:val="both"/>
              <w:rPr>
                <w:rFonts w:hint="eastAsia"/>
                <w:bCs/>
              </w:rPr>
            </w:pPr>
            <w:r>
              <w:rPr>
                <w:sz w:val="21"/>
                <w:szCs w:val="21"/>
              </w:rPr>
              <w:t>4.在规定时间内完成实训报告。</w:t>
            </w:r>
          </w:p>
        </w:tc>
      </w:tr>
      <w:tr w14:paraId="75B0B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02850CF">
            <w:pPr>
              <w:pStyle w:val="14"/>
              <w:widowControl w:val="0"/>
              <w:jc w:val="left"/>
              <w:rPr>
                <w:rFonts w:hint="default" w:ascii="宋体" w:hAnsi="宋体" w:eastAsia="宋体"/>
                <w:bCs/>
                <w:sz w:val="24"/>
                <w:szCs w:val="24"/>
                <w:lang w:val="en-US" w:eastAsia="zh-CN"/>
              </w:rPr>
            </w:pPr>
            <w:r>
              <w:rPr>
                <w:rFonts w:hint="eastAsia" w:ascii="宋体" w:hAnsi="宋体" w:cs="仿宋"/>
                <w:bCs/>
                <w:sz w:val="24"/>
                <w:szCs w:val="24"/>
              </w:rPr>
              <w:t>实验5：</w:t>
            </w:r>
            <w:r>
              <w:rPr>
                <w:rFonts w:hint="eastAsia" w:ascii="宋体" w:hAnsi="宋体" w:cs="宋体"/>
                <w:lang w:val="en-US" w:eastAsia="zh-CN"/>
              </w:rPr>
              <w:t>案例分析：健康信息数据的分析与利用</w:t>
            </w:r>
          </w:p>
        </w:tc>
      </w:tr>
      <w:tr w14:paraId="7DDD2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85EC9FC">
            <w:pPr>
              <w:widowControl w:val="0"/>
              <w:jc w:val="both"/>
              <w:rPr>
                <w:rFonts w:hint="eastAsia"/>
                <w:sz w:val="21"/>
                <w:szCs w:val="21"/>
              </w:rPr>
            </w:pPr>
            <w:r>
              <w:rPr>
                <w:rFonts w:hint="eastAsia"/>
                <w:sz w:val="21"/>
                <w:szCs w:val="21"/>
              </w:rPr>
              <w:t>教学目标：</w:t>
            </w:r>
          </w:p>
          <w:p w14:paraId="07779534">
            <w:pPr>
              <w:widowControl w:val="0"/>
              <w:jc w:val="both"/>
              <w:rPr>
                <w:rFonts w:hint="default" w:eastAsia="宋体"/>
                <w:sz w:val="21"/>
                <w:szCs w:val="21"/>
                <w:lang w:val="en-US" w:eastAsia="zh-CN"/>
              </w:rPr>
            </w:pPr>
            <w:r>
              <w:rPr>
                <w:rFonts w:hint="eastAsia"/>
                <w:sz w:val="21"/>
                <w:szCs w:val="21"/>
              </w:rPr>
              <w:t>1</w:t>
            </w:r>
            <w:r>
              <w:rPr>
                <w:sz w:val="21"/>
                <w:szCs w:val="21"/>
              </w:rPr>
              <w:t>.</w:t>
            </w:r>
            <w:r>
              <w:rPr>
                <w:rFonts w:hint="eastAsia"/>
                <w:sz w:val="21"/>
                <w:szCs w:val="21"/>
              </w:rPr>
              <w:t>运用本章知识</w:t>
            </w:r>
            <w:r>
              <w:rPr>
                <w:rFonts w:hint="eastAsia"/>
                <w:sz w:val="21"/>
                <w:szCs w:val="21"/>
                <w:lang w:val="en-US" w:eastAsia="zh-CN"/>
              </w:rPr>
              <w:t>分析数据</w:t>
            </w:r>
          </w:p>
          <w:p w14:paraId="11A39867">
            <w:pPr>
              <w:widowControl w:val="0"/>
              <w:jc w:val="both"/>
              <w:rPr>
                <w:rFonts w:hint="eastAsia"/>
                <w:sz w:val="21"/>
                <w:szCs w:val="21"/>
              </w:rPr>
            </w:pPr>
            <w:r>
              <w:rPr>
                <w:rFonts w:hint="eastAsia"/>
                <w:sz w:val="21"/>
                <w:szCs w:val="21"/>
              </w:rPr>
              <w:t>2.</w:t>
            </w:r>
            <w:r>
              <w:rPr>
                <w:rFonts w:hint="eastAsia"/>
                <w:sz w:val="21"/>
                <w:szCs w:val="21"/>
                <w:lang w:val="en-US" w:eastAsia="zh-CN"/>
              </w:rPr>
              <w:t>并对所列举的数据进行spass分析</w:t>
            </w:r>
            <w:r>
              <w:rPr>
                <w:rFonts w:hint="eastAsia"/>
                <w:sz w:val="21"/>
                <w:szCs w:val="21"/>
              </w:rPr>
              <w:t>。</w:t>
            </w:r>
          </w:p>
          <w:p w14:paraId="4C1A56D9">
            <w:pPr>
              <w:widowControl w:val="0"/>
              <w:jc w:val="both"/>
              <w:rPr>
                <w:rFonts w:hint="eastAsia"/>
                <w:sz w:val="21"/>
                <w:szCs w:val="21"/>
              </w:rPr>
            </w:pPr>
            <w:r>
              <w:rPr>
                <w:rFonts w:hint="eastAsia"/>
                <w:sz w:val="21"/>
                <w:szCs w:val="21"/>
              </w:rPr>
              <w:t>教学内容：</w:t>
            </w:r>
          </w:p>
          <w:p w14:paraId="58162CB3">
            <w:pPr>
              <w:widowControl w:val="0"/>
              <w:numPr>
                <w:ilvl w:val="0"/>
                <w:numId w:val="2"/>
              </w:numPr>
              <w:jc w:val="both"/>
              <w:rPr>
                <w:rFonts w:hint="eastAsia"/>
                <w:sz w:val="21"/>
                <w:szCs w:val="21"/>
                <w:lang w:val="en-US" w:eastAsia="zh-CN"/>
              </w:rPr>
            </w:pPr>
            <w:r>
              <w:rPr>
                <w:rFonts w:hint="eastAsia"/>
                <w:sz w:val="21"/>
                <w:szCs w:val="21"/>
                <w:lang w:val="en-US" w:eastAsia="zh-CN"/>
              </w:rPr>
              <w:t>spass软件概述</w:t>
            </w:r>
          </w:p>
          <w:p w14:paraId="7973BEE2">
            <w:pPr>
              <w:widowControl w:val="0"/>
              <w:numPr>
                <w:ilvl w:val="0"/>
                <w:numId w:val="2"/>
              </w:numPr>
              <w:jc w:val="both"/>
              <w:rPr>
                <w:rFonts w:hint="eastAsia"/>
                <w:sz w:val="21"/>
                <w:szCs w:val="21"/>
              </w:rPr>
            </w:pPr>
            <w:r>
              <w:rPr>
                <w:rFonts w:hint="eastAsia"/>
                <w:sz w:val="21"/>
                <w:szCs w:val="21"/>
                <w:lang w:val="en-US" w:eastAsia="zh-CN"/>
              </w:rPr>
              <w:t>数据分析的基本步骤</w:t>
            </w:r>
          </w:p>
          <w:p w14:paraId="27D9FD65">
            <w:pPr>
              <w:widowControl w:val="0"/>
              <w:numPr>
                <w:ilvl w:val="0"/>
                <w:numId w:val="2"/>
              </w:numPr>
              <w:jc w:val="both"/>
              <w:rPr>
                <w:rFonts w:hint="eastAsia"/>
                <w:sz w:val="21"/>
                <w:szCs w:val="21"/>
              </w:rPr>
            </w:pPr>
            <w:r>
              <w:rPr>
                <w:rFonts w:hint="eastAsia"/>
                <w:sz w:val="21"/>
                <w:szCs w:val="21"/>
                <w:lang w:val="en-US" w:eastAsia="zh-CN"/>
              </w:rPr>
              <w:t>数据文件的建立方法</w:t>
            </w:r>
          </w:p>
          <w:p w14:paraId="29829BD9">
            <w:pPr>
              <w:widowControl w:val="0"/>
              <w:numPr>
                <w:ilvl w:val="0"/>
                <w:numId w:val="2"/>
              </w:numPr>
              <w:jc w:val="both"/>
              <w:rPr>
                <w:rFonts w:hint="eastAsia"/>
                <w:sz w:val="21"/>
                <w:szCs w:val="21"/>
              </w:rPr>
            </w:pPr>
            <w:r>
              <w:rPr>
                <w:rFonts w:hint="eastAsia"/>
                <w:sz w:val="21"/>
                <w:szCs w:val="21"/>
                <w:lang w:val="en-US" w:eastAsia="zh-CN"/>
              </w:rPr>
              <w:t>常用的统计学分析方法</w:t>
            </w:r>
          </w:p>
          <w:p w14:paraId="53962A0F">
            <w:pPr>
              <w:widowControl w:val="0"/>
              <w:jc w:val="both"/>
              <w:rPr>
                <w:rFonts w:hint="eastAsia"/>
                <w:sz w:val="21"/>
                <w:szCs w:val="21"/>
              </w:rPr>
            </w:pPr>
            <w:r>
              <w:rPr>
                <w:rFonts w:hint="eastAsia"/>
                <w:sz w:val="21"/>
                <w:szCs w:val="21"/>
              </w:rPr>
              <w:t>教学要求：</w:t>
            </w:r>
          </w:p>
          <w:p w14:paraId="42D87045">
            <w:pPr>
              <w:widowControl w:val="0"/>
              <w:jc w:val="both"/>
              <w:rPr>
                <w:rFonts w:hint="eastAsia"/>
                <w:sz w:val="21"/>
                <w:szCs w:val="21"/>
              </w:rPr>
            </w:pPr>
            <w:r>
              <w:rPr>
                <w:sz w:val="21"/>
                <w:szCs w:val="21"/>
              </w:rPr>
              <w:t>1.掌握实训目的、实训内容、实训要求和操作步骤。</w:t>
            </w:r>
          </w:p>
          <w:p w14:paraId="0457D359">
            <w:pPr>
              <w:widowControl w:val="0"/>
              <w:jc w:val="both"/>
              <w:rPr>
                <w:rFonts w:hint="eastAsia"/>
                <w:sz w:val="21"/>
                <w:szCs w:val="21"/>
              </w:rPr>
            </w:pPr>
            <w:r>
              <w:rPr>
                <w:sz w:val="21"/>
                <w:szCs w:val="21"/>
              </w:rPr>
              <w:t>2.按时参加课内实训课，认真听讲、有操作要求的需严格按照操作步骤认真操作。</w:t>
            </w:r>
          </w:p>
          <w:p w14:paraId="3853AD5D">
            <w:pPr>
              <w:widowControl w:val="0"/>
              <w:jc w:val="both"/>
              <w:rPr>
                <w:rFonts w:hint="eastAsia"/>
                <w:sz w:val="21"/>
                <w:szCs w:val="21"/>
              </w:rPr>
            </w:pPr>
            <w:r>
              <w:rPr>
                <w:sz w:val="21"/>
                <w:szCs w:val="21"/>
              </w:rPr>
              <w:t>3.撰写完整、规范的实训报告</w:t>
            </w:r>
            <w:r>
              <w:rPr>
                <w:rFonts w:hint="eastAsia"/>
                <w:sz w:val="21"/>
                <w:szCs w:val="21"/>
              </w:rPr>
              <w:t>。</w:t>
            </w:r>
          </w:p>
          <w:p w14:paraId="7D2E8CD1">
            <w:pPr>
              <w:widowControl w:val="0"/>
              <w:jc w:val="both"/>
              <w:rPr>
                <w:rFonts w:hint="eastAsia"/>
              </w:rPr>
            </w:pPr>
            <w:r>
              <w:rPr>
                <w:sz w:val="21"/>
                <w:szCs w:val="21"/>
              </w:rPr>
              <w:t>4.在规定时间内完成实训报告。</w:t>
            </w:r>
          </w:p>
        </w:tc>
      </w:tr>
      <w:tr w14:paraId="01471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8D7FE64">
            <w:pPr>
              <w:pStyle w:val="14"/>
              <w:widowControl w:val="0"/>
              <w:jc w:val="left"/>
              <w:rPr>
                <w:rFonts w:hint="eastAsia" w:ascii="宋体" w:hAnsi="宋体" w:eastAsia="宋体"/>
                <w:bCs/>
                <w:sz w:val="24"/>
                <w:szCs w:val="24"/>
                <w:lang w:eastAsia="zh-CN"/>
              </w:rPr>
            </w:pPr>
            <w:r>
              <w:rPr>
                <w:rFonts w:hint="eastAsia" w:ascii="宋体" w:hAnsi="宋体" w:cs="仿宋"/>
                <w:bCs/>
                <w:sz w:val="24"/>
                <w:szCs w:val="24"/>
              </w:rPr>
              <w:t>实验6：</w:t>
            </w:r>
            <w:r>
              <w:rPr>
                <w:rFonts w:hint="eastAsia" w:ascii="宋体" w:hAnsi="宋体" w:cs="宋体"/>
                <w:bCs/>
                <w:color w:val="000000"/>
                <w:sz w:val="21"/>
                <w:szCs w:val="21"/>
                <w:lang w:val="en-US" w:eastAsia="zh-CN" w:bidi="ar-SA"/>
              </w:rPr>
              <w:t>论述：健康大数据进行隐私保护，并说明加密方法</w:t>
            </w:r>
          </w:p>
        </w:tc>
      </w:tr>
      <w:tr w14:paraId="7AB7E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049ECB5">
            <w:pPr>
              <w:widowControl w:val="0"/>
              <w:jc w:val="both"/>
              <w:rPr>
                <w:rFonts w:hint="eastAsia"/>
                <w:sz w:val="21"/>
                <w:szCs w:val="21"/>
              </w:rPr>
            </w:pPr>
            <w:r>
              <w:rPr>
                <w:rFonts w:hint="eastAsia"/>
                <w:sz w:val="21"/>
                <w:szCs w:val="21"/>
              </w:rPr>
              <w:t>教学目标：</w:t>
            </w:r>
          </w:p>
          <w:p w14:paraId="67F9AFFF">
            <w:pPr>
              <w:widowControl w:val="0"/>
              <w:jc w:val="both"/>
              <w:rPr>
                <w:rFonts w:hint="eastAsia"/>
                <w:sz w:val="21"/>
                <w:szCs w:val="21"/>
                <w:lang w:val="en-US" w:eastAsia="zh-CN"/>
              </w:rPr>
            </w:pPr>
            <w:r>
              <w:rPr>
                <w:rFonts w:hint="eastAsia"/>
                <w:sz w:val="21"/>
                <w:szCs w:val="21"/>
              </w:rPr>
              <w:t>1</w:t>
            </w:r>
            <w:r>
              <w:rPr>
                <w:rFonts w:hint="eastAsia"/>
                <w:sz w:val="21"/>
                <w:szCs w:val="21"/>
                <w:lang w:eastAsia="zh-CN"/>
              </w:rPr>
              <w:t>.</w:t>
            </w:r>
            <w:r>
              <w:rPr>
                <w:rFonts w:hint="eastAsia"/>
                <w:sz w:val="21"/>
                <w:szCs w:val="21"/>
                <w:lang w:val="en-US" w:eastAsia="zh-CN"/>
              </w:rPr>
              <w:t>掌握大数据、健康大数据的概念和特征</w:t>
            </w:r>
          </w:p>
          <w:p w14:paraId="60DB6D4A">
            <w:pPr>
              <w:widowControl w:val="0"/>
              <w:jc w:val="both"/>
              <w:rPr>
                <w:rFonts w:hint="eastAsia"/>
                <w:sz w:val="21"/>
                <w:szCs w:val="21"/>
                <w:lang w:val="en-US" w:eastAsia="zh-CN"/>
              </w:rPr>
            </w:pPr>
            <w:r>
              <w:rPr>
                <w:rFonts w:hint="eastAsia"/>
                <w:sz w:val="21"/>
                <w:szCs w:val="21"/>
                <w:lang w:val="en-US" w:eastAsia="zh-CN"/>
              </w:rPr>
              <w:t>2.健康大数据管理面临的挑战</w:t>
            </w:r>
          </w:p>
          <w:p w14:paraId="740F0F67">
            <w:pPr>
              <w:widowControl w:val="0"/>
              <w:jc w:val="both"/>
              <w:rPr>
                <w:rFonts w:hint="default"/>
                <w:sz w:val="21"/>
                <w:szCs w:val="21"/>
                <w:lang w:val="en-US" w:eastAsia="zh-CN"/>
              </w:rPr>
            </w:pPr>
            <w:r>
              <w:rPr>
                <w:rFonts w:hint="eastAsia"/>
                <w:sz w:val="21"/>
                <w:szCs w:val="21"/>
                <w:lang w:val="en-US" w:eastAsia="zh-CN"/>
              </w:rPr>
              <w:t>3、了解母亲啊国内外健康大数据的产业及应用</w:t>
            </w:r>
          </w:p>
          <w:p w14:paraId="70E1AA5E">
            <w:pPr>
              <w:widowControl w:val="0"/>
              <w:jc w:val="both"/>
              <w:rPr>
                <w:rFonts w:hint="eastAsia"/>
                <w:sz w:val="21"/>
                <w:szCs w:val="21"/>
              </w:rPr>
            </w:pPr>
            <w:r>
              <w:rPr>
                <w:rFonts w:hint="eastAsia"/>
                <w:sz w:val="21"/>
                <w:szCs w:val="21"/>
              </w:rPr>
              <w:t>教学内容：</w:t>
            </w:r>
          </w:p>
          <w:p w14:paraId="1C51C519">
            <w:pPr>
              <w:widowControl w:val="0"/>
              <w:jc w:val="both"/>
              <w:rPr>
                <w:rFonts w:hint="eastAsia"/>
                <w:sz w:val="21"/>
                <w:szCs w:val="21"/>
              </w:rPr>
            </w:pPr>
            <w:r>
              <w:rPr>
                <w:rFonts w:hint="eastAsia"/>
                <w:sz w:val="21"/>
                <w:szCs w:val="21"/>
              </w:rPr>
              <w:t>1</w:t>
            </w:r>
            <w:r>
              <w:rPr>
                <w:sz w:val="21"/>
                <w:szCs w:val="21"/>
              </w:rPr>
              <w:t>.</w:t>
            </w:r>
            <w:r>
              <w:rPr>
                <w:rFonts w:hint="eastAsia"/>
                <w:sz w:val="21"/>
                <w:szCs w:val="21"/>
                <w:lang w:val="en-US" w:eastAsia="zh-CN"/>
              </w:rPr>
              <w:t>大数据与健康大数据</w:t>
            </w:r>
            <w:r>
              <w:rPr>
                <w:rFonts w:hint="eastAsia"/>
                <w:sz w:val="21"/>
                <w:szCs w:val="21"/>
              </w:rPr>
              <w:t>。</w:t>
            </w:r>
          </w:p>
          <w:p w14:paraId="0803079C">
            <w:pPr>
              <w:widowControl w:val="0"/>
              <w:jc w:val="both"/>
              <w:rPr>
                <w:rFonts w:hint="eastAsia"/>
                <w:sz w:val="21"/>
                <w:szCs w:val="21"/>
              </w:rPr>
            </w:pPr>
            <w:r>
              <w:rPr>
                <w:rFonts w:hint="eastAsia"/>
                <w:sz w:val="21"/>
                <w:szCs w:val="21"/>
              </w:rPr>
              <w:t>2.</w:t>
            </w:r>
            <w:r>
              <w:rPr>
                <w:rFonts w:hint="eastAsia"/>
                <w:sz w:val="21"/>
                <w:szCs w:val="21"/>
                <w:lang w:val="en-US" w:eastAsia="zh-CN"/>
              </w:rPr>
              <w:t>健康大数据存储与质量控制</w:t>
            </w:r>
            <w:r>
              <w:rPr>
                <w:rFonts w:hint="eastAsia"/>
                <w:sz w:val="21"/>
                <w:szCs w:val="21"/>
              </w:rPr>
              <w:t>。</w:t>
            </w:r>
          </w:p>
          <w:p w14:paraId="77478FA2">
            <w:pPr>
              <w:widowControl w:val="0"/>
              <w:jc w:val="both"/>
              <w:rPr>
                <w:rFonts w:hint="default" w:eastAsia="宋体"/>
                <w:sz w:val="21"/>
                <w:szCs w:val="21"/>
                <w:lang w:val="en-US" w:eastAsia="zh-CN"/>
              </w:rPr>
            </w:pPr>
            <w:r>
              <w:rPr>
                <w:rFonts w:hint="eastAsia"/>
                <w:sz w:val="21"/>
                <w:szCs w:val="21"/>
              </w:rPr>
              <w:t>3.</w:t>
            </w:r>
            <w:r>
              <w:rPr>
                <w:rFonts w:hint="eastAsia"/>
                <w:sz w:val="21"/>
                <w:szCs w:val="21"/>
                <w:lang w:val="en-US" w:eastAsia="zh-CN"/>
              </w:rPr>
              <w:t>健康大数据的隐私保护与安全共享</w:t>
            </w:r>
          </w:p>
          <w:p w14:paraId="0F5E4140">
            <w:pPr>
              <w:widowControl w:val="0"/>
              <w:jc w:val="both"/>
              <w:rPr>
                <w:rFonts w:hint="eastAsia"/>
                <w:sz w:val="21"/>
                <w:szCs w:val="21"/>
              </w:rPr>
            </w:pPr>
            <w:r>
              <w:rPr>
                <w:rFonts w:hint="eastAsia"/>
                <w:sz w:val="21"/>
                <w:szCs w:val="21"/>
              </w:rPr>
              <w:t>教学要求：</w:t>
            </w:r>
          </w:p>
          <w:p w14:paraId="2DF9F06B">
            <w:pPr>
              <w:widowControl w:val="0"/>
              <w:jc w:val="both"/>
              <w:rPr>
                <w:rFonts w:hint="eastAsia"/>
                <w:sz w:val="21"/>
                <w:szCs w:val="21"/>
              </w:rPr>
            </w:pPr>
            <w:r>
              <w:rPr>
                <w:sz w:val="21"/>
                <w:szCs w:val="21"/>
              </w:rPr>
              <w:t>1.掌握实训目的、实训内容。</w:t>
            </w:r>
          </w:p>
          <w:p w14:paraId="68890D3D">
            <w:pPr>
              <w:widowControl w:val="0"/>
              <w:jc w:val="both"/>
              <w:rPr>
                <w:rFonts w:hint="eastAsia"/>
                <w:sz w:val="21"/>
                <w:szCs w:val="21"/>
              </w:rPr>
            </w:pPr>
            <w:r>
              <w:rPr>
                <w:sz w:val="21"/>
                <w:szCs w:val="21"/>
              </w:rPr>
              <w:t>2.按时参加课内实训课，认真听讲、有操作要求的需严格按照操作步骤认真操作。</w:t>
            </w:r>
          </w:p>
          <w:p w14:paraId="6CCDCB3A">
            <w:pPr>
              <w:widowControl w:val="0"/>
              <w:jc w:val="both"/>
              <w:rPr>
                <w:rFonts w:hint="eastAsia"/>
                <w:sz w:val="21"/>
                <w:szCs w:val="21"/>
              </w:rPr>
            </w:pPr>
            <w:r>
              <w:rPr>
                <w:sz w:val="21"/>
                <w:szCs w:val="21"/>
              </w:rPr>
              <w:t>3.撰写完整</w:t>
            </w:r>
            <w:r>
              <w:rPr>
                <w:rFonts w:hint="eastAsia"/>
                <w:sz w:val="21"/>
                <w:szCs w:val="21"/>
                <w:lang w:eastAsia="zh-CN"/>
              </w:rPr>
              <w:t>（</w:t>
            </w:r>
            <w:r>
              <w:rPr>
                <w:rFonts w:hint="eastAsia"/>
                <w:sz w:val="21"/>
                <w:szCs w:val="21"/>
                <w:lang w:val="en-US" w:eastAsia="zh-CN"/>
              </w:rPr>
              <w:t>不少于500字</w:t>
            </w:r>
            <w:r>
              <w:rPr>
                <w:rFonts w:hint="eastAsia"/>
                <w:sz w:val="21"/>
                <w:szCs w:val="21"/>
                <w:lang w:eastAsia="zh-CN"/>
              </w:rPr>
              <w:t>）</w:t>
            </w:r>
            <w:r>
              <w:rPr>
                <w:sz w:val="21"/>
                <w:szCs w:val="21"/>
              </w:rPr>
              <w:t>、规范的实训报告</w:t>
            </w:r>
            <w:r>
              <w:rPr>
                <w:rFonts w:hint="eastAsia"/>
                <w:sz w:val="21"/>
                <w:szCs w:val="21"/>
              </w:rPr>
              <w:t>。</w:t>
            </w:r>
          </w:p>
          <w:p w14:paraId="2DFA69C1">
            <w:pPr>
              <w:widowControl w:val="0"/>
              <w:jc w:val="both"/>
              <w:rPr>
                <w:rFonts w:hint="eastAsia"/>
                <w:bCs/>
              </w:rPr>
            </w:pPr>
            <w:r>
              <w:rPr>
                <w:sz w:val="21"/>
                <w:szCs w:val="21"/>
              </w:rPr>
              <w:t>4.在规定时间内完成实训报告。</w:t>
            </w:r>
          </w:p>
        </w:tc>
      </w:tr>
    </w:tbl>
    <w:p w14:paraId="7CA66558">
      <w:pPr>
        <w:pStyle w:val="17"/>
        <w:spacing w:before="163" w:after="163"/>
      </w:pPr>
      <w:r>
        <w:rPr>
          <w:rFonts w:hint="eastAsia"/>
        </w:rPr>
        <w:t>（三）各实验项目对课程目标的支撑关系</w:t>
      </w:r>
    </w:p>
    <w:tbl>
      <w:tblPr>
        <w:tblStyle w:val="7"/>
        <w:tblW w:w="4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368"/>
        <w:gridCol w:w="660"/>
        <w:gridCol w:w="660"/>
        <w:gridCol w:w="660"/>
        <w:gridCol w:w="660"/>
        <w:gridCol w:w="661"/>
      </w:tblGrid>
      <w:tr w14:paraId="446D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71" w:type="dxa"/>
            <w:tcBorders>
              <w:top w:val="single" w:color="auto" w:sz="12" w:space="0"/>
              <w:left w:val="single" w:color="auto" w:sz="12" w:space="0"/>
              <w:tl2br w:val="single" w:color="auto" w:sz="4" w:space="0"/>
            </w:tcBorders>
          </w:tcPr>
          <w:p w14:paraId="168ADB54">
            <w:pPr>
              <w:pStyle w:val="13"/>
              <w:ind w:firstLine="489"/>
              <w:jc w:val="right"/>
              <w:rPr>
                <w:szCs w:val="16"/>
              </w:rPr>
            </w:pPr>
            <w:r>
              <w:rPr>
                <w:rFonts w:hint="eastAsia"/>
                <w:szCs w:val="16"/>
              </w:rPr>
              <w:t>课程目标</w:t>
            </w:r>
          </w:p>
          <w:p w14:paraId="680CF0D1">
            <w:pPr>
              <w:pStyle w:val="13"/>
              <w:ind w:right="210"/>
              <w:jc w:val="left"/>
              <w:rPr>
                <w:szCs w:val="16"/>
              </w:rPr>
            </w:pPr>
          </w:p>
          <w:p w14:paraId="537F70D2">
            <w:pPr>
              <w:pStyle w:val="13"/>
              <w:ind w:right="210"/>
              <w:jc w:val="left"/>
              <w:rPr>
                <w:szCs w:val="16"/>
              </w:rPr>
            </w:pPr>
            <w:r>
              <w:rPr>
                <w:rFonts w:hint="eastAsia"/>
                <w:szCs w:val="16"/>
              </w:rPr>
              <w:t>实验项目名称</w:t>
            </w:r>
          </w:p>
        </w:tc>
        <w:tc>
          <w:tcPr>
            <w:tcW w:w="645" w:type="dxa"/>
            <w:tcBorders>
              <w:top w:val="single" w:color="auto" w:sz="12" w:space="0"/>
            </w:tcBorders>
            <w:vAlign w:val="center"/>
          </w:tcPr>
          <w:p w14:paraId="5B17FB88">
            <w:pPr>
              <w:pStyle w:val="13"/>
              <w:rPr>
                <w:szCs w:val="16"/>
              </w:rPr>
            </w:pPr>
            <w:r>
              <w:rPr>
                <w:rFonts w:hint="eastAsia"/>
                <w:szCs w:val="16"/>
              </w:rPr>
              <w:t>1</w:t>
            </w:r>
          </w:p>
        </w:tc>
        <w:tc>
          <w:tcPr>
            <w:tcW w:w="645" w:type="dxa"/>
            <w:tcBorders>
              <w:top w:val="single" w:color="auto" w:sz="12" w:space="0"/>
            </w:tcBorders>
            <w:vAlign w:val="center"/>
          </w:tcPr>
          <w:p w14:paraId="4219890A">
            <w:pPr>
              <w:pStyle w:val="13"/>
              <w:rPr>
                <w:szCs w:val="16"/>
              </w:rPr>
            </w:pPr>
            <w:r>
              <w:rPr>
                <w:rFonts w:hint="eastAsia"/>
                <w:szCs w:val="16"/>
              </w:rPr>
              <w:t>2</w:t>
            </w:r>
          </w:p>
        </w:tc>
        <w:tc>
          <w:tcPr>
            <w:tcW w:w="645" w:type="dxa"/>
            <w:tcBorders>
              <w:top w:val="single" w:color="auto" w:sz="12" w:space="0"/>
            </w:tcBorders>
            <w:vAlign w:val="center"/>
          </w:tcPr>
          <w:p w14:paraId="68AB2F67">
            <w:pPr>
              <w:pStyle w:val="13"/>
              <w:rPr>
                <w:szCs w:val="16"/>
              </w:rPr>
            </w:pPr>
            <w:r>
              <w:rPr>
                <w:rFonts w:hint="eastAsia"/>
                <w:szCs w:val="16"/>
              </w:rPr>
              <w:t>3</w:t>
            </w:r>
          </w:p>
        </w:tc>
        <w:tc>
          <w:tcPr>
            <w:tcW w:w="645" w:type="dxa"/>
            <w:tcBorders>
              <w:top w:val="single" w:color="auto" w:sz="12" w:space="0"/>
            </w:tcBorders>
            <w:vAlign w:val="center"/>
          </w:tcPr>
          <w:p w14:paraId="0A467C68">
            <w:pPr>
              <w:pStyle w:val="13"/>
              <w:rPr>
                <w:szCs w:val="16"/>
              </w:rPr>
            </w:pPr>
            <w:r>
              <w:rPr>
                <w:rFonts w:hint="eastAsia"/>
                <w:szCs w:val="16"/>
              </w:rPr>
              <w:t>4</w:t>
            </w:r>
          </w:p>
        </w:tc>
        <w:tc>
          <w:tcPr>
            <w:tcW w:w="646" w:type="dxa"/>
            <w:tcBorders>
              <w:top w:val="single" w:color="auto" w:sz="12" w:space="0"/>
            </w:tcBorders>
            <w:vAlign w:val="center"/>
          </w:tcPr>
          <w:p w14:paraId="4D1F4A2B">
            <w:pPr>
              <w:pStyle w:val="13"/>
              <w:rPr>
                <w:szCs w:val="16"/>
              </w:rPr>
            </w:pPr>
            <w:r>
              <w:rPr>
                <w:rFonts w:hint="eastAsia"/>
                <w:szCs w:val="16"/>
              </w:rPr>
              <w:t>5</w:t>
            </w:r>
          </w:p>
        </w:tc>
      </w:tr>
      <w:tr w14:paraId="6AE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271" w:type="dxa"/>
            <w:tcBorders>
              <w:left w:val="single" w:color="auto" w:sz="12" w:space="0"/>
            </w:tcBorders>
            <w:vAlign w:val="center"/>
          </w:tcPr>
          <w:p w14:paraId="2AE8FFE1">
            <w:pPr>
              <w:pStyle w:val="14"/>
              <w:jc w:val="left"/>
            </w:pPr>
            <w:r>
              <w:rPr>
                <w:rFonts w:hint="eastAsia" w:ascii="宋体" w:hAnsi="宋体" w:cs="宋体"/>
                <w:lang w:val="en-US" w:eastAsia="zh-CN"/>
              </w:rPr>
              <w:t>调查问卷设计</w:t>
            </w:r>
          </w:p>
        </w:tc>
        <w:tc>
          <w:tcPr>
            <w:tcW w:w="645" w:type="dxa"/>
            <w:vAlign w:val="center"/>
          </w:tcPr>
          <w:p w14:paraId="47AD17E1">
            <w:pPr>
              <w:pStyle w:val="14"/>
            </w:pPr>
            <w:r>
              <w:rPr>
                <w:rFonts w:hint="eastAsia"/>
              </w:rPr>
              <w:t>√</w:t>
            </w:r>
          </w:p>
        </w:tc>
        <w:tc>
          <w:tcPr>
            <w:tcW w:w="645" w:type="dxa"/>
            <w:vAlign w:val="center"/>
          </w:tcPr>
          <w:p w14:paraId="5679F4F8">
            <w:pPr>
              <w:pStyle w:val="14"/>
            </w:pPr>
            <w:r>
              <w:rPr>
                <w:rFonts w:hint="eastAsia"/>
              </w:rPr>
              <w:t>√</w:t>
            </w:r>
          </w:p>
        </w:tc>
        <w:tc>
          <w:tcPr>
            <w:tcW w:w="645" w:type="dxa"/>
            <w:vAlign w:val="center"/>
          </w:tcPr>
          <w:p w14:paraId="1FB7ACF5">
            <w:pPr>
              <w:pStyle w:val="14"/>
            </w:pPr>
            <w:r>
              <w:rPr>
                <w:rFonts w:hint="eastAsia"/>
              </w:rPr>
              <w:t>√</w:t>
            </w:r>
          </w:p>
        </w:tc>
        <w:tc>
          <w:tcPr>
            <w:tcW w:w="645" w:type="dxa"/>
            <w:vAlign w:val="center"/>
          </w:tcPr>
          <w:p w14:paraId="6472E4D4">
            <w:pPr>
              <w:pStyle w:val="14"/>
            </w:pPr>
            <w:r>
              <w:rPr>
                <w:rFonts w:hint="eastAsia"/>
              </w:rPr>
              <w:t>√</w:t>
            </w:r>
          </w:p>
        </w:tc>
        <w:tc>
          <w:tcPr>
            <w:tcW w:w="646" w:type="dxa"/>
            <w:vAlign w:val="center"/>
          </w:tcPr>
          <w:p w14:paraId="26C19134">
            <w:pPr>
              <w:pStyle w:val="14"/>
            </w:pPr>
            <w:r>
              <w:rPr>
                <w:rFonts w:hint="eastAsia"/>
              </w:rPr>
              <w:t>√</w:t>
            </w:r>
          </w:p>
        </w:tc>
      </w:tr>
      <w:tr w14:paraId="793B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271" w:type="dxa"/>
            <w:tcBorders>
              <w:left w:val="single" w:color="auto" w:sz="12" w:space="0"/>
            </w:tcBorders>
            <w:vAlign w:val="center"/>
          </w:tcPr>
          <w:p w14:paraId="034DEF8C">
            <w:pPr>
              <w:pStyle w:val="14"/>
              <w:jc w:val="left"/>
            </w:pPr>
            <w:r>
              <w:rPr>
                <w:rFonts w:hint="eastAsia" w:ascii="宋体" w:hAnsi="宋体" w:cs="宋体"/>
                <w:lang w:val="en-US" w:eastAsia="zh-CN"/>
              </w:rPr>
              <w:t>健康档案建立</w:t>
            </w:r>
          </w:p>
        </w:tc>
        <w:tc>
          <w:tcPr>
            <w:tcW w:w="645" w:type="dxa"/>
            <w:vAlign w:val="center"/>
          </w:tcPr>
          <w:p w14:paraId="5FEB73FF">
            <w:pPr>
              <w:pStyle w:val="14"/>
            </w:pPr>
            <w:r>
              <w:rPr>
                <w:rFonts w:hint="eastAsia"/>
              </w:rPr>
              <w:t>√</w:t>
            </w:r>
          </w:p>
        </w:tc>
        <w:tc>
          <w:tcPr>
            <w:tcW w:w="645" w:type="dxa"/>
            <w:vAlign w:val="center"/>
          </w:tcPr>
          <w:p w14:paraId="66CDE8EF">
            <w:pPr>
              <w:pStyle w:val="14"/>
            </w:pPr>
            <w:r>
              <w:rPr>
                <w:rFonts w:hint="eastAsia"/>
              </w:rPr>
              <w:t>√</w:t>
            </w:r>
          </w:p>
        </w:tc>
        <w:tc>
          <w:tcPr>
            <w:tcW w:w="645" w:type="dxa"/>
          </w:tcPr>
          <w:p w14:paraId="046E0DDE">
            <w:pPr>
              <w:pStyle w:val="14"/>
            </w:pPr>
            <w:r>
              <w:rPr>
                <w:rFonts w:hint="eastAsia"/>
              </w:rPr>
              <w:t>√</w:t>
            </w:r>
          </w:p>
        </w:tc>
        <w:tc>
          <w:tcPr>
            <w:tcW w:w="645" w:type="dxa"/>
          </w:tcPr>
          <w:p w14:paraId="0D16A67D">
            <w:pPr>
              <w:pStyle w:val="14"/>
            </w:pPr>
            <w:r>
              <w:rPr>
                <w:rFonts w:hint="eastAsia"/>
              </w:rPr>
              <w:t>√</w:t>
            </w:r>
          </w:p>
        </w:tc>
        <w:tc>
          <w:tcPr>
            <w:tcW w:w="646" w:type="dxa"/>
            <w:vAlign w:val="center"/>
          </w:tcPr>
          <w:p w14:paraId="38FDBCA9">
            <w:pPr>
              <w:pStyle w:val="14"/>
            </w:pPr>
            <w:r>
              <w:rPr>
                <w:rFonts w:hint="eastAsia"/>
              </w:rPr>
              <w:t>√</w:t>
            </w:r>
          </w:p>
        </w:tc>
      </w:tr>
      <w:tr w14:paraId="477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271" w:type="dxa"/>
            <w:tcBorders>
              <w:left w:val="single" w:color="auto" w:sz="12" w:space="0"/>
            </w:tcBorders>
            <w:vAlign w:val="center"/>
          </w:tcPr>
          <w:p w14:paraId="7B0B346E">
            <w:pPr>
              <w:pStyle w:val="14"/>
              <w:jc w:val="left"/>
            </w:pPr>
            <w:r>
              <w:rPr>
                <w:rFonts w:hint="eastAsia" w:ascii="宋体" w:hAnsi="宋体" w:cs="宋体"/>
                <w:lang w:val="en-US" w:eastAsia="zh-CN"/>
              </w:rPr>
              <w:t>健康状况测量常用操作用技术</w:t>
            </w:r>
          </w:p>
        </w:tc>
        <w:tc>
          <w:tcPr>
            <w:tcW w:w="645" w:type="dxa"/>
            <w:vAlign w:val="center"/>
          </w:tcPr>
          <w:p w14:paraId="77E7536C">
            <w:pPr>
              <w:pStyle w:val="14"/>
            </w:pPr>
            <w:r>
              <w:rPr>
                <w:rFonts w:hint="eastAsia"/>
              </w:rPr>
              <w:t>√</w:t>
            </w:r>
          </w:p>
        </w:tc>
        <w:tc>
          <w:tcPr>
            <w:tcW w:w="645" w:type="dxa"/>
            <w:vAlign w:val="center"/>
          </w:tcPr>
          <w:p w14:paraId="007852FF">
            <w:pPr>
              <w:pStyle w:val="14"/>
            </w:pPr>
            <w:r>
              <w:rPr>
                <w:rFonts w:hint="eastAsia"/>
              </w:rPr>
              <w:t>√</w:t>
            </w:r>
          </w:p>
        </w:tc>
        <w:tc>
          <w:tcPr>
            <w:tcW w:w="645" w:type="dxa"/>
          </w:tcPr>
          <w:p w14:paraId="23149E63">
            <w:pPr>
              <w:pStyle w:val="14"/>
            </w:pPr>
            <w:r>
              <w:rPr>
                <w:rFonts w:hint="eastAsia"/>
              </w:rPr>
              <w:t>√</w:t>
            </w:r>
          </w:p>
        </w:tc>
        <w:tc>
          <w:tcPr>
            <w:tcW w:w="645" w:type="dxa"/>
            <w:vAlign w:val="center"/>
          </w:tcPr>
          <w:p w14:paraId="690CF3B6">
            <w:pPr>
              <w:pStyle w:val="14"/>
            </w:pPr>
            <w:r>
              <w:rPr>
                <w:rFonts w:hint="eastAsia"/>
              </w:rPr>
              <w:t>√</w:t>
            </w:r>
          </w:p>
        </w:tc>
        <w:tc>
          <w:tcPr>
            <w:tcW w:w="646" w:type="dxa"/>
            <w:vAlign w:val="center"/>
          </w:tcPr>
          <w:p w14:paraId="30EE77DB">
            <w:pPr>
              <w:pStyle w:val="14"/>
            </w:pPr>
            <w:r>
              <w:rPr>
                <w:rFonts w:hint="eastAsia"/>
              </w:rPr>
              <w:t>√</w:t>
            </w:r>
          </w:p>
        </w:tc>
      </w:tr>
      <w:tr w14:paraId="2C61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271" w:type="dxa"/>
            <w:tcBorders>
              <w:left w:val="single" w:color="auto" w:sz="12" w:space="0"/>
            </w:tcBorders>
            <w:vAlign w:val="center"/>
          </w:tcPr>
          <w:p w14:paraId="7FD8FA83">
            <w:pPr>
              <w:pStyle w:val="14"/>
              <w:jc w:val="left"/>
            </w:pPr>
            <w:r>
              <w:rPr>
                <w:rFonts w:hint="eastAsia" w:asciiTheme="minorEastAsia" w:hAnsiTheme="minorEastAsia" w:eastAsiaTheme="minorEastAsia" w:cstheme="minorEastAsia"/>
                <w:sz w:val="20"/>
                <w:szCs w:val="20"/>
                <w:lang w:val="en-US" w:eastAsia="zh-CN"/>
              </w:rPr>
              <w:t>调查分析：</w:t>
            </w:r>
            <w:r>
              <w:rPr>
                <w:rFonts w:hint="eastAsia" w:ascii="宋体"/>
                <w:lang w:val="en-US" w:eastAsia="zh-CN"/>
              </w:rPr>
              <w:t>智慧医疗与健康信息管理的内在联系</w:t>
            </w:r>
          </w:p>
        </w:tc>
        <w:tc>
          <w:tcPr>
            <w:tcW w:w="645" w:type="dxa"/>
            <w:vAlign w:val="center"/>
          </w:tcPr>
          <w:p w14:paraId="420F810E">
            <w:pPr>
              <w:pStyle w:val="14"/>
            </w:pPr>
            <w:r>
              <w:rPr>
                <w:rFonts w:hint="eastAsia"/>
              </w:rPr>
              <w:t>√</w:t>
            </w:r>
          </w:p>
        </w:tc>
        <w:tc>
          <w:tcPr>
            <w:tcW w:w="645" w:type="dxa"/>
            <w:vAlign w:val="center"/>
          </w:tcPr>
          <w:p w14:paraId="67D6CD86">
            <w:pPr>
              <w:pStyle w:val="14"/>
            </w:pPr>
            <w:r>
              <w:rPr>
                <w:rFonts w:hint="eastAsia"/>
              </w:rPr>
              <w:t>√</w:t>
            </w:r>
          </w:p>
        </w:tc>
        <w:tc>
          <w:tcPr>
            <w:tcW w:w="645" w:type="dxa"/>
            <w:vAlign w:val="center"/>
          </w:tcPr>
          <w:p w14:paraId="36978CE9">
            <w:pPr>
              <w:pStyle w:val="14"/>
            </w:pPr>
            <w:r>
              <w:rPr>
                <w:rFonts w:hint="eastAsia"/>
              </w:rPr>
              <w:t>√</w:t>
            </w:r>
          </w:p>
        </w:tc>
        <w:tc>
          <w:tcPr>
            <w:tcW w:w="645" w:type="dxa"/>
            <w:vAlign w:val="center"/>
          </w:tcPr>
          <w:p w14:paraId="6F058A74">
            <w:pPr>
              <w:pStyle w:val="14"/>
            </w:pPr>
          </w:p>
        </w:tc>
        <w:tc>
          <w:tcPr>
            <w:tcW w:w="646" w:type="dxa"/>
            <w:vAlign w:val="center"/>
          </w:tcPr>
          <w:p w14:paraId="429D6CBE">
            <w:pPr>
              <w:pStyle w:val="14"/>
            </w:pPr>
            <w:r>
              <w:rPr>
                <w:rFonts w:hint="eastAsia"/>
              </w:rPr>
              <w:t>√</w:t>
            </w:r>
          </w:p>
        </w:tc>
      </w:tr>
      <w:tr w14:paraId="6B0E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271" w:type="dxa"/>
            <w:tcBorders>
              <w:left w:val="single" w:color="auto" w:sz="12" w:space="0"/>
            </w:tcBorders>
            <w:vAlign w:val="center"/>
          </w:tcPr>
          <w:p w14:paraId="333A2269">
            <w:pPr>
              <w:pStyle w:val="14"/>
              <w:jc w:val="left"/>
            </w:pPr>
            <w:r>
              <w:rPr>
                <w:rFonts w:hint="eastAsia" w:ascii="宋体" w:hAnsi="宋体" w:cs="宋体"/>
                <w:lang w:val="en-US" w:eastAsia="zh-CN"/>
              </w:rPr>
              <w:t>案例分析：健康信息数据的分析与利用</w:t>
            </w:r>
          </w:p>
        </w:tc>
        <w:tc>
          <w:tcPr>
            <w:tcW w:w="645" w:type="dxa"/>
            <w:vAlign w:val="center"/>
          </w:tcPr>
          <w:p w14:paraId="5846E172">
            <w:pPr>
              <w:pStyle w:val="14"/>
            </w:pPr>
            <w:r>
              <w:rPr>
                <w:rFonts w:hint="eastAsia"/>
              </w:rPr>
              <w:t>√</w:t>
            </w:r>
          </w:p>
        </w:tc>
        <w:tc>
          <w:tcPr>
            <w:tcW w:w="645" w:type="dxa"/>
            <w:vAlign w:val="center"/>
          </w:tcPr>
          <w:p w14:paraId="3243C14F">
            <w:pPr>
              <w:pStyle w:val="14"/>
            </w:pPr>
            <w:r>
              <w:rPr>
                <w:rFonts w:hint="eastAsia"/>
              </w:rPr>
              <w:t>√</w:t>
            </w:r>
          </w:p>
        </w:tc>
        <w:tc>
          <w:tcPr>
            <w:tcW w:w="645" w:type="dxa"/>
            <w:vAlign w:val="center"/>
          </w:tcPr>
          <w:p w14:paraId="6C5BC6F1">
            <w:pPr>
              <w:pStyle w:val="14"/>
            </w:pPr>
            <w:r>
              <w:rPr>
                <w:rFonts w:hint="eastAsia"/>
              </w:rPr>
              <w:t>√</w:t>
            </w:r>
          </w:p>
        </w:tc>
        <w:tc>
          <w:tcPr>
            <w:tcW w:w="645" w:type="dxa"/>
            <w:vAlign w:val="center"/>
          </w:tcPr>
          <w:p w14:paraId="17EC0430">
            <w:pPr>
              <w:pStyle w:val="14"/>
            </w:pPr>
          </w:p>
        </w:tc>
        <w:tc>
          <w:tcPr>
            <w:tcW w:w="646" w:type="dxa"/>
            <w:vAlign w:val="center"/>
          </w:tcPr>
          <w:p w14:paraId="546969D9">
            <w:pPr>
              <w:pStyle w:val="14"/>
            </w:pPr>
            <w:r>
              <w:rPr>
                <w:rFonts w:hint="eastAsia"/>
              </w:rPr>
              <w:t>√</w:t>
            </w:r>
          </w:p>
        </w:tc>
      </w:tr>
      <w:tr w14:paraId="711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271" w:type="dxa"/>
            <w:tcBorders>
              <w:left w:val="single" w:color="auto" w:sz="12" w:space="0"/>
            </w:tcBorders>
            <w:vAlign w:val="center"/>
          </w:tcPr>
          <w:p w14:paraId="25EF99E4">
            <w:pPr>
              <w:pStyle w:val="14"/>
              <w:jc w:val="left"/>
            </w:pPr>
            <w:r>
              <w:rPr>
                <w:rFonts w:hint="eastAsia" w:asciiTheme="minorEastAsia" w:hAnsiTheme="minorEastAsia" w:eastAsiaTheme="minorEastAsia" w:cstheme="minorEastAsia"/>
                <w:sz w:val="20"/>
                <w:szCs w:val="20"/>
                <w:lang w:val="en-US" w:eastAsia="zh-CN"/>
              </w:rPr>
              <w:t>调查分析</w:t>
            </w:r>
            <w:r>
              <w:rPr>
                <w:rFonts w:hint="eastAsia" w:ascii="宋体" w:hAnsi="宋体" w:cs="宋体"/>
                <w:bCs/>
                <w:color w:val="000000"/>
                <w:sz w:val="21"/>
                <w:szCs w:val="21"/>
                <w:lang w:val="en-US" w:eastAsia="zh-CN" w:bidi="ar-SA"/>
              </w:rPr>
              <w:t>：健康大数据进行隐私保护，并说明加密方法</w:t>
            </w:r>
          </w:p>
        </w:tc>
        <w:tc>
          <w:tcPr>
            <w:tcW w:w="645" w:type="dxa"/>
            <w:vAlign w:val="center"/>
          </w:tcPr>
          <w:p w14:paraId="73EF9611">
            <w:pPr>
              <w:pStyle w:val="14"/>
            </w:pPr>
            <w:r>
              <w:rPr>
                <w:rFonts w:hint="eastAsia"/>
              </w:rPr>
              <w:t>√</w:t>
            </w:r>
          </w:p>
        </w:tc>
        <w:tc>
          <w:tcPr>
            <w:tcW w:w="645" w:type="dxa"/>
            <w:vAlign w:val="center"/>
          </w:tcPr>
          <w:p w14:paraId="495D0D00">
            <w:pPr>
              <w:pStyle w:val="14"/>
            </w:pPr>
            <w:r>
              <w:rPr>
                <w:rFonts w:hint="eastAsia"/>
              </w:rPr>
              <w:t>√</w:t>
            </w:r>
          </w:p>
        </w:tc>
        <w:tc>
          <w:tcPr>
            <w:tcW w:w="645" w:type="dxa"/>
            <w:vAlign w:val="center"/>
          </w:tcPr>
          <w:p w14:paraId="11C89863">
            <w:pPr>
              <w:pStyle w:val="14"/>
            </w:pPr>
            <w:r>
              <w:rPr>
                <w:rFonts w:hint="eastAsia"/>
              </w:rPr>
              <w:t>√</w:t>
            </w:r>
          </w:p>
        </w:tc>
        <w:tc>
          <w:tcPr>
            <w:tcW w:w="645" w:type="dxa"/>
            <w:vAlign w:val="center"/>
          </w:tcPr>
          <w:p w14:paraId="578ACA35">
            <w:pPr>
              <w:pStyle w:val="14"/>
            </w:pPr>
          </w:p>
        </w:tc>
        <w:tc>
          <w:tcPr>
            <w:tcW w:w="646" w:type="dxa"/>
            <w:vAlign w:val="center"/>
          </w:tcPr>
          <w:p w14:paraId="027C2E98">
            <w:pPr>
              <w:pStyle w:val="14"/>
            </w:pPr>
            <w:r>
              <w:rPr>
                <w:rFonts w:hint="eastAsia"/>
              </w:rPr>
              <w:t>√</w:t>
            </w:r>
          </w:p>
        </w:tc>
      </w:tr>
      <w:bookmarkEnd w:id="0"/>
      <w:bookmarkEnd w:id="1"/>
    </w:tbl>
    <w:p w14:paraId="3106F289">
      <w:pPr>
        <w:pStyle w:val="16"/>
        <w:spacing w:before="326" w:beforeLines="100" w:line="360" w:lineRule="auto"/>
        <w:rPr>
          <w:rFonts w:hint="eastAsia" w:ascii="黑体" w:hAnsi="宋体"/>
          <w:highlight w:val="green"/>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E39C8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72933820">
            <w:pPr>
              <w:pStyle w:val="14"/>
              <w:widowControl w:val="0"/>
              <w:ind w:firstLine="315" w:firstLineChars="150"/>
              <w:jc w:val="left"/>
              <w:rPr>
                <w:rFonts w:hint="eastAsia" w:ascii="宋体" w:hAnsi="宋体"/>
              </w:rPr>
            </w:pPr>
            <w:r>
              <w:rPr>
                <w:rFonts w:hint="eastAsia" w:ascii="宋体" w:hAnsi="宋体" w:cs="仿宋_GB2312"/>
              </w:rPr>
              <w:t>《健康信息管理》</w:t>
            </w:r>
            <w:r>
              <w:rPr>
                <w:rFonts w:hint="eastAsia" w:ascii="宋体" w:hAnsi="宋体"/>
              </w:rPr>
              <w:t>本课程思政指标点为：</w:t>
            </w:r>
            <w:r>
              <w:rPr>
                <w:rFonts w:ascii="宋体" w:hAnsi="宋体"/>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4DD12F9">
            <w:pPr>
              <w:pStyle w:val="14"/>
              <w:widowControl w:val="0"/>
              <w:ind w:firstLine="420" w:firstLineChars="200"/>
              <w:jc w:val="left"/>
              <w:rPr>
                <w:rFonts w:hint="eastAsia" w:ascii="宋体" w:hAnsi="宋体"/>
              </w:rPr>
            </w:pPr>
            <w:r>
              <w:rPr>
                <w:rFonts w:ascii="宋体" w:hAnsi="宋体"/>
              </w:rPr>
              <w:t>⑤爱岗敬业，热爱所学专业，勤学多练，锤炼技能。熟悉本专业相关的法律法规，在实习实践中自觉遵守职业规范，具备职业道德操守。</w:t>
            </w:r>
          </w:p>
          <w:p w14:paraId="002D8ACA">
            <w:pPr>
              <w:pStyle w:val="14"/>
              <w:widowControl w:val="0"/>
              <w:ind w:firstLine="420" w:firstLineChars="200"/>
              <w:jc w:val="left"/>
              <w:rPr>
                <w:rFonts w:hint="eastAsia" w:ascii="宋体" w:hAnsi="宋体"/>
              </w:rPr>
            </w:pPr>
            <w:r>
              <w:rPr>
                <w:rFonts w:hint="eastAsia" w:ascii="宋体" w:hAnsi="宋体"/>
              </w:rPr>
              <w:t>对应的课程目标为：</w:t>
            </w:r>
            <w:r>
              <w:rPr>
                <w:rFonts w:ascii="宋体" w:hAnsi="宋体"/>
              </w:rPr>
              <w:t>2.能自主学习积累信息管理相关基础知识。能结合专业知识和岗位技能需求，多途径获取学习资源。5.热爱养老服务管理专业，在实习实践活动中，遵守相关法律法规和职业规范，具备职业道德操守。</w:t>
            </w:r>
          </w:p>
          <w:p w14:paraId="6E3220ED">
            <w:pPr>
              <w:pStyle w:val="14"/>
              <w:widowControl w:val="0"/>
              <w:ind w:firstLine="420" w:firstLineChars="200"/>
              <w:jc w:val="left"/>
              <w:rPr>
                <w:rFonts w:hint="eastAsia" w:ascii="宋体" w:hAnsi="宋体"/>
              </w:rPr>
            </w:pPr>
            <w:r>
              <w:rPr>
                <w:rFonts w:hint="eastAsia" w:ascii="宋体" w:hAnsi="宋体"/>
              </w:rPr>
              <w:t>教学方法：</w:t>
            </w:r>
          </w:p>
          <w:p w14:paraId="1426111F">
            <w:pPr>
              <w:pStyle w:val="14"/>
              <w:widowControl w:val="0"/>
              <w:ind w:firstLine="315" w:firstLineChars="150"/>
              <w:jc w:val="left"/>
              <w:rPr>
                <w:rFonts w:hint="eastAsia" w:ascii="宋体" w:hAnsi="宋体"/>
              </w:rPr>
            </w:pPr>
            <w:r>
              <w:rPr>
                <w:rFonts w:hint="eastAsia" w:ascii="宋体" w:hAnsi="宋体"/>
              </w:rPr>
              <w:t>（1）</w:t>
            </w:r>
            <w:r>
              <w:rPr>
                <w:rFonts w:ascii="宋体" w:hAnsi="宋体"/>
              </w:rPr>
              <w:t>讲述教学法</w:t>
            </w:r>
            <w:r>
              <w:rPr>
                <w:rFonts w:hint="eastAsia" w:ascii="宋体" w:hAnsi="宋体"/>
              </w:rPr>
              <w:t>：养老服务管理专业</w:t>
            </w:r>
            <w:r>
              <w:rPr>
                <w:rFonts w:ascii="宋体" w:hAnsi="宋体"/>
              </w:rPr>
              <w:t>相关法律法规和职业规范，职业道德操守</w:t>
            </w:r>
            <w:r>
              <w:rPr>
                <w:rFonts w:hint="eastAsia" w:ascii="宋体" w:hAnsi="宋体"/>
              </w:rPr>
              <w:t>主要通过课堂授课方式进行。</w:t>
            </w:r>
          </w:p>
          <w:p w14:paraId="136B9F11">
            <w:pPr>
              <w:pStyle w:val="14"/>
              <w:widowControl w:val="0"/>
              <w:ind w:firstLine="315" w:firstLineChars="150"/>
              <w:jc w:val="left"/>
              <w:rPr>
                <w:rFonts w:hint="eastAsia" w:ascii="宋体" w:hAnsi="宋体"/>
              </w:rPr>
            </w:pPr>
            <w:r>
              <w:rPr>
                <w:rFonts w:hint="eastAsia" w:ascii="宋体" w:hAnsi="宋体"/>
              </w:rPr>
              <w:t>（2）实作学习：</w:t>
            </w:r>
            <w:r>
              <w:rPr>
                <w:rFonts w:ascii="宋体" w:hAnsi="宋体"/>
              </w:rPr>
              <w:t>实践活动中，</w:t>
            </w:r>
            <w:r>
              <w:rPr>
                <w:rFonts w:hint="eastAsia" w:ascii="宋体" w:hAnsi="宋体"/>
              </w:rPr>
              <w:t>把专业能力的培养、综合素质的发展情况进行全面把握。通过润物细无声、滴水穿石的方式，引导学生</w:t>
            </w:r>
            <w:r>
              <w:rPr>
                <w:rFonts w:ascii="宋体" w:hAnsi="宋体"/>
              </w:rPr>
              <w:t>热爱</w:t>
            </w:r>
            <w:r>
              <w:rPr>
                <w:rFonts w:hint="eastAsia" w:ascii="宋体" w:hAnsi="宋体"/>
              </w:rPr>
              <w:t>养老服务管理</w:t>
            </w:r>
            <w:r>
              <w:rPr>
                <w:rFonts w:ascii="宋体" w:hAnsi="宋体"/>
              </w:rPr>
              <w:t>专业，</w:t>
            </w:r>
            <w:r>
              <w:rPr>
                <w:rFonts w:hint="eastAsia" w:ascii="宋体" w:hAnsi="宋体"/>
                <w:bCs/>
              </w:rPr>
              <w:t>提高学生对健康信息管理的学习兴趣</w:t>
            </w:r>
            <w:r>
              <w:rPr>
                <w:rFonts w:hint="eastAsia" w:ascii="宋体" w:hAnsi="宋体"/>
              </w:rPr>
              <w:t>；在为健康管理服务过程中处处体现</w:t>
            </w:r>
            <w:r>
              <w:rPr>
                <w:rFonts w:ascii="宋体" w:hAnsi="宋体"/>
              </w:rPr>
              <w:t>关心和体贴</w:t>
            </w:r>
            <w:r>
              <w:rPr>
                <w:rFonts w:hint="eastAsia" w:ascii="宋体" w:hAnsi="宋体"/>
              </w:rPr>
              <w:t>老年人</w:t>
            </w:r>
            <w:r>
              <w:rPr>
                <w:rFonts w:ascii="宋体" w:hAnsi="宋体"/>
              </w:rPr>
              <w:t>，</w:t>
            </w:r>
            <w:r>
              <w:rPr>
                <w:rFonts w:hint="eastAsia" w:ascii="宋体" w:hAnsi="宋体"/>
              </w:rPr>
              <w:t>培养学生的</w:t>
            </w:r>
            <w:r>
              <w:rPr>
                <w:rFonts w:ascii="宋体" w:hAnsi="宋体"/>
              </w:rPr>
              <w:t>责任心、爱心</w:t>
            </w:r>
            <w:r>
              <w:rPr>
                <w:rFonts w:hint="eastAsia" w:ascii="宋体" w:hAnsi="宋体"/>
              </w:rPr>
              <w:t>和</w:t>
            </w:r>
            <w:r>
              <w:rPr>
                <w:rFonts w:ascii="宋体" w:hAnsi="宋体"/>
              </w:rPr>
              <w:t>同情心。</w:t>
            </w:r>
          </w:p>
          <w:p w14:paraId="22C2099F">
            <w:pPr>
              <w:pStyle w:val="14"/>
              <w:widowControl w:val="0"/>
              <w:ind w:firstLine="420" w:firstLineChars="200"/>
              <w:jc w:val="left"/>
              <w:rPr>
                <w:rFonts w:hint="eastAsia" w:ascii="宋体" w:hAnsi="宋体"/>
              </w:rPr>
            </w:pPr>
            <w:r>
              <w:rPr>
                <w:rFonts w:hint="eastAsia" w:ascii="宋体" w:hAnsi="宋体"/>
              </w:rPr>
              <w:t>教学手段：</w:t>
            </w:r>
          </w:p>
          <w:p w14:paraId="08F7E651">
            <w:pPr>
              <w:pStyle w:val="14"/>
              <w:widowControl w:val="0"/>
              <w:ind w:firstLine="315" w:firstLineChars="150"/>
              <w:jc w:val="left"/>
              <w:rPr>
                <w:rFonts w:hint="eastAsia" w:ascii="宋体" w:hAnsi="宋体"/>
              </w:rPr>
            </w:pPr>
            <w:r>
              <w:rPr>
                <w:rFonts w:hint="eastAsia" w:ascii="宋体" w:hAnsi="宋体"/>
              </w:rPr>
              <w:t xml:space="preserve"> 本课程采用了多种教学手段。具体方法和手段的确定以有利于课程内容的学习和取得好的教学效果为原则。具体内容如下：</w:t>
            </w:r>
          </w:p>
          <w:p w14:paraId="294B64D4">
            <w:pPr>
              <w:pStyle w:val="14"/>
              <w:widowControl w:val="0"/>
              <w:ind w:firstLine="315" w:firstLineChars="150"/>
              <w:jc w:val="left"/>
              <w:rPr>
                <w:rFonts w:hint="eastAsia" w:ascii="宋体" w:hAnsi="宋体"/>
              </w:rPr>
            </w:pPr>
            <w:r>
              <w:rPr>
                <w:rFonts w:hint="eastAsia" w:ascii="宋体" w:hAnsi="宋体"/>
              </w:rPr>
              <w:t>（1）多媒体课件：主要用于课程要点、难点的讲解，图形图像资料演示等。课件的优点是条理清晰、信息量大，便于图形图像资料演示等，这些效果大大超过传统授课方式，作为学生自学的辅助工具，教学效果明显。</w:t>
            </w:r>
          </w:p>
          <w:p w14:paraId="4C67E3B8">
            <w:pPr>
              <w:pStyle w:val="14"/>
              <w:widowControl w:val="0"/>
              <w:ind w:firstLine="315" w:firstLineChars="150"/>
              <w:jc w:val="left"/>
              <w:rPr>
                <w:rFonts w:hint="eastAsia" w:ascii="宋体" w:hAnsi="宋体"/>
              </w:rPr>
            </w:pPr>
            <w:r>
              <w:rPr>
                <w:rFonts w:hint="eastAsia" w:ascii="宋体" w:hAnsi="宋体"/>
              </w:rPr>
              <w:t>（2）自学和讨论：通过课堂讨论、提问、展示等方式予以检查。</w:t>
            </w:r>
          </w:p>
          <w:p w14:paraId="4897E75B">
            <w:pPr>
              <w:pStyle w:val="14"/>
              <w:widowControl w:val="0"/>
              <w:ind w:firstLine="420" w:firstLineChars="200"/>
              <w:jc w:val="left"/>
              <w:rPr>
                <w:rFonts w:hint="eastAsia" w:ascii="宋体" w:hAnsi="宋体"/>
              </w:rPr>
            </w:pPr>
            <w:r>
              <w:rPr>
                <w:rFonts w:hint="eastAsia" w:ascii="宋体" w:hAnsi="宋体"/>
              </w:rPr>
              <w:t>评价方法：</w:t>
            </w:r>
          </w:p>
          <w:p w14:paraId="06935BEA">
            <w:pPr>
              <w:pStyle w:val="14"/>
              <w:widowControl w:val="0"/>
              <w:ind w:firstLine="420" w:firstLineChars="200"/>
              <w:jc w:val="left"/>
              <w:rPr>
                <w:rFonts w:hint="eastAsia" w:ascii="宋体" w:hAnsi="宋体"/>
                <w:bCs/>
              </w:rPr>
            </w:pPr>
            <w:r>
              <w:rPr>
                <w:rFonts w:hint="eastAsia" w:ascii="宋体" w:hAnsi="宋体"/>
              </w:rPr>
              <w:t>对学生平时表现进行打分，并请学生之间进行互评。</w:t>
            </w:r>
          </w:p>
        </w:tc>
      </w:tr>
      <w:bookmarkEnd w:id="2"/>
      <w:bookmarkEnd w:id="3"/>
    </w:tbl>
    <w:p w14:paraId="4278ABD9">
      <w:pPr>
        <w:pStyle w:val="16"/>
        <w:spacing w:before="326" w:beforeLines="100" w:line="360" w:lineRule="auto"/>
        <w:rPr>
          <w:rFonts w:hint="eastAsia"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23"/>
        <w:gridCol w:w="2086"/>
        <w:gridCol w:w="732"/>
        <w:gridCol w:w="732"/>
        <w:gridCol w:w="732"/>
        <w:gridCol w:w="732"/>
        <w:gridCol w:w="980"/>
        <w:gridCol w:w="985"/>
      </w:tblGrid>
      <w:tr w14:paraId="7FB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restart"/>
            <w:tcBorders>
              <w:top w:val="single" w:color="auto" w:sz="12" w:space="0"/>
              <w:left w:val="single" w:color="auto" w:sz="12" w:space="0"/>
            </w:tcBorders>
            <w:vAlign w:val="center"/>
          </w:tcPr>
          <w:p w14:paraId="4094FCA6">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623" w:type="dxa"/>
            <w:vMerge w:val="restart"/>
            <w:tcBorders>
              <w:top w:val="single" w:color="auto" w:sz="12" w:space="0"/>
            </w:tcBorders>
            <w:vAlign w:val="center"/>
          </w:tcPr>
          <w:p w14:paraId="0E972518">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086" w:type="dxa"/>
            <w:vMerge w:val="restart"/>
            <w:tcBorders>
              <w:top w:val="single" w:color="auto" w:sz="12" w:space="0"/>
              <w:right w:val="double" w:color="auto" w:sz="4" w:space="0"/>
            </w:tcBorders>
            <w:vAlign w:val="center"/>
          </w:tcPr>
          <w:p w14:paraId="5730C399">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908" w:type="dxa"/>
            <w:gridSpan w:val="5"/>
            <w:tcBorders>
              <w:top w:val="single" w:color="auto" w:sz="4" w:space="0"/>
            </w:tcBorders>
          </w:tcPr>
          <w:p w14:paraId="541962A8">
            <w:pPr>
              <w:pStyle w:val="1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985" w:type="dxa"/>
            <w:vMerge w:val="restart"/>
            <w:tcBorders>
              <w:top w:val="single" w:color="auto" w:sz="12" w:space="0"/>
              <w:right w:val="single" w:color="auto" w:sz="12" w:space="0"/>
            </w:tcBorders>
            <w:vAlign w:val="center"/>
          </w:tcPr>
          <w:p w14:paraId="03412BE1">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0233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continue"/>
            <w:tcBorders>
              <w:left w:val="single" w:color="auto" w:sz="12" w:space="0"/>
            </w:tcBorders>
          </w:tcPr>
          <w:p w14:paraId="1E845BC1">
            <w:pPr>
              <w:widowControl w:val="0"/>
              <w:snapToGrid w:val="0"/>
              <w:jc w:val="center"/>
              <w:rPr>
                <w:rFonts w:hint="eastAsia" w:ascii="黑体" w:hAnsi="黑体" w:eastAsia="黑体"/>
                <w:bCs/>
                <w:sz w:val="21"/>
                <w:szCs w:val="21"/>
              </w:rPr>
            </w:pPr>
          </w:p>
        </w:tc>
        <w:tc>
          <w:tcPr>
            <w:tcW w:w="623" w:type="dxa"/>
            <w:vMerge w:val="continue"/>
          </w:tcPr>
          <w:p w14:paraId="50C304B4">
            <w:pPr>
              <w:pStyle w:val="16"/>
              <w:widowControl w:val="0"/>
              <w:jc w:val="both"/>
              <w:rPr>
                <w:rFonts w:hint="eastAsia" w:ascii="黑体" w:hAnsi="黑体"/>
                <w:bCs/>
                <w:sz w:val="21"/>
                <w:szCs w:val="21"/>
              </w:rPr>
            </w:pPr>
          </w:p>
        </w:tc>
        <w:tc>
          <w:tcPr>
            <w:tcW w:w="2086" w:type="dxa"/>
            <w:vMerge w:val="continue"/>
            <w:tcBorders>
              <w:right w:val="double" w:color="auto" w:sz="4" w:space="0"/>
            </w:tcBorders>
          </w:tcPr>
          <w:p w14:paraId="11634EBA">
            <w:pPr>
              <w:pStyle w:val="16"/>
              <w:widowControl w:val="0"/>
              <w:jc w:val="both"/>
              <w:rPr>
                <w:rFonts w:hint="eastAsia" w:ascii="黑体" w:hAnsi="黑体"/>
                <w:bCs/>
                <w:sz w:val="21"/>
                <w:szCs w:val="21"/>
              </w:rPr>
            </w:pPr>
          </w:p>
        </w:tc>
        <w:tc>
          <w:tcPr>
            <w:tcW w:w="732" w:type="dxa"/>
            <w:tcBorders>
              <w:left w:val="double" w:color="auto" w:sz="4" w:space="0"/>
            </w:tcBorders>
            <w:vAlign w:val="center"/>
          </w:tcPr>
          <w:p w14:paraId="6784E59F">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732" w:type="dxa"/>
            <w:vAlign w:val="center"/>
          </w:tcPr>
          <w:p w14:paraId="1CE28067">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732" w:type="dxa"/>
            <w:vAlign w:val="center"/>
          </w:tcPr>
          <w:p w14:paraId="7AA35651">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732" w:type="dxa"/>
            <w:vAlign w:val="center"/>
          </w:tcPr>
          <w:p w14:paraId="23B69C33">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980" w:type="dxa"/>
          </w:tcPr>
          <w:p w14:paraId="6EA51071">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985" w:type="dxa"/>
            <w:vMerge w:val="continue"/>
            <w:tcBorders>
              <w:right w:val="single" w:color="auto" w:sz="12" w:space="0"/>
            </w:tcBorders>
          </w:tcPr>
          <w:p w14:paraId="42A76543">
            <w:pPr>
              <w:pStyle w:val="16"/>
              <w:widowControl w:val="0"/>
              <w:spacing w:line="240" w:lineRule="auto"/>
              <w:jc w:val="center"/>
              <w:rPr>
                <w:rFonts w:hint="eastAsia" w:ascii="黑体" w:hAnsi="黑体"/>
                <w:bCs/>
                <w:sz w:val="21"/>
                <w:szCs w:val="21"/>
              </w:rPr>
            </w:pPr>
          </w:p>
        </w:tc>
      </w:tr>
      <w:tr w14:paraId="773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tcBorders>
              <w:left w:val="single" w:color="auto" w:sz="12" w:space="0"/>
            </w:tcBorders>
            <w:shd w:val="clear" w:color="auto" w:fill="auto"/>
            <w:vAlign w:val="center"/>
          </w:tcPr>
          <w:p w14:paraId="5B2CBC2B">
            <w:pPr>
              <w:widowControl w:val="0"/>
              <w:snapToGrid w:val="0"/>
              <w:jc w:val="center"/>
              <w:rPr>
                <w:rFonts w:hint="eastAsia" w:ascii="Arial" w:hAnsi="Arial" w:eastAsia="黑体" w:cs="Arial"/>
                <w:bCs/>
                <w:sz w:val="21"/>
                <w:szCs w:val="21"/>
                <w:lang w:val="en-US" w:eastAsia="zh-CN" w:bidi="ar-SA"/>
              </w:rPr>
            </w:pPr>
            <w:r>
              <w:rPr>
                <w:rFonts w:hint="eastAsia" w:ascii="Arial" w:hAnsi="Arial" w:eastAsia="黑体" w:cs="Arial"/>
                <w:bCs/>
                <w:sz w:val="21"/>
                <w:szCs w:val="21"/>
              </w:rPr>
              <w:t>X</w:t>
            </w:r>
            <w:r>
              <w:rPr>
                <w:rFonts w:hint="eastAsia" w:ascii="Arial" w:hAnsi="Arial" w:eastAsia="黑体" w:cs="Arial"/>
                <w:bCs/>
                <w:sz w:val="21"/>
                <w:szCs w:val="21"/>
                <w:lang w:val="en-US" w:eastAsia="zh-CN"/>
              </w:rPr>
              <w:t>1</w:t>
            </w:r>
          </w:p>
        </w:tc>
        <w:tc>
          <w:tcPr>
            <w:tcW w:w="623" w:type="dxa"/>
            <w:shd w:val="clear" w:color="auto" w:fill="auto"/>
            <w:vAlign w:val="center"/>
          </w:tcPr>
          <w:p w14:paraId="15C702D7">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40%</w:t>
            </w:r>
          </w:p>
        </w:tc>
        <w:tc>
          <w:tcPr>
            <w:tcW w:w="2086" w:type="dxa"/>
            <w:tcBorders>
              <w:right w:val="double" w:color="auto" w:sz="4" w:space="0"/>
            </w:tcBorders>
            <w:shd w:val="clear" w:color="auto" w:fill="auto"/>
            <w:vAlign w:val="center"/>
          </w:tcPr>
          <w:p w14:paraId="454DB633">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随堂测验</w:t>
            </w:r>
          </w:p>
        </w:tc>
        <w:tc>
          <w:tcPr>
            <w:tcW w:w="732" w:type="dxa"/>
            <w:tcBorders>
              <w:left w:val="double" w:color="auto" w:sz="4" w:space="0"/>
            </w:tcBorders>
            <w:shd w:val="clear" w:color="auto" w:fill="auto"/>
            <w:vAlign w:val="center"/>
          </w:tcPr>
          <w:p w14:paraId="0F200B7D">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50</w:t>
            </w:r>
          </w:p>
        </w:tc>
        <w:tc>
          <w:tcPr>
            <w:tcW w:w="732" w:type="dxa"/>
            <w:shd w:val="clear" w:color="auto" w:fill="auto"/>
            <w:vAlign w:val="center"/>
          </w:tcPr>
          <w:p w14:paraId="70DAE784">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10</w:t>
            </w:r>
          </w:p>
        </w:tc>
        <w:tc>
          <w:tcPr>
            <w:tcW w:w="732" w:type="dxa"/>
            <w:shd w:val="clear" w:color="auto" w:fill="auto"/>
            <w:vAlign w:val="center"/>
          </w:tcPr>
          <w:p w14:paraId="7D49E9A1">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732" w:type="dxa"/>
            <w:shd w:val="clear" w:color="auto" w:fill="auto"/>
            <w:vAlign w:val="center"/>
          </w:tcPr>
          <w:p w14:paraId="54AEE07B">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980" w:type="dxa"/>
            <w:shd w:val="clear" w:color="auto" w:fill="auto"/>
            <w:vAlign w:val="center"/>
          </w:tcPr>
          <w:p w14:paraId="0545C28D">
            <w:pPr>
              <w:pStyle w:val="14"/>
              <w:widowControl w:val="0"/>
              <w:rPr>
                <w:rFonts w:hint="eastAsia" w:ascii="宋体" w:hAnsi="宋体" w:eastAsia="宋体" w:cs="宋体"/>
                <w:color w:val="000000"/>
                <w:sz w:val="21"/>
                <w:szCs w:val="21"/>
                <w:lang w:val="en-US" w:eastAsia="zh-CN" w:bidi="ar-SA"/>
              </w:rPr>
            </w:pPr>
          </w:p>
        </w:tc>
        <w:tc>
          <w:tcPr>
            <w:tcW w:w="985" w:type="dxa"/>
            <w:tcBorders>
              <w:right w:val="single" w:color="auto" w:sz="12" w:space="0"/>
            </w:tcBorders>
            <w:shd w:val="clear" w:color="auto" w:fill="auto"/>
            <w:vAlign w:val="center"/>
          </w:tcPr>
          <w:p w14:paraId="3D1B5E4B">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100</w:t>
            </w:r>
          </w:p>
        </w:tc>
      </w:tr>
      <w:tr w14:paraId="656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tcBorders>
              <w:left w:val="single" w:color="auto" w:sz="12" w:space="0"/>
            </w:tcBorders>
            <w:shd w:val="clear" w:color="auto" w:fill="auto"/>
            <w:vAlign w:val="center"/>
          </w:tcPr>
          <w:p w14:paraId="1919EE9F">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23" w:type="dxa"/>
            <w:shd w:val="clear" w:color="auto" w:fill="auto"/>
            <w:vAlign w:val="center"/>
          </w:tcPr>
          <w:p w14:paraId="68B73BEA">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30%</w:t>
            </w:r>
          </w:p>
        </w:tc>
        <w:tc>
          <w:tcPr>
            <w:tcW w:w="2086" w:type="dxa"/>
            <w:tcBorders>
              <w:right w:val="double" w:color="auto" w:sz="4" w:space="0"/>
            </w:tcBorders>
            <w:shd w:val="clear" w:color="auto" w:fill="auto"/>
            <w:vAlign w:val="center"/>
          </w:tcPr>
          <w:p w14:paraId="7E7F4BFF">
            <w:pPr>
              <w:pStyle w:val="14"/>
              <w:widowControl w:val="0"/>
              <w:rPr>
                <w:rFonts w:hint="eastAsia" w:ascii="宋体" w:hAnsi="宋体" w:eastAsia="宋体" w:cs="宋体"/>
                <w:color w:val="000000"/>
                <w:sz w:val="21"/>
                <w:szCs w:val="21"/>
                <w:lang w:val="en-US" w:eastAsia="zh-TW" w:bidi="ar-SA"/>
              </w:rPr>
            </w:pPr>
            <w:r>
              <w:rPr>
                <w:rFonts w:hint="eastAsia" w:ascii="宋体" w:hAnsi="宋体" w:eastAsia="宋体" w:cs="宋体"/>
                <w:bCs/>
                <w:lang w:eastAsia="zh-TW"/>
              </w:rPr>
              <w:t>实训报告</w:t>
            </w:r>
          </w:p>
        </w:tc>
        <w:tc>
          <w:tcPr>
            <w:tcW w:w="732" w:type="dxa"/>
            <w:tcBorders>
              <w:left w:val="double" w:color="auto" w:sz="4" w:space="0"/>
            </w:tcBorders>
            <w:shd w:val="clear" w:color="auto" w:fill="auto"/>
            <w:vAlign w:val="center"/>
          </w:tcPr>
          <w:p w14:paraId="71DE31F7">
            <w:pPr>
              <w:pStyle w:val="14"/>
              <w:widowControl w:val="0"/>
              <w:rPr>
                <w:rFonts w:hint="eastAsia" w:ascii="宋体" w:hAnsi="宋体" w:eastAsia="宋体" w:cs="宋体"/>
                <w:color w:val="000000"/>
                <w:sz w:val="21"/>
                <w:szCs w:val="21"/>
                <w:lang w:val="en-US" w:eastAsia="zh-CN" w:bidi="ar-SA"/>
              </w:rPr>
            </w:pPr>
          </w:p>
        </w:tc>
        <w:tc>
          <w:tcPr>
            <w:tcW w:w="732" w:type="dxa"/>
            <w:shd w:val="clear" w:color="auto" w:fill="auto"/>
            <w:vAlign w:val="center"/>
          </w:tcPr>
          <w:p w14:paraId="78D17A05">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30</w:t>
            </w:r>
          </w:p>
        </w:tc>
        <w:tc>
          <w:tcPr>
            <w:tcW w:w="732" w:type="dxa"/>
            <w:shd w:val="clear" w:color="auto" w:fill="auto"/>
            <w:vAlign w:val="center"/>
          </w:tcPr>
          <w:p w14:paraId="7BE5CD6C">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30</w:t>
            </w:r>
          </w:p>
        </w:tc>
        <w:tc>
          <w:tcPr>
            <w:tcW w:w="732" w:type="dxa"/>
            <w:shd w:val="clear" w:color="auto" w:fill="auto"/>
            <w:vAlign w:val="center"/>
          </w:tcPr>
          <w:p w14:paraId="0955FA74">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980" w:type="dxa"/>
            <w:shd w:val="clear" w:color="auto" w:fill="auto"/>
            <w:vAlign w:val="center"/>
          </w:tcPr>
          <w:p w14:paraId="1BCF221E">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985" w:type="dxa"/>
            <w:tcBorders>
              <w:right w:val="single" w:color="auto" w:sz="12" w:space="0"/>
            </w:tcBorders>
            <w:shd w:val="clear" w:color="auto" w:fill="auto"/>
            <w:vAlign w:val="center"/>
          </w:tcPr>
          <w:p w14:paraId="6249762E">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100</w:t>
            </w:r>
          </w:p>
        </w:tc>
      </w:tr>
      <w:tr w14:paraId="410E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tcBorders>
              <w:left w:val="single" w:color="auto" w:sz="12" w:space="0"/>
            </w:tcBorders>
            <w:shd w:val="clear" w:color="auto" w:fill="auto"/>
            <w:vAlign w:val="center"/>
          </w:tcPr>
          <w:p w14:paraId="554F09D0">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23" w:type="dxa"/>
            <w:shd w:val="clear" w:color="auto" w:fill="auto"/>
            <w:vAlign w:val="center"/>
          </w:tcPr>
          <w:p w14:paraId="1C1416DA">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2086" w:type="dxa"/>
            <w:tcBorders>
              <w:right w:val="double" w:color="auto" w:sz="4" w:space="0"/>
            </w:tcBorders>
            <w:shd w:val="clear" w:color="auto" w:fill="auto"/>
            <w:vAlign w:val="center"/>
          </w:tcPr>
          <w:p w14:paraId="44C495DC">
            <w:pPr>
              <w:pStyle w:val="14"/>
              <w:widowControl w:val="0"/>
              <w:rPr>
                <w:rFonts w:hint="eastAsia" w:ascii="宋体" w:hAnsi="宋体" w:eastAsia="宋体" w:cs="宋体"/>
                <w:color w:val="000000"/>
                <w:sz w:val="21"/>
                <w:szCs w:val="21"/>
                <w:lang w:val="en-US" w:eastAsia="zh-CN" w:bidi="ar-SA"/>
              </w:rPr>
            </w:pPr>
            <w:r>
              <w:rPr>
                <w:rFonts w:hint="eastAsia" w:ascii="宋体" w:hAnsi="宋体" w:cs="宋体"/>
                <w:lang w:val="en-US" w:eastAsia="zh-CN"/>
              </w:rPr>
              <w:t>小组汇报</w:t>
            </w:r>
          </w:p>
        </w:tc>
        <w:tc>
          <w:tcPr>
            <w:tcW w:w="732" w:type="dxa"/>
            <w:tcBorders>
              <w:left w:val="double" w:color="auto" w:sz="4" w:space="0"/>
            </w:tcBorders>
            <w:shd w:val="clear" w:color="auto" w:fill="auto"/>
            <w:vAlign w:val="center"/>
          </w:tcPr>
          <w:p w14:paraId="74A7AD17">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732" w:type="dxa"/>
            <w:shd w:val="clear" w:color="auto" w:fill="auto"/>
            <w:vAlign w:val="center"/>
          </w:tcPr>
          <w:p w14:paraId="5712F560">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732" w:type="dxa"/>
            <w:shd w:val="clear" w:color="auto" w:fill="auto"/>
            <w:vAlign w:val="center"/>
          </w:tcPr>
          <w:p w14:paraId="6279F92C">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732" w:type="dxa"/>
            <w:shd w:val="clear" w:color="auto" w:fill="auto"/>
            <w:vAlign w:val="center"/>
          </w:tcPr>
          <w:p w14:paraId="3D4CF3A3">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980" w:type="dxa"/>
            <w:shd w:val="clear" w:color="auto" w:fill="auto"/>
            <w:vAlign w:val="center"/>
          </w:tcPr>
          <w:p w14:paraId="4C10807B">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985" w:type="dxa"/>
            <w:tcBorders>
              <w:right w:val="single" w:color="auto" w:sz="12" w:space="0"/>
            </w:tcBorders>
            <w:shd w:val="clear" w:color="auto" w:fill="auto"/>
            <w:vAlign w:val="center"/>
          </w:tcPr>
          <w:p w14:paraId="1FAD2157">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100</w:t>
            </w:r>
          </w:p>
        </w:tc>
      </w:tr>
      <w:tr w14:paraId="3CA8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tcBorders>
              <w:left w:val="single" w:color="auto" w:sz="12" w:space="0"/>
            </w:tcBorders>
            <w:shd w:val="clear" w:color="auto" w:fill="auto"/>
            <w:vAlign w:val="center"/>
          </w:tcPr>
          <w:p w14:paraId="116F68A7">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23" w:type="dxa"/>
            <w:shd w:val="clear" w:color="auto" w:fill="auto"/>
            <w:vAlign w:val="center"/>
          </w:tcPr>
          <w:p w14:paraId="11C0DF8F">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10%</w:t>
            </w:r>
          </w:p>
        </w:tc>
        <w:tc>
          <w:tcPr>
            <w:tcW w:w="2086" w:type="dxa"/>
            <w:tcBorders>
              <w:right w:val="double" w:color="auto" w:sz="4" w:space="0"/>
            </w:tcBorders>
            <w:shd w:val="clear" w:color="auto" w:fill="auto"/>
            <w:vAlign w:val="center"/>
          </w:tcPr>
          <w:p w14:paraId="7AE8C1FB">
            <w:pPr>
              <w:pStyle w:val="14"/>
              <w:widowControl w:val="0"/>
              <w:rPr>
                <w:rFonts w:hint="default" w:ascii="宋体" w:hAnsi="宋体" w:eastAsia="宋体" w:cs="宋体"/>
                <w:color w:val="000000"/>
                <w:sz w:val="21"/>
                <w:szCs w:val="21"/>
                <w:lang w:val="en-US" w:eastAsia="zh-CN" w:bidi="ar-SA"/>
              </w:rPr>
            </w:pPr>
            <w:r>
              <w:rPr>
                <w:rFonts w:hint="eastAsia" w:ascii="宋体" w:hAnsi="宋体" w:eastAsia="宋体" w:cs="宋体"/>
              </w:rPr>
              <w:t>平时表现</w:t>
            </w:r>
            <w:r>
              <w:rPr>
                <w:rFonts w:hint="eastAsia" w:ascii="宋体" w:hAnsi="宋体" w:cs="宋体"/>
                <w:lang w:val="en-US" w:eastAsia="zh-CN"/>
              </w:rPr>
              <w:t>+考勤</w:t>
            </w:r>
          </w:p>
        </w:tc>
        <w:tc>
          <w:tcPr>
            <w:tcW w:w="732" w:type="dxa"/>
            <w:tcBorders>
              <w:left w:val="double" w:color="auto" w:sz="4" w:space="0"/>
            </w:tcBorders>
            <w:shd w:val="clear" w:color="auto" w:fill="auto"/>
            <w:vAlign w:val="center"/>
          </w:tcPr>
          <w:p w14:paraId="3892148A">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60</w:t>
            </w:r>
          </w:p>
        </w:tc>
        <w:tc>
          <w:tcPr>
            <w:tcW w:w="732" w:type="dxa"/>
            <w:shd w:val="clear" w:color="auto" w:fill="auto"/>
            <w:vAlign w:val="center"/>
          </w:tcPr>
          <w:p w14:paraId="699F0905">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732" w:type="dxa"/>
            <w:shd w:val="clear" w:color="auto" w:fill="auto"/>
            <w:vAlign w:val="center"/>
          </w:tcPr>
          <w:p w14:paraId="59049DDA">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20</w:t>
            </w:r>
          </w:p>
        </w:tc>
        <w:tc>
          <w:tcPr>
            <w:tcW w:w="732" w:type="dxa"/>
            <w:shd w:val="clear" w:color="auto" w:fill="auto"/>
            <w:vAlign w:val="center"/>
          </w:tcPr>
          <w:p w14:paraId="3361D4AD">
            <w:pPr>
              <w:pStyle w:val="14"/>
              <w:widowControl w:val="0"/>
              <w:rPr>
                <w:rFonts w:hint="eastAsia" w:ascii="宋体" w:hAnsi="宋体" w:eastAsia="宋体" w:cs="宋体"/>
                <w:color w:val="000000"/>
                <w:sz w:val="21"/>
                <w:szCs w:val="21"/>
                <w:lang w:val="en-US" w:eastAsia="zh-CN" w:bidi="ar-SA"/>
              </w:rPr>
            </w:pPr>
          </w:p>
        </w:tc>
        <w:tc>
          <w:tcPr>
            <w:tcW w:w="980" w:type="dxa"/>
            <w:shd w:val="clear" w:color="auto" w:fill="auto"/>
            <w:vAlign w:val="center"/>
          </w:tcPr>
          <w:p w14:paraId="42272A0F">
            <w:pPr>
              <w:pStyle w:val="14"/>
              <w:widowControl w:val="0"/>
              <w:rPr>
                <w:rFonts w:hint="eastAsia" w:ascii="宋体" w:hAnsi="宋体" w:eastAsia="宋体" w:cs="宋体"/>
                <w:color w:val="000000"/>
                <w:sz w:val="21"/>
                <w:szCs w:val="21"/>
                <w:lang w:val="en-US" w:eastAsia="zh-CN" w:bidi="ar-SA"/>
              </w:rPr>
            </w:pPr>
          </w:p>
        </w:tc>
        <w:tc>
          <w:tcPr>
            <w:tcW w:w="985" w:type="dxa"/>
            <w:tcBorders>
              <w:right w:val="single" w:color="auto" w:sz="12" w:space="0"/>
            </w:tcBorders>
            <w:shd w:val="clear" w:color="auto" w:fill="auto"/>
            <w:vAlign w:val="center"/>
          </w:tcPr>
          <w:p w14:paraId="3BCE09CC">
            <w:pPr>
              <w:pStyle w:val="14"/>
              <w:widowControl w:val="0"/>
              <w:rPr>
                <w:rFonts w:hint="eastAsia" w:ascii="宋体" w:hAnsi="宋体" w:eastAsia="宋体" w:cs="宋体"/>
                <w:color w:val="000000"/>
                <w:sz w:val="21"/>
                <w:szCs w:val="21"/>
                <w:lang w:val="en-US" w:eastAsia="zh-CN" w:bidi="ar-SA"/>
              </w:rPr>
            </w:pPr>
            <w:r>
              <w:rPr>
                <w:rFonts w:hint="eastAsia" w:ascii="宋体" w:hAnsi="宋体" w:eastAsia="宋体" w:cs="宋体"/>
              </w:rPr>
              <w:t>100</w:t>
            </w:r>
          </w:p>
        </w:tc>
      </w:tr>
      <w:tr w14:paraId="22B4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tcBorders>
              <w:left w:val="single" w:color="auto" w:sz="12" w:space="0"/>
            </w:tcBorders>
            <w:shd w:val="clear" w:color="auto" w:fill="auto"/>
            <w:vAlign w:val="center"/>
          </w:tcPr>
          <w:p w14:paraId="30BB4BF2">
            <w:pPr>
              <w:widowControl w:val="0"/>
              <w:snapToGrid w:val="0"/>
              <w:jc w:val="center"/>
              <w:rPr>
                <w:rFonts w:hint="eastAsia" w:ascii="Arial" w:hAnsi="Arial" w:eastAsia="黑体" w:cs="Arial"/>
                <w:bCs/>
                <w:sz w:val="21"/>
                <w:szCs w:val="21"/>
                <w:lang w:val="en-US" w:eastAsia="zh-CN" w:bidi="ar-SA"/>
              </w:rPr>
            </w:pPr>
          </w:p>
        </w:tc>
        <w:tc>
          <w:tcPr>
            <w:tcW w:w="623" w:type="dxa"/>
            <w:shd w:val="clear" w:color="auto" w:fill="auto"/>
            <w:vAlign w:val="center"/>
          </w:tcPr>
          <w:p w14:paraId="0420379F">
            <w:pPr>
              <w:pStyle w:val="14"/>
              <w:widowControl w:val="0"/>
              <w:rPr>
                <w:rFonts w:hint="eastAsia" w:ascii="宋体" w:hAnsi="宋体" w:eastAsia="宋体" w:cs="宋体"/>
                <w:color w:val="000000"/>
                <w:sz w:val="21"/>
                <w:szCs w:val="21"/>
                <w:lang w:val="en-US" w:eastAsia="zh-CN" w:bidi="ar-SA"/>
              </w:rPr>
            </w:pPr>
          </w:p>
        </w:tc>
        <w:tc>
          <w:tcPr>
            <w:tcW w:w="2086" w:type="dxa"/>
            <w:tcBorders>
              <w:right w:val="double" w:color="auto" w:sz="4" w:space="0"/>
            </w:tcBorders>
            <w:shd w:val="clear" w:color="auto" w:fill="auto"/>
            <w:vAlign w:val="center"/>
          </w:tcPr>
          <w:p w14:paraId="6D265224">
            <w:pPr>
              <w:pStyle w:val="14"/>
              <w:widowControl w:val="0"/>
              <w:rPr>
                <w:rFonts w:hint="eastAsia" w:ascii="宋体" w:hAnsi="宋体" w:eastAsia="宋体" w:cs="宋体"/>
                <w:color w:val="000000"/>
                <w:sz w:val="21"/>
                <w:szCs w:val="21"/>
                <w:lang w:val="en-US" w:eastAsia="zh-CN" w:bidi="ar-SA"/>
              </w:rPr>
            </w:pPr>
          </w:p>
        </w:tc>
        <w:tc>
          <w:tcPr>
            <w:tcW w:w="732" w:type="dxa"/>
            <w:tcBorders>
              <w:left w:val="double" w:color="auto" w:sz="4" w:space="0"/>
            </w:tcBorders>
            <w:shd w:val="clear" w:color="auto" w:fill="auto"/>
            <w:vAlign w:val="center"/>
          </w:tcPr>
          <w:p w14:paraId="2F0BAC8F">
            <w:pPr>
              <w:pStyle w:val="14"/>
              <w:widowControl w:val="0"/>
              <w:rPr>
                <w:rFonts w:hint="eastAsia" w:ascii="宋体" w:hAnsi="宋体" w:eastAsia="宋体" w:cs="宋体"/>
                <w:color w:val="000000"/>
                <w:sz w:val="21"/>
                <w:szCs w:val="21"/>
                <w:lang w:val="en-US" w:eastAsia="zh-CN" w:bidi="ar-SA"/>
              </w:rPr>
            </w:pPr>
          </w:p>
        </w:tc>
        <w:tc>
          <w:tcPr>
            <w:tcW w:w="732" w:type="dxa"/>
            <w:shd w:val="clear" w:color="auto" w:fill="auto"/>
            <w:vAlign w:val="center"/>
          </w:tcPr>
          <w:p w14:paraId="4001B2B2">
            <w:pPr>
              <w:pStyle w:val="14"/>
              <w:widowControl w:val="0"/>
              <w:rPr>
                <w:rFonts w:hint="eastAsia" w:ascii="宋体" w:hAnsi="宋体" w:eastAsia="宋体" w:cs="宋体"/>
                <w:color w:val="000000"/>
                <w:sz w:val="21"/>
                <w:szCs w:val="21"/>
                <w:lang w:val="en-US" w:eastAsia="zh-CN" w:bidi="ar-SA"/>
              </w:rPr>
            </w:pPr>
          </w:p>
        </w:tc>
        <w:tc>
          <w:tcPr>
            <w:tcW w:w="732" w:type="dxa"/>
            <w:shd w:val="clear" w:color="auto" w:fill="auto"/>
            <w:vAlign w:val="center"/>
          </w:tcPr>
          <w:p w14:paraId="15B0ACE6">
            <w:pPr>
              <w:pStyle w:val="14"/>
              <w:widowControl w:val="0"/>
              <w:rPr>
                <w:rFonts w:hint="eastAsia" w:ascii="宋体" w:hAnsi="宋体" w:eastAsia="宋体" w:cs="宋体"/>
                <w:color w:val="000000"/>
                <w:sz w:val="21"/>
                <w:szCs w:val="21"/>
                <w:lang w:val="en-US" w:eastAsia="zh-CN" w:bidi="ar-SA"/>
              </w:rPr>
            </w:pPr>
          </w:p>
        </w:tc>
        <w:tc>
          <w:tcPr>
            <w:tcW w:w="732" w:type="dxa"/>
            <w:shd w:val="clear" w:color="auto" w:fill="auto"/>
            <w:vAlign w:val="center"/>
          </w:tcPr>
          <w:p w14:paraId="72B9CE87">
            <w:pPr>
              <w:pStyle w:val="14"/>
              <w:widowControl w:val="0"/>
              <w:rPr>
                <w:rFonts w:hint="eastAsia" w:ascii="宋体" w:hAnsi="宋体" w:eastAsia="宋体" w:cs="宋体"/>
                <w:color w:val="000000"/>
                <w:sz w:val="21"/>
                <w:szCs w:val="21"/>
                <w:lang w:val="en-US" w:eastAsia="zh-CN" w:bidi="ar-SA"/>
              </w:rPr>
            </w:pPr>
          </w:p>
        </w:tc>
        <w:tc>
          <w:tcPr>
            <w:tcW w:w="980" w:type="dxa"/>
            <w:shd w:val="clear" w:color="auto" w:fill="auto"/>
            <w:vAlign w:val="center"/>
          </w:tcPr>
          <w:p w14:paraId="408CE259">
            <w:pPr>
              <w:pStyle w:val="14"/>
              <w:widowControl w:val="0"/>
              <w:rPr>
                <w:rFonts w:hint="eastAsia" w:ascii="宋体" w:hAnsi="宋体" w:eastAsia="宋体" w:cs="宋体"/>
                <w:color w:val="000000"/>
                <w:sz w:val="21"/>
                <w:szCs w:val="21"/>
                <w:lang w:val="en-US" w:eastAsia="zh-CN" w:bidi="ar-SA"/>
              </w:rPr>
            </w:pPr>
          </w:p>
        </w:tc>
        <w:tc>
          <w:tcPr>
            <w:tcW w:w="985" w:type="dxa"/>
            <w:tcBorders>
              <w:right w:val="single" w:color="auto" w:sz="12" w:space="0"/>
            </w:tcBorders>
            <w:shd w:val="clear" w:color="auto" w:fill="auto"/>
            <w:vAlign w:val="center"/>
          </w:tcPr>
          <w:p w14:paraId="3D2F33A6">
            <w:pPr>
              <w:pStyle w:val="14"/>
              <w:widowControl w:val="0"/>
              <w:rPr>
                <w:rFonts w:hint="eastAsia" w:ascii="宋体" w:hAnsi="宋体" w:eastAsia="宋体" w:cs="宋体"/>
                <w:color w:val="000000"/>
                <w:sz w:val="21"/>
                <w:szCs w:val="21"/>
                <w:lang w:val="en-US" w:eastAsia="zh-CN" w:bidi="ar-SA"/>
              </w:rPr>
            </w:pPr>
          </w:p>
        </w:tc>
      </w:tr>
    </w:tbl>
    <w:p w14:paraId="185089A7">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A64EF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4BD97B8">
            <w:pPr>
              <w:pStyle w:val="14"/>
              <w:widowControl w:val="0"/>
              <w:jc w:val="left"/>
              <w:rPr>
                <w:rFonts w:hint="eastAsia" w:ascii="宋体" w:hAnsi="宋体"/>
                <w:bCs/>
              </w:rPr>
            </w:pPr>
          </w:p>
          <w:p w14:paraId="587255B1">
            <w:pPr>
              <w:pStyle w:val="14"/>
              <w:widowControl w:val="0"/>
              <w:jc w:val="left"/>
              <w:rPr>
                <w:rFonts w:hint="eastAsia" w:ascii="宋体" w:hAnsi="宋体"/>
                <w:bCs/>
              </w:rPr>
            </w:pPr>
            <w:r>
              <w:rPr>
                <w:rFonts w:hint="eastAsia" w:ascii="宋体" w:hAnsi="宋体"/>
                <w:bCs/>
              </w:rPr>
              <w:t>无</w:t>
            </w:r>
          </w:p>
          <w:p w14:paraId="354E5E10">
            <w:pPr>
              <w:pStyle w:val="14"/>
              <w:widowControl w:val="0"/>
              <w:jc w:val="left"/>
              <w:rPr>
                <w:rFonts w:hint="eastAsia" w:ascii="宋体" w:hAnsi="宋体"/>
                <w:bCs/>
              </w:rPr>
            </w:pPr>
          </w:p>
          <w:p w14:paraId="1A7B61D5">
            <w:pPr>
              <w:pStyle w:val="14"/>
              <w:widowControl w:val="0"/>
              <w:jc w:val="left"/>
              <w:rPr>
                <w:rFonts w:ascii="黑体"/>
              </w:rPr>
            </w:pPr>
          </w:p>
        </w:tc>
      </w:tr>
    </w:tbl>
    <w:p w14:paraId="5D558F92">
      <w:pPr>
        <w:pStyle w:val="17"/>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3739">
    <w:pPr>
      <w:jc w:val="right"/>
      <w:rPr>
        <w:rFonts w:hint="eastAsia"/>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83624A1">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83624A1">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6D4EF"/>
    <w:multiLevelType w:val="singleLevel"/>
    <w:tmpl w:val="CDE6D4EF"/>
    <w:lvl w:ilvl="0" w:tentative="0">
      <w:start w:val="1"/>
      <w:numFmt w:val="decimal"/>
      <w:lvlText w:val="%1."/>
      <w:lvlJc w:val="left"/>
      <w:pPr>
        <w:tabs>
          <w:tab w:val="left" w:pos="312"/>
        </w:tabs>
      </w:pPr>
    </w:lvl>
  </w:abstractNum>
  <w:abstractNum w:abstractNumId="1">
    <w:nsid w:val="FEDF1984"/>
    <w:multiLevelType w:val="singleLevel"/>
    <w:tmpl w:val="FEDF198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lYzM1YzBmNzI3OGYzZWE1NjQxNTcyZWI2Nzc0ZjMifQ=="/>
  </w:docVars>
  <w:rsids>
    <w:rsidRoot w:val="00B7651F"/>
    <w:rsid w:val="00010438"/>
    <w:rsid w:val="0001598A"/>
    <w:rsid w:val="000203E0"/>
    <w:rsid w:val="000210E0"/>
    <w:rsid w:val="00033082"/>
    <w:rsid w:val="00055F1D"/>
    <w:rsid w:val="0006001D"/>
    <w:rsid w:val="000634A6"/>
    <w:rsid w:val="00066041"/>
    <w:rsid w:val="0007448A"/>
    <w:rsid w:val="00075686"/>
    <w:rsid w:val="0008122A"/>
    <w:rsid w:val="00087488"/>
    <w:rsid w:val="000A4E73"/>
    <w:rsid w:val="000A617F"/>
    <w:rsid w:val="000A6D2E"/>
    <w:rsid w:val="000B1BD2"/>
    <w:rsid w:val="000C0469"/>
    <w:rsid w:val="000C0F0D"/>
    <w:rsid w:val="000D28E5"/>
    <w:rsid w:val="000D34D7"/>
    <w:rsid w:val="000E604B"/>
    <w:rsid w:val="000F35FE"/>
    <w:rsid w:val="00100633"/>
    <w:rsid w:val="001072BC"/>
    <w:rsid w:val="0011026D"/>
    <w:rsid w:val="00114BD6"/>
    <w:rsid w:val="00130F6D"/>
    <w:rsid w:val="00142C42"/>
    <w:rsid w:val="00144082"/>
    <w:rsid w:val="00163A48"/>
    <w:rsid w:val="00164E36"/>
    <w:rsid w:val="00183AA1"/>
    <w:rsid w:val="00186605"/>
    <w:rsid w:val="00190E3F"/>
    <w:rsid w:val="001A135C"/>
    <w:rsid w:val="001B0D49"/>
    <w:rsid w:val="001B546F"/>
    <w:rsid w:val="001B55E5"/>
    <w:rsid w:val="001C2E3E"/>
    <w:rsid w:val="001C388D"/>
    <w:rsid w:val="001D0453"/>
    <w:rsid w:val="001E1D2D"/>
    <w:rsid w:val="001E32B7"/>
    <w:rsid w:val="001E5A17"/>
    <w:rsid w:val="001F3316"/>
    <w:rsid w:val="001F332E"/>
    <w:rsid w:val="001F37CB"/>
    <w:rsid w:val="002056AB"/>
    <w:rsid w:val="002125E7"/>
    <w:rsid w:val="00213322"/>
    <w:rsid w:val="00217861"/>
    <w:rsid w:val="002204E4"/>
    <w:rsid w:val="002211BF"/>
    <w:rsid w:val="002339E7"/>
    <w:rsid w:val="00233F15"/>
    <w:rsid w:val="002420F1"/>
    <w:rsid w:val="00253AC8"/>
    <w:rsid w:val="002559A2"/>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414D"/>
    <w:rsid w:val="002B7322"/>
    <w:rsid w:val="002C58B6"/>
    <w:rsid w:val="002D0E86"/>
    <w:rsid w:val="002D7C47"/>
    <w:rsid w:val="002E33CE"/>
    <w:rsid w:val="002E3721"/>
    <w:rsid w:val="002E5EA0"/>
    <w:rsid w:val="002F3157"/>
    <w:rsid w:val="002F6BD5"/>
    <w:rsid w:val="00311AFA"/>
    <w:rsid w:val="00313BBA"/>
    <w:rsid w:val="00316DDB"/>
    <w:rsid w:val="00317E29"/>
    <w:rsid w:val="00321515"/>
    <w:rsid w:val="0032602E"/>
    <w:rsid w:val="00327B8C"/>
    <w:rsid w:val="00331638"/>
    <w:rsid w:val="003344A7"/>
    <w:rsid w:val="00334623"/>
    <w:rsid w:val="00336551"/>
    <w:rsid w:val="003367AE"/>
    <w:rsid w:val="00340439"/>
    <w:rsid w:val="00343D3C"/>
    <w:rsid w:val="00344EF2"/>
    <w:rsid w:val="00347EB8"/>
    <w:rsid w:val="00347F80"/>
    <w:rsid w:val="00353F74"/>
    <w:rsid w:val="003557DE"/>
    <w:rsid w:val="00361BEB"/>
    <w:rsid w:val="00370184"/>
    <w:rsid w:val="00371338"/>
    <w:rsid w:val="00373C8A"/>
    <w:rsid w:val="00377C10"/>
    <w:rsid w:val="00385D41"/>
    <w:rsid w:val="003861BA"/>
    <w:rsid w:val="00390C54"/>
    <w:rsid w:val="003A1680"/>
    <w:rsid w:val="003A373C"/>
    <w:rsid w:val="003A5874"/>
    <w:rsid w:val="003A79BB"/>
    <w:rsid w:val="003B1258"/>
    <w:rsid w:val="003C34CF"/>
    <w:rsid w:val="003C61A5"/>
    <w:rsid w:val="003D1968"/>
    <w:rsid w:val="003D4994"/>
    <w:rsid w:val="003E10A5"/>
    <w:rsid w:val="003E7D72"/>
    <w:rsid w:val="003F3923"/>
    <w:rsid w:val="003F43F6"/>
    <w:rsid w:val="0040433E"/>
    <w:rsid w:val="0040607C"/>
    <w:rsid w:val="0040726A"/>
    <w:rsid w:val="004100B0"/>
    <w:rsid w:val="0041267F"/>
    <w:rsid w:val="00415FFA"/>
    <w:rsid w:val="00424BA5"/>
    <w:rsid w:val="00425431"/>
    <w:rsid w:val="00431829"/>
    <w:rsid w:val="004405E6"/>
    <w:rsid w:val="00443C84"/>
    <w:rsid w:val="004540AA"/>
    <w:rsid w:val="00456BD8"/>
    <w:rsid w:val="00456DC8"/>
    <w:rsid w:val="0046549D"/>
    <w:rsid w:val="00471668"/>
    <w:rsid w:val="00480499"/>
    <w:rsid w:val="00481F98"/>
    <w:rsid w:val="004852BF"/>
    <w:rsid w:val="00487A46"/>
    <w:rsid w:val="00494579"/>
    <w:rsid w:val="00496AC0"/>
    <w:rsid w:val="00497334"/>
    <w:rsid w:val="004A14B6"/>
    <w:rsid w:val="004A4D68"/>
    <w:rsid w:val="004B408D"/>
    <w:rsid w:val="004B6F68"/>
    <w:rsid w:val="004B73F7"/>
    <w:rsid w:val="004D4FB3"/>
    <w:rsid w:val="004D75A6"/>
    <w:rsid w:val="004E3456"/>
    <w:rsid w:val="004F3DF0"/>
    <w:rsid w:val="005074E1"/>
    <w:rsid w:val="005126F1"/>
    <w:rsid w:val="0051358A"/>
    <w:rsid w:val="00513F2F"/>
    <w:rsid w:val="00515176"/>
    <w:rsid w:val="0051612A"/>
    <w:rsid w:val="00517176"/>
    <w:rsid w:val="0051789A"/>
    <w:rsid w:val="00524300"/>
    <w:rsid w:val="00525214"/>
    <w:rsid w:val="00532E23"/>
    <w:rsid w:val="0053467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65E"/>
    <w:rsid w:val="0068377F"/>
    <w:rsid w:val="00691B24"/>
    <w:rsid w:val="00695B93"/>
    <w:rsid w:val="00697C16"/>
    <w:rsid w:val="006A5A89"/>
    <w:rsid w:val="006B2EE8"/>
    <w:rsid w:val="006B3BB9"/>
    <w:rsid w:val="006B48AC"/>
    <w:rsid w:val="006B5977"/>
    <w:rsid w:val="006D1B59"/>
    <w:rsid w:val="006D2F9C"/>
    <w:rsid w:val="006E1AAE"/>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5C01"/>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64A40"/>
    <w:rsid w:val="00871DCB"/>
    <w:rsid w:val="008851B1"/>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04083"/>
    <w:rsid w:val="009147D6"/>
    <w:rsid w:val="00925F8C"/>
    <w:rsid w:val="00927324"/>
    <w:rsid w:val="009308B6"/>
    <w:rsid w:val="00932ED7"/>
    <w:rsid w:val="00937A07"/>
    <w:rsid w:val="00941B89"/>
    <w:rsid w:val="00941DEA"/>
    <w:rsid w:val="00943834"/>
    <w:rsid w:val="00970E8C"/>
    <w:rsid w:val="00971671"/>
    <w:rsid w:val="009830B2"/>
    <w:rsid w:val="0099063E"/>
    <w:rsid w:val="00992356"/>
    <w:rsid w:val="00994793"/>
    <w:rsid w:val="00996AE3"/>
    <w:rsid w:val="009A1E27"/>
    <w:rsid w:val="009B04E7"/>
    <w:rsid w:val="009B14E8"/>
    <w:rsid w:val="009B4D21"/>
    <w:rsid w:val="009B5A73"/>
    <w:rsid w:val="009B6EE2"/>
    <w:rsid w:val="009C54C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1B9F"/>
    <w:rsid w:val="00A769B1"/>
    <w:rsid w:val="00A77DA3"/>
    <w:rsid w:val="00A837D5"/>
    <w:rsid w:val="00A83E04"/>
    <w:rsid w:val="00A84AE1"/>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C3A58"/>
    <w:rsid w:val="00BD7AB0"/>
    <w:rsid w:val="00BD7E8C"/>
    <w:rsid w:val="00BE00E7"/>
    <w:rsid w:val="00BE5A3E"/>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0F23"/>
    <w:rsid w:val="00C81564"/>
    <w:rsid w:val="00C9080C"/>
    <w:rsid w:val="00C916E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94C65"/>
    <w:rsid w:val="00DB2BE6"/>
    <w:rsid w:val="00DB76B3"/>
    <w:rsid w:val="00DC426D"/>
    <w:rsid w:val="00DC4A84"/>
    <w:rsid w:val="00DD0A5A"/>
    <w:rsid w:val="00DD1052"/>
    <w:rsid w:val="00DD3C7B"/>
    <w:rsid w:val="00DE2B21"/>
    <w:rsid w:val="00DE48DE"/>
    <w:rsid w:val="00DF188A"/>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0EB3"/>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E5843"/>
    <w:rsid w:val="00EF21D9"/>
    <w:rsid w:val="00EF2A94"/>
    <w:rsid w:val="00EF32FB"/>
    <w:rsid w:val="00EF44B1"/>
    <w:rsid w:val="00EF4865"/>
    <w:rsid w:val="00F100D2"/>
    <w:rsid w:val="00F12942"/>
    <w:rsid w:val="00F14886"/>
    <w:rsid w:val="00F16421"/>
    <w:rsid w:val="00F201EE"/>
    <w:rsid w:val="00F20B5D"/>
    <w:rsid w:val="00F355D1"/>
    <w:rsid w:val="00F35AA0"/>
    <w:rsid w:val="00F43C49"/>
    <w:rsid w:val="00F45C12"/>
    <w:rsid w:val="00F544A2"/>
    <w:rsid w:val="00F60905"/>
    <w:rsid w:val="00F65F51"/>
    <w:rsid w:val="00F76CB9"/>
    <w:rsid w:val="00F77A73"/>
    <w:rsid w:val="00F96236"/>
    <w:rsid w:val="00F9663C"/>
    <w:rsid w:val="00FA10CE"/>
    <w:rsid w:val="00FA1FA8"/>
    <w:rsid w:val="00FA222F"/>
    <w:rsid w:val="00FA2891"/>
    <w:rsid w:val="00FB693D"/>
    <w:rsid w:val="00FB7768"/>
    <w:rsid w:val="00FC4C2A"/>
    <w:rsid w:val="00FC7489"/>
    <w:rsid w:val="00FC7AD7"/>
    <w:rsid w:val="00FD1BA8"/>
    <w:rsid w:val="00FD218F"/>
    <w:rsid w:val="00FD5663"/>
    <w:rsid w:val="00FD56C6"/>
    <w:rsid w:val="00FE3221"/>
    <w:rsid w:val="00FE571F"/>
    <w:rsid w:val="00FF47F6"/>
    <w:rsid w:val="016E63C2"/>
    <w:rsid w:val="024B0C39"/>
    <w:rsid w:val="06E15786"/>
    <w:rsid w:val="0A8128A6"/>
    <w:rsid w:val="0BF32A1B"/>
    <w:rsid w:val="0E7E5CBA"/>
    <w:rsid w:val="10BD2C22"/>
    <w:rsid w:val="182F13D4"/>
    <w:rsid w:val="1C5F283B"/>
    <w:rsid w:val="22987C80"/>
    <w:rsid w:val="24192CCC"/>
    <w:rsid w:val="39A66CD4"/>
    <w:rsid w:val="3CD52CE1"/>
    <w:rsid w:val="410F2E6A"/>
    <w:rsid w:val="4430136C"/>
    <w:rsid w:val="4AB0382B"/>
    <w:rsid w:val="54600CF1"/>
    <w:rsid w:val="569868B5"/>
    <w:rsid w:val="5FBE535D"/>
    <w:rsid w:val="611F6817"/>
    <w:rsid w:val="66CA1754"/>
    <w:rsid w:val="6F1E65D4"/>
    <w:rsid w:val="6F266C86"/>
    <w:rsid w:val="6F5042C2"/>
    <w:rsid w:val="74316312"/>
    <w:rsid w:val="75997CB4"/>
    <w:rsid w:val="780F13C8"/>
    <w:rsid w:val="7C385448"/>
    <w:rsid w:val="7CB3663D"/>
    <w:rsid w:val="7DFE718E"/>
    <w:rsid w:val="7FDE85C5"/>
    <w:rsid w:val="ADFF3925"/>
    <w:rsid w:val="DFDF6F3C"/>
    <w:rsid w:val="F5EF0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2498</Words>
  <Characters>2650</Characters>
  <Lines>32</Lines>
  <Paragraphs>9</Paragraphs>
  <TotalTime>0</TotalTime>
  <ScaleCrop>false</ScaleCrop>
  <LinksUpToDate>false</LinksUpToDate>
  <CharactersWithSpaces>2664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2023-10-24T01:09:00Z</dcterms:created>
  <dc:creator>juvg</dc:creator>
  <cp:lastModifiedBy>CZEDU</cp:lastModifiedBy>
  <cp:lastPrinted>2023-09-18T23:48:00Z</cp:lastPrinted>
  <dcterms:modified xsi:type="dcterms:W3CDTF">2025-09-12T00:17:28Z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7AC353F1EE8E4F678DA76F9D20FDCBF8_12</vt:lpwstr>
  </property>
  <property fmtid="{D5CDD505-2E9C-101B-9397-08002B2CF9AE}" pid="4" name="KSOTemplateDocerSaveRecord">
    <vt:lpwstr>eyJoZGlkIjoiYzg1MjI1ZTcxYWRhOTZjZTA2ZDUyYjU5ODc2YTk3NGQiLCJ1c2VySWQiOiI0NjEyMTY0NjgifQ==</vt:lpwstr>
  </property>
</Properties>
</file>