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A10B3">
      <w:pPr>
        <w:jc w:val="center"/>
        <w:rPr>
          <w:rFonts w:ascii="黑体" w:hAnsi="黑体" w:eastAsia="黑体"/>
          <w:bCs/>
          <w:sz w:val="32"/>
          <w:szCs w:val="32"/>
        </w:rPr>
      </w:pPr>
      <w:r>
        <w:rPr>
          <w:rFonts w:hint="eastAsia" w:ascii="黑体" w:hAnsi="黑体" w:eastAsia="黑体"/>
          <w:bCs/>
          <w:sz w:val="32"/>
          <w:szCs w:val="32"/>
        </w:rPr>
        <w:t>《社区居家养老服务与管理》本科课程教学大纲</w:t>
      </w:r>
    </w:p>
    <w:p w14:paraId="16EF7EA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86"/>
        <w:gridCol w:w="1985"/>
        <w:gridCol w:w="1417"/>
        <w:gridCol w:w="989"/>
        <w:gridCol w:w="571"/>
        <w:gridCol w:w="708"/>
        <w:gridCol w:w="920"/>
      </w:tblGrid>
      <w:tr w14:paraId="0489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vMerge w:val="restart"/>
            <w:tcBorders>
              <w:top w:val="single" w:color="auto" w:sz="12" w:space="0"/>
              <w:left w:val="single" w:color="auto" w:sz="12" w:space="0"/>
            </w:tcBorders>
            <w:shd w:val="clear" w:color="auto" w:fill="auto"/>
            <w:vAlign w:val="center"/>
          </w:tcPr>
          <w:p w14:paraId="7CDB1F37">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课程名称</w:t>
            </w:r>
          </w:p>
        </w:tc>
        <w:tc>
          <w:tcPr>
            <w:tcW w:w="6590" w:type="dxa"/>
            <w:gridSpan w:val="6"/>
            <w:tcBorders>
              <w:top w:val="single" w:color="auto" w:sz="12" w:space="0"/>
              <w:right w:val="single" w:color="auto" w:sz="12" w:space="0"/>
            </w:tcBorders>
            <w:vAlign w:val="center"/>
          </w:tcPr>
          <w:p w14:paraId="7D496A8D">
            <w:pPr>
              <w:rPr>
                <w:color w:val="000000" w:themeColor="text1"/>
                <w14:textFill>
                  <w14:solidFill>
                    <w14:schemeClr w14:val="tx1"/>
                  </w14:solidFill>
                </w14:textFill>
              </w:rPr>
            </w:pPr>
            <w:r>
              <w:rPr>
                <w:rFonts w:hint="eastAsia"/>
              </w:rPr>
              <w:t>（中文）社区居家养老服务与管理</w:t>
            </w:r>
          </w:p>
        </w:tc>
      </w:tr>
      <w:tr w14:paraId="4185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86" w:type="dxa"/>
            <w:vMerge w:val="continue"/>
            <w:tcBorders>
              <w:left w:val="single" w:color="auto" w:sz="12" w:space="0"/>
            </w:tcBorders>
            <w:shd w:val="clear" w:color="auto" w:fill="auto"/>
            <w:vAlign w:val="center"/>
          </w:tcPr>
          <w:p w14:paraId="2EEDA2BE">
            <w:pPr>
              <w:jc w:val="center"/>
              <w:rPr>
                <w:rFonts w:ascii="黑体" w:hAnsi="黑体" w:eastAsia="黑体"/>
                <w:color w:val="000000" w:themeColor="text1"/>
                <w14:textFill>
                  <w14:solidFill>
                    <w14:schemeClr w14:val="tx1"/>
                  </w14:solidFill>
                </w14:textFill>
              </w:rPr>
            </w:pPr>
          </w:p>
        </w:tc>
        <w:tc>
          <w:tcPr>
            <w:tcW w:w="6590" w:type="dxa"/>
            <w:gridSpan w:val="6"/>
            <w:tcBorders>
              <w:right w:val="single" w:color="auto" w:sz="12" w:space="0"/>
            </w:tcBorders>
            <w:vAlign w:val="center"/>
          </w:tcPr>
          <w:p w14:paraId="6D89260B">
            <w:pPr>
              <w:rPr>
                <w:color w:val="000000" w:themeColor="text1"/>
                <w14:textFill>
                  <w14:solidFill>
                    <w14:schemeClr w14:val="tx1"/>
                  </w14:solidFill>
                </w14:textFill>
              </w:rPr>
            </w:pPr>
            <w:r>
              <w:rPr>
                <w:rFonts w:hint="eastAsia"/>
              </w:rPr>
              <w:t>（英文）</w:t>
            </w:r>
            <w:r>
              <w:t>Community Home-based Elderly Care Services and Management</w:t>
            </w:r>
            <w:r>
              <w:rPr>
                <w:rFonts w:hint="eastAsia"/>
              </w:rPr>
              <w:t>s</w:t>
            </w:r>
          </w:p>
        </w:tc>
      </w:tr>
      <w:tr w14:paraId="03BD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shd w:val="clear" w:color="auto" w:fill="auto"/>
            <w:vAlign w:val="center"/>
          </w:tcPr>
          <w:p w14:paraId="33834B6B">
            <w:pP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课程代码</w:t>
            </w:r>
          </w:p>
        </w:tc>
        <w:tc>
          <w:tcPr>
            <w:tcW w:w="1985" w:type="dxa"/>
            <w:vAlign w:val="center"/>
          </w:tcPr>
          <w:p w14:paraId="4EF12156">
            <w:r>
              <w:rPr>
                <w:rFonts w:hint="eastAsia"/>
              </w:rPr>
              <w:t>21700</w:t>
            </w:r>
            <w:r>
              <w:t>61</w:t>
            </w:r>
          </w:p>
        </w:tc>
        <w:tc>
          <w:tcPr>
            <w:tcW w:w="2406" w:type="dxa"/>
            <w:gridSpan w:val="2"/>
            <w:vAlign w:val="center"/>
          </w:tcPr>
          <w:p w14:paraId="1398B570">
            <w:pP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课程学分</w:t>
            </w:r>
          </w:p>
        </w:tc>
        <w:tc>
          <w:tcPr>
            <w:tcW w:w="2199" w:type="dxa"/>
            <w:gridSpan w:val="3"/>
            <w:tcBorders>
              <w:right w:val="single" w:color="auto" w:sz="12" w:space="0"/>
            </w:tcBorders>
            <w:vAlign w:val="center"/>
          </w:tcPr>
          <w:p w14:paraId="64755151">
            <w:pP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14:paraId="68DF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shd w:val="clear" w:color="auto" w:fill="auto"/>
            <w:vAlign w:val="center"/>
          </w:tcPr>
          <w:p w14:paraId="185CD971">
            <w:pPr>
              <w:jc w:val="center"/>
            </w:pPr>
            <w:r>
              <w:rPr>
                <w:rFonts w:hint="eastAsia" w:ascii="黑体" w:hAnsi="黑体" w:eastAsia="黑体"/>
                <w:color w:val="000000" w:themeColor="text1"/>
                <w14:textFill>
                  <w14:solidFill>
                    <w14:schemeClr w14:val="tx1"/>
                  </w14:solidFill>
                </w14:textFill>
              </w:rPr>
              <w:t>课程学时</w:t>
            </w:r>
            <w:r>
              <w:rPr>
                <w:rFonts w:hint="eastAsia"/>
              </w:rPr>
              <w:t xml:space="preserve"> </w:t>
            </w:r>
          </w:p>
        </w:tc>
        <w:tc>
          <w:tcPr>
            <w:tcW w:w="1985" w:type="dxa"/>
            <w:vAlign w:val="center"/>
          </w:tcPr>
          <w:p w14:paraId="3D0E83F7">
            <w:r>
              <w:rPr>
                <w:rFonts w:hint="eastAsia"/>
              </w:rPr>
              <w:t>32</w:t>
            </w:r>
          </w:p>
        </w:tc>
        <w:tc>
          <w:tcPr>
            <w:tcW w:w="1417" w:type="dxa"/>
            <w:vAlign w:val="center"/>
          </w:tcPr>
          <w:p w14:paraId="70E9723E">
            <w:pPr>
              <w:jc w:val="cente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理论学时</w:t>
            </w:r>
          </w:p>
        </w:tc>
        <w:tc>
          <w:tcPr>
            <w:tcW w:w="989" w:type="dxa"/>
            <w:vAlign w:val="center"/>
          </w:tcPr>
          <w:p w14:paraId="46D0BAB8">
            <w:pPr>
              <w:rPr>
                <w:color w:val="000000" w:themeColor="text1"/>
                <w14:textFill>
                  <w14:solidFill>
                    <w14:schemeClr w14:val="tx1"/>
                  </w14:solidFill>
                </w14:textFill>
              </w:rPr>
            </w:pPr>
            <w:r>
              <w:rPr>
                <w:rFonts w:hint="eastAsia"/>
              </w:rPr>
              <w:t>24</w:t>
            </w:r>
          </w:p>
        </w:tc>
        <w:tc>
          <w:tcPr>
            <w:tcW w:w="1279" w:type="dxa"/>
            <w:gridSpan w:val="2"/>
            <w:vAlign w:val="center"/>
          </w:tcPr>
          <w:p w14:paraId="50980AF8">
            <w:pPr>
              <w:rPr>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实践学时</w:t>
            </w:r>
          </w:p>
        </w:tc>
        <w:tc>
          <w:tcPr>
            <w:tcW w:w="920" w:type="dxa"/>
            <w:tcBorders>
              <w:right w:val="single" w:color="auto" w:sz="12" w:space="0"/>
            </w:tcBorders>
            <w:vAlign w:val="center"/>
          </w:tcPr>
          <w:p w14:paraId="73E9BC09">
            <w:pPr>
              <w:rPr>
                <w:color w:val="000000" w:themeColor="text1"/>
                <w14:textFill>
                  <w14:solidFill>
                    <w14:schemeClr w14:val="tx1"/>
                  </w14:solidFill>
                </w14:textFill>
              </w:rPr>
            </w:pPr>
            <w:r>
              <w:t>8</w:t>
            </w:r>
          </w:p>
        </w:tc>
      </w:tr>
      <w:tr w14:paraId="592B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shd w:val="clear" w:color="auto" w:fill="auto"/>
            <w:vAlign w:val="center"/>
          </w:tcPr>
          <w:p w14:paraId="633E4E58">
            <w:pPr>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开课</w:t>
            </w:r>
            <w:r>
              <w:rPr>
                <w:rFonts w:hint="eastAsia" w:ascii="黑体" w:hAnsi="黑体" w:eastAsia="黑体"/>
                <w:color w:val="000000" w:themeColor="text1"/>
                <w14:textFill>
                  <w14:solidFill>
                    <w14:schemeClr w14:val="tx1"/>
                  </w14:solidFill>
                </w14:textFill>
              </w:rPr>
              <w:t>学院</w:t>
            </w:r>
          </w:p>
        </w:tc>
        <w:tc>
          <w:tcPr>
            <w:tcW w:w="1985" w:type="dxa"/>
            <w:vAlign w:val="center"/>
          </w:tcPr>
          <w:p w14:paraId="68507CF4">
            <w:pPr>
              <w:rPr>
                <w:color w:val="000000" w:themeColor="text1"/>
                <w14:textFill>
                  <w14:solidFill>
                    <w14:schemeClr w14:val="tx1"/>
                  </w14:solidFill>
                </w14:textFill>
              </w:rPr>
            </w:pPr>
            <w:r>
              <w:rPr>
                <w:rFonts w:hint="eastAsia"/>
                <w:color w:val="000000" w:themeColor="text1"/>
                <w14:textFill>
                  <w14:solidFill>
                    <w14:schemeClr w14:val="tx1"/>
                  </w14:solidFill>
                </w14:textFill>
              </w:rPr>
              <w:t>健康管理学院</w:t>
            </w:r>
          </w:p>
        </w:tc>
        <w:tc>
          <w:tcPr>
            <w:tcW w:w="2406" w:type="dxa"/>
            <w:gridSpan w:val="2"/>
            <w:vAlign w:val="center"/>
          </w:tcPr>
          <w:p w14:paraId="72D6878F">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适用</w:t>
            </w:r>
            <w:r>
              <w:rPr>
                <w:rFonts w:ascii="黑体" w:hAnsi="黑体" w:eastAsia="黑体"/>
                <w:color w:val="000000" w:themeColor="text1"/>
                <w14:textFill>
                  <w14:solidFill>
                    <w14:schemeClr w14:val="tx1"/>
                  </w14:solidFill>
                </w14:textFill>
              </w:rPr>
              <w:t>专业</w:t>
            </w:r>
            <w:r>
              <w:rPr>
                <w:rFonts w:hint="eastAsia" w:ascii="黑体" w:hAnsi="黑体" w:eastAsia="黑体"/>
                <w:color w:val="000000" w:themeColor="text1"/>
                <w14:textFill>
                  <w14:solidFill>
                    <w14:schemeClr w14:val="tx1"/>
                  </w14:solidFill>
                </w14:textFill>
              </w:rPr>
              <w:t>与年级</w:t>
            </w:r>
          </w:p>
        </w:tc>
        <w:tc>
          <w:tcPr>
            <w:tcW w:w="2199" w:type="dxa"/>
            <w:gridSpan w:val="3"/>
            <w:tcBorders>
              <w:right w:val="single" w:color="auto" w:sz="12" w:space="0"/>
            </w:tcBorders>
            <w:vAlign w:val="center"/>
          </w:tcPr>
          <w:p w14:paraId="2B1B80DF">
            <w:pPr>
              <w:rPr>
                <w:color w:val="000000" w:themeColor="text1"/>
                <w14:textFill>
                  <w14:solidFill>
                    <w14:schemeClr w14:val="tx1"/>
                  </w14:solidFill>
                </w14:textFill>
              </w:rPr>
            </w:pPr>
            <w:r>
              <w:rPr>
                <w:rFonts w:hint="eastAsia"/>
                <w:color w:val="000000" w:themeColor="text1"/>
                <w14:textFill>
                  <w14:solidFill>
                    <w14:schemeClr w14:val="tx1"/>
                  </w14:solidFill>
                </w14:textFill>
              </w:rPr>
              <w:t>养老服务管理三年级</w:t>
            </w:r>
          </w:p>
        </w:tc>
      </w:tr>
      <w:tr w14:paraId="3DA0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shd w:val="clear" w:color="auto" w:fill="auto"/>
            <w:vAlign w:val="center"/>
          </w:tcPr>
          <w:p w14:paraId="7C4BD1F9">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课程类别与性质</w:t>
            </w:r>
          </w:p>
        </w:tc>
        <w:tc>
          <w:tcPr>
            <w:tcW w:w="1985" w:type="dxa"/>
            <w:vAlign w:val="center"/>
          </w:tcPr>
          <w:p w14:paraId="03C32A08">
            <w:pPr>
              <w:rPr>
                <w:color w:val="000000" w:themeColor="text1"/>
                <w14:textFill>
                  <w14:solidFill>
                    <w14:schemeClr w14:val="tx1"/>
                  </w14:solidFill>
                </w14:textFill>
              </w:rPr>
            </w:pPr>
            <w:r>
              <w:rPr>
                <w:rFonts w:hint="eastAsia"/>
                <w:color w:val="000000" w:themeColor="text1"/>
                <w14:textFill>
                  <w14:solidFill>
                    <w14:schemeClr w14:val="tx1"/>
                  </w14:solidFill>
                </w14:textFill>
              </w:rPr>
              <w:t>专业模块课</w:t>
            </w:r>
          </w:p>
        </w:tc>
        <w:tc>
          <w:tcPr>
            <w:tcW w:w="2406" w:type="dxa"/>
            <w:gridSpan w:val="2"/>
            <w:vAlign w:val="center"/>
          </w:tcPr>
          <w:p w14:paraId="71303006">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考核方式</w:t>
            </w:r>
          </w:p>
        </w:tc>
        <w:tc>
          <w:tcPr>
            <w:tcW w:w="2199" w:type="dxa"/>
            <w:gridSpan w:val="3"/>
            <w:tcBorders>
              <w:right w:val="single" w:color="auto" w:sz="12" w:space="0"/>
            </w:tcBorders>
            <w:vAlign w:val="center"/>
          </w:tcPr>
          <w:p w14:paraId="60AF3C15">
            <w:pPr>
              <w:rPr>
                <w:color w:val="000000" w:themeColor="text1"/>
                <w14:textFill>
                  <w14:solidFill>
                    <w14:schemeClr w14:val="tx1"/>
                  </w14:solidFill>
                </w14:textFill>
              </w:rPr>
            </w:pPr>
            <w:r>
              <w:rPr>
                <w:rFonts w:hint="eastAsia"/>
                <w:color w:val="000000" w:themeColor="text1"/>
                <w14:textFill>
                  <w14:solidFill>
                    <w14:schemeClr w14:val="tx1"/>
                  </w14:solidFill>
                </w14:textFill>
              </w:rPr>
              <w:t>考查</w:t>
            </w:r>
          </w:p>
        </w:tc>
      </w:tr>
      <w:tr w14:paraId="2BEB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86" w:type="dxa"/>
            <w:tcBorders>
              <w:left w:val="single" w:color="auto" w:sz="12" w:space="0"/>
            </w:tcBorders>
            <w:shd w:val="clear" w:color="auto" w:fill="auto"/>
            <w:vAlign w:val="center"/>
          </w:tcPr>
          <w:p w14:paraId="5CD88A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14:textFill>
                  <w14:solidFill>
                    <w14:schemeClr w14:val="tx1"/>
                  </w14:solidFill>
                </w14:textFill>
              </w:rPr>
            </w:pPr>
            <w:bookmarkStart w:id="7" w:name="_GoBack" w:colFirst="0" w:colLast="5"/>
            <w:r>
              <w:rPr>
                <w:rFonts w:hint="eastAsia" w:ascii="黑体" w:hAnsi="黑体" w:eastAsia="黑体"/>
                <w:color w:val="000000" w:themeColor="text1"/>
                <w14:textFill>
                  <w14:solidFill>
                    <w14:schemeClr w14:val="tx1"/>
                  </w14:solidFill>
                </w14:textFill>
              </w:rPr>
              <w:t>选</w:t>
            </w:r>
            <w:r>
              <w:rPr>
                <w:rFonts w:ascii="黑体" w:hAnsi="黑体" w:eastAsia="黑体"/>
                <w:color w:val="000000" w:themeColor="text1"/>
                <w14:textFill>
                  <w14:solidFill>
                    <w14:schemeClr w14:val="tx1"/>
                  </w14:solidFill>
                </w14:textFill>
              </w:rPr>
              <w:t>用教材</w:t>
            </w:r>
          </w:p>
        </w:tc>
        <w:tc>
          <w:tcPr>
            <w:tcW w:w="4391" w:type="dxa"/>
            <w:gridSpan w:val="3"/>
            <w:vAlign w:val="center"/>
          </w:tcPr>
          <w:p w14:paraId="31F3F830">
            <w:pPr>
              <w:keepNext w:val="0"/>
              <w:keepLines w:val="0"/>
              <w:pageBreakBefore w:val="0"/>
              <w:widowControl w:val="0"/>
              <w:kinsoku/>
              <w:wordWrap/>
              <w:overflowPunct/>
              <w:topLinePunct w:val="0"/>
              <w:autoSpaceDE/>
              <w:autoSpaceDN/>
              <w:bidi w:val="0"/>
              <w:adjustRightInd/>
              <w:snapToGrid/>
              <w:spacing w:line="220" w:lineRule="exact"/>
              <w:jc w:val="left"/>
              <w:textAlignment w:val="auto"/>
            </w:pPr>
            <w:r>
              <w:rPr>
                <w:rFonts w:hint="eastAsia" w:ascii="宋体" w:hAnsi="宋体"/>
                <w:color w:val="000000"/>
                <w:sz w:val="20"/>
                <w:szCs w:val="20"/>
              </w:rPr>
              <w:t>《</w:t>
            </w:r>
            <w:r>
              <w:rPr>
                <w:rFonts w:hint="eastAsia" w:ascii="宋体" w:hAnsi="宋体"/>
                <w:color w:val="000000"/>
                <w:sz w:val="20"/>
                <w:szCs w:val="20"/>
                <w:lang w:val="en-US" w:eastAsia="zh-CN"/>
              </w:rPr>
              <w:t>居家</w:t>
            </w:r>
            <w:r>
              <w:rPr>
                <w:rFonts w:hint="eastAsia" w:ascii="宋体" w:hAnsi="宋体"/>
                <w:color w:val="000000"/>
                <w:sz w:val="20"/>
                <w:szCs w:val="20"/>
              </w:rPr>
              <w:t>社区养老服务</w:t>
            </w:r>
            <w:r>
              <w:rPr>
                <w:rFonts w:hint="eastAsia" w:ascii="宋体" w:hAnsi="宋体"/>
                <w:color w:val="000000"/>
                <w:sz w:val="20"/>
                <w:szCs w:val="20"/>
                <w:lang w:val="en-US" w:eastAsia="zh-CN"/>
              </w:rPr>
              <w:t>管理</w:t>
            </w:r>
            <w:r>
              <w:rPr>
                <w:rFonts w:hint="eastAsia" w:ascii="宋体" w:hAnsi="宋体"/>
                <w:color w:val="000000"/>
                <w:sz w:val="20"/>
                <w:szCs w:val="20"/>
              </w:rPr>
              <w:t>》，</w:t>
            </w:r>
            <w:r>
              <w:rPr>
                <w:rFonts w:hint="eastAsia" w:ascii="宋体" w:hAnsi="宋体"/>
                <w:color w:val="000000"/>
                <w:sz w:val="20"/>
                <w:szCs w:val="20"/>
                <w:lang w:val="en-US" w:eastAsia="zh-CN"/>
              </w:rPr>
              <w:t>陈娜</w:t>
            </w:r>
            <w:r>
              <w:rPr>
                <w:rFonts w:hint="eastAsia" w:ascii="宋体" w:hAnsi="宋体"/>
                <w:color w:val="000000"/>
                <w:sz w:val="20"/>
                <w:szCs w:val="20"/>
              </w:rPr>
              <w:t>，</w:t>
            </w:r>
            <w:r>
              <w:rPr>
                <w:rFonts w:hint="eastAsia" w:ascii="宋体" w:hAnsi="宋体"/>
                <w:color w:val="000000"/>
                <w:sz w:val="20"/>
                <w:szCs w:val="20"/>
                <w:lang w:val="en-US" w:eastAsia="zh-CN"/>
              </w:rPr>
              <w:t>9787117365888.</w:t>
            </w:r>
            <w:r>
              <w:rPr>
                <w:rFonts w:hint="eastAsia"/>
              </w:rPr>
              <w:t>人民卫生出版社</w:t>
            </w:r>
            <w:r>
              <w:rPr>
                <w:rFonts w:hint="eastAsia" w:ascii="宋体" w:hAnsi="宋体"/>
                <w:color w:val="000000"/>
                <w:sz w:val="20"/>
                <w:szCs w:val="20"/>
              </w:rPr>
              <w:t>，</w:t>
            </w:r>
            <w:r>
              <w:rPr>
                <w:rFonts w:ascii="宋体" w:hAnsi="宋体"/>
                <w:color w:val="000000"/>
                <w:sz w:val="20"/>
                <w:szCs w:val="20"/>
              </w:rPr>
              <w:t>20</w:t>
            </w:r>
            <w:r>
              <w:rPr>
                <w:rFonts w:hint="eastAsia" w:ascii="宋体" w:hAnsi="宋体"/>
                <w:color w:val="000000"/>
                <w:sz w:val="20"/>
                <w:szCs w:val="20"/>
                <w:lang w:val="en-US" w:eastAsia="zh-CN"/>
              </w:rPr>
              <w:t>24</w:t>
            </w:r>
            <w:r>
              <w:rPr>
                <w:rFonts w:ascii="宋体" w:hAnsi="宋体"/>
                <w:color w:val="000000"/>
                <w:sz w:val="20"/>
                <w:szCs w:val="20"/>
              </w:rPr>
              <w:t>年</w:t>
            </w:r>
            <w:r>
              <w:rPr>
                <w:rFonts w:hint="eastAsia" w:ascii="宋体" w:hAnsi="宋体"/>
                <w:color w:val="000000"/>
                <w:sz w:val="20"/>
                <w:szCs w:val="20"/>
              </w:rPr>
              <w:t>第1版</w:t>
            </w:r>
          </w:p>
        </w:tc>
        <w:tc>
          <w:tcPr>
            <w:tcW w:w="1279" w:type="dxa"/>
            <w:gridSpan w:val="2"/>
            <w:vAlign w:val="center"/>
          </w:tcPr>
          <w:p w14:paraId="77852991">
            <w:pPr>
              <w:keepNext w:val="0"/>
              <w:keepLines w:val="0"/>
              <w:pageBreakBefore w:val="0"/>
              <w:widowControl w:val="0"/>
              <w:kinsoku/>
              <w:wordWrap/>
              <w:overflowPunct/>
              <w:topLinePunct w:val="0"/>
              <w:autoSpaceDE/>
              <w:autoSpaceDN/>
              <w:bidi w:val="0"/>
              <w:adjustRightInd/>
              <w:snapToGrid/>
              <w:spacing w:line="220" w:lineRule="exact"/>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是否为</w:t>
            </w:r>
          </w:p>
          <w:p w14:paraId="4A98A19A">
            <w:pPr>
              <w:keepNext w:val="0"/>
              <w:keepLines w:val="0"/>
              <w:pageBreakBefore w:val="0"/>
              <w:widowControl w:val="0"/>
              <w:kinsoku/>
              <w:wordWrap/>
              <w:overflowPunct/>
              <w:topLinePunct w:val="0"/>
              <w:autoSpaceDE/>
              <w:autoSpaceDN/>
              <w:bidi w:val="0"/>
              <w:adjustRightInd/>
              <w:snapToGrid/>
              <w:spacing w:line="220" w:lineRule="exact"/>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马工程教材</w:t>
            </w:r>
          </w:p>
        </w:tc>
        <w:tc>
          <w:tcPr>
            <w:tcW w:w="920" w:type="dxa"/>
            <w:tcBorders>
              <w:right w:val="single" w:color="auto" w:sz="12" w:space="0"/>
            </w:tcBorders>
            <w:vAlign w:val="center"/>
          </w:tcPr>
          <w:p w14:paraId="5C7C6996">
            <w:pPr>
              <w:keepNext w:val="0"/>
              <w:keepLines w:val="0"/>
              <w:pageBreakBefore w:val="0"/>
              <w:widowControl w:val="0"/>
              <w:kinsoku/>
              <w:wordWrap/>
              <w:overflowPunct/>
              <w:topLinePunct w:val="0"/>
              <w:autoSpaceDE/>
              <w:autoSpaceDN/>
              <w:bidi w:val="0"/>
              <w:adjustRightInd/>
              <w:snapToGrid/>
              <w:spacing w:line="220" w:lineRule="exact"/>
              <w:ind w:left="105" w:leftChars="50"/>
              <w:textAlignment w:val="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否</w:t>
            </w:r>
          </w:p>
        </w:tc>
      </w:tr>
      <w:tr w14:paraId="7230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86" w:type="dxa"/>
            <w:tcBorders>
              <w:left w:val="single" w:color="auto" w:sz="12" w:space="0"/>
            </w:tcBorders>
            <w:shd w:val="clear" w:color="auto" w:fill="auto"/>
            <w:vAlign w:val="center"/>
          </w:tcPr>
          <w:p w14:paraId="02EB2B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先修课程</w:t>
            </w:r>
          </w:p>
        </w:tc>
        <w:tc>
          <w:tcPr>
            <w:tcW w:w="6590" w:type="dxa"/>
            <w:gridSpan w:val="6"/>
            <w:tcBorders>
              <w:right w:val="single" w:color="auto" w:sz="12" w:space="0"/>
            </w:tcBorders>
            <w:vAlign w:val="center"/>
          </w:tcPr>
          <w:p w14:paraId="5BE4B6A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管理学基础</w:t>
            </w:r>
            <w:r>
              <w:rPr>
                <w:rFonts w:ascii="宋体" w:hAnsi="宋体"/>
                <w:color w:val="000000" w:themeColor="text1"/>
                <w14:textFill>
                  <w14:solidFill>
                    <w14:schemeClr w14:val="tx1"/>
                  </w14:solidFill>
                </w14:textFill>
              </w:rPr>
              <w:t>2170084</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老年人健康评估 2170050</w:t>
            </w:r>
            <w:r>
              <w:rPr>
                <w:rFonts w:hint="eastAsia" w:ascii="宋体" w:hAnsi="宋体"/>
                <w:color w:val="000000" w:themeColor="text1"/>
                <w14:textFill>
                  <w14:solidFill>
                    <w14:schemeClr w14:val="tx1"/>
                  </w14:solidFill>
                </w14:textFill>
              </w:rPr>
              <w:t>（2）</w:t>
            </w:r>
          </w:p>
          <w:p w14:paraId="5C70E5E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老年护理学 2170052</w:t>
            </w: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健康教育学 2170027</w:t>
            </w:r>
            <w:r>
              <w:rPr>
                <w:rFonts w:hint="eastAsia" w:ascii="宋体" w:hAnsi="宋体"/>
                <w:color w:val="000000" w:themeColor="text1"/>
                <w14:textFill>
                  <w14:solidFill>
                    <w14:schemeClr w14:val="tx1"/>
                  </w14:solidFill>
                </w14:textFill>
              </w:rPr>
              <w:t>（3）</w:t>
            </w:r>
          </w:p>
        </w:tc>
      </w:tr>
      <w:tr w14:paraId="59CE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60" w:hRule="atLeast"/>
        </w:trPr>
        <w:tc>
          <w:tcPr>
            <w:tcW w:w="1686" w:type="dxa"/>
            <w:tcBorders>
              <w:left w:val="single" w:color="auto" w:sz="12" w:space="0"/>
            </w:tcBorders>
            <w:shd w:val="clear" w:color="auto" w:fill="auto"/>
            <w:vAlign w:val="center"/>
          </w:tcPr>
          <w:p w14:paraId="43503BB3">
            <w:pPr>
              <w:keepNext w:val="0"/>
              <w:keepLines w:val="0"/>
              <w:pageBreakBefore w:val="0"/>
              <w:widowControl w:val="0"/>
              <w:kinsoku/>
              <w:wordWrap/>
              <w:overflowPunct/>
              <w:topLinePunct w:val="0"/>
              <w:autoSpaceDE/>
              <w:autoSpaceDN/>
              <w:bidi w:val="0"/>
              <w:adjustRightInd/>
              <w:snapToGrid/>
              <w:spacing w:line="220" w:lineRule="exact"/>
              <w:jc w:val="center"/>
              <w:textAlignment w:val="auto"/>
            </w:pPr>
            <w:r>
              <w:rPr>
                <w:rFonts w:ascii="黑体" w:hAnsi="黑体" w:eastAsia="黑体"/>
                <w:color w:val="000000" w:themeColor="text1"/>
                <w14:textFill>
                  <w14:solidFill>
                    <w14:schemeClr w14:val="tx1"/>
                  </w14:solidFill>
                </w14:textFill>
              </w:rPr>
              <w:t>课程简介</w:t>
            </w:r>
          </w:p>
        </w:tc>
        <w:tc>
          <w:tcPr>
            <w:tcW w:w="6590" w:type="dxa"/>
            <w:gridSpan w:val="6"/>
            <w:tcBorders>
              <w:right w:val="single" w:color="auto" w:sz="12" w:space="0"/>
            </w:tcBorders>
            <w:vAlign w:val="center"/>
          </w:tcPr>
          <w:p w14:paraId="1BC23EC3">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目前全球面临的最严峻问题之一是人口的老龄化。我国巨大的老年人群以慢病高发、高龄化和未富先老为特征,对整个社会的发展形成了严峻的挑战。老年人如何养老的问题日益受到社会各界的关注,在养老模式的探索和争议中,“以家庭养老为基础,社区养老为依托,机构养老为补充”的模式得到社会的认同。</w:t>
            </w:r>
          </w:p>
          <w:p w14:paraId="24B14172">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本课程</w:t>
            </w:r>
            <w:r>
              <w:rPr>
                <w:rFonts w:hint="eastAsia" w:asciiTheme="minorEastAsia" w:hAnsiTheme="minorEastAsia" w:eastAsiaTheme="minorEastAsia"/>
                <w:lang w:val="en-US" w:eastAsia="zh-CN"/>
              </w:rPr>
              <w:t>以居家社区养老服务为研究对象，主要研究其产生与发展、建设规划、服务内容、服务环境、人员管理、信息管理、质量管理、风险管理、安全管理、创新实践等</w:t>
            </w:r>
            <w:r>
              <w:rPr>
                <w:rFonts w:hint="eastAsia" w:asciiTheme="minorEastAsia" w:hAnsiTheme="minorEastAsia" w:eastAsiaTheme="minorEastAsia"/>
              </w:rPr>
              <w:t>。通过学习这</w:t>
            </w:r>
            <w:r>
              <w:rPr>
                <w:rFonts w:hint="eastAsia" w:asciiTheme="minorEastAsia" w:hAnsiTheme="minorEastAsia" w:eastAsiaTheme="minorEastAsia"/>
                <w:lang w:val="en-US" w:eastAsia="zh-CN"/>
              </w:rPr>
              <w:t>门课程不仅可以使学生全面了解居家社区养老服务的现况与趋势，明析居家社区养老服务管理的内容和维度，通晓胜任居家社区养老服务管理工作的知识储备和能力要求</w:t>
            </w:r>
            <w:r>
              <w:rPr>
                <w:rFonts w:hint="eastAsia" w:asciiTheme="minorEastAsia" w:hAnsiTheme="minorEastAsia" w:eastAsiaTheme="minorEastAsia"/>
              </w:rPr>
              <w:t>。学生</w:t>
            </w:r>
            <w:r>
              <w:rPr>
                <w:rFonts w:hint="eastAsia" w:asciiTheme="minorEastAsia" w:hAnsiTheme="minorEastAsia" w:eastAsiaTheme="minorEastAsia"/>
                <w:lang w:val="en-US" w:eastAsia="zh-CN"/>
              </w:rPr>
              <w:t>还</w:t>
            </w:r>
            <w:r>
              <w:rPr>
                <w:rFonts w:hint="eastAsia" w:asciiTheme="minorEastAsia" w:hAnsiTheme="minorEastAsia" w:eastAsiaTheme="minorEastAsia"/>
              </w:rPr>
              <w:t>能够掌握社区居家养老服务的核心知识和技能，能够结合现代化智能技术，为老年人提供专业、贴心的服务。同时，这门课程还将培养学生的职业素养和道德观念，使他们能够成为尊老、敬老、爱老的优秀养老服务从业者。</w:t>
            </w:r>
          </w:p>
        </w:tc>
      </w:tr>
      <w:tr w14:paraId="2DE9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88" w:hRule="atLeast"/>
        </w:trPr>
        <w:tc>
          <w:tcPr>
            <w:tcW w:w="1686" w:type="dxa"/>
            <w:tcBorders>
              <w:left w:val="single" w:color="auto" w:sz="12" w:space="0"/>
              <w:bottom w:val="double" w:color="auto" w:sz="4" w:space="0"/>
            </w:tcBorders>
            <w:shd w:val="clear" w:color="auto" w:fill="auto"/>
            <w:vAlign w:val="center"/>
          </w:tcPr>
          <w:p w14:paraId="5AD24E4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选课建议</w:t>
            </w:r>
            <w:r>
              <w:rPr>
                <w:rFonts w:hint="eastAsia" w:ascii="黑体" w:hAnsi="黑体" w:eastAsia="黑体"/>
                <w:color w:val="000000" w:themeColor="text1"/>
                <w14:textFill>
                  <w14:solidFill>
                    <w14:schemeClr w14:val="tx1"/>
                  </w14:solidFill>
                </w14:textFill>
              </w:rPr>
              <w:t>与学习要求</w:t>
            </w:r>
          </w:p>
        </w:tc>
        <w:tc>
          <w:tcPr>
            <w:tcW w:w="6590" w:type="dxa"/>
            <w:gridSpan w:val="6"/>
            <w:tcBorders>
              <w:bottom w:val="double" w:color="auto" w:sz="4" w:space="0"/>
              <w:right w:val="single" w:color="auto" w:sz="12" w:space="0"/>
            </w:tcBorders>
            <w:vAlign w:val="center"/>
          </w:tcPr>
          <w:p w14:paraId="5111AB65">
            <w:pPr>
              <w:keepNext w:val="0"/>
              <w:keepLines w:val="0"/>
              <w:pageBreakBefore w:val="0"/>
              <w:widowControl w:val="0"/>
              <w:kinsoku/>
              <w:wordWrap/>
              <w:overflowPunct/>
              <w:topLinePunct w:val="0"/>
              <w:autoSpaceDE/>
              <w:autoSpaceDN/>
              <w:bidi w:val="0"/>
              <w:adjustRightInd/>
              <w:snapToGrid/>
              <w:spacing w:line="220" w:lineRule="exact"/>
              <w:ind w:firstLine="420" w:firstLineChars="200"/>
              <w:textAlignment w:val="auto"/>
              <w:rPr>
                <w:rFonts w:asciiTheme="minorEastAsia" w:hAnsiTheme="minorEastAsia" w:eastAsiaTheme="minorEastAsia"/>
              </w:rPr>
            </w:pPr>
            <w:r>
              <w:rPr>
                <w:rFonts w:hint="eastAsia" w:asciiTheme="minorEastAsia" w:hAnsiTheme="minorEastAsia" w:eastAsiaTheme="minorEastAsia"/>
              </w:rPr>
              <w:t>本课程适合养老服务管理专业三年级本科生授课，要求学生具有管理学、老年护理、健康教育、健康评估等学科基本知识概念。</w:t>
            </w:r>
          </w:p>
        </w:tc>
      </w:tr>
      <w:bookmarkEnd w:id="7"/>
      <w:tr w14:paraId="6F2C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86" w:type="dxa"/>
            <w:tcBorders>
              <w:top w:val="double" w:color="auto" w:sz="4" w:space="0"/>
              <w:left w:val="single" w:color="auto" w:sz="12" w:space="0"/>
            </w:tcBorders>
            <w:shd w:val="clear" w:color="auto" w:fill="auto"/>
            <w:vAlign w:val="center"/>
          </w:tcPr>
          <w:p w14:paraId="643C31C8">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大纲编写人</w:t>
            </w:r>
          </w:p>
        </w:tc>
        <w:tc>
          <w:tcPr>
            <w:tcW w:w="3402" w:type="dxa"/>
            <w:gridSpan w:val="2"/>
            <w:tcBorders>
              <w:top w:val="double" w:color="auto" w:sz="4" w:space="0"/>
            </w:tcBorders>
            <w:vAlign w:val="center"/>
          </w:tcPr>
          <w:p w14:paraId="744EB0E0">
            <w:pPr>
              <w:jc w:val="center"/>
              <w:rPr>
                <w:rFonts w:ascii="黑体" w:hAnsi="黑体" w:eastAsia="黑体"/>
                <w:color w:val="000000" w:themeColor="text1"/>
                <w14:textFill>
                  <w14:solidFill>
                    <w14:schemeClr w14:val="tx1"/>
                  </w14:solidFill>
                </w14:textFill>
              </w:rPr>
            </w:pPr>
            <w:r>
              <w:rPr>
                <w:rFonts w:hint="eastAsia"/>
                <w:lang w:val="en-US" w:eastAsia="zh-CN"/>
              </w:rPr>
              <w:t xml:space="preserve">          </w:t>
            </w:r>
            <w:r>
              <w:rPr>
                <w:rFonts w:hint="eastAsia"/>
              </w:rPr>
              <w:drawing>
                <wp:inline distT="0" distB="0" distL="114300" distR="114300">
                  <wp:extent cx="378460" cy="264160"/>
                  <wp:effectExtent l="0" t="0" r="2540" b="2540"/>
                  <wp:docPr id="1" name="图片 1" descr="61fad842bd7939d6c8754d393179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fad842bd7939d6c8754d393179f20"/>
                          <pic:cNvPicPr>
                            <a:picLocks noChangeAspect="1"/>
                          </pic:cNvPicPr>
                        </pic:nvPicPr>
                        <pic:blipFill>
                          <a:blip r:embed="rId5"/>
                          <a:stretch>
                            <a:fillRect/>
                          </a:stretch>
                        </pic:blipFill>
                        <pic:spPr>
                          <a:xfrm>
                            <a:off x="0" y="0"/>
                            <a:ext cx="378460" cy="264160"/>
                          </a:xfrm>
                          <a:prstGeom prst="rect">
                            <a:avLst/>
                          </a:prstGeom>
                        </pic:spPr>
                      </pic:pic>
                    </a:graphicData>
                  </a:graphic>
                </wp:inline>
              </w:drawing>
            </w:r>
            <w:r>
              <w:rPr>
                <w:rFonts w:hint="eastAsia"/>
                <w:lang w:val="en-US" w:eastAsia="zh-CN"/>
              </w:rPr>
              <w:t xml:space="preserve">       </w:t>
            </w:r>
            <w:r>
              <w:rPr>
                <w:rFonts w:hint="eastAsia"/>
              </w:rPr>
              <w:t>（签名）</w:t>
            </w:r>
          </w:p>
        </w:tc>
        <w:tc>
          <w:tcPr>
            <w:tcW w:w="1560" w:type="dxa"/>
            <w:gridSpan w:val="2"/>
            <w:tcBorders>
              <w:top w:val="double" w:color="auto" w:sz="4" w:space="0"/>
            </w:tcBorders>
            <w:vAlign w:val="center"/>
          </w:tcPr>
          <w:p w14:paraId="09E47ECF">
            <w:pPr>
              <w:jc w:val="center"/>
            </w:pPr>
            <w:r>
              <w:rPr>
                <w:rFonts w:hint="eastAsia" w:ascii="黑体" w:hAnsi="黑体" w:eastAsia="黑体"/>
                <w:color w:val="000000" w:themeColor="text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DE18160">
            <w:pPr>
              <w:jc w:val="center"/>
              <w:rPr>
                <w:rFonts w:hint="default" w:ascii="Times New Roman" w:hAnsi="Times New Roman" w:eastAsia="宋体"/>
                <w:color w:val="000000"/>
                <w:lang w:val="en-US" w:eastAsia="zh-CN"/>
              </w:rPr>
            </w:pPr>
            <w:r>
              <w:rPr>
                <w:rFonts w:hint="eastAsia" w:ascii="Times New Roman" w:hAnsi="Times New Roman"/>
                <w:color w:val="000000"/>
              </w:rPr>
              <w:t>2</w:t>
            </w:r>
            <w:r>
              <w:rPr>
                <w:rFonts w:ascii="Times New Roman" w:hAnsi="Times New Roman"/>
                <w:color w:val="000000"/>
              </w:rPr>
              <w:t>024.</w:t>
            </w:r>
            <w:r>
              <w:rPr>
                <w:rFonts w:hint="eastAsia" w:ascii="Times New Roman" w:hAnsi="Times New Roman"/>
                <w:color w:val="000000"/>
                <w:lang w:val="en-US" w:eastAsia="zh-CN"/>
              </w:rPr>
              <w:t>11</w:t>
            </w:r>
            <w:r>
              <w:rPr>
                <w:rFonts w:ascii="Times New Roman" w:hAnsi="Times New Roman"/>
                <w:color w:val="000000"/>
              </w:rPr>
              <w:t>.</w:t>
            </w:r>
            <w:r>
              <w:rPr>
                <w:rFonts w:hint="eastAsia" w:ascii="Times New Roman" w:hAnsi="Times New Roman"/>
                <w:color w:val="000000"/>
                <w:lang w:val="en-US" w:eastAsia="zh-CN"/>
              </w:rPr>
              <w:t>26</w:t>
            </w:r>
          </w:p>
        </w:tc>
      </w:tr>
      <w:tr w14:paraId="4BDD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86" w:type="dxa"/>
            <w:tcBorders>
              <w:left w:val="single" w:color="auto" w:sz="12" w:space="0"/>
            </w:tcBorders>
            <w:shd w:val="clear" w:color="auto" w:fill="auto"/>
            <w:vAlign w:val="center"/>
          </w:tcPr>
          <w:p w14:paraId="2C609FC5">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专业负责人</w:t>
            </w:r>
          </w:p>
        </w:tc>
        <w:tc>
          <w:tcPr>
            <w:tcW w:w="3402" w:type="dxa"/>
            <w:gridSpan w:val="2"/>
            <w:vAlign w:val="center"/>
          </w:tcPr>
          <w:p w14:paraId="11DE245B">
            <w:pPr>
              <w:jc w:val="right"/>
              <w:rPr>
                <w:rFonts w:ascii="黑体" w:hAnsi="黑体" w:eastAsia="黑体"/>
                <w:color w:val="000000" w:themeColor="text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424180</wp:posOffset>
                  </wp:positionH>
                  <wp:positionV relativeFrom="paragraph">
                    <wp:posOffset>-62230</wp:posOffset>
                  </wp:positionV>
                  <wp:extent cx="831850" cy="396875"/>
                  <wp:effectExtent l="0" t="0" r="6350" b="0"/>
                  <wp:wrapNone/>
                  <wp:docPr id="43574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918" name="图片 1"/>
                          <pic:cNvPicPr>
                            <a:picLocks noChangeAspect="1"/>
                          </pic:cNvPicPr>
                        </pic:nvPicPr>
                        <pic:blipFill>
                          <a:blip r:embed="rId6" cstate="print">
                            <a:clrChange>
                              <a:clrFrom>
                                <a:srgbClr val="FFFFFF"/>
                              </a:clrFrom>
                              <a:clrTo>
                                <a:srgbClr val="FFFFFF">
                                  <a:alpha val="0"/>
                                </a:srgbClr>
                              </a:clrTo>
                            </a:clrChange>
                            <a:extLst>
                              <a:ext uri="{BEBA8EAE-BF5A-486C-A8C5-ECC9F3942E4B}">
                                <a14:imgProps xmlns:a14="http://schemas.microsoft.com/office/drawing/2010/main">
                                  <a14:imgLayer r:embed="rId7">
                                    <a14:imgEffect>
                                      <a14:brightnessContrast contrast="-20000"/>
                                    </a14:imgEffect>
                                    <a14:imgEffect>
                                      <a14:saturation sat="66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31850" cy="396875"/>
                          </a:xfrm>
                          <a:prstGeom prst="rect">
                            <a:avLst/>
                          </a:prstGeom>
                        </pic:spPr>
                      </pic:pic>
                    </a:graphicData>
                  </a:graphic>
                </wp:anchor>
              </w:drawing>
            </w:r>
            <w:r>
              <w:rPr>
                <w:rFonts w:hint="eastAsia"/>
              </w:rPr>
              <w:t>（签名）</w:t>
            </w:r>
          </w:p>
        </w:tc>
        <w:tc>
          <w:tcPr>
            <w:tcW w:w="1560" w:type="dxa"/>
            <w:gridSpan w:val="2"/>
            <w:vAlign w:val="center"/>
          </w:tcPr>
          <w:p w14:paraId="12257E18">
            <w:pPr>
              <w:jc w:val="center"/>
            </w:pPr>
            <w:r>
              <w:rPr>
                <w:rFonts w:hint="eastAsia" w:ascii="黑体" w:hAnsi="黑体" w:eastAsia="黑体"/>
                <w:color w:val="000000" w:themeColor="text1"/>
                <w14:textFill>
                  <w14:solidFill>
                    <w14:schemeClr w14:val="tx1"/>
                  </w14:solidFill>
                </w14:textFill>
              </w:rPr>
              <w:t>审定时间</w:t>
            </w:r>
          </w:p>
        </w:tc>
        <w:tc>
          <w:tcPr>
            <w:tcW w:w="1628" w:type="dxa"/>
            <w:gridSpan w:val="2"/>
            <w:tcBorders>
              <w:right w:val="single" w:color="auto" w:sz="12" w:space="0"/>
            </w:tcBorders>
            <w:vAlign w:val="center"/>
          </w:tcPr>
          <w:p w14:paraId="436319B0">
            <w:pPr>
              <w:jc w:val="center"/>
              <w:rPr>
                <w:rFonts w:hint="default" w:ascii="Times New Roman" w:hAnsi="Times New Roman" w:eastAsia="宋体"/>
                <w:color w:val="000000"/>
                <w:lang w:val="en-US" w:eastAsia="zh-CN"/>
              </w:rPr>
            </w:pPr>
            <w:r>
              <w:rPr>
                <w:rFonts w:hint="eastAsia" w:ascii="Times New Roman" w:hAnsi="Times New Roman"/>
                <w:color w:val="000000"/>
              </w:rPr>
              <w:t>2</w:t>
            </w:r>
            <w:r>
              <w:rPr>
                <w:rFonts w:ascii="Times New Roman" w:hAnsi="Times New Roman"/>
                <w:color w:val="000000"/>
              </w:rPr>
              <w:t>024.1</w:t>
            </w:r>
            <w:r>
              <w:rPr>
                <w:rFonts w:hint="eastAsia" w:ascii="Times New Roman" w:hAnsi="Times New Roman"/>
                <w:color w:val="000000"/>
                <w:lang w:val="en-US" w:eastAsia="zh-CN"/>
              </w:rPr>
              <w:t>1</w:t>
            </w:r>
            <w:r>
              <w:rPr>
                <w:rFonts w:ascii="Times New Roman" w:hAnsi="Times New Roman"/>
                <w:color w:val="000000"/>
              </w:rPr>
              <w:t>.</w:t>
            </w:r>
            <w:r>
              <w:rPr>
                <w:rFonts w:hint="eastAsia" w:ascii="Times New Roman" w:hAnsi="Times New Roman"/>
                <w:color w:val="000000"/>
                <w:lang w:val="en-US" w:eastAsia="zh-CN"/>
              </w:rPr>
              <w:t>27</w:t>
            </w:r>
          </w:p>
        </w:tc>
      </w:tr>
      <w:tr w14:paraId="1F5D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86" w:type="dxa"/>
            <w:tcBorders>
              <w:left w:val="single" w:color="auto" w:sz="12" w:space="0"/>
              <w:bottom w:val="single" w:color="auto" w:sz="12" w:space="0"/>
            </w:tcBorders>
            <w:shd w:val="clear" w:color="auto" w:fill="auto"/>
            <w:vAlign w:val="center"/>
          </w:tcPr>
          <w:p w14:paraId="03DC1D34">
            <w:pPr>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学院负责人</w:t>
            </w:r>
          </w:p>
        </w:tc>
        <w:tc>
          <w:tcPr>
            <w:tcW w:w="3402" w:type="dxa"/>
            <w:gridSpan w:val="2"/>
            <w:tcBorders>
              <w:bottom w:val="single" w:color="auto" w:sz="12" w:space="0"/>
            </w:tcBorders>
            <w:vAlign w:val="center"/>
          </w:tcPr>
          <w:p w14:paraId="2E58FADB">
            <w:pPr>
              <w:jc w:val="right"/>
              <w:rPr>
                <w:rFonts w:ascii="黑体" w:hAnsi="黑体" w:eastAsia="黑体"/>
                <w:color w:val="000000" w:themeColor="text1"/>
                <w14:textFill>
                  <w14:solidFill>
                    <w14:schemeClr w14:val="tx1"/>
                  </w14:solidFill>
                </w14:textFill>
              </w:rPr>
            </w:pPr>
            <w:r>
              <w:rPr>
                <w:rFonts w:hint="eastAsia"/>
              </w:rPr>
              <w:drawing>
                <wp:inline distT="0" distB="0" distL="114300" distR="114300">
                  <wp:extent cx="664845" cy="413385"/>
                  <wp:effectExtent l="0" t="0" r="0" b="5715"/>
                  <wp:docPr id="2" name="图片 2" descr="1d8f3f3bcce92ea66d75b3569b2d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d8f3f3bcce92ea66d75b3569b2df67"/>
                          <pic:cNvPicPr>
                            <a:picLocks noChangeAspect="1"/>
                          </pic:cNvPicPr>
                        </pic:nvPicPr>
                        <pic:blipFill>
                          <a:blip r:embed="rId8"/>
                          <a:stretch>
                            <a:fillRect/>
                          </a:stretch>
                        </pic:blipFill>
                        <pic:spPr>
                          <a:xfrm>
                            <a:off x="0" y="0"/>
                            <a:ext cx="664845" cy="413385"/>
                          </a:xfrm>
                          <a:prstGeom prst="rect">
                            <a:avLst/>
                          </a:prstGeom>
                        </pic:spPr>
                      </pic:pic>
                    </a:graphicData>
                  </a:graphic>
                </wp:inline>
              </w:drawing>
            </w:r>
            <w:r>
              <w:rPr>
                <w:rFonts w:hint="eastAsia"/>
                <w:lang w:val="en-US" w:eastAsia="zh-CN"/>
              </w:rPr>
              <w:t xml:space="preserve">   </w:t>
            </w:r>
            <w:r>
              <w:rPr>
                <w:rFonts w:hint="eastAsia"/>
              </w:rPr>
              <w:t>（签名）</w:t>
            </w:r>
          </w:p>
        </w:tc>
        <w:tc>
          <w:tcPr>
            <w:tcW w:w="1560" w:type="dxa"/>
            <w:gridSpan w:val="2"/>
            <w:tcBorders>
              <w:bottom w:val="single" w:color="auto" w:sz="12" w:space="0"/>
            </w:tcBorders>
            <w:vAlign w:val="center"/>
          </w:tcPr>
          <w:p w14:paraId="269C686B">
            <w:pPr>
              <w:jc w:val="center"/>
            </w:pPr>
            <w:r>
              <w:rPr>
                <w:rFonts w:hint="eastAsia" w:ascii="黑体" w:hAnsi="黑体" w:eastAsia="黑体"/>
                <w:color w:val="000000" w:themeColor="text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95EA7F0">
            <w:pPr>
              <w:jc w:val="center"/>
              <w:rPr>
                <w:rFonts w:ascii="Times New Roman" w:hAnsi="Times New Roman"/>
                <w:color w:val="000000"/>
              </w:rPr>
            </w:pPr>
            <w:r>
              <w:rPr>
                <w:rFonts w:hint="eastAsia" w:ascii="Times New Roman" w:hAnsi="Times New Roman"/>
                <w:color w:val="000000"/>
              </w:rPr>
              <w:t>2</w:t>
            </w:r>
            <w:r>
              <w:rPr>
                <w:rFonts w:ascii="Times New Roman" w:hAnsi="Times New Roman"/>
                <w:color w:val="000000"/>
              </w:rPr>
              <w:t>024.1</w:t>
            </w:r>
            <w:r>
              <w:rPr>
                <w:rFonts w:hint="eastAsia" w:ascii="Times New Roman" w:hAnsi="Times New Roman"/>
                <w:color w:val="000000"/>
                <w:lang w:val="en-US" w:eastAsia="zh-CN"/>
              </w:rPr>
              <w:t>1</w:t>
            </w:r>
            <w:r>
              <w:rPr>
                <w:rFonts w:ascii="Times New Roman" w:hAnsi="Times New Roman"/>
                <w:color w:val="000000"/>
              </w:rPr>
              <w:t>.</w:t>
            </w:r>
            <w:r>
              <w:rPr>
                <w:rFonts w:hint="eastAsia" w:ascii="Times New Roman" w:hAnsi="Times New Roman"/>
                <w:color w:val="000000"/>
                <w:lang w:val="en-US" w:eastAsia="zh-CN"/>
              </w:rPr>
              <w:t>28</w:t>
            </w:r>
          </w:p>
        </w:tc>
      </w:tr>
    </w:tbl>
    <w:p w14:paraId="4BEE4ADB">
      <w:pPr>
        <w:widowControl/>
        <w:jc w:val="left"/>
        <w:rPr>
          <w:rFonts w:ascii="黑体" w:hAnsi="宋体" w:eastAsia="黑体"/>
          <w:sz w:val="28"/>
        </w:rPr>
      </w:pPr>
    </w:p>
    <w:p w14:paraId="4EBCE441">
      <w:pPr>
        <w:pStyle w:val="16"/>
        <w:spacing w:before="326" w:beforeLines="100" w:line="360" w:lineRule="auto"/>
        <w:rPr>
          <w:rFonts w:ascii="黑体" w:hAnsi="宋体"/>
        </w:rPr>
      </w:pPr>
      <w:r>
        <w:rPr>
          <w:rFonts w:hint="eastAsia" w:ascii="黑体" w:hAnsi="宋体"/>
        </w:rPr>
        <w:t>二、课程目标与毕业要求</w:t>
      </w:r>
    </w:p>
    <w:p w14:paraId="3F8D8228">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146"/>
        <w:gridCol w:w="726"/>
        <w:gridCol w:w="6604"/>
      </w:tblGrid>
      <w:tr w14:paraId="49E39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87" w:hRule="atLeast"/>
          <w:jc w:val="center"/>
        </w:trPr>
        <w:tc>
          <w:tcPr>
            <w:tcW w:w="1119" w:type="dxa"/>
            <w:vAlign w:val="center"/>
          </w:tcPr>
          <w:p w14:paraId="32C70BA1">
            <w:pPr>
              <w:snapToGrid w:val="0"/>
              <w:jc w:val="center"/>
              <w:rPr>
                <w:rFonts w:ascii="黑体" w:hAnsi="黑体" w:eastAsia="黑体"/>
                <w:bCs/>
                <w:color w:val="000000"/>
                <w:szCs w:val="18"/>
              </w:rPr>
            </w:pPr>
            <w:r>
              <w:rPr>
                <w:rFonts w:hint="eastAsia" w:ascii="黑体" w:hAnsi="黑体" w:eastAsia="黑体"/>
                <w:bCs/>
                <w:color w:val="000000"/>
                <w:szCs w:val="18"/>
              </w:rPr>
              <w:t>类型</w:t>
            </w:r>
          </w:p>
        </w:tc>
        <w:tc>
          <w:tcPr>
            <w:tcW w:w="709" w:type="dxa"/>
            <w:shd w:val="clear" w:color="auto" w:fill="auto"/>
            <w:vAlign w:val="center"/>
          </w:tcPr>
          <w:p w14:paraId="1915E3D3">
            <w:pPr>
              <w:snapToGrid w:val="0"/>
              <w:jc w:val="center"/>
              <w:rPr>
                <w:rFonts w:ascii="黑体" w:hAnsi="黑体" w:eastAsia="黑体"/>
                <w:bCs/>
                <w:color w:val="000000"/>
                <w:szCs w:val="18"/>
              </w:rPr>
            </w:pPr>
            <w:r>
              <w:rPr>
                <w:rFonts w:hint="eastAsia" w:ascii="黑体" w:hAnsi="黑体" w:eastAsia="黑体"/>
                <w:bCs/>
                <w:color w:val="000000"/>
                <w:szCs w:val="18"/>
              </w:rPr>
              <w:t>序号</w:t>
            </w:r>
          </w:p>
        </w:tc>
        <w:tc>
          <w:tcPr>
            <w:tcW w:w="6448" w:type="dxa"/>
            <w:vAlign w:val="center"/>
          </w:tcPr>
          <w:p w14:paraId="77D1E24D">
            <w:pPr>
              <w:snapToGrid w:val="0"/>
              <w:jc w:val="center"/>
              <w:rPr>
                <w:rFonts w:ascii="黑体" w:hAnsi="黑体" w:eastAsia="黑体"/>
                <w:bCs/>
                <w:color w:val="000000"/>
                <w:szCs w:val="18"/>
              </w:rPr>
            </w:pPr>
            <w:r>
              <w:rPr>
                <w:rFonts w:hint="eastAsia" w:ascii="黑体" w:hAnsi="黑体" w:eastAsia="黑体"/>
                <w:bCs/>
                <w:color w:val="000000"/>
                <w:szCs w:val="18"/>
              </w:rPr>
              <w:t>内容</w:t>
            </w:r>
          </w:p>
        </w:tc>
      </w:tr>
      <w:tr w14:paraId="7C85D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119" w:type="dxa"/>
            <w:vMerge w:val="restart"/>
            <w:vAlign w:val="center"/>
          </w:tcPr>
          <w:p w14:paraId="3C12D032">
            <w:pPr>
              <w:snapToGrid w:val="0"/>
              <w:jc w:val="center"/>
              <w:rPr>
                <w:bCs/>
              </w:rPr>
            </w:pPr>
            <w:r>
              <w:rPr>
                <w:rFonts w:hint="eastAsia" w:ascii="黑体" w:hAnsi="黑体" w:eastAsia="黑体"/>
                <w:bCs/>
                <w:color w:val="000000"/>
                <w:szCs w:val="18"/>
              </w:rPr>
              <w:t>知识目标</w:t>
            </w:r>
          </w:p>
        </w:tc>
        <w:tc>
          <w:tcPr>
            <w:tcW w:w="709" w:type="dxa"/>
            <w:shd w:val="clear" w:color="auto" w:fill="auto"/>
            <w:vAlign w:val="center"/>
          </w:tcPr>
          <w:p w14:paraId="38C9F51E">
            <w:pPr>
              <w:snapToGrid w:val="0"/>
              <w:jc w:val="center"/>
              <w:rPr>
                <w:rFonts w:ascii="Times New Roman" w:hAnsi="Times New Roman"/>
              </w:rPr>
            </w:pPr>
            <w:r>
              <w:rPr>
                <w:rFonts w:ascii="Times New Roman" w:hAnsi="Times New Roman"/>
              </w:rPr>
              <w:t>1</w:t>
            </w:r>
          </w:p>
        </w:tc>
        <w:tc>
          <w:tcPr>
            <w:tcW w:w="6448" w:type="dxa"/>
            <w:vAlign w:val="center"/>
          </w:tcPr>
          <w:p w14:paraId="36CD4967">
            <w:pPr>
              <w:rPr>
                <w:rFonts w:hint="eastAsia" w:ascii="Times New Roman" w:hAnsi="Times New Roman" w:eastAsia="宋体"/>
                <w:lang w:eastAsia="zh-CN"/>
              </w:rPr>
            </w:pPr>
            <w:r>
              <w:rPr>
                <w:rFonts w:hint="eastAsia" w:ascii="Times New Roman" w:hAnsi="Times New Roman"/>
                <w:lang w:val="en-US" w:eastAsia="zh-CN"/>
              </w:rPr>
              <w:t>了解</w:t>
            </w:r>
            <w:r>
              <w:rPr>
                <w:rFonts w:hint="eastAsia" w:ascii="Times New Roman" w:hAnsi="Times New Roman"/>
              </w:rPr>
              <w:t>老年人的生理和心理变化，</w:t>
            </w:r>
            <w:r>
              <w:rPr>
                <w:rFonts w:hint="eastAsia" w:ascii="Times New Roman" w:hAnsi="Times New Roman"/>
                <w:lang w:val="en-US" w:eastAsia="zh-CN"/>
              </w:rPr>
              <w:t>理</w:t>
            </w:r>
            <w:r>
              <w:rPr>
                <w:rFonts w:hint="eastAsia" w:ascii="Times New Roman" w:hAnsi="Times New Roman"/>
              </w:rPr>
              <w:t>解他们</w:t>
            </w:r>
            <w:r>
              <w:rPr>
                <w:rFonts w:hint="eastAsia" w:ascii="Times New Roman" w:hAnsi="Times New Roman"/>
                <w:lang w:val="en-US" w:eastAsia="zh-CN"/>
              </w:rPr>
              <w:t>对居家社区养老服务的</w:t>
            </w:r>
            <w:r>
              <w:rPr>
                <w:rFonts w:hint="eastAsia" w:ascii="Times New Roman" w:hAnsi="Times New Roman"/>
              </w:rPr>
              <w:t>需求</w:t>
            </w:r>
            <w:r>
              <w:rPr>
                <w:rFonts w:hint="eastAsia" w:ascii="Times New Roman" w:hAnsi="Times New Roman"/>
                <w:lang w:eastAsia="zh-CN"/>
              </w:rPr>
              <w:t>。</w:t>
            </w:r>
          </w:p>
        </w:tc>
      </w:tr>
      <w:tr w14:paraId="2A06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16" w:hRule="atLeast"/>
          <w:jc w:val="center"/>
        </w:trPr>
        <w:tc>
          <w:tcPr>
            <w:tcW w:w="1119" w:type="dxa"/>
            <w:vMerge w:val="continue"/>
            <w:vAlign w:val="center"/>
          </w:tcPr>
          <w:p w14:paraId="355D5F1B">
            <w:pPr>
              <w:pStyle w:val="14"/>
              <w:rPr>
                <w:bCs/>
              </w:rPr>
            </w:pPr>
          </w:p>
        </w:tc>
        <w:tc>
          <w:tcPr>
            <w:tcW w:w="709" w:type="dxa"/>
            <w:shd w:val="clear" w:color="auto" w:fill="auto"/>
            <w:vAlign w:val="center"/>
          </w:tcPr>
          <w:p w14:paraId="5A16582A">
            <w:pPr>
              <w:snapToGrid w:val="0"/>
              <w:jc w:val="center"/>
              <w:rPr>
                <w:rFonts w:ascii="Times New Roman" w:hAnsi="Times New Roman"/>
              </w:rPr>
            </w:pPr>
            <w:r>
              <w:rPr>
                <w:rFonts w:ascii="Times New Roman" w:hAnsi="Times New Roman"/>
              </w:rPr>
              <w:t>2</w:t>
            </w:r>
          </w:p>
        </w:tc>
        <w:tc>
          <w:tcPr>
            <w:tcW w:w="6448" w:type="dxa"/>
            <w:vAlign w:val="center"/>
          </w:tcPr>
          <w:p w14:paraId="2641166E">
            <w:pPr>
              <w:rPr>
                <w:rFonts w:ascii="Times New Roman" w:hAnsi="Times New Roman"/>
              </w:rPr>
            </w:pPr>
            <w:r>
              <w:rPr>
                <w:rFonts w:hint="eastAsia" w:ascii="Times New Roman" w:hAnsi="Times New Roman"/>
              </w:rPr>
              <w:t>掌握</w:t>
            </w:r>
            <w:r>
              <w:rPr>
                <w:rFonts w:hint="eastAsia" w:ascii="Times New Roman" w:hAnsi="Times New Roman"/>
                <w:lang w:val="en-US" w:eastAsia="zh-CN"/>
              </w:rPr>
              <w:t>居家社区养老服务的</w:t>
            </w:r>
            <w:r>
              <w:rPr>
                <w:rFonts w:hint="eastAsia" w:ascii="Times New Roman" w:hAnsi="Times New Roman"/>
              </w:rPr>
              <w:t>产生与发展、建设规划、服务内容、服务环境、人员管理、信息管理、质量管理、风险管理、安全管理、创新实践等。</w:t>
            </w:r>
          </w:p>
        </w:tc>
      </w:tr>
      <w:tr w14:paraId="0D72F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3" w:hRule="atLeast"/>
          <w:jc w:val="center"/>
        </w:trPr>
        <w:tc>
          <w:tcPr>
            <w:tcW w:w="1119" w:type="dxa"/>
            <w:vMerge w:val="restart"/>
            <w:vAlign w:val="center"/>
          </w:tcPr>
          <w:p w14:paraId="4D9C0A3C">
            <w:pPr>
              <w:snapToGrid w:val="0"/>
              <w:jc w:val="center"/>
            </w:pPr>
            <w:r>
              <w:rPr>
                <w:rFonts w:hint="eastAsia" w:ascii="黑体" w:hAnsi="黑体" w:eastAsia="黑体"/>
                <w:bCs/>
                <w:color w:val="000000"/>
                <w:szCs w:val="18"/>
              </w:rPr>
              <w:t>技能目标</w:t>
            </w:r>
          </w:p>
        </w:tc>
        <w:tc>
          <w:tcPr>
            <w:tcW w:w="709" w:type="dxa"/>
            <w:shd w:val="clear" w:color="auto" w:fill="auto"/>
            <w:vAlign w:val="center"/>
          </w:tcPr>
          <w:p w14:paraId="7641730A">
            <w:pPr>
              <w:snapToGrid w:val="0"/>
              <w:jc w:val="center"/>
              <w:rPr>
                <w:rFonts w:ascii="Times New Roman" w:hAnsi="Times New Roman"/>
              </w:rPr>
            </w:pPr>
            <w:r>
              <w:rPr>
                <w:rFonts w:ascii="Times New Roman" w:hAnsi="Times New Roman"/>
              </w:rPr>
              <w:t>3</w:t>
            </w:r>
          </w:p>
        </w:tc>
        <w:tc>
          <w:tcPr>
            <w:tcW w:w="6448" w:type="dxa"/>
            <w:vAlign w:val="center"/>
          </w:tcPr>
          <w:p w14:paraId="47E73F44">
            <w:pPr>
              <w:rPr>
                <w:rFonts w:ascii="Times New Roman" w:hAnsi="Times New Roman"/>
              </w:rPr>
            </w:pPr>
            <w:r>
              <w:rPr>
                <w:rFonts w:hint="eastAsia" w:ascii="Times New Roman" w:hAnsi="Times New Roman"/>
              </w:rPr>
              <w:t>具备沟通协调能力，能够与老年人有效沟通，理解他们的需求，同时协调各类社区养老服务资源，确保老年人的需求得到满足。</w:t>
            </w:r>
          </w:p>
        </w:tc>
      </w:tr>
      <w:tr w14:paraId="3EDAF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29" w:hRule="atLeast"/>
          <w:jc w:val="center"/>
        </w:trPr>
        <w:tc>
          <w:tcPr>
            <w:tcW w:w="1119" w:type="dxa"/>
            <w:vMerge w:val="continue"/>
            <w:vAlign w:val="center"/>
          </w:tcPr>
          <w:p w14:paraId="0F9F21AF">
            <w:pPr>
              <w:pStyle w:val="14"/>
              <w:rPr>
                <w:rFonts w:ascii="宋体" w:hAnsi="宋体"/>
              </w:rPr>
            </w:pPr>
          </w:p>
        </w:tc>
        <w:tc>
          <w:tcPr>
            <w:tcW w:w="709" w:type="dxa"/>
            <w:shd w:val="clear" w:color="auto" w:fill="auto"/>
            <w:vAlign w:val="center"/>
          </w:tcPr>
          <w:p w14:paraId="66DBFD14">
            <w:pPr>
              <w:snapToGrid w:val="0"/>
              <w:jc w:val="center"/>
              <w:rPr>
                <w:rFonts w:ascii="Times New Roman" w:hAnsi="Times New Roman"/>
              </w:rPr>
            </w:pPr>
            <w:r>
              <w:rPr>
                <w:rFonts w:ascii="Times New Roman" w:hAnsi="Times New Roman"/>
              </w:rPr>
              <w:t>4</w:t>
            </w:r>
          </w:p>
        </w:tc>
        <w:tc>
          <w:tcPr>
            <w:tcW w:w="6448" w:type="dxa"/>
            <w:vAlign w:val="center"/>
          </w:tcPr>
          <w:p w14:paraId="2088E58C">
            <w:pPr>
              <w:pStyle w:val="14"/>
              <w:jc w:val="left"/>
              <w:rPr>
                <w:rFonts w:hint="eastAsia"/>
              </w:rPr>
            </w:pPr>
            <w:r>
              <w:rPr>
                <w:rFonts w:hint="eastAsia"/>
              </w:rPr>
              <w:t>能够</w:t>
            </w:r>
            <w:r>
              <w:rPr>
                <w:rFonts w:hint="eastAsia"/>
                <w:lang w:val="en-US" w:eastAsia="zh-CN"/>
              </w:rPr>
              <w:t>简单设计居家社区养老服务内容，了解居家养老服务环境进行改造思路和方法</w:t>
            </w:r>
            <w:r>
              <w:rPr>
                <w:rFonts w:hint="eastAsia"/>
              </w:rPr>
              <w:t>。</w:t>
            </w:r>
          </w:p>
        </w:tc>
      </w:tr>
      <w:tr w14:paraId="20A46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70" w:hRule="atLeast"/>
          <w:jc w:val="center"/>
        </w:trPr>
        <w:tc>
          <w:tcPr>
            <w:tcW w:w="1119" w:type="dxa"/>
            <w:vMerge w:val="continue"/>
            <w:vAlign w:val="center"/>
          </w:tcPr>
          <w:p w14:paraId="6EE4A5D9">
            <w:pPr>
              <w:pStyle w:val="14"/>
              <w:rPr>
                <w:rFonts w:ascii="宋体" w:hAnsi="宋体"/>
              </w:rPr>
            </w:pPr>
          </w:p>
        </w:tc>
        <w:tc>
          <w:tcPr>
            <w:tcW w:w="709" w:type="dxa"/>
            <w:shd w:val="clear" w:color="auto" w:fill="auto"/>
            <w:vAlign w:val="center"/>
          </w:tcPr>
          <w:p w14:paraId="54BB6B9E">
            <w:pPr>
              <w:snapToGrid w:val="0"/>
              <w:jc w:val="center"/>
              <w:rPr>
                <w:rFonts w:hint="eastAsia" w:ascii="Times New Roman" w:hAnsi="Times New Roman"/>
              </w:rPr>
            </w:pPr>
            <w:r>
              <w:rPr>
                <w:rFonts w:hint="eastAsia" w:ascii="Times New Roman" w:hAnsi="Times New Roman"/>
              </w:rPr>
              <w:t>5</w:t>
            </w:r>
          </w:p>
        </w:tc>
        <w:tc>
          <w:tcPr>
            <w:tcW w:w="6448" w:type="dxa"/>
            <w:vAlign w:val="center"/>
          </w:tcPr>
          <w:p w14:paraId="351C7AEB">
            <w:pPr>
              <w:pStyle w:val="14"/>
              <w:jc w:val="left"/>
              <w:rPr>
                <w:rFonts w:hint="eastAsia"/>
              </w:rPr>
            </w:pPr>
            <w:r>
              <w:rPr>
                <w:rFonts w:hint="eastAsia"/>
                <w:lang w:val="en-US" w:eastAsia="zh-CN"/>
              </w:rPr>
              <w:t>了解</w:t>
            </w:r>
            <w:r>
              <w:rPr>
                <w:rFonts w:hint="eastAsia"/>
              </w:rPr>
              <w:t>居家社区</w:t>
            </w:r>
            <w:r>
              <w:rPr>
                <w:rFonts w:hint="eastAsia"/>
                <w:lang w:val="en-US" w:eastAsia="zh-CN"/>
              </w:rPr>
              <w:t>养老服务</w:t>
            </w:r>
            <w:r>
              <w:rPr>
                <w:rFonts w:hint="eastAsia"/>
              </w:rPr>
              <w:t>风险</w:t>
            </w:r>
            <w:r>
              <w:rPr>
                <w:rFonts w:hint="eastAsia"/>
                <w:lang w:eastAsia="zh-CN"/>
              </w:rPr>
              <w:t>，</w:t>
            </w:r>
            <w:r>
              <w:rPr>
                <w:rFonts w:hint="eastAsia"/>
                <w:lang w:val="en-US" w:eastAsia="zh-CN"/>
              </w:rPr>
              <w:t>能够对居家社区养老服务进行控制，并制定应急预案</w:t>
            </w:r>
            <w:r>
              <w:rPr>
                <w:rFonts w:hint="eastAsia"/>
              </w:rPr>
              <w:t>。</w:t>
            </w:r>
          </w:p>
        </w:tc>
      </w:tr>
      <w:tr w14:paraId="2A885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17" w:hRule="atLeast"/>
          <w:jc w:val="center"/>
        </w:trPr>
        <w:tc>
          <w:tcPr>
            <w:tcW w:w="1119" w:type="dxa"/>
            <w:vAlign w:val="center"/>
          </w:tcPr>
          <w:p w14:paraId="71C1895B">
            <w:pPr>
              <w:snapToGrid w:val="0"/>
              <w:jc w:val="center"/>
              <w:rPr>
                <w:rFonts w:ascii="Arial" w:hAnsi="Arial" w:eastAsia="黑体" w:cs="Arial"/>
                <w:bCs/>
                <w:color w:val="000000"/>
                <w:szCs w:val="18"/>
              </w:rPr>
            </w:pPr>
            <w:r>
              <w:rPr>
                <w:rFonts w:hint="eastAsia" w:ascii="Arial" w:hAnsi="Arial" w:eastAsia="黑体" w:cs="Arial"/>
                <w:bCs/>
                <w:color w:val="000000"/>
                <w:szCs w:val="18"/>
              </w:rPr>
              <w:t>素养目标</w:t>
            </w:r>
          </w:p>
          <w:p w14:paraId="28BF4E0A">
            <w:pPr>
              <w:snapToGrid w:val="0"/>
              <w:jc w:val="center"/>
            </w:pPr>
            <w:r>
              <w:rPr>
                <w:rFonts w:hint="eastAsia" w:ascii="黑体" w:hAnsi="黑体" w:eastAsia="黑体"/>
                <w:bCs/>
                <w:color w:val="000000"/>
                <w:szCs w:val="18"/>
              </w:rPr>
              <w:t>(含课程思政目标</w:t>
            </w:r>
            <w:r>
              <w:rPr>
                <w:rFonts w:ascii="黑体" w:hAnsi="黑体" w:eastAsia="黑体"/>
                <w:bCs/>
                <w:color w:val="000000"/>
                <w:szCs w:val="18"/>
              </w:rPr>
              <w:t>)</w:t>
            </w:r>
          </w:p>
        </w:tc>
        <w:tc>
          <w:tcPr>
            <w:tcW w:w="709" w:type="dxa"/>
            <w:shd w:val="clear" w:color="auto" w:fill="auto"/>
            <w:vAlign w:val="center"/>
          </w:tcPr>
          <w:p w14:paraId="4E21915A">
            <w:pPr>
              <w:snapToGrid w:val="0"/>
              <w:jc w:val="center"/>
              <w:rPr>
                <w:rFonts w:ascii="Times New Roman" w:hAnsi="Times New Roman"/>
              </w:rPr>
            </w:pPr>
            <w:r>
              <w:rPr>
                <w:rFonts w:ascii="Times New Roman" w:hAnsi="Times New Roman"/>
              </w:rPr>
              <w:t>6</w:t>
            </w:r>
          </w:p>
        </w:tc>
        <w:tc>
          <w:tcPr>
            <w:tcW w:w="6448" w:type="dxa"/>
            <w:vAlign w:val="center"/>
          </w:tcPr>
          <w:p w14:paraId="78D1FA9D">
            <w:pPr>
              <w:rPr>
                <w:rFonts w:ascii="Times New Roman" w:hAnsi="Times New Roman"/>
              </w:rPr>
            </w:pPr>
            <w:r>
              <w:rPr>
                <w:rFonts w:hint="eastAsia" w:ascii="Times New Roman" w:hAnsi="Times New Roman"/>
              </w:rPr>
              <w:t>尊重理解老年人的价值观：尊重老年人的生活习惯、信仰和价值观，理解他们的生活经验和智慧。</w:t>
            </w:r>
          </w:p>
        </w:tc>
      </w:tr>
    </w:tbl>
    <w:p w14:paraId="6D5D359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6A463B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vAlign w:val="center"/>
          </w:tcPr>
          <w:p w14:paraId="548EF70C">
            <w:pPr>
              <w:rPr>
                <w:rFonts w:asciiTheme="minorEastAsia" w:hAnsiTheme="minorEastAsia" w:eastAsiaTheme="minorEastAsia"/>
              </w:rPr>
            </w:pPr>
            <w:r>
              <w:rPr>
                <w:rFonts w:hint="eastAsia" w:asciiTheme="minorEastAsia" w:hAnsiTheme="minorEastAsia" w:eastAsiaTheme="minorEastAsi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BDE9FC7">
            <w:pPr>
              <w:rPr>
                <w:rFonts w:asciiTheme="minorEastAsia" w:hAnsiTheme="minorEastAsia" w:eastAsiaTheme="minorEastAsia" w:cstheme="minorEastAsia"/>
              </w:rPr>
            </w:pPr>
            <w:r>
              <w:rPr>
                <w:rFonts w:hint="eastAsia" w:asciiTheme="minorEastAsia" w:hAnsiTheme="minorEastAsia" w:eastAsiaTheme="minorEastAsia"/>
              </w:rPr>
              <w:t>③奉献社会，富有爱心，懂得感恩，自觉传承和弘扬雷锋精神，具有服务社会的意愿和行动，积极参加志愿者服务。</w:t>
            </w:r>
          </w:p>
        </w:tc>
      </w:tr>
      <w:tr w14:paraId="1D8B093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vAlign w:val="center"/>
          </w:tcPr>
          <w:p w14:paraId="6E8BA329">
            <w:pPr>
              <w:rPr>
                <w:rFonts w:asciiTheme="minorEastAsia" w:hAnsiTheme="minorEastAsia" w:eastAsiaTheme="minorEastAsia" w:cstheme="minorEastAsia"/>
              </w:rPr>
            </w:pPr>
            <w:r>
              <w:rPr>
                <w:rFonts w:hint="eastAsia" w:asciiTheme="minorEastAsia" w:hAnsiTheme="minorEastAsia" w:eastAsiaTheme="minorEastAsia" w:cstheme="minorEastAsia"/>
              </w:rPr>
              <w:t>LO2专业能力：掌握管理学、社会学、护理学等学科基础理论和专门知识，能够熟练运用养老机构经营管理、老年健康管理、老年照护等专业技能，具备现代养老服务管理的理念和素养。</w:t>
            </w:r>
          </w:p>
          <w:p w14:paraId="7DFF5ECA">
            <w:pPr>
              <w:rPr>
                <w:rFonts w:asciiTheme="minorEastAsia" w:hAnsiTheme="minorEastAsia" w:eastAsiaTheme="minorEastAsia" w:cstheme="minorEastAsia"/>
              </w:rPr>
            </w:pPr>
            <w:r>
              <w:rPr>
                <w:rFonts w:hint="eastAsia" w:asciiTheme="minorEastAsia" w:hAnsiTheme="minorEastAsia" w:eastAsiaTheme="minorEastAsia" w:cstheme="minorEastAsia"/>
              </w:rPr>
              <w:t>①具有专业所需的人文科学素养。</w:t>
            </w:r>
          </w:p>
          <w:p w14:paraId="3B9350AE">
            <w:pPr>
              <w:rPr>
                <w:rFonts w:asciiTheme="minorEastAsia" w:hAnsiTheme="minorEastAsia" w:eastAsiaTheme="minorEastAsia" w:cstheme="minorEastAsia"/>
              </w:rPr>
            </w:pPr>
            <w:r>
              <w:rPr>
                <w:rFonts w:hint="eastAsia" w:asciiTheme="minorEastAsia" w:hAnsiTheme="minorEastAsia" w:eastAsiaTheme="minorEastAsia" w:cstheme="minorEastAsia"/>
              </w:rPr>
              <w:t>③养老服务能力：能应用政策法规管理老年事务，以社会工作专业视角及运用专业知识为老年人服务。</w:t>
            </w:r>
          </w:p>
        </w:tc>
      </w:tr>
      <w:tr w14:paraId="7B09D75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vAlign w:val="center"/>
          </w:tcPr>
          <w:p w14:paraId="698C2628">
            <w:pPr>
              <w:rPr>
                <w:rFonts w:cs="Calibri" w:asciiTheme="minorEastAsia" w:hAnsiTheme="minorEastAsia" w:eastAsiaTheme="minorEastAsia"/>
              </w:rPr>
            </w:pPr>
            <w:r>
              <w:rPr>
                <w:rFonts w:hint="eastAsia" w:cs="Calibri" w:asciiTheme="minorEastAsia" w:hAnsiTheme="minorEastAsia" w:eastAsiaTheme="minorEastAsia"/>
              </w:rPr>
              <w:t>LO6协同创新：同群体保持良好的合作关系，做集体中的积极成员，善于自我管理和团队管理；善于从多个维度思考问题，利用自己的知识与实践来提出新设想。</w:t>
            </w:r>
          </w:p>
          <w:p w14:paraId="20501066">
            <w:pPr>
              <w:rPr>
                <w:rFonts w:cs="Calibri" w:asciiTheme="minorEastAsia" w:hAnsiTheme="minorEastAsia" w:eastAsiaTheme="minorEastAsia"/>
              </w:rPr>
            </w:pPr>
            <w:r>
              <w:rPr>
                <w:rFonts w:hint="eastAsia" w:cs="Calibri" w:asciiTheme="minorEastAsia" w:hAnsiTheme="minorEastAsia" w:eastAsiaTheme="minorEastAsia"/>
              </w:rPr>
              <w:t>③能用创新的方法或者多种方法解决复杂问题或真实问题。</w:t>
            </w:r>
          </w:p>
          <w:p w14:paraId="79EC5871">
            <w:pPr>
              <w:rPr>
                <w:rFonts w:asciiTheme="minorEastAsia" w:hAnsiTheme="minorEastAsia" w:eastAsiaTheme="minorEastAsia"/>
              </w:rPr>
            </w:pPr>
            <w:r>
              <w:rPr>
                <w:rFonts w:hint="eastAsia" w:cs="Calibri" w:asciiTheme="minorEastAsia" w:hAnsiTheme="minorEastAsia" w:eastAsiaTheme="minorEastAsia"/>
              </w:rPr>
              <w:t>④了解行业前沿知识技术。</w:t>
            </w:r>
          </w:p>
        </w:tc>
      </w:tr>
    </w:tbl>
    <w:p w14:paraId="4FC68796">
      <w:pPr>
        <w:pStyle w:val="17"/>
        <w:spacing w:before="163" w:beforeLines="50" w:after="163"/>
      </w:pPr>
      <w:r>
        <w:rPr>
          <w:rFonts w:hint="eastAsia"/>
        </w:rPr>
        <w:t xml:space="preserve">（三）毕业要求与课程目标的关系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565"/>
        <w:gridCol w:w="581"/>
        <w:gridCol w:w="581"/>
        <w:gridCol w:w="6098"/>
        <w:gridCol w:w="651"/>
      </w:tblGrid>
      <w:tr w14:paraId="33D3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86" w:hRule="atLeast"/>
        </w:trPr>
        <w:tc>
          <w:tcPr>
            <w:tcW w:w="552" w:type="dxa"/>
            <w:tcBorders>
              <w:top w:val="single" w:color="auto" w:sz="12" w:space="0"/>
              <w:left w:val="single" w:color="auto" w:sz="12" w:space="0"/>
              <w:right w:val="single" w:color="auto" w:sz="4" w:space="0"/>
            </w:tcBorders>
            <w:shd w:val="clear" w:color="auto" w:fill="auto"/>
            <w:vAlign w:val="center"/>
          </w:tcPr>
          <w:p w14:paraId="1E7B48FC">
            <w:pPr>
              <w:pStyle w:val="13"/>
              <w:rPr>
                <w:szCs w:val="16"/>
              </w:rPr>
            </w:pPr>
            <w:r>
              <w:rPr>
                <w:rFonts w:hint="eastAsia" w:ascii="黑体" w:hAnsi="黑体"/>
                <w:szCs w:val="18"/>
              </w:rPr>
              <w:t>毕业要求</w:t>
            </w:r>
          </w:p>
        </w:tc>
        <w:tc>
          <w:tcPr>
            <w:tcW w:w="567" w:type="dxa"/>
            <w:tcBorders>
              <w:top w:val="single" w:color="auto" w:sz="12" w:space="0"/>
              <w:left w:val="single" w:color="auto" w:sz="4" w:space="0"/>
            </w:tcBorders>
            <w:vAlign w:val="center"/>
          </w:tcPr>
          <w:p w14:paraId="7AABA4CA">
            <w:pPr>
              <w:pStyle w:val="13"/>
              <w:rPr>
                <w:szCs w:val="16"/>
              </w:rPr>
            </w:pPr>
            <w:r>
              <w:rPr>
                <w:rFonts w:hint="eastAsia"/>
                <w:szCs w:val="16"/>
              </w:rPr>
              <w:t>指标点</w:t>
            </w:r>
          </w:p>
        </w:tc>
        <w:tc>
          <w:tcPr>
            <w:tcW w:w="567" w:type="dxa"/>
            <w:tcBorders>
              <w:top w:val="single" w:color="auto" w:sz="12" w:space="0"/>
              <w:right w:val="double" w:color="auto" w:sz="4" w:space="0"/>
            </w:tcBorders>
            <w:shd w:val="clear" w:color="auto" w:fill="auto"/>
            <w:vAlign w:val="center"/>
          </w:tcPr>
          <w:p w14:paraId="25DDD0E5">
            <w:pPr>
              <w:pStyle w:val="13"/>
              <w:rPr>
                <w:szCs w:val="16"/>
              </w:rPr>
            </w:pPr>
            <w:r>
              <w:rPr>
                <w:rFonts w:hint="eastAsia"/>
                <w:szCs w:val="16"/>
              </w:rPr>
              <w:t>支撑度</w:t>
            </w:r>
          </w:p>
        </w:tc>
        <w:tc>
          <w:tcPr>
            <w:tcW w:w="5954" w:type="dxa"/>
            <w:tcBorders>
              <w:top w:val="single" w:color="auto" w:sz="12" w:space="0"/>
            </w:tcBorders>
            <w:vAlign w:val="center"/>
          </w:tcPr>
          <w:p w14:paraId="49A3B03E">
            <w:pPr>
              <w:pStyle w:val="13"/>
              <w:jc w:val="left"/>
              <w:rPr>
                <w:szCs w:val="16"/>
              </w:rPr>
            </w:pPr>
            <w:r>
              <w:rPr>
                <w:rFonts w:hint="eastAsia"/>
                <w:szCs w:val="16"/>
              </w:rPr>
              <w:t>课程目标</w:t>
            </w:r>
          </w:p>
        </w:tc>
        <w:tc>
          <w:tcPr>
            <w:tcW w:w="636" w:type="dxa"/>
            <w:tcBorders>
              <w:top w:val="single" w:color="auto" w:sz="12" w:space="0"/>
              <w:right w:val="single" w:color="auto" w:sz="12" w:space="0"/>
            </w:tcBorders>
            <w:vAlign w:val="center"/>
          </w:tcPr>
          <w:p w14:paraId="27AD0634">
            <w:pPr>
              <w:pStyle w:val="13"/>
              <w:rPr>
                <w:szCs w:val="16"/>
              </w:rPr>
            </w:pPr>
            <w:r>
              <w:rPr>
                <w:rFonts w:hint="eastAsia"/>
                <w:szCs w:val="16"/>
              </w:rPr>
              <w:t>对指标点的贡献度</w:t>
            </w:r>
          </w:p>
        </w:tc>
      </w:tr>
      <w:tr w14:paraId="2D58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restart"/>
            <w:tcBorders>
              <w:left w:val="single" w:color="auto" w:sz="12" w:space="0"/>
              <w:right w:val="single" w:color="auto" w:sz="4" w:space="0"/>
            </w:tcBorders>
            <w:shd w:val="clear" w:color="auto" w:fill="auto"/>
            <w:vAlign w:val="center"/>
          </w:tcPr>
          <w:p w14:paraId="5D29058E">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L01</w:t>
            </w:r>
          </w:p>
        </w:tc>
        <w:tc>
          <w:tcPr>
            <w:tcW w:w="567" w:type="dxa"/>
            <w:vMerge w:val="restart"/>
            <w:tcBorders>
              <w:left w:val="single" w:color="auto" w:sz="4" w:space="0"/>
            </w:tcBorders>
            <w:vAlign w:val="center"/>
          </w:tcPr>
          <w:p w14:paraId="09C71319">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③</w:t>
            </w:r>
          </w:p>
        </w:tc>
        <w:tc>
          <w:tcPr>
            <w:tcW w:w="567" w:type="dxa"/>
            <w:vMerge w:val="restart"/>
            <w:tcBorders>
              <w:right w:val="double" w:color="auto" w:sz="4" w:space="0"/>
            </w:tcBorders>
            <w:shd w:val="clear" w:color="auto" w:fill="auto"/>
            <w:vAlign w:val="center"/>
          </w:tcPr>
          <w:p w14:paraId="353458E2">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M</w:t>
            </w:r>
          </w:p>
        </w:tc>
        <w:tc>
          <w:tcPr>
            <w:tcW w:w="5954" w:type="dxa"/>
            <w:vAlign w:val="center"/>
          </w:tcPr>
          <w:p w14:paraId="3442B5C9">
            <w:pPr>
              <w:pStyle w:val="14"/>
              <w:jc w:val="left"/>
              <w:rPr>
                <w:rFonts w:asciiTheme="minorEastAsia" w:hAnsiTheme="minorEastAsia" w:eastAsiaTheme="minorEastAsia" w:cstheme="minorEastAsia"/>
                <w:color w:val="auto"/>
              </w:rPr>
            </w:pPr>
            <w:r>
              <w:t>6.</w:t>
            </w:r>
            <w:r>
              <w:rPr>
                <w:rFonts w:hint="eastAsia"/>
              </w:rPr>
              <w:t>尊重理解老年人的价值观：尊重老年人的生活习惯、信仰和价值观，理解他们的生活经验和智慧。</w:t>
            </w:r>
          </w:p>
        </w:tc>
        <w:tc>
          <w:tcPr>
            <w:tcW w:w="636" w:type="dxa"/>
            <w:tcBorders>
              <w:right w:val="single" w:color="auto" w:sz="12" w:space="0"/>
            </w:tcBorders>
            <w:vAlign w:val="center"/>
          </w:tcPr>
          <w:p w14:paraId="7E44B822">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1EEC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shd w:val="clear" w:color="auto" w:fill="auto"/>
            <w:vAlign w:val="center"/>
          </w:tcPr>
          <w:p w14:paraId="45D26333">
            <w:pPr>
              <w:pStyle w:val="14"/>
              <w:rPr>
                <w:rFonts w:asciiTheme="minorEastAsia" w:hAnsiTheme="minorEastAsia" w:eastAsiaTheme="minorEastAsia" w:cstheme="minorEastAsia"/>
                <w:b/>
              </w:rPr>
            </w:pPr>
          </w:p>
        </w:tc>
        <w:tc>
          <w:tcPr>
            <w:tcW w:w="567" w:type="dxa"/>
            <w:vMerge w:val="continue"/>
            <w:tcBorders>
              <w:left w:val="single" w:color="auto" w:sz="4" w:space="0"/>
            </w:tcBorders>
            <w:vAlign w:val="center"/>
          </w:tcPr>
          <w:p w14:paraId="3334681B">
            <w:pPr>
              <w:pStyle w:val="14"/>
              <w:rPr>
                <w:rFonts w:asciiTheme="minorEastAsia" w:hAnsiTheme="minorEastAsia" w:eastAsiaTheme="minorEastAsia" w:cstheme="minorEastAsia"/>
                <w:bCs/>
              </w:rPr>
            </w:pPr>
          </w:p>
        </w:tc>
        <w:tc>
          <w:tcPr>
            <w:tcW w:w="567" w:type="dxa"/>
            <w:vMerge w:val="continue"/>
            <w:tcBorders>
              <w:right w:val="double" w:color="auto" w:sz="4" w:space="0"/>
            </w:tcBorders>
            <w:shd w:val="clear" w:color="auto" w:fill="auto"/>
            <w:vAlign w:val="center"/>
          </w:tcPr>
          <w:p w14:paraId="7C8A9FB5">
            <w:pPr>
              <w:pStyle w:val="14"/>
              <w:rPr>
                <w:rFonts w:asciiTheme="minorEastAsia" w:hAnsiTheme="minorEastAsia" w:eastAsiaTheme="minorEastAsia" w:cstheme="minorEastAsia"/>
              </w:rPr>
            </w:pPr>
          </w:p>
        </w:tc>
        <w:tc>
          <w:tcPr>
            <w:tcW w:w="5954" w:type="dxa"/>
            <w:vAlign w:val="center"/>
          </w:tcPr>
          <w:p w14:paraId="6D1DE307">
            <w:pPr>
              <w:pStyle w:val="14"/>
              <w:jc w:val="left"/>
              <w:rPr>
                <w:rFonts w:asciiTheme="minorEastAsia" w:hAnsiTheme="minorEastAsia" w:eastAsiaTheme="minorEastAsia" w:cstheme="minorEastAsia"/>
                <w:bCs/>
              </w:rPr>
            </w:pPr>
            <w:r>
              <w:rPr>
                <w:rFonts w:hint="eastAsia"/>
              </w:rPr>
              <w:t>3</w:t>
            </w:r>
            <w:r>
              <w:t>.</w:t>
            </w:r>
            <w:r>
              <w:rPr>
                <w:rFonts w:hint="eastAsia"/>
              </w:rPr>
              <w:t>具备沟通协调能力，能够与老年人有效沟通，理解他们的需求，同时协调各类社区养老服务资源，确保老年人的需求得到满足。</w:t>
            </w:r>
          </w:p>
        </w:tc>
        <w:tc>
          <w:tcPr>
            <w:tcW w:w="636" w:type="dxa"/>
            <w:tcBorders>
              <w:right w:val="single" w:color="auto" w:sz="12" w:space="0"/>
            </w:tcBorders>
            <w:vAlign w:val="center"/>
          </w:tcPr>
          <w:p w14:paraId="2E9B828C">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6E66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tcBorders>
              <w:left w:val="single" w:color="auto" w:sz="12" w:space="0"/>
              <w:right w:val="single" w:color="auto" w:sz="4" w:space="0"/>
            </w:tcBorders>
            <w:shd w:val="clear" w:color="auto" w:fill="auto"/>
            <w:vAlign w:val="center"/>
          </w:tcPr>
          <w:p w14:paraId="60504275">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w:t>
            </w:r>
            <w:r>
              <w:rPr>
                <w:rFonts w:asciiTheme="minorEastAsia" w:hAnsiTheme="minorEastAsia" w:eastAsiaTheme="minorEastAsia" w:cstheme="minorEastAsia"/>
              </w:rPr>
              <w:t>2</w:t>
            </w:r>
          </w:p>
        </w:tc>
        <w:tc>
          <w:tcPr>
            <w:tcW w:w="567" w:type="dxa"/>
            <w:tcBorders>
              <w:left w:val="single" w:color="auto" w:sz="4" w:space="0"/>
            </w:tcBorders>
            <w:vAlign w:val="center"/>
          </w:tcPr>
          <w:p w14:paraId="02126CFB">
            <w:pPr>
              <w:pStyle w:val="14"/>
              <w:jc w:val="both"/>
              <w:rPr>
                <w:rFonts w:asciiTheme="minorEastAsia" w:hAnsiTheme="minorEastAsia" w:eastAsiaTheme="minorEastAsia" w:cstheme="minorEastAsia"/>
                <w:bCs/>
              </w:rPr>
            </w:pPr>
            <w:r>
              <w:rPr>
                <w:rFonts w:hint="eastAsia" w:asciiTheme="minorEastAsia" w:hAnsiTheme="minorEastAsia" w:eastAsiaTheme="minorEastAsia" w:cstheme="minorEastAsia"/>
                <w:bCs/>
              </w:rPr>
              <w:t>①</w:t>
            </w:r>
          </w:p>
        </w:tc>
        <w:tc>
          <w:tcPr>
            <w:tcW w:w="567" w:type="dxa"/>
            <w:tcBorders>
              <w:right w:val="double" w:color="auto" w:sz="4" w:space="0"/>
            </w:tcBorders>
            <w:shd w:val="clear" w:color="auto" w:fill="auto"/>
            <w:vAlign w:val="center"/>
          </w:tcPr>
          <w:p w14:paraId="17EB90EF">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H</w:t>
            </w:r>
          </w:p>
        </w:tc>
        <w:tc>
          <w:tcPr>
            <w:tcW w:w="5954" w:type="dxa"/>
            <w:vAlign w:val="center"/>
          </w:tcPr>
          <w:p w14:paraId="4323D9B3">
            <w:pPr>
              <w:pStyle w:val="14"/>
              <w:jc w:val="left"/>
              <w:rPr>
                <w:rFonts w:asciiTheme="minorEastAsia" w:hAnsiTheme="minorEastAsia" w:eastAsiaTheme="minorEastAsia" w:cstheme="minorEastAsia"/>
                <w:bCs/>
              </w:rPr>
            </w:pPr>
            <w:r>
              <w:t>6.</w:t>
            </w:r>
            <w:r>
              <w:rPr>
                <w:rFonts w:hint="eastAsia"/>
              </w:rPr>
              <w:t>尊重理解老年人的价值观：尊重老年人的生活习惯、信仰和价值观，理解他们的生活经验和智慧。</w:t>
            </w:r>
          </w:p>
        </w:tc>
        <w:tc>
          <w:tcPr>
            <w:tcW w:w="636" w:type="dxa"/>
            <w:tcBorders>
              <w:right w:val="single" w:color="auto" w:sz="12" w:space="0"/>
            </w:tcBorders>
            <w:vAlign w:val="center"/>
          </w:tcPr>
          <w:p w14:paraId="51636D56">
            <w:pPr>
              <w:pStyle w:val="14"/>
              <w:rPr>
                <w:rFonts w:asciiTheme="minorEastAsia" w:hAnsiTheme="minorEastAsia" w:eastAsiaTheme="minorEastAsia" w:cstheme="minorEastAsia"/>
                <w:bCs/>
              </w:rPr>
            </w:pPr>
            <w:r>
              <w:rPr>
                <w:rFonts w:asciiTheme="minorEastAsia" w:hAnsiTheme="minorEastAsia" w:eastAsiaTheme="minorEastAsia" w:cstheme="minorEastAsia"/>
                <w:bCs/>
              </w:rPr>
              <w:t>100</w:t>
            </w:r>
            <w:r>
              <w:rPr>
                <w:rFonts w:hint="eastAsia" w:asciiTheme="minorEastAsia" w:hAnsiTheme="minorEastAsia" w:eastAsiaTheme="minorEastAsia" w:cstheme="minorEastAsia"/>
                <w:bCs/>
              </w:rPr>
              <w:t>%</w:t>
            </w:r>
          </w:p>
        </w:tc>
      </w:tr>
      <w:tr w14:paraId="6909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restart"/>
            <w:tcBorders>
              <w:left w:val="single" w:color="auto" w:sz="12" w:space="0"/>
              <w:right w:val="single" w:color="auto" w:sz="4" w:space="0"/>
            </w:tcBorders>
            <w:shd w:val="clear" w:color="auto" w:fill="auto"/>
            <w:vAlign w:val="center"/>
          </w:tcPr>
          <w:p w14:paraId="671B1422">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L02</w:t>
            </w:r>
          </w:p>
        </w:tc>
        <w:tc>
          <w:tcPr>
            <w:tcW w:w="567" w:type="dxa"/>
            <w:vMerge w:val="restart"/>
            <w:tcBorders>
              <w:left w:val="single" w:color="auto" w:sz="4" w:space="0"/>
            </w:tcBorders>
            <w:vAlign w:val="center"/>
          </w:tcPr>
          <w:p w14:paraId="14E05D75">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③</w:t>
            </w:r>
          </w:p>
        </w:tc>
        <w:tc>
          <w:tcPr>
            <w:tcW w:w="567" w:type="dxa"/>
            <w:vMerge w:val="restart"/>
            <w:tcBorders>
              <w:right w:val="double" w:color="auto" w:sz="4" w:space="0"/>
            </w:tcBorders>
            <w:shd w:val="clear" w:color="auto" w:fill="auto"/>
            <w:vAlign w:val="center"/>
          </w:tcPr>
          <w:p w14:paraId="7E6E03B4">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H</w:t>
            </w:r>
          </w:p>
        </w:tc>
        <w:tc>
          <w:tcPr>
            <w:tcW w:w="5954" w:type="dxa"/>
            <w:vAlign w:val="center"/>
          </w:tcPr>
          <w:p w14:paraId="5D91050D">
            <w:pPr>
              <w:pStyle w:val="14"/>
              <w:jc w:val="left"/>
              <w:rPr>
                <w:rFonts w:asciiTheme="minorEastAsia" w:hAnsiTheme="minorEastAsia" w:eastAsiaTheme="minorEastAsia" w:cstheme="minorEastAsia"/>
              </w:rPr>
            </w:pPr>
            <w:r>
              <w:rPr>
                <w:rFonts w:hint="eastAsia"/>
              </w:rPr>
              <w:t>2</w:t>
            </w:r>
            <w:r>
              <w:t>.</w:t>
            </w:r>
            <w:r>
              <w:rPr>
                <w:rFonts w:hint="eastAsia"/>
              </w:rPr>
              <w:t>掌握</w:t>
            </w:r>
            <w:r>
              <w:rPr>
                <w:rFonts w:hint="eastAsia"/>
                <w:lang w:val="en-US" w:eastAsia="zh-CN"/>
              </w:rPr>
              <w:t>居家社区养老服务的</w:t>
            </w:r>
            <w:r>
              <w:rPr>
                <w:rFonts w:hint="eastAsia"/>
              </w:rPr>
              <w:t>产生与发展、建设规划、服务内容、服务环境、人员管理、信息管理、质量管理、风险管理、安全管理、创新实践等。</w:t>
            </w:r>
          </w:p>
        </w:tc>
        <w:tc>
          <w:tcPr>
            <w:tcW w:w="636" w:type="dxa"/>
            <w:tcBorders>
              <w:right w:val="single" w:color="auto" w:sz="12" w:space="0"/>
            </w:tcBorders>
            <w:vAlign w:val="center"/>
          </w:tcPr>
          <w:p w14:paraId="1F7BBCE2">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9</w:t>
            </w:r>
            <w:r>
              <w:rPr>
                <w:rFonts w:hint="eastAsia" w:asciiTheme="minorEastAsia" w:hAnsiTheme="minorEastAsia" w:eastAsiaTheme="minorEastAsia" w:cstheme="minorEastAsia"/>
                <w:bCs/>
              </w:rPr>
              <w:t>0%</w:t>
            </w:r>
          </w:p>
        </w:tc>
      </w:tr>
      <w:tr w14:paraId="7C4B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shd w:val="clear" w:color="auto" w:fill="auto"/>
            <w:vAlign w:val="center"/>
          </w:tcPr>
          <w:p w14:paraId="3E9F793C">
            <w:pPr>
              <w:pStyle w:val="14"/>
              <w:rPr>
                <w:rFonts w:asciiTheme="minorEastAsia" w:hAnsiTheme="minorEastAsia" w:eastAsiaTheme="minorEastAsia" w:cstheme="minorEastAsia"/>
              </w:rPr>
            </w:pPr>
          </w:p>
        </w:tc>
        <w:tc>
          <w:tcPr>
            <w:tcW w:w="567" w:type="dxa"/>
            <w:vMerge w:val="continue"/>
            <w:tcBorders>
              <w:left w:val="single" w:color="auto" w:sz="4" w:space="0"/>
            </w:tcBorders>
            <w:vAlign w:val="center"/>
          </w:tcPr>
          <w:p w14:paraId="06FAC42C">
            <w:pPr>
              <w:pStyle w:val="14"/>
              <w:rPr>
                <w:rFonts w:asciiTheme="minorEastAsia" w:hAnsiTheme="minorEastAsia" w:eastAsiaTheme="minorEastAsia" w:cstheme="minorEastAsia"/>
                <w:bCs/>
              </w:rPr>
            </w:pPr>
          </w:p>
        </w:tc>
        <w:tc>
          <w:tcPr>
            <w:tcW w:w="567" w:type="dxa"/>
            <w:vMerge w:val="continue"/>
            <w:tcBorders>
              <w:right w:val="double" w:color="auto" w:sz="4" w:space="0"/>
            </w:tcBorders>
            <w:shd w:val="clear" w:color="auto" w:fill="auto"/>
            <w:vAlign w:val="center"/>
          </w:tcPr>
          <w:p w14:paraId="5D448980">
            <w:pPr>
              <w:pStyle w:val="14"/>
              <w:rPr>
                <w:rFonts w:asciiTheme="minorEastAsia" w:hAnsiTheme="minorEastAsia" w:eastAsiaTheme="minorEastAsia" w:cstheme="minorEastAsia"/>
              </w:rPr>
            </w:pPr>
          </w:p>
        </w:tc>
        <w:tc>
          <w:tcPr>
            <w:tcW w:w="5954" w:type="dxa"/>
            <w:vAlign w:val="center"/>
          </w:tcPr>
          <w:p w14:paraId="295BD236">
            <w:pPr>
              <w:pStyle w:val="14"/>
              <w:jc w:val="left"/>
              <w:rPr>
                <w:rFonts w:asciiTheme="minorEastAsia" w:hAnsiTheme="minorEastAsia" w:eastAsiaTheme="minorEastAsia" w:cstheme="minorEastAsia"/>
              </w:rPr>
            </w:pPr>
            <w:r>
              <w:rPr>
                <w:rFonts w:hint="eastAsia"/>
              </w:rPr>
              <w:t>3</w:t>
            </w:r>
            <w:r>
              <w:t>.</w:t>
            </w:r>
            <w:r>
              <w:rPr>
                <w:rFonts w:hint="eastAsia"/>
              </w:rPr>
              <w:t>具备沟通协调能力，能够与老年人有效沟通，理解他们的需求，同时协调各类社区养老服务资源，确保老年人的需求得到满足。</w:t>
            </w:r>
          </w:p>
        </w:tc>
        <w:tc>
          <w:tcPr>
            <w:tcW w:w="636" w:type="dxa"/>
            <w:tcBorders>
              <w:right w:val="single" w:color="auto" w:sz="12" w:space="0"/>
            </w:tcBorders>
            <w:vAlign w:val="center"/>
          </w:tcPr>
          <w:p w14:paraId="429C2BDF">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0A37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restart"/>
            <w:tcBorders>
              <w:left w:val="single" w:color="auto" w:sz="12" w:space="0"/>
              <w:right w:val="single" w:color="auto" w:sz="4" w:space="0"/>
            </w:tcBorders>
            <w:shd w:val="clear" w:color="auto" w:fill="auto"/>
            <w:vAlign w:val="center"/>
          </w:tcPr>
          <w:p w14:paraId="0679937C">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w:t>
            </w:r>
            <w:r>
              <w:rPr>
                <w:rFonts w:asciiTheme="minorEastAsia" w:hAnsiTheme="minorEastAsia" w:eastAsiaTheme="minorEastAsia" w:cstheme="minorEastAsia"/>
              </w:rPr>
              <w:t>6</w:t>
            </w:r>
          </w:p>
        </w:tc>
        <w:tc>
          <w:tcPr>
            <w:tcW w:w="567" w:type="dxa"/>
            <w:vMerge w:val="restart"/>
            <w:tcBorders>
              <w:left w:val="single" w:color="auto" w:sz="4" w:space="0"/>
            </w:tcBorders>
            <w:vAlign w:val="center"/>
          </w:tcPr>
          <w:p w14:paraId="011BA2CA">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③</w:t>
            </w:r>
          </w:p>
        </w:tc>
        <w:tc>
          <w:tcPr>
            <w:tcW w:w="567" w:type="dxa"/>
            <w:vMerge w:val="restart"/>
            <w:tcBorders>
              <w:right w:val="double" w:color="auto" w:sz="4" w:space="0"/>
            </w:tcBorders>
            <w:shd w:val="clear" w:color="auto" w:fill="auto"/>
            <w:vAlign w:val="center"/>
          </w:tcPr>
          <w:p w14:paraId="1C40CF57">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H</w:t>
            </w:r>
          </w:p>
        </w:tc>
        <w:tc>
          <w:tcPr>
            <w:tcW w:w="5954" w:type="dxa"/>
            <w:vAlign w:val="center"/>
          </w:tcPr>
          <w:p w14:paraId="7D5EF9AB">
            <w:pPr>
              <w:pStyle w:val="14"/>
              <w:jc w:val="left"/>
              <w:rPr>
                <w:rFonts w:asciiTheme="minorEastAsia" w:hAnsiTheme="minorEastAsia" w:eastAsiaTheme="minorEastAsia" w:cstheme="minorEastAsia"/>
              </w:rPr>
            </w:pPr>
            <w:r>
              <w:rPr>
                <w:rFonts w:hint="eastAsia"/>
              </w:rPr>
              <w:t>1．了解老年人的生理和心理变化，理解他们对居家社区养老服务的需求。</w:t>
            </w:r>
          </w:p>
        </w:tc>
        <w:tc>
          <w:tcPr>
            <w:tcW w:w="636" w:type="dxa"/>
            <w:tcBorders>
              <w:right w:val="single" w:color="auto" w:sz="12" w:space="0"/>
            </w:tcBorders>
            <w:vAlign w:val="center"/>
          </w:tcPr>
          <w:p w14:paraId="3F9D2240">
            <w:pPr>
              <w:pStyle w:val="14"/>
              <w:rPr>
                <w:rFonts w:asciiTheme="minorEastAsia" w:hAnsiTheme="minorEastAsia" w:eastAsiaTheme="minorEastAsia" w:cstheme="minorEastAsia"/>
                <w:bCs/>
              </w:rPr>
            </w:pPr>
            <w:r>
              <w:rPr>
                <w:rFonts w:asciiTheme="minorEastAsia" w:hAnsiTheme="minorEastAsia" w:eastAsiaTheme="minorEastAsia" w:cstheme="minorEastAsia"/>
                <w:bCs/>
              </w:rPr>
              <w:t>5</w:t>
            </w:r>
            <w:r>
              <w:rPr>
                <w:rFonts w:hint="eastAsia" w:asciiTheme="minorEastAsia" w:hAnsiTheme="minorEastAsia" w:eastAsiaTheme="minorEastAsia" w:cstheme="minorEastAsia"/>
                <w:bCs/>
              </w:rPr>
              <w:t>0%</w:t>
            </w:r>
          </w:p>
        </w:tc>
      </w:tr>
      <w:tr w14:paraId="6E0E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shd w:val="clear" w:color="auto" w:fill="auto"/>
            <w:vAlign w:val="center"/>
          </w:tcPr>
          <w:p w14:paraId="17495C1F">
            <w:pPr>
              <w:pStyle w:val="14"/>
              <w:rPr>
                <w:rFonts w:asciiTheme="minorEastAsia" w:hAnsiTheme="minorEastAsia" w:eastAsiaTheme="minorEastAsia" w:cstheme="minorEastAsia"/>
              </w:rPr>
            </w:pPr>
          </w:p>
        </w:tc>
        <w:tc>
          <w:tcPr>
            <w:tcW w:w="567" w:type="dxa"/>
            <w:vMerge w:val="continue"/>
            <w:tcBorders>
              <w:left w:val="single" w:color="auto" w:sz="4" w:space="0"/>
            </w:tcBorders>
            <w:vAlign w:val="center"/>
          </w:tcPr>
          <w:p w14:paraId="745FBE24">
            <w:pPr>
              <w:pStyle w:val="14"/>
              <w:rPr>
                <w:rFonts w:asciiTheme="minorEastAsia" w:hAnsiTheme="minorEastAsia" w:eastAsiaTheme="minorEastAsia" w:cstheme="minorEastAsia"/>
                <w:bCs/>
              </w:rPr>
            </w:pPr>
          </w:p>
        </w:tc>
        <w:tc>
          <w:tcPr>
            <w:tcW w:w="567" w:type="dxa"/>
            <w:vMerge w:val="continue"/>
            <w:tcBorders>
              <w:right w:val="double" w:color="auto" w:sz="4" w:space="0"/>
            </w:tcBorders>
            <w:shd w:val="clear" w:color="auto" w:fill="auto"/>
            <w:vAlign w:val="center"/>
          </w:tcPr>
          <w:p w14:paraId="180E63B7">
            <w:pPr>
              <w:pStyle w:val="14"/>
              <w:rPr>
                <w:rFonts w:asciiTheme="minorEastAsia" w:hAnsiTheme="minorEastAsia" w:eastAsiaTheme="minorEastAsia" w:cstheme="minorEastAsia"/>
              </w:rPr>
            </w:pPr>
          </w:p>
        </w:tc>
        <w:tc>
          <w:tcPr>
            <w:tcW w:w="5954" w:type="dxa"/>
            <w:vAlign w:val="center"/>
          </w:tcPr>
          <w:p w14:paraId="7B142809">
            <w:pPr>
              <w:pStyle w:val="14"/>
              <w:numPr>
                <w:ilvl w:val="0"/>
                <w:numId w:val="1"/>
              </w:numPr>
              <w:jc w:val="left"/>
              <w:rPr>
                <w:rFonts w:asciiTheme="minorEastAsia" w:hAnsiTheme="minorEastAsia" w:eastAsiaTheme="minorEastAsia" w:cstheme="minorEastAsia"/>
              </w:rPr>
            </w:pPr>
            <w:r>
              <w:rPr>
                <w:rFonts w:hint="eastAsia" w:asciiTheme="minorEastAsia" w:hAnsiTheme="minorEastAsia" w:eastAsiaTheme="minorEastAsia" w:cstheme="minorEastAsia"/>
              </w:rPr>
              <w:t>能够简单设计居家社区养老服务内容，了解居家养老服务环境进行改造思路和方法。</w:t>
            </w:r>
          </w:p>
        </w:tc>
        <w:tc>
          <w:tcPr>
            <w:tcW w:w="636" w:type="dxa"/>
            <w:tcBorders>
              <w:right w:val="single" w:color="auto" w:sz="12" w:space="0"/>
            </w:tcBorders>
            <w:vAlign w:val="center"/>
          </w:tcPr>
          <w:p w14:paraId="4F50E930">
            <w:pPr>
              <w:pStyle w:val="14"/>
              <w:rPr>
                <w:rFonts w:asciiTheme="minorEastAsia" w:hAnsiTheme="minorEastAsia" w:eastAsiaTheme="minorEastAsia" w:cstheme="minorEastAsia"/>
                <w:bCs/>
              </w:rPr>
            </w:pPr>
            <w:r>
              <w:rPr>
                <w:rFonts w:asciiTheme="minorEastAsia" w:hAnsiTheme="minorEastAsia" w:eastAsiaTheme="minorEastAsia" w:cstheme="minorEastAsia"/>
                <w:bCs/>
              </w:rPr>
              <w:t>4</w:t>
            </w:r>
            <w:r>
              <w:rPr>
                <w:rFonts w:hint="eastAsia" w:asciiTheme="minorEastAsia" w:hAnsiTheme="minorEastAsia" w:eastAsiaTheme="minorEastAsia" w:cstheme="minorEastAsia"/>
                <w:bCs/>
              </w:rPr>
              <w:t>0%</w:t>
            </w:r>
          </w:p>
        </w:tc>
      </w:tr>
      <w:tr w14:paraId="5E4E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shd w:val="clear" w:color="auto" w:fill="auto"/>
            <w:vAlign w:val="center"/>
          </w:tcPr>
          <w:p w14:paraId="3AFB91C9">
            <w:pPr>
              <w:pStyle w:val="14"/>
              <w:rPr>
                <w:rFonts w:asciiTheme="minorEastAsia" w:hAnsiTheme="minorEastAsia" w:eastAsiaTheme="minorEastAsia" w:cstheme="minorEastAsia"/>
              </w:rPr>
            </w:pPr>
          </w:p>
        </w:tc>
        <w:tc>
          <w:tcPr>
            <w:tcW w:w="567" w:type="dxa"/>
            <w:vMerge w:val="continue"/>
            <w:tcBorders>
              <w:left w:val="single" w:color="auto" w:sz="4" w:space="0"/>
            </w:tcBorders>
            <w:vAlign w:val="center"/>
          </w:tcPr>
          <w:p w14:paraId="60148F4E">
            <w:pPr>
              <w:pStyle w:val="14"/>
              <w:rPr>
                <w:rFonts w:asciiTheme="minorEastAsia" w:hAnsiTheme="minorEastAsia" w:eastAsiaTheme="minorEastAsia" w:cstheme="minorEastAsia"/>
                <w:bCs/>
              </w:rPr>
            </w:pPr>
          </w:p>
        </w:tc>
        <w:tc>
          <w:tcPr>
            <w:tcW w:w="567" w:type="dxa"/>
            <w:vMerge w:val="continue"/>
            <w:tcBorders>
              <w:right w:val="double" w:color="auto" w:sz="4" w:space="0"/>
            </w:tcBorders>
            <w:shd w:val="clear" w:color="auto" w:fill="auto"/>
            <w:vAlign w:val="center"/>
          </w:tcPr>
          <w:p w14:paraId="0FCA8186">
            <w:pPr>
              <w:pStyle w:val="14"/>
              <w:rPr>
                <w:rFonts w:asciiTheme="minorEastAsia" w:hAnsiTheme="minorEastAsia" w:eastAsiaTheme="minorEastAsia" w:cstheme="minorEastAsia"/>
              </w:rPr>
            </w:pPr>
          </w:p>
        </w:tc>
        <w:tc>
          <w:tcPr>
            <w:tcW w:w="5954" w:type="dxa"/>
            <w:vAlign w:val="center"/>
          </w:tcPr>
          <w:p w14:paraId="66D7B184">
            <w:pPr>
              <w:pStyle w:val="14"/>
              <w:numPr>
                <w:ilvl w:val="0"/>
                <w:numId w:val="1"/>
              </w:numPr>
              <w:ind w:left="0" w:leftChars="0" w:firstLine="0" w:firstLineChars="0"/>
              <w:jc w:val="left"/>
              <w:rPr>
                <w:rFonts w:hint="eastAsia"/>
              </w:rPr>
            </w:pPr>
            <w:r>
              <w:rPr>
                <w:rFonts w:hint="eastAsia"/>
              </w:rPr>
              <w:t>了解居家社区养老服务风险，能够对居家社区养老服务进行控制，并制定应急预案。</w:t>
            </w:r>
          </w:p>
        </w:tc>
        <w:tc>
          <w:tcPr>
            <w:tcW w:w="636" w:type="dxa"/>
            <w:tcBorders>
              <w:right w:val="single" w:color="auto" w:sz="12" w:space="0"/>
            </w:tcBorders>
            <w:vAlign w:val="center"/>
          </w:tcPr>
          <w:p w14:paraId="7BC20BDC">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4</w:t>
            </w:r>
            <w:r>
              <w:rPr>
                <w:rFonts w:asciiTheme="minorEastAsia" w:hAnsiTheme="minorEastAsia" w:eastAsiaTheme="minorEastAsia" w:cstheme="minorEastAsia"/>
                <w:bCs/>
              </w:rPr>
              <w:t>0%</w:t>
            </w:r>
          </w:p>
        </w:tc>
      </w:tr>
      <w:tr w14:paraId="2560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restart"/>
            <w:tcBorders>
              <w:left w:val="single" w:color="auto" w:sz="12" w:space="0"/>
              <w:right w:val="single" w:color="auto" w:sz="4" w:space="0"/>
            </w:tcBorders>
            <w:shd w:val="clear" w:color="auto" w:fill="auto"/>
            <w:vAlign w:val="center"/>
          </w:tcPr>
          <w:p w14:paraId="476D445B">
            <w:pPr>
              <w:pStyle w:val="14"/>
              <w:rPr>
                <w:rFonts w:asciiTheme="minorEastAsia" w:hAnsiTheme="minorEastAsia" w:eastAsiaTheme="minorEastAsia" w:cstheme="minorEastAsia"/>
              </w:rPr>
            </w:pPr>
            <w:r>
              <w:rPr>
                <w:rFonts w:hint="eastAsia" w:asciiTheme="minorEastAsia" w:hAnsiTheme="minorEastAsia" w:eastAsiaTheme="minorEastAsia" w:cstheme="minorEastAsia"/>
              </w:rPr>
              <w:t>L0</w:t>
            </w:r>
            <w:r>
              <w:rPr>
                <w:rFonts w:asciiTheme="minorEastAsia" w:hAnsiTheme="minorEastAsia" w:eastAsiaTheme="minorEastAsia" w:cstheme="minorEastAsia"/>
              </w:rPr>
              <w:t>6</w:t>
            </w:r>
          </w:p>
        </w:tc>
        <w:tc>
          <w:tcPr>
            <w:tcW w:w="567" w:type="dxa"/>
            <w:vMerge w:val="restart"/>
            <w:tcBorders>
              <w:left w:val="single" w:color="auto" w:sz="4" w:space="0"/>
            </w:tcBorders>
            <w:vAlign w:val="center"/>
          </w:tcPr>
          <w:p w14:paraId="45E443C8">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④</w:t>
            </w:r>
          </w:p>
        </w:tc>
        <w:tc>
          <w:tcPr>
            <w:tcW w:w="567" w:type="dxa"/>
            <w:vMerge w:val="restart"/>
            <w:tcBorders>
              <w:right w:val="double" w:color="auto" w:sz="4" w:space="0"/>
            </w:tcBorders>
            <w:shd w:val="clear" w:color="auto" w:fill="auto"/>
            <w:vAlign w:val="center"/>
          </w:tcPr>
          <w:p w14:paraId="610918A2">
            <w:pPr>
              <w:pStyle w:val="14"/>
              <w:rPr>
                <w:rFonts w:asciiTheme="minorEastAsia" w:hAnsiTheme="minorEastAsia" w:eastAsiaTheme="minorEastAsia" w:cstheme="minorEastAsia"/>
              </w:rPr>
            </w:pPr>
            <w:r>
              <w:rPr>
                <w:rFonts w:asciiTheme="minorEastAsia" w:hAnsiTheme="minorEastAsia" w:eastAsiaTheme="minorEastAsia" w:cstheme="minorEastAsia"/>
              </w:rPr>
              <w:t>M</w:t>
            </w:r>
          </w:p>
        </w:tc>
        <w:tc>
          <w:tcPr>
            <w:tcW w:w="5954" w:type="dxa"/>
            <w:vAlign w:val="center"/>
          </w:tcPr>
          <w:p w14:paraId="3502FBE8">
            <w:pPr>
              <w:pStyle w:val="14"/>
              <w:numPr>
                <w:ilvl w:val="0"/>
                <w:numId w:val="2"/>
              </w:numPr>
              <w:jc w:val="left"/>
              <w:rPr>
                <w:rFonts w:asciiTheme="minorEastAsia" w:hAnsiTheme="minorEastAsia" w:eastAsiaTheme="minorEastAsia" w:cstheme="minorEastAsia"/>
              </w:rPr>
            </w:pPr>
            <w:r>
              <w:rPr>
                <w:rFonts w:hint="eastAsia"/>
              </w:rPr>
              <w:t>掌握居家社区养老服务的产生与发展、建设规划、服务内容、服务环境、人员管理、信息管理、质量管理、风险管理、安全管理、创新实践等。</w:t>
            </w:r>
          </w:p>
        </w:tc>
        <w:tc>
          <w:tcPr>
            <w:tcW w:w="636" w:type="dxa"/>
            <w:tcBorders>
              <w:right w:val="single" w:color="auto" w:sz="12" w:space="0"/>
            </w:tcBorders>
            <w:vAlign w:val="center"/>
          </w:tcPr>
          <w:p w14:paraId="4E86D330">
            <w:pPr>
              <w:pStyle w:val="14"/>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2AC1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shd w:val="clear" w:color="auto" w:fill="auto"/>
            <w:vAlign w:val="center"/>
          </w:tcPr>
          <w:p w14:paraId="0C83FE5C">
            <w:pPr>
              <w:pStyle w:val="14"/>
              <w:rPr>
                <w:rFonts w:asciiTheme="minorEastAsia" w:hAnsiTheme="minorEastAsia" w:eastAsiaTheme="minorEastAsia" w:cstheme="minorEastAsia"/>
              </w:rPr>
            </w:pPr>
          </w:p>
        </w:tc>
        <w:tc>
          <w:tcPr>
            <w:tcW w:w="567" w:type="dxa"/>
            <w:vMerge w:val="continue"/>
            <w:tcBorders>
              <w:left w:val="single" w:color="auto" w:sz="4" w:space="0"/>
            </w:tcBorders>
            <w:vAlign w:val="center"/>
          </w:tcPr>
          <w:p w14:paraId="3EC1D5A1">
            <w:pPr>
              <w:pStyle w:val="14"/>
              <w:rPr>
                <w:rFonts w:asciiTheme="minorEastAsia" w:hAnsiTheme="minorEastAsia" w:eastAsiaTheme="minorEastAsia" w:cstheme="minorEastAsia"/>
                <w:bCs/>
              </w:rPr>
            </w:pPr>
          </w:p>
        </w:tc>
        <w:tc>
          <w:tcPr>
            <w:tcW w:w="567" w:type="dxa"/>
            <w:vMerge w:val="continue"/>
            <w:tcBorders>
              <w:right w:val="double" w:color="auto" w:sz="4" w:space="0"/>
            </w:tcBorders>
            <w:shd w:val="clear" w:color="auto" w:fill="auto"/>
            <w:vAlign w:val="center"/>
          </w:tcPr>
          <w:p w14:paraId="2D2D62E6">
            <w:pPr>
              <w:pStyle w:val="14"/>
              <w:rPr>
                <w:rFonts w:asciiTheme="minorEastAsia" w:hAnsiTheme="minorEastAsia" w:eastAsiaTheme="minorEastAsia" w:cstheme="minorEastAsia"/>
              </w:rPr>
            </w:pPr>
          </w:p>
        </w:tc>
        <w:tc>
          <w:tcPr>
            <w:tcW w:w="5954" w:type="dxa"/>
            <w:vAlign w:val="center"/>
          </w:tcPr>
          <w:p w14:paraId="4137CA20">
            <w:pPr>
              <w:pStyle w:val="14"/>
              <w:jc w:val="left"/>
              <w:rPr>
                <w:rFonts w:asciiTheme="minorEastAsia" w:hAnsiTheme="minorEastAsia" w:eastAsiaTheme="minorEastAsia" w:cstheme="minorEastAsia"/>
              </w:rPr>
            </w:pPr>
            <w:r>
              <w:rPr>
                <w:rFonts w:hint="eastAsia"/>
              </w:rPr>
              <w:t>4</w:t>
            </w:r>
            <w:r>
              <w:t>.</w:t>
            </w:r>
            <w:r>
              <w:rPr>
                <w:rFonts w:hint="eastAsia"/>
                <w:lang w:val="en-US" w:eastAsia="zh-CN"/>
              </w:rPr>
              <w:t xml:space="preserve"> </w:t>
            </w:r>
            <w:r>
              <w:rPr>
                <w:rFonts w:hint="eastAsia"/>
              </w:rPr>
              <w:t>能够简单设计居家社区养老服务内容，了解居家养老服务环境进行改造思路和方法。</w:t>
            </w:r>
          </w:p>
        </w:tc>
        <w:tc>
          <w:tcPr>
            <w:tcW w:w="636" w:type="dxa"/>
            <w:tcBorders>
              <w:right w:val="single" w:color="auto" w:sz="12" w:space="0"/>
            </w:tcBorders>
            <w:vAlign w:val="center"/>
          </w:tcPr>
          <w:p w14:paraId="14520CC9">
            <w:pPr>
              <w:pStyle w:val="14"/>
              <w:rPr>
                <w:rFonts w:asciiTheme="minorEastAsia" w:hAnsiTheme="minorEastAsia" w:eastAsiaTheme="minorEastAsia" w:cstheme="minorEastAsia"/>
                <w:bCs/>
              </w:rPr>
            </w:pPr>
            <w:r>
              <w:rPr>
                <w:rFonts w:asciiTheme="minorEastAsia" w:hAnsiTheme="minorEastAsia" w:eastAsiaTheme="minorEastAsia" w:cstheme="minorEastAsia"/>
                <w:bCs/>
              </w:rPr>
              <w:t>4</w:t>
            </w:r>
            <w:r>
              <w:rPr>
                <w:rFonts w:hint="eastAsia" w:asciiTheme="minorEastAsia" w:hAnsiTheme="minorEastAsia" w:eastAsiaTheme="minorEastAsia" w:cstheme="minorEastAsia"/>
                <w:bCs/>
              </w:rPr>
              <w:t>0%</w:t>
            </w:r>
          </w:p>
        </w:tc>
      </w:tr>
      <w:tr w14:paraId="6CAC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552" w:type="dxa"/>
            <w:vMerge w:val="continue"/>
            <w:tcBorders>
              <w:left w:val="single" w:color="auto" w:sz="12" w:space="0"/>
              <w:right w:val="single" w:color="auto" w:sz="4" w:space="0"/>
            </w:tcBorders>
            <w:shd w:val="clear" w:color="auto" w:fill="auto"/>
            <w:vAlign w:val="center"/>
          </w:tcPr>
          <w:p w14:paraId="23888D37">
            <w:pPr>
              <w:pStyle w:val="14"/>
              <w:rPr>
                <w:rFonts w:asciiTheme="minorEastAsia" w:hAnsiTheme="minorEastAsia" w:eastAsiaTheme="minorEastAsia" w:cstheme="minorEastAsia"/>
              </w:rPr>
            </w:pPr>
          </w:p>
        </w:tc>
        <w:tc>
          <w:tcPr>
            <w:tcW w:w="567" w:type="dxa"/>
            <w:vMerge w:val="continue"/>
            <w:tcBorders>
              <w:left w:val="single" w:color="auto" w:sz="4" w:space="0"/>
            </w:tcBorders>
            <w:vAlign w:val="center"/>
          </w:tcPr>
          <w:p w14:paraId="489E413C">
            <w:pPr>
              <w:pStyle w:val="14"/>
              <w:rPr>
                <w:rFonts w:asciiTheme="minorEastAsia" w:hAnsiTheme="minorEastAsia" w:eastAsiaTheme="minorEastAsia" w:cstheme="minorEastAsia"/>
                <w:bCs/>
              </w:rPr>
            </w:pPr>
          </w:p>
        </w:tc>
        <w:tc>
          <w:tcPr>
            <w:tcW w:w="567" w:type="dxa"/>
            <w:vMerge w:val="continue"/>
            <w:tcBorders>
              <w:right w:val="double" w:color="auto" w:sz="4" w:space="0"/>
            </w:tcBorders>
            <w:shd w:val="clear" w:color="auto" w:fill="auto"/>
            <w:vAlign w:val="center"/>
          </w:tcPr>
          <w:p w14:paraId="7A3974DC">
            <w:pPr>
              <w:pStyle w:val="14"/>
              <w:rPr>
                <w:rFonts w:asciiTheme="minorEastAsia" w:hAnsiTheme="minorEastAsia" w:eastAsiaTheme="minorEastAsia" w:cstheme="minorEastAsia"/>
              </w:rPr>
            </w:pPr>
          </w:p>
        </w:tc>
        <w:tc>
          <w:tcPr>
            <w:tcW w:w="5954" w:type="dxa"/>
            <w:vAlign w:val="center"/>
          </w:tcPr>
          <w:p w14:paraId="09450281">
            <w:pPr>
              <w:pStyle w:val="14"/>
              <w:jc w:val="left"/>
              <w:rPr>
                <w:rFonts w:hint="eastAsia"/>
              </w:rPr>
            </w:pPr>
            <w:r>
              <w:rPr>
                <w:rFonts w:hint="eastAsia"/>
              </w:rPr>
              <w:t>5</w:t>
            </w:r>
            <w:r>
              <w:t>.</w:t>
            </w:r>
            <w:r>
              <w:rPr>
                <w:rFonts w:hint="eastAsia"/>
                <w:lang w:val="en-US" w:eastAsia="zh-CN"/>
              </w:rPr>
              <w:t>了解</w:t>
            </w:r>
            <w:r>
              <w:rPr>
                <w:rFonts w:hint="eastAsia"/>
              </w:rPr>
              <w:t>居家社区</w:t>
            </w:r>
            <w:r>
              <w:rPr>
                <w:rFonts w:hint="eastAsia"/>
                <w:lang w:val="en-US" w:eastAsia="zh-CN"/>
              </w:rPr>
              <w:t>养老服务</w:t>
            </w:r>
            <w:r>
              <w:rPr>
                <w:rFonts w:hint="eastAsia"/>
              </w:rPr>
              <w:t>风险</w:t>
            </w:r>
            <w:r>
              <w:rPr>
                <w:rFonts w:hint="eastAsia"/>
                <w:lang w:eastAsia="zh-CN"/>
              </w:rPr>
              <w:t>，</w:t>
            </w:r>
            <w:r>
              <w:rPr>
                <w:rFonts w:hint="eastAsia"/>
                <w:lang w:val="en-US" w:eastAsia="zh-CN"/>
              </w:rPr>
              <w:t>能够对居家社区养老服务进行控制，并制定应急预案</w:t>
            </w:r>
            <w:r>
              <w:rPr>
                <w:rFonts w:hint="eastAsia"/>
              </w:rPr>
              <w:t>。</w:t>
            </w:r>
          </w:p>
        </w:tc>
        <w:tc>
          <w:tcPr>
            <w:tcW w:w="636" w:type="dxa"/>
            <w:tcBorders>
              <w:right w:val="single" w:color="auto" w:sz="12" w:space="0"/>
            </w:tcBorders>
            <w:vAlign w:val="center"/>
          </w:tcPr>
          <w:p w14:paraId="377DB59A">
            <w:pPr>
              <w:pStyle w:val="14"/>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4</w:t>
            </w:r>
            <w:r>
              <w:rPr>
                <w:rFonts w:asciiTheme="minorEastAsia" w:hAnsiTheme="minorEastAsia" w:eastAsiaTheme="minorEastAsia" w:cstheme="minorEastAsia"/>
                <w:bCs/>
              </w:rPr>
              <w:t>0%</w:t>
            </w:r>
          </w:p>
        </w:tc>
      </w:tr>
    </w:tbl>
    <w:p w14:paraId="6828391D">
      <w:pPr>
        <w:pStyle w:val="16"/>
        <w:spacing w:before="326" w:beforeLines="100" w:line="360" w:lineRule="auto"/>
        <w:rPr>
          <w:rFonts w:hint="eastAsia" w:ascii="黑体" w:hAnsi="宋体"/>
        </w:rPr>
      </w:pPr>
    </w:p>
    <w:p w14:paraId="205C038B">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500BEE5">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39A1D01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8A8110A">
            <w:pPr>
              <w:pStyle w:val="14"/>
              <w:jc w:val="left"/>
              <w:rPr>
                <w:rFonts w:asciiTheme="minorEastAsia" w:hAnsiTheme="minorEastAsia" w:eastAsiaTheme="minorEastAsia" w:cstheme="minorEastAsia"/>
              </w:rPr>
            </w:pPr>
            <w:bookmarkStart w:id="0" w:name="OLE_LINK5"/>
            <w:bookmarkStart w:id="1" w:name="OLE_LINK6"/>
            <w:r>
              <w:rPr>
                <w:rFonts w:hint="eastAsia" w:asciiTheme="minorEastAsia" w:hAnsiTheme="minorEastAsia" w:eastAsiaTheme="minorEastAsia" w:cstheme="minorEastAsia"/>
              </w:rPr>
              <w:t>第一</w:t>
            </w:r>
            <w:r>
              <w:rPr>
                <w:rFonts w:hint="eastAsia" w:asciiTheme="minorEastAsia" w:hAnsiTheme="minorEastAsia" w:eastAsiaTheme="minorEastAsia" w:cstheme="minorEastAsia"/>
                <w:lang w:val="en-US" w:eastAsia="zh-CN"/>
              </w:rPr>
              <w:t>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居家</w:t>
            </w:r>
            <w:r>
              <w:rPr>
                <w:rFonts w:hint="eastAsia" w:asciiTheme="minorEastAsia" w:hAnsiTheme="minorEastAsia" w:eastAsiaTheme="minorEastAsia" w:cstheme="minorEastAsia"/>
              </w:rPr>
              <w:t>社区养老服务概述</w:t>
            </w:r>
          </w:p>
          <w:p w14:paraId="67ACADAD">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居家社区养老服务背景与意义、居家社区养老服务概念与内涵、居家社区养老服务主体与客体、居家社区养老服务方式与运行机制</w:t>
            </w:r>
            <w:r>
              <w:rPr>
                <w:rFonts w:hint="eastAsia" w:asciiTheme="minorEastAsia" w:hAnsiTheme="minorEastAsia" w:eastAsiaTheme="minorEastAsia" w:cstheme="minorEastAsia"/>
                <w:lang w:eastAsia="zh-CN"/>
              </w:rPr>
              <w:t>。</w:t>
            </w:r>
          </w:p>
          <w:p w14:paraId="1B9B54D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掌握社区居家养老服务概念、主客体、服务方式及运行机制。  </w:t>
            </w:r>
          </w:p>
          <w:p w14:paraId="7DF1A05B">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教学难点:</w:t>
            </w:r>
            <w:r>
              <w:rPr>
                <w:rFonts w:hint="eastAsia" w:asciiTheme="minorEastAsia" w:hAnsiTheme="minorEastAsia" w:eastAsiaTheme="minorEastAsia" w:cstheme="minorEastAsia"/>
                <w:lang w:val="en-US" w:eastAsia="zh-CN"/>
              </w:rPr>
              <w:t xml:space="preserve"> 居家社区养老服务的内涵与特点、居家社区养老服务模式与其他养老模式的异同</w:t>
            </w:r>
          </w:p>
        </w:tc>
      </w:tr>
      <w:tr w14:paraId="582107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BE5E972">
            <w:pPr>
              <w:pStyle w:val="14"/>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第二</w:t>
            </w:r>
            <w:r>
              <w:rPr>
                <w:rFonts w:hint="eastAsia" w:asciiTheme="minorEastAsia" w:hAnsiTheme="minorEastAsia" w:eastAsiaTheme="minorEastAsia" w:cstheme="minorEastAsia"/>
                <w:lang w:val="en-US" w:eastAsia="zh-CN"/>
              </w:rPr>
              <w:t>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国外居家</w:t>
            </w:r>
            <w:r>
              <w:rPr>
                <w:rFonts w:hint="eastAsia" w:asciiTheme="minorEastAsia" w:hAnsiTheme="minorEastAsia" w:eastAsiaTheme="minorEastAsia" w:cstheme="minorEastAsia"/>
              </w:rPr>
              <w:t>社区养老服务</w:t>
            </w:r>
            <w:r>
              <w:rPr>
                <w:rFonts w:hint="eastAsia" w:asciiTheme="minorEastAsia" w:hAnsiTheme="minorEastAsia" w:eastAsiaTheme="minorEastAsia" w:cstheme="minorEastAsia"/>
                <w:lang w:val="en-US" w:eastAsia="zh-CN"/>
              </w:rPr>
              <w:t>经验</w:t>
            </w:r>
          </w:p>
          <w:p w14:paraId="05018992">
            <w:pPr>
              <w:pStyle w:val="1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知识点：日本居家社区养老服务、英国居家社区养老服务、美国居家社区养老服务、新加坡居家社区养老服务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 </w:t>
            </w:r>
          </w:p>
          <w:p w14:paraId="3557AC90">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能力要求: 理解日本、英国、美国、新加坡等国家社区居家养老服务模式及运营经验。 </w:t>
            </w:r>
          </w:p>
          <w:p w14:paraId="43B6D54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教学难点: </w:t>
            </w:r>
            <w:r>
              <w:rPr>
                <w:rFonts w:hint="eastAsia" w:ascii="宋体" w:hAnsi="宋体" w:cs="宋体"/>
              </w:rPr>
              <w:t>国外</w:t>
            </w:r>
            <w:r>
              <w:rPr>
                <w:rFonts w:hint="eastAsia" w:ascii="宋体" w:hAnsi="宋体" w:cs="宋体"/>
                <w:lang w:val="en-US" w:eastAsia="zh-CN"/>
              </w:rPr>
              <w:t>居家社区</w:t>
            </w:r>
            <w:r>
              <w:rPr>
                <w:rFonts w:hint="eastAsia" w:ascii="宋体" w:hAnsi="宋体" w:cs="宋体"/>
              </w:rPr>
              <w:t>养老服务模式特色及优缺点</w:t>
            </w:r>
            <w:r>
              <w:rPr>
                <w:rFonts w:hint="eastAsia" w:ascii="宋体" w:hAnsi="宋体" w:cs="宋体"/>
                <w:lang w:eastAsia="zh-CN"/>
              </w:rPr>
              <w:t>。</w:t>
            </w:r>
            <w:r>
              <w:rPr>
                <w:rFonts w:hint="eastAsia" w:asciiTheme="minorEastAsia" w:hAnsiTheme="minorEastAsia" w:eastAsiaTheme="minorEastAsia" w:cstheme="minorEastAsia"/>
              </w:rPr>
              <w:t xml:space="preserve"> </w:t>
            </w:r>
          </w:p>
        </w:tc>
      </w:tr>
      <w:tr w14:paraId="35E288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EAB9BB5">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第三</w:t>
            </w:r>
            <w:r>
              <w:rPr>
                <w:rFonts w:hint="eastAsia" w:asciiTheme="minorEastAsia" w:hAnsiTheme="minorEastAsia" w:eastAsiaTheme="minorEastAsia" w:cstheme="minorEastAsia"/>
                <w:lang w:val="en-US" w:eastAsia="zh-CN"/>
              </w:rPr>
              <w:t>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中国居家社区养老服务发展</w:t>
            </w:r>
          </w:p>
          <w:p w14:paraId="7818F3D1">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知识点：中国居家社区养老服务发展历程、中国居家社区养老服务发展经验、中国居家社区养老服务发展趋势</w:t>
            </w:r>
            <w:r>
              <w:rPr>
                <w:rFonts w:hint="eastAsia" w:asciiTheme="minorEastAsia" w:hAnsiTheme="minorEastAsia" w:eastAsiaTheme="minorEastAsia" w:cstheme="minorEastAsia"/>
                <w:lang w:eastAsia="zh-CN"/>
              </w:rPr>
              <w:t>。</w:t>
            </w:r>
          </w:p>
          <w:p w14:paraId="719185FD">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 了解中国居家社区养老服务发展历程、经验及趋势。</w:t>
            </w:r>
          </w:p>
          <w:p w14:paraId="3D6063D4">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教学难点: 国内外居家社区养老服务发展的相同与不同之处</w:t>
            </w:r>
            <w:r>
              <w:rPr>
                <w:rFonts w:hint="eastAsia" w:asciiTheme="minorEastAsia" w:hAnsiTheme="minorEastAsia" w:eastAsiaTheme="minorEastAsia" w:cstheme="minorEastAsia"/>
                <w:lang w:eastAsia="zh-CN"/>
              </w:rPr>
              <w:t>。</w:t>
            </w:r>
          </w:p>
        </w:tc>
      </w:tr>
      <w:tr w14:paraId="33B686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05DF929">
            <w:pPr>
              <w:pStyle w:val="14"/>
              <w:numPr>
                <w:ilvl w:val="0"/>
                <w:numId w:val="3"/>
              </w:numPr>
              <w:jc w:val="left"/>
              <w:rPr>
                <w:rFonts w:asciiTheme="minorEastAsia" w:hAnsiTheme="minorEastAsia" w:eastAsiaTheme="minorEastAsia" w:cstheme="minorEastAsia"/>
              </w:rPr>
            </w:pP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居家社区养老服务建设规划</w:t>
            </w:r>
          </w:p>
          <w:p w14:paraId="3B4CDCF7">
            <w:pPr>
              <w:pStyle w:val="14"/>
              <w:numPr>
                <w:ilvl w:val="0"/>
                <w:numId w:val="0"/>
              </w:numPr>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知识点：居家社区养老服务建设依据、居家社区养老服务设施布局规划、居家社区养老服务配套建设、居家社区闲置资源改造利用</w:t>
            </w:r>
            <w:r>
              <w:rPr>
                <w:rFonts w:hint="eastAsia" w:asciiTheme="minorEastAsia" w:hAnsiTheme="minorEastAsia" w:eastAsiaTheme="minorEastAsia" w:cstheme="minorEastAsia"/>
                <w:lang w:eastAsia="zh-CN"/>
              </w:rPr>
              <w:t>。</w:t>
            </w:r>
          </w:p>
          <w:p w14:paraId="0EC5C4A1">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能力要求: 掌握居家社区养老服务建设依据、服务设施布局规划及配套建设，了解如何将居家社区闲置资源进行改造利用。 </w:t>
            </w:r>
          </w:p>
          <w:p w14:paraId="0A107072">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教学难点:  居家社区养老服务设施规划布局</w:t>
            </w:r>
            <w:r>
              <w:rPr>
                <w:rFonts w:hint="eastAsia" w:asciiTheme="minorEastAsia" w:hAnsiTheme="minorEastAsia" w:eastAsiaTheme="minorEastAsia" w:cstheme="minorEastAsia"/>
                <w:lang w:eastAsia="zh-CN"/>
              </w:rPr>
              <w:t>。</w:t>
            </w:r>
          </w:p>
        </w:tc>
      </w:tr>
      <w:tr w14:paraId="7F526C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72D8E12">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第五</w:t>
            </w:r>
            <w:r>
              <w:rPr>
                <w:rFonts w:hint="eastAsia" w:asciiTheme="minorEastAsia" w:hAnsiTheme="minorEastAsia" w:eastAsiaTheme="minorEastAsia" w:cstheme="minorEastAsia"/>
                <w:lang w:val="en-US" w:eastAsia="zh-CN"/>
              </w:rPr>
              <w:t>章  居家社区养老服务内容</w:t>
            </w:r>
          </w:p>
          <w:p w14:paraId="39B0168A">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知识点：日常照料服务、健康支持服务、文娱活动与精神慰藉服务、安宁疗护服务、其他服务</w:t>
            </w:r>
            <w:r>
              <w:rPr>
                <w:rFonts w:hint="eastAsia" w:asciiTheme="minorEastAsia" w:hAnsiTheme="minorEastAsia" w:eastAsiaTheme="minorEastAsia" w:cstheme="minorEastAsia"/>
                <w:lang w:eastAsia="zh-CN"/>
              </w:rPr>
              <w:t>。</w:t>
            </w:r>
          </w:p>
          <w:p w14:paraId="335D895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 掌握居家社区养老服务内容，并在实践中进行灵活运用。</w:t>
            </w:r>
          </w:p>
          <w:p w14:paraId="126D1F32">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教学难点: 居家社区养老服务内容设计</w:t>
            </w:r>
            <w:r>
              <w:rPr>
                <w:rFonts w:hint="eastAsia" w:asciiTheme="minorEastAsia" w:hAnsiTheme="minorEastAsia" w:eastAsiaTheme="minorEastAsia" w:cstheme="minorEastAsia"/>
                <w:lang w:eastAsia="zh-CN"/>
              </w:rPr>
              <w:t>。</w:t>
            </w:r>
          </w:p>
        </w:tc>
      </w:tr>
      <w:tr w14:paraId="471404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3A8B002">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第六</w:t>
            </w:r>
            <w:r>
              <w:rPr>
                <w:rFonts w:hint="eastAsia" w:asciiTheme="minorEastAsia" w:hAnsiTheme="minorEastAsia" w:eastAsiaTheme="minorEastAsia" w:cstheme="minorEastAsia"/>
                <w:lang w:val="en-US" w:eastAsia="zh-CN"/>
              </w:rPr>
              <w:t>章  居家社区养老服务环境</w:t>
            </w:r>
          </w:p>
          <w:p w14:paraId="597518D0">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知识点：家庭养老照护床位建设与管理、家庭适老化改造流程与管理、老龄友好社区建设、环境设施建设</w:t>
            </w:r>
            <w:r>
              <w:rPr>
                <w:rFonts w:hint="eastAsia" w:asciiTheme="minorEastAsia" w:hAnsiTheme="minorEastAsia" w:eastAsiaTheme="minorEastAsia" w:cstheme="minorEastAsia"/>
                <w:lang w:eastAsia="zh-CN"/>
              </w:rPr>
              <w:t>。</w:t>
            </w:r>
          </w:p>
          <w:p w14:paraId="09E26AE2">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掌握家庭养老照护床位建设与管理、家庭适老化改造流程与管理内容，了解老龄友好社区建设、环境设施建设相关要求。</w:t>
            </w:r>
          </w:p>
          <w:p w14:paraId="22F90A7C">
            <w:pPr>
              <w:pStyle w:val="14"/>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教学难点:</w:t>
            </w:r>
            <w:r>
              <w:rPr>
                <w:rFonts w:hint="eastAsia" w:asciiTheme="minorEastAsia" w:hAnsiTheme="minorEastAsia" w:eastAsiaTheme="minorEastAsia" w:cstheme="minorEastAsia"/>
                <w:lang w:val="en-US" w:eastAsia="zh-CN"/>
              </w:rPr>
              <w:t xml:space="preserve"> 家庭适老化改造流程与管理。</w:t>
            </w:r>
          </w:p>
        </w:tc>
      </w:tr>
      <w:tr w14:paraId="2CD897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6F1C3CB">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第七</w:t>
            </w:r>
            <w:r>
              <w:rPr>
                <w:rFonts w:hint="eastAsia" w:asciiTheme="minorEastAsia" w:hAnsiTheme="minorEastAsia" w:eastAsiaTheme="minorEastAsia" w:cstheme="minorEastAsia"/>
                <w:lang w:val="en-US" w:eastAsia="zh-CN"/>
              </w:rPr>
              <w:t>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居家社区养老服务管理人员</w:t>
            </w:r>
          </w:p>
          <w:p w14:paraId="4F1B3056">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知识点：居家社区养老服务人员应具备的知识和技能、吸引和甄选、流用和激励、培训和人才培养</w:t>
            </w:r>
            <w:r>
              <w:rPr>
                <w:rFonts w:hint="eastAsia" w:asciiTheme="minorEastAsia" w:hAnsiTheme="minorEastAsia" w:eastAsiaTheme="minorEastAsia" w:cstheme="minorEastAsia"/>
                <w:lang w:eastAsia="zh-CN"/>
              </w:rPr>
              <w:t>。</w:t>
            </w:r>
          </w:p>
          <w:p w14:paraId="5C37B85F">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能力要求:掌握居家社区养老服务人员应具备的知识、技能，了解吸引、甄选、留用、激励等相关内容。  </w:t>
            </w:r>
          </w:p>
          <w:p w14:paraId="06BA1C33">
            <w:pPr>
              <w:pStyle w:val="14"/>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教学难点:</w:t>
            </w:r>
            <w:r>
              <w:rPr>
                <w:rFonts w:hint="eastAsia" w:asciiTheme="minorEastAsia" w:hAnsiTheme="minorEastAsia" w:eastAsiaTheme="minorEastAsia" w:cstheme="minorEastAsia"/>
                <w:lang w:val="en-US" w:eastAsia="zh-CN"/>
              </w:rPr>
              <w:t xml:space="preserve"> 居家社区养老服务人员应具备的知识、技能。</w:t>
            </w:r>
          </w:p>
        </w:tc>
      </w:tr>
      <w:tr w14:paraId="2AF5487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6" w:hRule="atLeast"/>
        </w:trPr>
        <w:tc>
          <w:tcPr>
            <w:tcW w:w="8276" w:type="dxa"/>
          </w:tcPr>
          <w:p w14:paraId="4AE002B2">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八章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居家社区养老服务信息管理</w:t>
            </w:r>
          </w:p>
          <w:p w14:paraId="393FC615">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知识点：居家社区养老服务信息管理概述、趋势、技术应用及智慧化发展</w:t>
            </w:r>
            <w:r>
              <w:rPr>
                <w:rFonts w:hint="eastAsia" w:asciiTheme="minorEastAsia" w:hAnsiTheme="minorEastAsia" w:eastAsiaTheme="minorEastAsia" w:cstheme="minorEastAsia"/>
                <w:lang w:eastAsia="zh-CN"/>
              </w:rPr>
              <w:t>。</w:t>
            </w:r>
          </w:p>
          <w:p w14:paraId="287BBBE6">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能力要求: 掌握我国居家养老服务智慧化困境，熟悉居家社区养老服务的信息技术应用现状。 </w:t>
            </w:r>
          </w:p>
          <w:p w14:paraId="703AFC9C">
            <w:pPr>
              <w:pStyle w:val="14"/>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教学难点:</w:t>
            </w:r>
            <w:r>
              <w:rPr>
                <w:rFonts w:hint="eastAsia" w:asciiTheme="minorEastAsia" w:hAnsiTheme="minorEastAsia" w:eastAsiaTheme="minorEastAsia" w:cstheme="minorEastAsia"/>
                <w:lang w:val="en-US" w:eastAsia="zh-CN"/>
              </w:rPr>
              <w:t xml:space="preserve"> 居家社区养老服务信息管理的基本框架与结构。</w:t>
            </w:r>
          </w:p>
        </w:tc>
      </w:tr>
      <w:tr w14:paraId="63A23E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6" w:hRule="atLeast"/>
        </w:trPr>
        <w:tc>
          <w:tcPr>
            <w:tcW w:w="8276" w:type="dxa"/>
          </w:tcPr>
          <w:p w14:paraId="060AFB66">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九章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居家社区养老服务质量管理</w:t>
            </w:r>
          </w:p>
          <w:p w14:paraId="71A80A5F">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知识点：居家社区养老服务质量管理概述、质量标准、质量评估及典型案例</w:t>
            </w:r>
            <w:r>
              <w:rPr>
                <w:rFonts w:hint="eastAsia" w:asciiTheme="minorEastAsia" w:hAnsiTheme="minorEastAsia" w:eastAsiaTheme="minorEastAsia" w:cstheme="minorEastAsia"/>
                <w:lang w:eastAsia="zh-CN"/>
              </w:rPr>
              <w:t>。</w:t>
            </w:r>
          </w:p>
          <w:p w14:paraId="411CB2CF">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能力要求: 概况居家社区养老服务质量和标准体系。</w:t>
            </w:r>
          </w:p>
          <w:p w14:paraId="307B5240">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教学难点:</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居家社区养老服务质量标准、质量评估</w:t>
            </w:r>
            <w:r>
              <w:rPr>
                <w:rFonts w:hint="eastAsia" w:asciiTheme="minorEastAsia" w:hAnsiTheme="minorEastAsia" w:eastAsiaTheme="minorEastAsia" w:cstheme="minorEastAsia"/>
                <w:lang w:eastAsia="zh-CN"/>
              </w:rPr>
              <w:t>。</w:t>
            </w:r>
          </w:p>
        </w:tc>
      </w:tr>
      <w:tr w14:paraId="7076EB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6" w:hRule="atLeast"/>
        </w:trPr>
        <w:tc>
          <w:tcPr>
            <w:tcW w:w="8276" w:type="dxa"/>
          </w:tcPr>
          <w:p w14:paraId="3111C14A">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十章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居家社区养老服务风险管理</w:t>
            </w:r>
          </w:p>
          <w:p w14:paraId="4A486F6B">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知识点：居家社区养老服务风险管理概述、风险识别与分析、评估与实施、典型案例</w:t>
            </w:r>
            <w:r>
              <w:rPr>
                <w:rFonts w:hint="eastAsia" w:asciiTheme="minorEastAsia" w:hAnsiTheme="minorEastAsia" w:eastAsiaTheme="minorEastAsia" w:cstheme="minorEastAsia"/>
                <w:lang w:eastAsia="zh-CN"/>
              </w:rPr>
              <w:t>。</w:t>
            </w:r>
          </w:p>
          <w:p w14:paraId="473BEBDE">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能力要求: 了解居家社区养老服务风险管理内涵，能够发现现实中一些养老服务过程中出现风险的规律，能够具备风险识别和现状调查的基本能力。 </w:t>
            </w:r>
          </w:p>
          <w:p w14:paraId="7E8E71D5">
            <w:pPr>
              <w:pStyle w:val="14"/>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教学难点:</w:t>
            </w:r>
            <w:r>
              <w:rPr>
                <w:rFonts w:hint="eastAsia" w:asciiTheme="minorEastAsia" w:hAnsiTheme="minorEastAsia" w:eastAsiaTheme="minorEastAsia" w:cstheme="minorEastAsia"/>
                <w:lang w:val="en-US" w:eastAsia="zh-CN"/>
              </w:rPr>
              <w:t xml:space="preserve"> 居家社区养老服务风险识别与分析、评估与实施。</w:t>
            </w:r>
          </w:p>
        </w:tc>
      </w:tr>
      <w:tr w14:paraId="01B00B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6" w:hRule="atLeast"/>
        </w:trPr>
        <w:tc>
          <w:tcPr>
            <w:tcW w:w="8276" w:type="dxa"/>
          </w:tcPr>
          <w:p w14:paraId="0A7EAFEB">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十一章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居家社区养老服务安全管理</w:t>
            </w:r>
          </w:p>
          <w:p w14:paraId="499F2384">
            <w:pPr>
              <w:pStyle w:val="1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知识点：居家社区养老服务安全管理概述、事故预防与控制、应急管理及安全管理典型案例</w:t>
            </w:r>
          </w:p>
          <w:p w14:paraId="6EAED378">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能力要求: 熟悉安全管理的内容与方式和居家社区养老服务安全管理的相关法规标准，了解居家社区养老服务安全管理现状。 </w:t>
            </w:r>
          </w:p>
          <w:p w14:paraId="0C065102">
            <w:pPr>
              <w:pStyle w:val="14"/>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教学难点:</w:t>
            </w:r>
            <w:r>
              <w:rPr>
                <w:rFonts w:hint="eastAsia" w:asciiTheme="minorEastAsia" w:hAnsiTheme="minorEastAsia" w:eastAsiaTheme="minorEastAsia" w:cstheme="minorEastAsia"/>
                <w:lang w:val="en-US" w:eastAsia="zh-CN"/>
              </w:rPr>
              <w:t xml:space="preserve"> 居家社区养老服务事故预防与控制、应急管理。</w:t>
            </w:r>
          </w:p>
        </w:tc>
      </w:tr>
      <w:tr w14:paraId="23673B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6" w:hRule="atLeast"/>
        </w:trPr>
        <w:tc>
          <w:tcPr>
            <w:tcW w:w="8276" w:type="dxa"/>
          </w:tcPr>
          <w:p w14:paraId="665ED562">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十二章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居家社区养老服务创新实践</w:t>
            </w:r>
          </w:p>
          <w:p w14:paraId="59CBE299">
            <w:pPr>
              <w:pStyle w:val="14"/>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知识点：“居家社区+”养老服务、社区嵌入式养老服务、农村互助养老服务、居家社区安宁疗护</w:t>
            </w:r>
          </w:p>
          <w:p w14:paraId="5F63D5C6">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能力要求: 掌握“居家社区+”养老服务的基本内容，能分析和评估出社区嵌入式养老服务与农村互助养老服务的优势和挑战，列举出居家社区安宁疗护的服务内容。 </w:t>
            </w:r>
          </w:p>
          <w:p w14:paraId="4C613D97">
            <w:pPr>
              <w:pStyle w:val="14"/>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教学难点:</w:t>
            </w:r>
            <w:r>
              <w:rPr>
                <w:rFonts w:hint="eastAsia" w:asciiTheme="minorEastAsia" w:hAnsiTheme="minorEastAsia" w:eastAsiaTheme="minorEastAsia" w:cstheme="minorEastAsia"/>
                <w:lang w:val="en-US" w:eastAsia="zh-CN"/>
              </w:rPr>
              <w:t xml:space="preserve"> “居家社区+”养老服务的基本内容。</w:t>
            </w:r>
          </w:p>
        </w:tc>
      </w:tr>
      <w:tr w14:paraId="3DDAF0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4A29BCC">
            <w:pPr>
              <w:pStyle w:val="14"/>
              <w:jc w:val="left"/>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十三章</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居家社区养老志愿服务创新实践</w:t>
            </w:r>
          </w:p>
          <w:p w14:paraId="50252F4C">
            <w:pPr>
              <w:pStyle w:val="14"/>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知识点：志愿服务概述、养老服务时间互助平台志愿服务、志愿服务典型案例</w:t>
            </w:r>
            <w:r>
              <w:rPr>
                <w:rFonts w:hint="eastAsia" w:asciiTheme="minorEastAsia" w:hAnsiTheme="minorEastAsia" w:eastAsiaTheme="minorEastAsia" w:cstheme="minorEastAsia"/>
                <w:lang w:eastAsia="zh-CN"/>
              </w:rPr>
              <w:t>。</w:t>
            </w:r>
          </w:p>
          <w:p w14:paraId="1F89EAFA">
            <w:pPr>
              <w:pStyle w:val="14"/>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能力要求: 了解居家社区养老志愿服务的组织和策划，能够积极参与志愿实践活动，明确养老服务时间互助平台的运行模式，正确理解养老服务时间互助平台与志愿服务的关系。 </w:t>
            </w:r>
          </w:p>
          <w:p w14:paraId="388D83DE">
            <w:pPr>
              <w:pStyle w:val="14"/>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教学难点:</w:t>
            </w:r>
            <w:r>
              <w:rPr>
                <w:rFonts w:hint="eastAsia" w:asciiTheme="minorEastAsia" w:hAnsiTheme="minorEastAsia" w:eastAsiaTheme="minorEastAsia" w:cstheme="minorEastAsia"/>
                <w:lang w:val="en-US" w:eastAsia="zh-CN"/>
              </w:rPr>
              <w:t xml:space="preserve"> 养老服务时间互助平台志愿服务。</w:t>
            </w:r>
          </w:p>
        </w:tc>
      </w:tr>
      <w:bookmarkEnd w:id="0"/>
      <w:bookmarkEnd w:id="1"/>
    </w:tbl>
    <w:p w14:paraId="340B352C">
      <w:pPr>
        <w:pStyle w:val="17"/>
        <w:spacing w:before="81" w:after="163"/>
      </w:pPr>
      <w:r>
        <w:rPr>
          <w:rFonts w:hint="eastAsia"/>
        </w:rPr>
        <w:t>（二）教学单元对课程目标的支撑关系</w:t>
      </w:r>
    </w:p>
    <w:tbl>
      <w:tblPr>
        <w:tblStyle w:val="7"/>
        <w:tblW w:w="55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581"/>
        <w:gridCol w:w="1304"/>
        <w:gridCol w:w="1304"/>
        <w:gridCol w:w="1305"/>
        <w:gridCol w:w="1304"/>
        <w:gridCol w:w="1305"/>
        <w:gridCol w:w="1305"/>
      </w:tblGrid>
      <w:tr w14:paraId="499B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546" w:type="dxa"/>
            <w:tcBorders>
              <w:top w:val="single" w:color="auto" w:sz="12" w:space="0"/>
              <w:left w:val="single" w:color="auto" w:sz="12" w:space="0"/>
              <w:tl2br w:val="single" w:color="auto" w:sz="4" w:space="0"/>
            </w:tcBorders>
            <w:vAlign w:val="center"/>
          </w:tcPr>
          <w:p w14:paraId="2D03B96B">
            <w:pPr>
              <w:pStyle w:val="13"/>
              <w:ind w:firstLine="489"/>
              <w:rPr>
                <w:szCs w:val="16"/>
              </w:rPr>
            </w:pPr>
            <w:r>
              <w:rPr>
                <w:rFonts w:hint="eastAsia"/>
                <w:szCs w:val="16"/>
              </w:rPr>
              <w:t>课程目标</w:t>
            </w:r>
          </w:p>
          <w:p w14:paraId="02ED0EF3">
            <w:pPr>
              <w:pStyle w:val="13"/>
              <w:ind w:right="210"/>
              <w:rPr>
                <w:szCs w:val="16"/>
              </w:rPr>
            </w:pPr>
          </w:p>
          <w:p w14:paraId="5B6321EB">
            <w:pPr>
              <w:pStyle w:val="13"/>
              <w:ind w:right="210"/>
              <w:rPr>
                <w:szCs w:val="16"/>
              </w:rPr>
            </w:pPr>
            <w:r>
              <w:rPr>
                <w:rFonts w:hint="eastAsia"/>
                <w:szCs w:val="16"/>
              </w:rPr>
              <w:t>教学单元</w:t>
            </w:r>
          </w:p>
        </w:tc>
        <w:tc>
          <w:tcPr>
            <w:tcW w:w="1275" w:type="dxa"/>
            <w:tcBorders>
              <w:top w:val="single" w:color="auto" w:sz="12" w:space="0"/>
            </w:tcBorders>
            <w:vAlign w:val="center"/>
          </w:tcPr>
          <w:p w14:paraId="05192392">
            <w:pPr>
              <w:pStyle w:val="13"/>
              <w:rPr>
                <w:szCs w:val="16"/>
              </w:rPr>
            </w:pPr>
            <w:r>
              <w:rPr>
                <w:rFonts w:hint="eastAsia"/>
                <w:szCs w:val="16"/>
              </w:rPr>
              <w:t>1</w:t>
            </w:r>
          </w:p>
        </w:tc>
        <w:tc>
          <w:tcPr>
            <w:tcW w:w="1275" w:type="dxa"/>
            <w:tcBorders>
              <w:top w:val="single" w:color="auto" w:sz="12" w:space="0"/>
            </w:tcBorders>
            <w:vAlign w:val="center"/>
          </w:tcPr>
          <w:p w14:paraId="3076516F">
            <w:pPr>
              <w:pStyle w:val="13"/>
              <w:rPr>
                <w:szCs w:val="16"/>
              </w:rPr>
            </w:pPr>
            <w:r>
              <w:rPr>
                <w:rFonts w:hint="eastAsia"/>
                <w:szCs w:val="16"/>
              </w:rPr>
              <w:t>2</w:t>
            </w:r>
          </w:p>
        </w:tc>
        <w:tc>
          <w:tcPr>
            <w:tcW w:w="1276" w:type="dxa"/>
            <w:tcBorders>
              <w:top w:val="single" w:color="auto" w:sz="12" w:space="0"/>
            </w:tcBorders>
            <w:vAlign w:val="center"/>
          </w:tcPr>
          <w:p w14:paraId="461EEE68">
            <w:pPr>
              <w:pStyle w:val="13"/>
              <w:rPr>
                <w:szCs w:val="16"/>
              </w:rPr>
            </w:pPr>
            <w:r>
              <w:rPr>
                <w:rFonts w:hint="eastAsia"/>
                <w:szCs w:val="16"/>
              </w:rPr>
              <w:t>3</w:t>
            </w:r>
          </w:p>
        </w:tc>
        <w:tc>
          <w:tcPr>
            <w:tcW w:w="1275" w:type="dxa"/>
            <w:tcBorders>
              <w:top w:val="single" w:color="auto" w:sz="12" w:space="0"/>
            </w:tcBorders>
            <w:vAlign w:val="center"/>
          </w:tcPr>
          <w:p w14:paraId="2BACF8E1">
            <w:pPr>
              <w:pStyle w:val="13"/>
              <w:rPr>
                <w:szCs w:val="16"/>
              </w:rPr>
            </w:pPr>
            <w:r>
              <w:rPr>
                <w:rFonts w:hint="eastAsia"/>
                <w:szCs w:val="16"/>
              </w:rPr>
              <w:t>4</w:t>
            </w:r>
          </w:p>
        </w:tc>
        <w:tc>
          <w:tcPr>
            <w:tcW w:w="1276" w:type="dxa"/>
            <w:tcBorders>
              <w:top w:val="single" w:color="auto" w:sz="12" w:space="0"/>
            </w:tcBorders>
            <w:vAlign w:val="center"/>
          </w:tcPr>
          <w:p w14:paraId="5D5EE858">
            <w:pPr>
              <w:pStyle w:val="13"/>
              <w:rPr>
                <w:rFonts w:hint="eastAsia"/>
                <w:szCs w:val="16"/>
              </w:rPr>
            </w:pPr>
            <w:r>
              <w:rPr>
                <w:rFonts w:hint="eastAsia"/>
                <w:szCs w:val="16"/>
              </w:rPr>
              <w:t>5</w:t>
            </w:r>
          </w:p>
        </w:tc>
        <w:tc>
          <w:tcPr>
            <w:tcW w:w="1276" w:type="dxa"/>
            <w:tcBorders>
              <w:top w:val="single" w:color="auto" w:sz="12" w:space="0"/>
            </w:tcBorders>
            <w:vAlign w:val="center"/>
          </w:tcPr>
          <w:p w14:paraId="25D49533">
            <w:pPr>
              <w:pStyle w:val="13"/>
              <w:rPr>
                <w:szCs w:val="16"/>
              </w:rPr>
            </w:pPr>
            <w:r>
              <w:rPr>
                <w:szCs w:val="16"/>
              </w:rPr>
              <w:t>6</w:t>
            </w:r>
          </w:p>
        </w:tc>
      </w:tr>
      <w:tr w14:paraId="506B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6BB6F456">
            <w:pPr>
              <w:pStyle w:val="14"/>
              <w:rPr>
                <w:rFonts w:hint="eastAsia" w:eastAsia="宋体"/>
                <w:lang w:val="en-US" w:eastAsia="zh-CN"/>
              </w:rPr>
            </w:pPr>
            <w:r>
              <w:rPr>
                <w:rFonts w:hint="eastAsia"/>
              </w:rPr>
              <w:t>第一</w:t>
            </w:r>
            <w:r>
              <w:rPr>
                <w:rFonts w:hint="eastAsia"/>
                <w:lang w:val="en-US" w:eastAsia="zh-CN"/>
              </w:rPr>
              <w:t>章</w:t>
            </w:r>
          </w:p>
        </w:tc>
        <w:tc>
          <w:tcPr>
            <w:tcW w:w="1275" w:type="dxa"/>
            <w:vAlign w:val="center"/>
          </w:tcPr>
          <w:p w14:paraId="64C87828">
            <w:pPr>
              <w:pStyle w:val="14"/>
            </w:pPr>
            <w:r>
              <w:rPr>
                <w:rFonts w:hint="eastAsia"/>
              </w:rPr>
              <w:t>√</w:t>
            </w:r>
          </w:p>
        </w:tc>
        <w:tc>
          <w:tcPr>
            <w:tcW w:w="1275" w:type="dxa"/>
            <w:vAlign w:val="center"/>
          </w:tcPr>
          <w:p w14:paraId="79B68C8A">
            <w:pPr>
              <w:pStyle w:val="14"/>
            </w:pPr>
            <w:r>
              <w:rPr>
                <w:rFonts w:hint="eastAsia"/>
              </w:rPr>
              <w:t>√</w:t>
            </w:r>
          </w:p>
        </w:tc>
        <w:tc>
          <w:tcPr>
            <w:tcW w:w="1276" w:type="dxa"/>
            <w:vAlign w:val="center"/>
          </w:tcPr>
          <w:p w14:paraId="6B3A8D8E">
            <w:pPr>
              <w:pStyle w:val="14"/>
            </w:pPr>
          </w:p>
        </w:tc>
        <w:tc>
          <w:tcPr>
            <w:tcW w:w="1275" w:type="dxa"/>
            <w:vAlign w:val="center"/>
          </w:tcPr>
          <w:p w14:paraId="40557181">
            <w:pPr>
              <w:pStyle w:val="14"/>
            </w:pPr>
          </w:p>
        </w:tc>
        <w:tc>
          <w:tcPr>
            <w:tcW w:w="1276" w:type="dxa"/>
            <w:vAlign w:val="center"/>
          </w:tcPr>
          <w:p w14:paraId="4C69A55A">
            <w:pPr>
              <w:pStyle w:val="14"/>
              <w:rPr>
                <w:rFonts w:hint="eastAsia"/>
              </w:rPr>
            </w:pPr>
          </w:p>
        </w:tc>
        <w:tc>
          <w:tcPr>
            <w:tcW w:w="1276" w:type="dxa"/>
            <w:vAlign w:val="center"/>
          </w:tcPr>
          <w:p w14:paraId="28F03184">
            <w:pPr>
              <w:pStyle w:val="14"/>
            </w:pPr>
            <w:r>
              <w:rPr>
                <w:rFonts w:hint="eastAsia"/>
              </w:rPr>
              <w:t>√</w:t>
            </w:r>
          </w:p>
        </w:tc>
      </w:tr>
      <w:tr w14:paraId="51CC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36546A8A">
            <w:pPr>
              <w:pStyle w:val="14"/>
              <w:rPr>
                <w:rFonts w:hint="eastAsia" w:eastAsia="宋体"/>
                <w:lang w:val="en-US" w:eastAsia="zh-CN"/>
              </w:rPr>
            </w:pPr>
            <w:r>
              <w:rPr>
                <w:rFonts w:hint="eastAsia"/>
              </w:rPr>
              <w:t>第二</w:t>
            </w:r>
            <w:r>
              <w:rPr>
                <w:rFonts w:hint="eastAsia"/>
                <w:lang w:val="en-US" w:eastAsia="zh-CN"/>
              </w:rPr>
              <w:t>章</w:t>
            </w:r>
          </w:p>
        </w:tc>
        <w:tc>
          <w:tcPr>
            <w:tcW w:w="1275" w:type="dxa"/>
            <w:vAlign w:val="center"/>
          </w:tcPr>
          <w:p w14:paraId="5F880E77">
            <w:pPr>
              <w:pStyle w:val="14"/>
            </w:pPr>
          </w:p>
        </w:tc>
        <w:tc>
          <w:tcPr>
            <w:tcW w:w="1275" w:type="dxa"/>
            <w:vAlign w:val="center"/>
          </w:tcPr>
          <w:p w14:paraId="019FDF60">
            <w:pPr>
              <w:pStyle w:val="14"/>
            </w:pPr>
            <w:r>
              <w:rPr>
                <w:rFonts w:hint="eastAsia"/>
              </w:rPr>
              <w:t>√</w:t>
            </w:r>
          </w:p>
        </w:tc>
        <w:tc>
          <w:tcPr>
            <w:tcW w:w="1276" w:type="dxa"/>
            <w:vAlign w:val="center"/>
          </w:tcPr>
          <w:p w14:paraId="6D4907D1">
            <w:pPr>
              <w:pStyle w:val="14"/>
            </w:pPr>
          </w:p>
        </w:tc>
        <w:tc>
          <w:tcPr>
            <w:tcW w:w="1275" w:type="dxa"/>
            <w:vAlign w:val="center"/>
          </w:tcPr>
          <w:p w14:paraId="25BDC1A2">
            <w:pPr>
              <w:pStyle w:val="14"/>
            </w:pPr>
          </w:p>
        </w:tc>
        <w:tc>
          <w:tcPr>
            <w:tcW w:w="1276" w:type="dxa"/>
            <w:vAlign w:val="center"/>
          </w:tcPr>
          <w:p w14:paraId="73237C7E">
            <w:pPr>
              <w:pStyle w:val="14"/>
              <w:rPr>
                <w:rFonts w:hint="eastAsia"/>
              </w:rPr>
            </w:pPr>
          </w:p>
        </w:tc>
        <w:tc>
          <w:tcPr>
            <w:tcW w:w="1276" w:type="dxa"/>
            <w:vAlign w:val="center"/>
          </w:tcPr>
          <w:p w14:paraId="7BBA27A9">
            <w:pPr>
              <w:pStyle w:val="14"/>
            </w:pPr>
            <w:r>
              <w:rPr>
                <w:rFonts w:hint="eastAsia"/>
              </w:rPr>
              <w:t>√</w:t>
            </w:r>
          </w:p>
        </w:tc>
      </w:tr>
      <w:tr w14:paraId="07B8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1C419C72">
            <w:pPr>
              <w:pStyle w:val="14"/>
              <w:rPr>
                <w:rFonts w:hint="eastAsia" w:eastAsia="宋体"/>
                <w:lang w:val="en-US" w:eastAsia="zh-CN"/>
              </w:rPr>
            </w:pPr>
            <w:r>
              <w:rPr>
                <w:rFonts w:hint="eastAsia"/>
              </w:rPr>
              <w:t>第三</w:t>
            </w:r>
            <w:r>
              <w:rPr>
                <w:rFonts w:hint="eastAsia"/>
                <w:lang w:val="en-US" w:eastAsia="zh-CN"/>
              </w:rPr>
              <w:t>章</w:t>
            </w:r>
          </w:p>
        </w:tc>
        <w:tc>
          <w:tcPr>
            <w:tcW w:w="1275" w:type="dxa"/>
            <w:vAlign w:val="center"/>
          </w:tcPr>
          <w:p w14:paraId="1C1B8CB8">
            <w:pPr>
              <w:pStyle w:val="14"/>
            </w:pPr>
            <w:r>
              <w:rPr>
                <w:rFonts w:hint="eastAsia"/>
              </w:rPr>
              <w:t>√</w:t>
            </w:r>
          </w:p>
        </w:tc>
        <w:tc>
          <w:tcPr>
            <w:tcW w:w="1275" w:type="dxa"/>
            <w:vAlign w:val="center"/>
          </w:tcPr>
          <w:p w14:paraId="67F2375F">
            <w:pPr>
              <w:pStyle w:val="14"/>
            </w:pPr>
            <w:r>
              <w:rPr>
                <w:rFonts w:hint="eastAsia"/>
              </w:rPr>
              <w:t>√</w:t>
            </w:r>
          </w:p>
        </w:tc>
        <w:tc>
          <w:tcPr>
            <w:tcW w:w="1276" w:type="dxa"/>
            <w:vAlign w:val="center"/>
          </w:tcPr>
          <w:p w14:paraId="5243311F">
            <w:pPr>
              <w:pStyle w:val="14"/>
            </w:pPr>
          </w:p>
        </w:tc>
        <w:tc>
          <w:tcPr>
            <w:tcW w:w="1275" w:type="dxa"/>
            <w:vAlign w:val="center"/>
          </w:tcPr>
          <w:p w14:paraId="76C04488">
            <w:pPr>
              <w:pStyle w:val="14"/>
            </w:pPr>
          </w:p>
        </w:tc>
        <w:tc>
          <w:tcPr>
            <w:tcW w:w="1276" w:type="dxa"/>
            <w:vAlign w:val="center"/>
          </w:tcPr>
          <w:p w14:paraId="4E6763A3">
            <w:pPr>
              <w:pStyle w:val="14"/>
              <w:rPr>
                <w:rFonts w:hint="eastAsia"/>
              </w:rPr>
            </w:pPr>
          </w:p>
        </w:tc>
        <w:tc>
          <w:tcPr>
            <w:tcW w:w="1276" w:type="dxa"/>
            <w:vAlign w:val="center"/>
          </w:tcPr>
          <w:p w14:paraId="4912002E">
            <w:pPr>
              <w:pStyle w:val="14"/>
            </w:pPr>
            <w:r>
              <w:rPr>
                <w:rFonts w:hint="eastAsia"/>
              </w:rPr>
              <w:t>√</w:t>
            </w:r>
          </w:p>
        </w:tc>
      </w:tr>
      <w:tr w14:paraId="30AF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4302578C">
            <w:pPr>
              <w:pStyle w:val="14"/>
              <w:rPr>
                <w:rFonts w:hint="default" w:eastAsia="宋体"/>
                <w:lang w:val="en-US" w:eastAsia="zh-CN"/>
              </w:rPr>
            </w:pPr>
            <w:r>
              <w:rPr>
                <w:rFonts w:hint="eastAsia"/>
              </w:rPr>
              <w:t>第</w:t>
            </w:r>
            <w:r>
              <w:rPr>
                <w:rFonts w:hint="eastAsia"/>
                <w:lang w:val="en-US" w:eastAsia="zh-CN"/>
              </w:rPr>
              <w:t>四章</w:t>
            </w:r>
          </w:p>
        </w:tc>
        <w:tc>
          <w:tcPr>
            <w:tcW w:w="1275" w:type="dxa"/>
            <w:vAlign w:val="center"/>
          </w:tcPr>
          <w:p w14:paraId="4BE56BBA">
            <w:pPr>
              <w:pStyle w:val="14"/>
            </w:pPr>
            <w:r>
              <w:rPr>
                <w:rFonts w:hint="eastAsia"/>
              </w:rPr>
              <w:t>√</w:t>
            </w:r>
          </w:p>
        </w:tc>
        <w:tc>
          <w:tcPr>
            <w:tcW w:w="1275" w:type="dxa"/>
            <w:vAlign w:val="center"/>
          </w:tcPr>
          <w:p w14:paraId="3B629E8E">
            <w:pPr>
              <w:pStyle w:val="14"/>
            </w:pPr>
            <w:r>
              <w:rPr>
                <w:rFonts w:hint="eastAsia"/>
              </w:rPr>
              <w:t>√</w:t>
            </w:r>
          </w:p>
        </w:tc>
        <w:tc>
          <w:tcPr>
            <w:tcW w:w="1276" w:type="dxa"/>
            <w:vAlign w:val="center"/>
          </w:tcPr>
          <w:p w14:paraId="51697B36">
            <w:pPr>
              <w:pStyle w:val="14"/>
            </w:pPr>
          </w:p>
        </w:tc>
        <w:tc>
          <w:tcPr>
            <w:tcW w:w="1275" w:type="dxa"/>
            <w:vAlign w:val="center"/>
          </w:tcPr>
          <w:p w14:paraId="56A8A759">
            <w:pPr>
              <w:pStyle w:val="14"/>
            </w:pPr>
            <w:r>
              <w:rPr>
                <w:rFonts w:hint="eastAsia"/>
              </w:rPr>
              <w:t>√</w:t>
            </w:r>
          </w:p>
        </w:tc>
        <w:tc>
          <w:tcPr>
            <w:tcW w:w="1276" w:type="dxa"/>
            <w:vAlign w:val="center"/>
          </w:tcPr>
          <w:p w14:paraId="3FC39821">
            <w:pPr>
              <w:pStyle w:val="14"/>
              <w:rPr>
                <w:rFonts w:hint="eastAsia"/>
              </w:rPr>
            </w:pPr>
          </w:p>
        </w:tc>
        <w:tc>
          <w:tcPr>
            <w:tcW w:w="1276" w:type="dxa"/>
            <w:vAlign w:val="center"/>
          </w:tcPr>
          <w:p w14:paraId="1F28EE48">
            <w:pPr>
              <w:pStyle w:val="14"/>
            </w:pPr>
            <w:r>
              <w:rPr>
                <w:rFonts w:hint="eastAsia"/>
              </w:rPr>
              <w:t>√</w:t>
            </w:r>
          </w:p>
        </w:tc>
      </w:tr>
      <w:tr w14:paraId="5E45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5B7BC72A">
            <w:pPr>
              <w:pStyle w:val="14"/>
              <w:rPr>
                <w:rFonts w:hint="eastAsia" w:eastAsia="宋体"/>
                <w:lang w:val="en-US" w:eastAsia="zh-CN"/>
              </w:rPr>
            </w:pPr>
            <w:r>
              <w:rPr>
                <w:rFonts w:hint="eastAsia"/>
              </w:rPr>
              <w:t>第五</w:t>
            </w:r>
            <w:r>
              <w:rPr>
                <w:rFonts w:hint="eastAsia"/>
                <w:lang w:val="en-US" w:eastAsia="zh-CN"/>
              </w:rPr>
              <w:t>章</w:t>
            </w:r>
          </w:p>
        </w:tc>
        <w:tc>
          <w:tcPr>
            <w:tcW w:w="1275" w:type="dxa"/>
            <w:vAlign w:val="center"/>
          </w:tcPr>
          <w:p w14:paraId="3694871A">
            <w:pPr>
              <w:pStyle w:val="14"/>
            </w:pPr>
            <w:r>
              <w:rPr>
                <w:rFonts w:hint="eastAsia"/>
              </w:rPr>
              <w:t>√</w:t>
            </w:r>
          </w:p>
        </w:tc>
        <w:tc>
          <w:tcPr>
            <w:tcW w:w="1275" w:type="dxa"/>
            <w:vAlign w:val="center"/>
          </w:tcPr>
          <w:p w14:paraId="7B0FB90C">
            <w:pPr>
              <w:pStyle w:val="14"/>
            </w:pPr>
            <w:r>
              <w:rPr>
                <w:rFonts w:hint="eastAsia"/>
              </w:rPr>
              <w:t>√</w:t>
            </w:r>
          </w:p>
        </w:tc>
        <w:tc>
          <w:tcPr>
            <w:tcW w:w="1276" w:type="dxa"/>
            <w:vAlign w:val="center"/>
          </w:tcPr>
          <w:p w14:paraId="253B01F0">
            <w:pPr>
              <w:pStyle w:val="14"/>
            </w:pPr>
            <w:r>
              <w:rPr>
                <w:rFonts w:hint="eastAsia"/>
              </w:rPr>
              <w:t>√</w:t>
            </w:r>
          </w:p>
        </w:tc>
        <w:tc>
          <w:tcPr>
            <w:tcW w:w="1275" w:type="dxa"/>
            <w:vAlign w:val="center"/>
          </w:tcPr>
          <w:p w14:paraId="63C62256">
            <w:pPr>
              <w:pStyle w:val="14"/>
            </w:pPr>
            <w:r>
              <w:rPr>
                <w:rFonts w:hint="eastAsia"/>
              </w:rPr>
              <w:t>√</w:t>
            </w:r>
          </w:p>
        </w:tc>
        <w:tc>
          <w:tcPr>
            <w:tcW w:w="1276" w:type="dxa"/>
            <w:vAlign w:val="center"/>
          </w:tcPr>
          <w:p w14:paraId="7536662F">
            <w:pPr>
              <w:pStyle w:val="14"/>
              <w:rPr>
                <w:rFonts w:hint="eastAsia"/>
              </w:rPr>
            </w:pPr>
          </w:p>
        </w:tc>
        <w:tc>
          <w:tcPr>
            <w:tcW w:w="1276" w:type="dxa"/>
            <w:vAlign w:val="center"/>
          </w:tcPr>
          <w:p w14:paraId="43202864">
            <w:pPr>
              <w:pStyle w:val="14"/>
            </w:pPr>
            <w:r>
              <w:rPr>
                <w:rFonts w:hint="eastAsia"/>
              </w:rPr>
              <w:t>√</w:t>
            </w:r>
          </w:p>
        </w:tc>
      </w:tr>
      <w:tr w14:paraId="7183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340175DA">
            <w:pPr>
              <w:pStyle w:val="14"/>
              <w:rPr>
                <w:rFonts w:hint="eastAsia" w:eastAsia="宋体"/>
                <w:lang w:val="en-US" w:eastAsia="zh-CN"/>
              </w:rPr>
            </w:pPr>
            <w:r>
              <w:rPr>
                <w:rFonts w:hint="eastAsia"/>
              </w:rPr>
              <w:t>第六</w:t>
            </w:r>
            <w:r>
              <w:rPr>
                <w:rFonts w:hint="eastAsia"/>
                <w:lang w:val="en-US" w:eastAsia="zh-CN"/>
              </w:rPr>
              <w:t>章</w:t>
            </w:r>
          </w:p>
        </w:tc>
        <w:tc>
          <w:tcPr>
            <w:tcW w:w="1275" w:type="dxa"/>
            <w:vAlign w:val="center"/>
          </w:tcPr>
          <w:p w14:paraId="3712F015">
            <w:pPr>
              <w:pStyle w:val="14"/>
            </w:pPr>
            <w:r>
              <w:rPr>
                <w:rFonts w:hint="eastAsia"/>
              </w:rPr>
              <w:t>√</w:t>
            </w:r>
          </w:p>
        </w:tc>
        <w:tc>
          <w:tcPr>
            <w:tcW w:w="1275" w:type="dxa"/>
            <w:vAlign w:val="center"/>
          </w:tcPr>
          <w:p w14:paraId="6C911ED5">
            <w:pPr>
              <w:pStyle w:val="14"/>
            </w:pPr>
            <w:r>
              <w:rPr>
                <w:rFonts w:hint="eastAsia"/>
              </w:rPr>
              <w:t>√</w:t>
            </w:r>
          </w:p>
        </w:tc>
        <w:tc>
          <w:tcPr>
            <w:tcW w:w="1276" w:type="dxa"/>
            <w:vAlign w:val="center"/>
          </w:tcPr>
          <w:p w14:paraId="1658BCFB">
            <w:pPr>
              <w:pStyle w:val="14"/>
            </w:pPr>
          </w:p>
        </w:tc>
        <w:tc>
          <w:tcPr>
            <w:tcW w:w="1275" w:type="dxa"/>
            <w:vAlign w:val="center"/>
          </w:tcPr>
          <w:p w14:paraId="6556965D">
            <w:pPr>
              <w:pStyle w:val="14"/>
            </w:pPr>
          </w:p>
        </w:tc>
        <w:tc>
          <w:tcPr>
            <w:tcW w:w="1276" w:type="dxa"/>
            <w:vAlign w:val="center"/>
          </w:tcPr>
          <w:p w14:paraId="34A11A94">
            <w:pPr>
              <w:pStyle w:val="14"/>
              <w:rPr>
                <w:rFonts w:hint="eastAsia"/>
              </w:rPr>
            </w:pPr>
          </w:p>
        </w:tc>
        <w:tc>
          <w:tcPr>
            <w:tcW w:w="1276" w:type="dxa"/>
            <w:vAlign w:val="center"/>
          </w:tcPr>
          <w:p w14:paraId="45D35BEE">
            <w:pPr>
              <w:pStyle w:val="14"/>
            </w:pPr>
            <w:r>
              <w:rPr>
                <w:rFonts w:hint="eastAsia"/>
              </w:rPr>
              <w:t>√</w:t>
            </w:r>
          </w:p>
        </w:tc>
      </w:tr>
      <w:tr w14:paraId="7BFA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49EB88AD">
            <w:pPr>
              <w:pStyle w:val="14"/>
              <w:rPr>
                <w:rFonts w:hint="eastAsia" w:eastAsia="宋体"/>
                <w:lang w:val="en-US" w:eastAsia="zh-CN"/>
              </w:rPr>
            </w:pPr>
            <w:r>
              <w:rPr>
                <w:rFonts w:hint="eastAsia"/>
              </w:rPr>
              <w:t>第七</w:t>
            </w:r>
            <w:r>
              <w:rPr>
                <w:rFonts w:hint="eastAsia"/>
                <w:lang w:val="en-US" w:eastAsia="zh-CN"/>
              </w:rPr>
              <w:t>章</w:t>
            </w:r>
          </w:p>
        </w:tc>
        <w:tc>
          <w:tcPr>
            <w:tcW w:w="1275" w:type="dxa"/>
            <w:vAlign w:val="center"/>
          </w:tcPr>
          <w:p w14:paraId="6BE72565">
            <w:pPr>
              <w:pStyle w:val="14"/>
            </w:pPr>
          </w:p>
        </w:tc>
        <w:tc>
          <w:tcPr>
            <w:tcW w:w="1275" w:type="dxa"/>
            <w:vAlign w:val="center"/>
          </w:tcPr>
          <w:p w14:paraId="1D9277A6">
            <w:pPr>
              <w:pStyle w:val="14"/>
            </w:pPr>
            <w:r>
              <w:rPr>
                <w:rFonts w:hint="eastAsia"/>
              </w:rPr>
              <w:t>√</w:t>
            </w:r>
          </w:p>
        </w:tc>
        <w:tc>
          <w:tcPr>
            <w:tcW w:w="1276" w:type="dxa"/>
            <w:vAlign w:val="center"/>
          </w:tcPr>
          <w:p w14:paraId="1704DAC6">
            <w:pPr>
              <w:pStyle w:val="14"/>
            </w:pPr>
            <w:r>
              <w:rPr>
                <w:rFonts w:hint="eastAsia"/>
              </w:rPr>
              <w:t>√</w:t>
            </w:r>
          </w:p>
        </w:tc>
        <w:tc>
          <w:tcPr>
            <w:tcW w:w="1275" w:type="dxa"/>
            <w:vAlign w:val="center"/>
          </w:tcPr>
          <w:p w14:paraId="30498BA3">
            <w:pPr>
              <w:pStyle w:val="14"/>
            </w:pPr>
          </w:p>
        </w:tc>
        <w:tc>
          <w:tcPr>
            <w:tcW w:w="1276" w:type="dxa"/>
          </w:tcPr>
          <w:p w14:paraId="4FA8C2BC">
            <w:pPr>
              <w:pStyle w:val="14"/>
              <w:rPr>
                <w:rFonts w:hint="eastAsia"/>
              </w:rPr>
            </w:pPr>
          </w:p>
        </w:tc>
        <w:tc>
          <w:tcPr>
            <w:tcW w:w="1276" w:type="dxa"/>
            <w:vAlign w:val="center"/>
          </w:tcPr>
          <w:p w14:paraId="107EBE6A">
            <w:pPr>
              <w:pStyle w:val="14"/>
            </w:pPr>
            <w:r>
              <w:rPr>
                <w:rFonts w:hint="eastAsia"/>
              </w:rPr>
              <w:t>√</w:t>
            </w:r>
          </w:p>
        </w:tc>
      </w:tr>
      <w:tr w14:paraId="68A5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48841531">
            <w:pPr>
              <w:pStyle w:val="14"/>
              <w:rPr>
                <w:rFonts w:hint="eastAsia" w:eastAsia="宋体"/>
                <w:lang w:val="en-US" w:eastAsia="zh-CN"/>
              </w:rPr>
            </w:pPr>
            <w:r>
              <w:rPr>
                <w:rFonts w:hint="eastAsia"/>
              </w:rPr>
              <w:t>第八</w:t>
            </w:r>
            <w:r>
              <w:rPr>
                <w:rFonts w:hint="eastAsia"/>
                <w:lang w:val="en-US" w:eastAsia="zh-CN"/>
              </w:rPr>
              <w:t>章</w:t>
            </w:r>
          </w:p>
        </w:tc>
        <w:tc>
          <w:tcPr>
            <w:tcW w:w="1275" w:type="dxa"/>
            <w:vAlign w:val="center"/>
          </w:tcPr>
          <w:p w14:paraId="0E2DD2A5">
            <w:pPr>
              <w:pStyle w:val="14"/>
            </w:pPr>
          </w:p>
        </w:tc>
        <w:tc>
          <w:tcPr>
            <w:tcW w:w="1275" w:type="dxa"/>
            <w:vAlign w:val="center"/>
          </w:tcPr>
          <w:p w14:paraId="0EF6AF41">
            <w:pPr>
              <w:pStyle w:val="14"/>
            </w:pPr>
            <w:r>
              <w:rPr>
                <w:rFonts w:hint="eastAsia"/>
              </w:rPr>
              <w:t>√</w:t>
            </w:r>
          </w:p>
        </w:tc>
        <w:tc>
          <w:tcPr>
            <w:tcW w:w="1276" w:type="dxa"/>
            <w:vAlign w:val="center"/>
          </w:tcPr>
          <w:p w14:paraId="28AE03A4">
            <w:pPr>
              <w:pStyle w:val="14"/>
            </w:pPr>
            <w:r>
              <w:rPr>
                <w:rFonts w:hint="eastAsia"/>
              </w:rPr>
              <w:t>√</w:t>
            </w:r>
          </w:p>
        </w:tc>
        <w:tc>
          <w:tcPr>
            <w:tcW w:w="1275" w:type="dxa"/>
            <w:vAlign w:val="center"/>
          </w:tcPr>
          <w:p w14:paraId="36CE78CE">
            <w:pPr>
              <w:pStyle w:val="14"/>
            </w:pPr>
          </w:p>
        </w:tc>
        <w:tc>
          <w:tcPr>
            <w:tcW w:w="1276" w:type="dxa"/>
          </w:tcPr>
          <w:p w14:paraId="70BCEEB4">
            <w:pPr>
              <w:pStyle w:val="14"/>
              <w:rPr>
                <w:rFonts w:hint="eastAsia"/>
              </w:rPr>
            </w:pPr>
          </w:p>
        </w:tc>
        <w:tc>
          <w:tcPr>
            <w:tcW w:w="1276" w:type="dxa"/>
            <w:vAlign w:val="center"/>
          </w:tcPr>
          <w:p w14:paraId="29FD4297">
            <w:pPr>
              <w:pStyle w:val="14"/>
            </w:pPr>
            <w:r>
              <w:rPr>
                <w:rFonts w:hint="eastAsia"/>
              </w:rPr>
              <w:t>√</w:t>
            </w:r>
          </w:p>
        </w:tc>
      </w:tr>
      <w:tr w14:paraId="5CDF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09D2948E">
            <w:pPr>
              <w:pStyle w:val="14"/>
              <w:rPr>
                <w:rFonts w:hint="default" w:eastAsia="宋体"/>
                <w:lang w:val="en-US" w:eastAsia="zh-CN"/>
              </w:rPr>
            </w:pPr>
            <w:r>
              <w:rPr>
                <w:rFonts w:hint="eastAsia"/>
                <w:lang w:val="en-US" w:eastAsia="zh-CN"/>
              </w:rPr>
              <w:t>第九章</w:t>
            </w:r>
          </w:p>
        </w:tc>
        <w:tc>
          <w:tcPr>
            <w:tcW w:w="1275" w:type="dxa"/>
            <w:vAlign w:val="center"/>
          </w:tcPr>
          <w:p w14:paraId="0E9ED7CE">
            <w:pPr>
              <w:pStyle w:val="14"/>
            </w:pPr>
          </w:p>
        </w:tc>
        <w:tc>
          <w:tcPr>
            <w:tcW w:w="1275" w:type="dxa"/>
            <w:vAlign w:val="center"/>
          </w:tcPr>
          <w:p w14:paraId="76806550">
            <w:pPr>
              <w:pStyle w:val="14"/>
            </w:pPr>
            <w:r>
              <w:rPr>
                <w:rFonts w:hint="eastAsia"/>
              </w:rPr>
              <w:t>√</w:t>
            </w:r>
          </w:p>
        </w:tc>
        <w:tc>
          <w:tcPr>
            <w:tcW w:w="1276" w:type="dxa"/>
            <w:vAlign w:val="center"/>
          </w:tcPr>
          <w:p w14:paraId="3757E517">
            <w:pPr>
              <w:pStyle w:val="14"/>
              <w:rPr>
                <w:rFonts w:hint="eastAsia"/>
              </w:rPr>
            </w:pPr>
            <w:r>
              <w:rPr>
                <w:rFonts w:hint="eastAsia"/>
              </w:rPr>
              <w:t>√</w:t>
            </w:r>
          </w:p>
        </w:tc>
        <w:tc>
          <w:tcPr>
            <w:tcW w:w="1275" w:type="dxa"/>
            <w:vAlign w:val="center"/>
          </w:tcPr>
          <w:p w14:paraId="109B2A5C">
            <w:pPr>
              <w:pStyle w:val="14"/>
              <w:rPr>
                <w:rFonts w:hint="eastAsia"/>
              </w:rPr>
            </w:pPr>
          </w:p>
        </w:tc>
        <w:tc>
          <w:tcPr>
            <w:tcW w:w="1276" w:type="dxa"/>
          </w:tcPr>
          <w:p w14:paraId="46792E03">
            <w:pPr>
              <w:pStyle w:val="14"/>
              <w:rPr>
                <w:rFonts w:hint="eastAsia"/>
              </w:rPr>
            </w:pPr>
          </w:p>
        </w:tc>
        <w:tc>
          <w:tcPr>
            <w:tcW w:w="1276" w:type="dxa"/>
            <w:vAlign w:val="center"/>
          </w:tcPr>
          <w:p w14:paraId="62D08DA5">
            <w:pPr>
              <w:pStyle w:val="14"/>
              <w:rPr>
                <w:rFonts w:hint="eastAsia"/>
              </w:rPr>
            </w:pPr>
            <w:r>
              <w:rPr>
                <w:rFonts w:hint="eastAsia"/>
              </w:rPr>
              <w:t>√</w:t>
            </w:r>
          </w:p>
        </w:tc>
      </w:tr>
      <w:tr w14:paraId="3D1F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3F7C33BB">
            <w:pPr>
              <w:pStyle w:val="14"/>
              <w:rPr>
                <w:rFonts w:hint="default" w:eastAsia="宋体"/>
                <w:lang w:val="en-US" w:eastAsia="zh-CN"/>
              </w:rPr>
            </w:pPr>
            <w:r>
              <w:rPr>
                <w:rFonts w:hint="eastAsia"/>
                <w:lang w:val="en-US" w:eastAsia="zh-CN"/>
              </w:rPr>
              <w:t>第十章</w:t>
            </w:r>
          </w:p>
        </w:tc>
        <w:tc>
          <w:tcPr>
            <w:tcW w:w="1275" w:type="dxa"/>
            <w:vAlign w:val="center"/>
          </w:tcPr>
          <w:p w14:paraId="7FB62F02">
            <w:pPr>
              <w:pStyle w:val="14"/>
            </w:pPr>
          </w:p>
        </w:tc>
        <w:tc>
          <w:tcPr>
            <w:tcW w:w="1275" w:type="dxa"/>
            <w:vAlign w:val="center"/>
          </w:tcPr>
          <w:p w14:paraId="3881B9E8">
            <w:pPr>
              <w:pStyle w:val="14"/>
            </w:pPr>
            <w:r>
              <w:rPr>
                <w:rFonts w:hint="eastAsia"/>
              </w:rPr>
              <w:t>√</w:t>
            </w:r>
          </w:p>
        </w:tc>
        <w:tc>
          <w:tcPr>
            <w:tcW w:w="1276" w:type="dxa"/>
            <w:vAlign w:val="center"/>
          </w:tcPr>
          <w:p w14:paraId="70A5CEB6">
            <w:pPr>
              <w:pStyle w:val="14"/>
              <w:rPr>
                <w:rFonts w:hint="eastAsia"/>
              </w:rPr>
            </w:pPr>
            <w:r>
              <w:rPr>
                <w:rFonts w:hint="eastAsia"/>
              </w:rPr>
              <w:t>√</w:t>
            </w:r>
          </w:p>
        </w:tc>
        <w:tc>
          <w:tcPr>
            <w:tcW w:w="1275" w:type="dxa"/>
            <w:vAlign w:val="center"/>
          </w:tcPr>
          <w:p w14:paraId="58A0E9AF">
            <w:pPr>
              <w:pStyle w:val="14"/>
              <w:rPr>
                <w:rFonts w:hint="eastAsia"/>
              </w:rPr>
            </w:pPr>
          </w:p>
        </w:tc>
        <w:tc>
          <w:tcPr>
            <w:tcW w:w="1276" w:type="dxa"/>
          </w:tcPr>
          <w:p w14:paraId="3959715F">
            <w:pPr>
              <w:pStyle w:val="14"/>
              <w:rPr>
                <w:rFonts w:hint="eastAsia"/>
              </w:rPr>
            </w:pPr>
            <w:r>
              <w:rPr>
                <w:rFonts w:hint="eastAsia"/>
              </w:rPr>
              <w:t>√</w:t>
            </w:r>
          </w:p>
        </w:tc>
        <w:tc>
          <w:tcPr>
            <w:tcW w:w="1276" w:type="dxa"/>
            <w:vAlign w:val="center"/>
          </w:tcPr>
          <w:p w14:paraId="086D3CBD">
            <w:pPr>
              <w:pStyle w:val="14"/>
              <w:rPr>
                <w:rFonts w:hint="eastAsia"/>
              </w:rPr>
            </w:pPr>
            <w:r>
              <w:rPr>
                <w:rFonts w:hint="eastAsia"/>
              </w:rPr>
              <w:t>√</w:t>
            </w:r>
          </w:p>
        </w:tc>
      </w:tr>
      <w:tr w14:paraId="682B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0ECA769C">
            <w:pPr>
              <w:pStyle w:val="14"/>
              <w:rPr>
                <w:rFonts w:hint="default" w:eastAsia="宋体"/>
                <w:lang w:val="en-US" w:eastAsia="zh-CN"/>
              </w:rPr>
            </w:pPr>
            <w:r>
              <w:rPr>
                <w:rFonts w:hint="eastAsia"/>
                <w:lang w:val="en-US" w:eastAsia="zh-CN"/>
              </w:rPr>
              <w:t>第十一章</w:t>
            </w:r>
          </w:p>
        </w:tc>
        <w:tc>
          <w:tcPr>
            <w:tcW w:w="1275" w:type="dxa"/>
            <w:vAlign w:val="center"/>
          </w:tcPr>
          <w:p w14:paraId="211353D7">
            <w:pPr>
              <w:pStyle w:val="14"/>
            </w:pPr>
          </w:p>
        </w:tc>
        <w:tc>
          <w:tcPr>
            <w:tcW w:w="1275" w:type="dxa"/>
            <w:vAlign w:val="center"/>
          </w:tcPr>
          <w:p w14:paraId="712C1430">
            <w:pPr>
              <w:pStyle w:val="14"/>
            </w:pPr>
            <w:r>
              <w:rPr>
                <w:rFonts w:hint="eastAsia"/>
              </w:rPr>
              <w:t>√</w:t>
            </w:r>
          </w:p>
        </w:tc>
        <w:tc>
          <w:tcPr>
            <w:tcW w:w="1276" w:type="dxa"/>
            <w:vAlign w:val="center"/>
          </w:tcPr>
          <w:p w14:paraId="46C0B7BE">
            <w:pPr>
              <w:pStyle w:val="14"/>
              <w:rPr>
                <w:rFonts w:hint="eastAsia"/>
              </w:rPr>
            </w:pPr>
            <w:r>
              <w:rPr>
                <w:rFonts w:hint="eastAsia"/>
              </w:rPr>
              <w:t>√</w:t>
            </w:r>
          </w:p>
        </w:tc>
        <w:tc>
          <w:tcPr>
            <w:tcW w:w="1275" w:type="dxa"/>
            <w:vAlign w:val="center"/>
          </w:tcPr>
          <w:p w14:paraId="7AEC5C59">
            <w:pPr>
              <w:pStyle w:val="14"/>
              <w:rPr>
                <w:rFonts w:hint="eastAsia"/>
              </w:rPr>
            </w:pPr>
          </w:p>
        </w:tc>
        <w:tc>
          <w:tcPr>
            <w:tcW w:w="1276" w:type="dxa"/>
          </w:tcPr>
          <w:p w14:paraId="499F25FE">
            <w:pPr>
              <w:pStyle w:val="14"/>
              <w:rPr>
                <w:rFonts w:hint="eastAsia"/>
              </w:rPr>
            </w:pPr>
            <w:r>
              <w:rPr>
                <w:rFonts w:hint="eastAsia"/>
              </w:rPr>
              <w:t>√</w:t>
            </w:r>
          </w:p>
        </w:tc>
        <w:tc>
          <w:tcPr>
            <w:tcW w:w="1276" w:type="dxa"/>
            <w:vAlign w:val="center"/>
          </w:tcPr>
          <w:p w14:paraId="0093F6ED">
            <w:pPr>
              <w:pStyle w:val="14"/>
              <w:rPr>
                <w:rFonts w:hint="eastAsia"/>
              </w:rPr>
            </w:pPr>
            <w:r>
              <w:rPr>
                <w:rFonts w:hint="eastAsia"/>
              </w:rPr>
              <w:t>√</w:t>
            </w:r>
          </w:p>
        </w:tc>
      </w:tr>
      <w:tr w14:paraId="3369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604F730B">
            <w:pPr>
              <w:pStyle w:val="14"/>
              <w:rPr>
                <w:rFonts w:hint="default"/>
                <w:lang w:val="en-US" w:eastAsia="zh-CN"/>
              </w:rPr>
            </w:pPr>
            <w:r>
              <w:rPr>
                <w:rFonts w:hint="eastAsia"/>
                <w:lang w:val="en-US" w:eastAsia="zh-CN"/>
              </w:rPr>
              <w:t>第十二章</w:t>
            </w:r>
          </w:p>
        </w:tc>
        <w:tc>
          <w:tcPr>
            <w:tcW w:w="1275" w:type="dxa"/>
            <w:vAlign w:val="center"/>
          </w:tcPr>
          <w:p w14:paraId="77B06A05">
            <w:pPr>
              <w:pStyle w:val="14"/>
            </w:pPr>
            <w:r>
              <w:rPr>
                <w:rFonts w:hint="eastAsia"/>
              </w:rPr>
              <w:t>√</w:t>
            </w:r>
          </w:p>
        </w:tc>
        <w:tc>
          <w:tcPr>
            <w:tcW w:w="1275" w:type="dxa"/>
            <w:vAlign w:val="center"/>
          </w:tcPr>
          <w:p w14:paraId="5618E2FD">
            <w:pPr>
              <w:pStyle w:val="14"/>
            </w:pPr>
            <w:r>
              <w:rPr>
                <w:rFonts w:hint="eastAsia"/>
              </w:rPr>
              <w:t>√</w:t>
            </w:r>
          </w:p>
        </w:tc>
        <w:tc>
          <w:tcPr>
            <w:tcW w:w="1276" w:type="dxa"/>
            <w:vAlign w:val="center"/>
          </w:tcPr>
          <w:p w14:paraId="666C96FA">
            <w:pPr>
              <w:pStyle w:val="14"/>
              <w:rPr>
                <w:rFonts w:hint="eastAsia"/>
              </w:rPr>
            </w:pPr>
          </w:p>
        </w:tc>
        <w:tc>
          <w:tcPr>
            <w:tcW w:w="1275" w:type="dxa"/>
            <w:vAlign w:val="center"/>
          </w:tcPr>
          <w:p w14:paraId="3369BA7E">
            <w:pPr>
              <w:pStyle w:val="14"/>
              <w:rPr>
                <w:rFonts w:hint="eastAsia"/>
              </w:rPr>
            </w:pPr>
          </w:p>
        </w:tc>
        <w:tc>
          <w:tcPr>
            <w:tcW w:w="1276" w:type="dxa"/>
          </w:tcPr>
          <w:p w14:paraId="121CA1E7">
            <w:pPr>
              <w:pStyle w:val="14"/>
              <w:rPr>
                <w:rFonts w:hint="eastAsia"/>
              </w:rPr>
            </w:pPr>
          </w:p>
        </w:tc>
        <w:tc>
          <w:tcPr>
            <w:tcW w:w="1276" w:type="dxa"/>
            <w:vAlign w:val="center"/>
          </w:tcPr>
          <w:p w14:paraId="123B37AE">
            <w:pPr>
              <w:pStyle w:val="14"/>
              <w:rPr>
                <w:rFonts w:hint="eastAsia"/>
              </w:rPr>
            </w:pPr>
            <w:r>
              <w:rPr>
                <w:rFonts w:hint="eastAsia"/>
              </w:rPr>
              <w:t>√</w:t>
            </w:r>
          </w:p>
        </w:tc>
      </w:tr>
      <w:tr w14:paraId="507C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546" w:type="dxa"/>
            <w:tcBorders>
              <w:left w:val="single" w:color="auto" w:sz="12" w:space="0"/>
            </w:tcBorders>
            <w:vAlign w:val="center"/>
          </w:tcPr>
          <w:p w14:paraId="6279CF26">
            <w:pPr>
              <w:pStyle w:val="14"/>
              <w:rPr>
                <w:rFonts w:hint="default" w:eastAsia="宋体"/>
                <w:lang w:val="en-US" w:eastAsia="zh-CN"/>
              </w:rPr>
            </w:pPr>
            <w:r>
              <w:rPr>
                <w:rFonts w:hint="eastAsia"/>
                <w:lang w:val="en-US" w:eastAsia="zh-CN"/>
              </w:rPr>
              <w:t>第十三章</w:t>
            </w:r>
          </w:p>
        </w:tc>
        <w:tc>
          <w:tcPr>
            <w:tcW w:w="1275" w:type="dxa"/>
            <w:vAlign w:val="center"/>
          </w:tcPr>
          <w:p w14:paraId="0A54FE3E">
            <w:pPr>
              <w:pStyle w:val="14"/>
            </w:pPr>
            <w:r>
              <w:rPr>
                <w:rFonts w:hint="eastAsia"/>
              </w:rPr>
              <w:t>√</w:t>
            </w:r>
          </w:p>
        </w:tc>
        <w:tc>
          <w:tcPr>
            <w:tcW w:w="1275" w:type="dxa"/>
            <w:vAlign w:val="center"/>
          </w:tcPr>
          <w:p w14:paraId="09927A80">
            <w:pPr>
              <w:pStyle w:val="14"/>
            </w:pPr>
            <w:r>
              <w:rPr>
                <w:rFonts w:hint="eastAsia"/>
              </w:rPr>
              <w:t>√</w:t>
            </w:r>
          </w:p>
        </w:tc>
        <w:tc>
          <w:tcPr>
            <w:tcW w:w="1276" w:type="dxa"/>
            <w:vAlign w:val="center"/>
          </w:tcPr>
          <w:p w14:paraId="4B6F4DF2">
            <w:pPr>
              <w:pStyle w:val="14"/>
              <w:rPr>
                <w:rFonts w:hint="eastAsia"/>
              </w:rPr>
            </w:pPr>
          </w:p>
        </w:tc>
        <w:tc>
          <w:tcPr>
            <w:tcW w:w="1275" w:type="dxa"/>
            <w:vAlign w:val="center"/>
          </w:tcPr>
          <w:p w14:paraId="705CF81A">
            <w:pPr>
              <w:pStyle w:val="14"/>
              <w:rPr>
                <w:rFonts w:hint="eastAsia"/>
              </w:rPr>
            </w:pPr>
          </w:p>
        </w:tc>
        <w:tc>
          <w:tcPr>
            <w:tcW w:w="1276" w:type="dxa"/>
          </w:tcPr>
          <w:p w14:paraId="33F0FB47">
            <w:pPr>
              <w:pStyle w:val="14"/>
              <w:rPr>
                <w:rFonts w:hint="eastAsia"/>
              </w:rPr>
            </w:pPr>
          </w:p>
        </w:tc>
        <w:tc>
          <w:tcPr>
            <w:tcW w:w="1276" w:type="dxa"/>
            <w:vAlign w:val="center"/>
          </w:tcPr>
          <w:p w14:paraId="11A66DBB">
            <w:pPr>
              <w:pStyle w:val="14"/>
              <w:rPr>
                <w:rFonts w:hint="eastAsia"/>
              </w:rPr>
            </w:pPr>
            <w:r>
              <w:rPr>
                <w:rFonts w:hint="eastAsia"/>
              </w:rPr>
              <w:t>√</w:t>
            </w:r>
          </w:p>
        </w:tc>
      </w:tr>
    </w:tbl>
    <w:p w14:paraId="565B9C9D">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44F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139416C5">
            <w:pPr>
              <w:snapToGrid w:val="0"/>
              <w:jc w:val="center"/>
              <w:rPr>
                <w:rFonts w:ascii="黑体" w:hAnsi="黑体" w:eastAsia="黑体"/>
                <w:bCs/>
              </w:rPr>
            </w:pPr>
            <w:r>
              <w:rPr>
                <w:rFonts w:hint="eastAsia" w:ascii="黑体" w:hAnsi="黑体" w:eastAsia="黑体"/>
                <w:bCs/>
              </w:rPr>
              <w:t>教学单元</w:t>
            </w:r>
          </w:p>
        </w:tc>
        <w:tc>
          <w:tcPr>
            <w:tcW w:w="2755" w:type="dxa"/>
            <w:vMerge w:val="restart"/>
            <w:tcBorders>
              <w:top w:val="single" w:color="auto" w:sz="12" w:space="0"/>
            </w:tcBorders>
            <w:vAlign w:val="center"/>
          </w:tcPr>
          <w:p w14:paraId="333A2DFA">
            <w:pPr>
              <w:pStyle w:val="13"/>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A02A251">
            <w:pPr>
              <w:pStyle w:val="13"/>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219D6BE">
            <w:pPr>
              <w:pStyle w:val="13"/>
              <w:rPr>
                <w:rFonts w:ascii="黑体" w:hAnsi="黑体"/>
                <w:szCs w:val="21"/>
              </w:rPr>
            </w:pPr>
            <w:r>
              <w:rPr>
                <w:rFonts w:hint="eastAsia" w:ascii="黑体" w:hAnsi="黑体"/>
                <w:szCs w:val="21"/>
              </w:rPr>
              <w:t>学时</w:t>
            </w:r>
            <w:r>
              <w:rPr>
                <w:rFonts w:hint="eastAsia" w:ascii="黑体" w:hAnsi="黑体"/>
                <w:bCs w:val="0"/>
                <w:szCs w:val="21"/>
              </w:rPr>
              <w:t>分配</w:t>
            </w:r>
          </w:p>
        </w:tc>
      </w:tr>
      <w:tr w14:paraId="2606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vAlign w:val="center"/>
          </w:tcPr>
          <w:p w14:paraId="2BDAE008">
            <w:pPr>
              <w:snapToGrid w:val="0"/>
              <w:jc w:val="center"/>
              <w:rPr>
                <w:rFonts w:ascii="黑体" w:hAnsi="黑体" w:eastAsia="黑体"/>
                <w:bCs/>
              </w:rPr>
            </w:pPr>
          </w:p>
        </w:tc>
        <w:tc>
          <w:tcPr>
            <w:tcW w:w="2755" w:type="dxa"/>
            <w:vMerge w:val="continue"/>
            <w:vAlign w:val="center"/>
          </w:tcPr>
          <w:p w14:paraId="06D15E83">
            <w:pPr>
              <w:snapToGrid w:val="0"/>
              <w:jc w:val="center"/>
              <w:rPr>
                <w:rFonts w:ascii="黑体" w:hAnsi="黑体" w:eastAsia="黑体"/>
                <w:bCs/>
              </w:rPr>
            </w:pPr>
          </w:p>
        </w:tc>
        <w:tc>
          <w:tcPr>
            <w:tcW w:w="1738" w:type="dxa"/>
            <w:vMerge w:val="continue"/>
            <w:vAlign w:val="center"/>
          </w:tcPr>
          <w:p w14:paraId="292385A2">
            <w:pPr>
              <w:snapToGrid w:val="0"/>
              <w:jc w:val="center"/>
              <w:rPr>
                <w:rFonts w:ascii="黑体" w:hAnsi="黑体" w:eastAsia="黑体"/>
                <w:bCs/>
              </w:rPr>
            </w:pPr>
          </w:p>
        </w:tc>
        <w:tc>
          <w:tcPr>
            <w:tcW w:w="725" w:type="dxa"/>
            <w:vAlign w:val="center"/>
          </w:tcPr>
          <w:p w14:paraId="52CA5A9D">
            <w:pPr>
              <w:snapToGrid w:val="0"/>
              <w:jc w:val="center"/>
              <w:rPr>
                <w:rFonts w:ascii="黑体" w:hAnsi="黑体" w:eastAsia="黑体"/>
                <w:bCs/>
              </w:rPr>
            </w:pPr>
            <w:r>
              <w:rPr>
                <w:rFonts w:hint="eastAsia" w:ascii="黑体" w:hAnsi="黑体" w:eastAsia="黑体"/>
                <w:bCs/>
              </w:rPr>
              <w:t>理论</w:t>
            </w:r>
          </w:p>
        </w:tc>
        <w:tc>
          <w:tcPr>
            <w:tcW w:w="669" w:type="dxa"/>
            <w:vAlign w:val="center"/>
          </w:tcPr>
          <w:p w14:paraId="38030CCE">
            <w:pPr>
              <w:snapToGrid w:val="0"/>
              <w:jc w:val="center"/>
              <w:rPr>
                <w:rFonts w:ascii="黑体" w:hAnsi="黑体" w:eastAsia="黑体"/>
                <w:bCs/>
              </w:rPr>
            </w:pPr>
            <w:r>
              <w:rPr>
                <w:rFonts w:hint="eastAsia" w:ascii="黑体" w:hAnsi="黑体" w:eastAsia="黑体"/>
                <w:bCs/>
              </w:rPr>
              <w:t>实践</w:t>
            </w:r>
          </w:p>
        </w:tc>
        <w:tc>
          <w:tcPr>
            <w:tcW w:w="717" w:type="dxa"/>
            <w:tcBorders>
              <w:right w:val="single" w:color="auto" w:sz="12" w:space="0"/>
            </w:tcBorders>
            <w:vAlign w:val="center"/>
          </w:tcPr>
          <w:p w14:paraId="680F1785">
            <w:pPr>
              <w:snapToGrid w:val="0"/>
              <w:jc w:val="center"/>
              <w:rPr>
                <w:rFonts w:ascii="黑体" w:hAnsi="黑体" w:eastAsia="黑体"/>
                <w:bCs/>
              </w:rPr>
            </w:pPr>
            <w:r>
              <w:rPr>
                <w:rFonts w:hint="eastAsia" w:ascii="黑体" w:hAnsi="黑体" w:eastAsia="黑体"/>
                <w:bCs/>
              </w:rPr>
              <w:t>小计</w:t>
            </w:r>
          </w:p>
        </w:tc>
      </w:tr>
      <w:tr w14:paraId="59E7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876398D">
            <w:pPr>
              <w:snapToGrid w:val="0"/>
              <w:jc w:val="center"/>
              <w:rPr>
                <w:rFonts w:hint="eastAsia" w:ascii="Times New Roman" w:hAnsi="Times New Roman" w:eastAsia="宋体"/>
                <w:bCs/>
                <w:lang w:val="en-US" w:eastAsia="zh-CN"/>
              </w:rPr>
            </w:pPr>
            <w:r>
              <w:rPr>
                <w:rFonts w:hint="eastAsia"/>
              </w:rPr>
              <w:t>第一</w:t>
            </w:r>
            <w:r>
              <w:rPr>
                <w:rFonts w:hint="eastAsia"/>
                <w:lang w:val="en-US" w:eastAsia="zh-CN"/>
              </w:rPr>
              <w:t>章</w:t>
            </w:r>
          </w:p>
        </w:tc>
        <w:tc>
          <w:tcPr>
            <w:tcW w:w="2755" w:type="dxa"/>
            <w:vAlign w:val="center"/>
          </w:tcPr>
          <w:p w14:paraId="4A8AB2AF">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45F5C2F5">
            <w:pPr>
              <w:snapToGrid w:val="0"/>
              <w:jc w:val="center"/>
              <w:rPr>
                <w:rFonts w:ascii="Times New Roman" w:hAnsi="Times New Roman"/>
                <w:bCs/>
              </w:rPr>
            </w:pPr>
            <w:r>
              <w:rPr>
                <w:rFonts w:hint="eastAsia" w:ascii="Times New Roman" w:hAnsi="Times New Roman"/>
                <w:bCs/>
              </w:rPr>
              <w:t>反思</w:t>
            </w:r>
          </w:p>
        </w:tc>
        <w:tc>
          <w:tcPr>
            <w:tcW w:w="725" w:type="dxa"/>
            <w:vAlign w:val="center"/>
          </w:tcPr>
          <w:p w14:paraId="0045139D">
            <w:pPr>
              <w:snapToGrid w:val="0"/>
              <w:jc w:val="center"/>
              <w:rPr>
                <w:rFonts w:ascii="Times New Roman" w:hAnsi="Times New Roman"/>
                <w:bCs/>
              </w:rPr>
            </w:pPr>
            <w:r>
              <w:rPr>
                <w:rFonts w:hint="eastAsia" w:ascii="Times New Roman" w:hAnsi="Times New Roman"/>
                <w:bCs/>
              </w:rPr>
              <w:t>2</w:t>
            </w:r>
          </w:p>
        </w:tc>
        <w:tc>
          <w:tcPr>
            <w:tcW w:w="669" w:type="dxa"/>
            <w:vAlign w:val="center"/>
          </w:tcPr>
          <w:p w14:paraId="750E2302">
            <w:pPr>
              <w:snapToGrid w:val="0"/>
              <w:jc w:val="center"/>
              <w:rPr>
                <w:rFonts w:ascii="Times New Roman" w:hAnsi="Times New Roman"/>
                <w:bCs/>
              </w:rPr>
            </w:pPr>
            <w:r>
              <w:rPr>
                <w:rFonts w:hint="eastAsia" w:ascii="Times New Roman" w:hAnsi="Times New Roman"/>
                <w:bCs/>
              </w:rPr>
              <w:t>0</w:t>
            </w:r>
          </w:p>
        </w:tc>
        <w:tc>
          <w:tcPr>
            <w:tcW w:w="717" w:type="dxa"/>
            <w:tcBorders>
              <w:right w:val="single" w:color="auto" w:sz="12" w:space="0"/>
            </w:tcBorders>
            <w:vAlign w:val="center"/>
          </w:tcPr>
          <w:p w14:paraId="3A61EDAD">
            <w:pPr>
              <w:snapToGrid w:val="0"/>
              <w:jc w:val="center"/>
              <w:rPr>
                <w:rFonts w:ascii="Times New Roman" w:hAnsi="Times New Roman"/>
                <w:bCs/>
              </w:rPr>
            </w:pPr>
            <w:r>
              <w:rPr>
                <w:rFonts w:hint="eastAsia" w:ascii="Times New Roman" w:hAnsi="Times New Roman"/>
                <w:bCs/>
              </w:rPr>
              <w:t>2</w:t>
            </w:r>
          </w:p>
        </w:tc>
      </w:tr>
      <w:tr w14:paraId="10B9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872" w:type="dxa"/>
            <w:tcBorders>
              <w:left w:val="single" w:color="auto" w:sz="12" w:space="0"/>
            </w:tcBorders>
            <w:vAlign w:val="center"/>
          </w:tcPr>
          <w:p w14:paraId="30B96662">
            <w:pPr>
              <w:snapToGrid w:val="0"/>
              <w:jc w:val="center"/>
              <w:rPr>
                <w:rFonts w:hint="eastAsia" w:ascii="Times New Roman" w:hAnsi="Times New Roman" w:eastAsia="宋体"/>
                <w:bCs/>
                <w:lang w:val="en-US" w:eastAsia="zh-CN"/>
              </w:rPr>
            </w:pPr>
            <w:r>
              <w:rPr>
                <w:rFonts w:hint="eastAsia"/>
              </w:rPr>
              <w:t>第二</w:t>
            </w:r>
            <w:r>
              <w:rPr>
                <w:rFonts w:hint="eastAsia"/>
                <w:lang w:val="en-US" w:eastAsia="zh-CN"/>
              </w:rPr>
              <w:t>章</w:t>
            </w:r>
          </w:p>
        </w:tc>
        <w:tc>
          <w:tcPr>
            <w:tcW w:w="2755" w:type="dxa"/>
            <w:vAlign w:val="center"/>
          </w:tcPr>
          <w:p w14:paraId="53999E09">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47509058">
            <w:pPr>
              <w:snapToGrid w:val="0"/>
              <w:jc w:val="center"/>
              <w:rPr>
                <w:rFonts w:ascii="Times New Roman" w:hAnsi="Times New Roman"/>
                <w:bCs/>
              </w:rPr>
            </w:pPr>
            <w:r>
              <w:rPr>
                <w:rFonts w:hint="eastAsia" w:ascii="Times New Roman" w:hAnsi="Times New Roman"/>
                <w:bCs/>
              </w:rPr>
              <w:t>反思</w:t>
            </w:r>
          </w:p>
        </w:tc>
        <w:tc>
          <w:tcPr>
            <w:tcW w:w="725" w:type="dxa"/>
            <w:vAlign w:val="center"/>
          </w:tcPr>
          <w:p w14:paraId="78BE47F9">
            <w:pPr>
              <w:snapToGrid w:val="0"/>
              <w:jc w:val="center"/>
              <w:rPr>
                <w:rFonts w:ascii="Times New Roman" w:hAnsi="Times New Roman"/>
                <w:bCs/>
              </w:rPr>
            </w:pPr>
            <w:r>
              <w:rPr>
                <w:rFonts w:hint="eastAsia" w:ascii="Times New Roman" w:hAnsi="Times New Roman"/>
                <w:bCs/>
              </w:rPr>
              <w:t>2</w:t>
            </w:r>
          </w:p>
        </w:tc>
        <w:tc>
          <w:tcPr>
            <w:tcW w:w="669" w:type="dxa"/>
            <w:vAlign w:val="center"/>
          </w:tcPr>
          <w:p w14:paraId="36DC0AA7">
            <w:pPr>
              <w:snapToGrid w:val="0"/>
              <w:jc w:val="center"/>
              <w:rPr>
                <w:rFonts w:hint="eastAsia" w:ascii="Times New Roman" w:hAnsi="Times New Roman"/>
                <w:bCs/>
                <w:lang w:val="en-US" w:eastAsia="zh-CN"/>
              </w:rPr>
            </w:pPr>
            <w:r>
              <w:rPr>
                <w:rFonts w:hint="eastAsia" w:ascii="Times New Roman" w:hAnsi="Times New Roman"/>
                <w:bCs/>
                <w:lang w:val="en-US" w:eastAsia="zh-CN"/>
              </w:rPr>
              <w:t>0</w:t>
            </w:r>
          </w:p>
        </w:tc>
        <w:tc>
          <w:tcPr>
            <w:tcW w:w="717" w:type="dxa"/>
            <w:tcBorders>
              <w:right w:val="single" w:color="auto" w:sz="12" w:space="0"/>
            </w:tcBorders>
            <w:vAlign w:val="center"/>
          </w:tcPr>
          <w:p w14:paraId="3291716D">
            <w:pPr>
              <w:snapToGrid w:val="0"/>
              <w:jc w:val="center"/>
              <w:rPr>
                <w:rFonts w:ascii="Times New Roman" w:hAnsi="Times New Roman"/>
                <w:bCs/>
              </w:rPr>
            </w:pPr>
            <w:r>
              <w:rPr>
                <w:rFonts w:hint="eastAsia" w:ascii="Times New Roman" w:hAnsi="Times New Roman"/>
                <w:bCs/>
              </w:rPr>
              <w:t>2</w:t>
            </w:r>
          </w:p>
        </w:tc>
      </w:tr>
      <w:tr w14:paraId="6C20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9B5AFE0">
            <w:pPr>
              <w:snapToGrid w:val="0"/>
              <w:jc w:val="center"/>
              <w:rPr>
                <w:rFonts w:hint="eastAsia" w:ascii="Times New Roman" w:hAnsi="Times New Roman" w:eastAsia="宋体"/>
                <w:bCs/>
                <w:lang w:val="en-US" w:eastAsia="zh-CN"/>
              </w:rPr>
            </w:pPr>
            <w:r>
              <w:rPr>
                <w:rFonts w:hint="eastAsia"/>
              </w:rPr>
              <w:t>第三</w:t>
            </w:r>
            <w:r>
              <w:rPr>
                <w:rFonts w:hint="eastAsia"/>
                <w:lang w:val="en-US" w:eastAsia="zh-CN"/>
              </w:rPr>
              <w:t>章</w:t>
            </w:r>
          </w:p>
        </w:tc>
        <w:tc>
          <w:tcPr>
            <w:tcW w:w="2755" w:type="dxa"/>
            <w:vAlign w:val="center"/>
          </w:tcPr>
          <w:p w14:paraId="3A28E9E9">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4EA258B3">
            <w:pPr>
              <w:snapToGrid w:val="0"/>
              <w:jc w:val="center"/>
              <w:rPr>
                <w:rFonts w:ascii="Times New Roman" w:hAnsi="Times New Roman"/>
                <w:bCs/>
              </w:rPr>
            </w:pPr>
            <w:r>
              <w:rPr>
                <w:rFonts w:hint="eastAsia" w:ascii="Times New Roman" w:hAnsi="Times New Roman"/>
                <w:bCs/>
              </w:rPr>
              <w:t>反思</w:t>
            </w:r>
          </w:p>
        </w:tc>
        <w:tc>
          <w:tcPr>
            <w:tcW w:w="725" w:type="dxa"/>
            <w:vAlign w:val="center"/>
          </w:tcPr>
          <w:p w14:paraId="4531A8B0">
            <w:pPr>
              <w:snapToGrid w:val="0"/>
              <w:jc w:val="center"/>
              <w:rPr>
                <w:rFonts w:ascii="Times New Roman" w:hAnsi="Times New Roman"/>
                <w:bCs/>
              </w:rPr>
            </w:pPr>
            <w:r>
              <w:rPr>
                <w:rFonts w:hint="eastAsia" w:ascii="Times New Roman" w:hAnsi="Times New Roman"/>
                <w:bCs/>
              </w:rPr>
              <w:t>2</w:t>
            </w:r>
          </w:p>
        </w:tc>
        <w:tc>
          <w:tcPr>
            <w:tcW w:w="669" w:type="dxa"/>
            <w:vAlign w:val="center"/>
          </w:tcPr>
          <w:p w14:paraId="1D2143BA">
            <w:pPr>
              <w:snapToGrid w:val="0"/>
              <w:jc w:val="center"/>
              <w:rPr>
                <w:rFonts w:hint="eastAsia" w:ascii="Times New Roman" w:hAnsi="Times New Roman"/>
                <w:bCs/>
                <w:lang w:val="en-US" w:eastAsia="zh-CN"/>
              </w:rPr>
            </w:pPr>
            <w:r>
              <w:rPr>
                <w:rFonts w:hint="eastAsia" w:ascii="Times New Roman" w:hAnsi="Times New Roman"/>
                <w:bCs/>
                <w:lang w:val="en-US" w:eastAsia="zh-CN"/>
              </w:rPr>
              <w:t>0</w:t>
            </w:r>
          </w:p>
        </w:tc>
        <w:tc>
          <w:tcPr>
            <w:tcW w:w="717" w:type="dxa"/>
            <w:tcBorders>
              <w:right w:val="single" w:color="auto" w:sz="12" w:space="0"/>
            </w:tcBorders>
            <w:vAlign w:val="center"/>
          </w:tcPr>
          <w:p w14:paraId="202FFD9B">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r>
      <w:tr w14:paraId="5355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3FC21C2">
            <w:pPr>
              <w:snapToGrid w:val="0"/>
              <w:jc w:val="center"/>
              <w:rPr>
                <w:rFonts w:hint="eastAsia" w:ascii="Times New Roman" w:hAnsi="Times New Roman"/>
                <w:bCs/>
                <w:lang w:val="en-US" w:eastAsia="zh-CN"/>
              </w:rPr>
            </w:pPr>
            <w:r>
              <w:rPr>
                <w:rFonts w:hint="eastAsia" w:ascii="Times New Roman" w:hAnsi="Times New Roman"/>
                <w:bCs/>
              </w:rPr>
              <w:t>第四</w:t>
            </w:r>
            <w:r>
              <w:rPr>
                <w:rFonts w:hint="eastAsia" w:ascii="Times New Roman" w:hAnsi="Times New Roman"/>
                <w:bCs/>
                <w:lang w:val="en-US" w:eastAsia="zh-CN"/>
              </w:rPr>
              <w:t>章</w:t>
            </w:r>
          </w:p>
        </w:tc>
        <w:tc>
          <w:tcPr>
            <w:tcW w:w="2755" w:type="dxa"/>
            <w:vAlign w:val="center"/>
          </w:tcPr>
          <w:p w14:paraId="3AA7F2E8">
            <w:pPr>
              <w:snapToGrid w:val="0"/>
              <w:jc w:val="center"/>
              <w:rPr>
                <w:rFonts w:hint="eastAsia" w:ascii="Times New Roman" w:hAnsi="Times New Roman"/>
                <w:bCs/>
              </w:rPr>
            </w:pPr>
            <w:r>
              <w:rPr>
                <w:rFonts w:hint="eastAsia" w:ascii="Times New Roman" w:hAnsi="Times New Roman"/>
                <w:bCs/>
              </w:rPr>
              <w:t>讲述教学法；专题学习</w:t>
            </w:r>
          </w:p>
        </w:tc>
        <w:tc>
          <w:tcPr>
            <w:tcW w:w="1738" w:type="dxa"/>
            <w:vAlign w:val="center"/>
          </w:tcPr>
          <w:p w14:paraId="581E898B">
            <w:pPr>
              <w:snapToGrid w:val="0"/>
              <w:jc w:val="center"/>
              <w:rPr>
                <w:rFonts w:hint="eastAsia" w:ascii="Times New Roman" w:hAnsi="Times New Roman"/>
                <w:bCs/>
              </w:rPr>
            </w:pPr>
            <w:r>
              <w:rPr>
                <w:rFonts w:hint="eastAsia" w:ascii="Times New Roman" w:hAnsi="Times New Roman"/>
                <w:bCs/>
              </w:rPr>
              <w:t>反思</w:t>
            </w:r>
          </w:p>
        </w:tc>
        <w:tc>
          <w:tcPr>
            <w:tcW w:w="725" w:type="dxa"/>
            <w:vAlign w:val="center"/>
          </w:tcPr>
          <w:p w14:paraId="268F7C7A">
            <w:pPr>
              <w:snapToGrid w:val="0"/>
              <w:jc w:val="center"/>
              <w:rPr>
                <w:rFonts w:hint="eastAsia" w:ascii="Times New Roman" w:hAnsi="Times New Roman"/>
                <w:bCs/>
              </w:rPr>
            </w:pPr>
            <w:r>
              <w:rPr>
                <w:rFonts w:hint="eastAsia" w:ascii="Times New Roman" w:hAnsi="Times New Roman"/>
                <w:bCs/>
              </w:rPr>
              <w:t>2</w:t>
            </w:r>
          </w:p>
        </w:tc>
        <w:tc>
          <w:tcPr>
            <w:tcW w:w="669" w:type="dxa"/>
          </w:tcPr>
          <w:p w14:paraId="69A72C22">
            <w:pPr>
              <w:snapToGrid w:val="0"/>
              <w:jc w:val="center"/>
              <w:rPr>
                <w:rFonts w:hint="eastAsia" w:ascii="Times New Roman" w:hAnsi="Times New Roman"/>
                <w:bCs/>
              </w:rPr>
            </w:pPr>
            <w:r>
              <w:rPr>
                <w:rFonts w:hint="eastAsia" w:ascii="Times New Roman" w:hAnsi="Times New Roman"/>
                <w:bCs/>
              </w:rPr>
              <w:t>0</w:t>
            </w:r>
          </w:p>
        </w:tc>
        <w:tc>
          <w:tcPr>
            <w:tcW w:w="717" w:type="dxa"/>
            <w:tcBorders>
              <w:right w:val="single" w:color="auto" w:sz="12" w:space="0"/>
            </w:tcBorders>
            <w:vAlign w:val="center"/>
          </w:tcPr>
          <w:p w14:paraId="4D55100F">
            <w:pPr>
              <w:snapToGrid w:val="0"/>
              <w:jc w:val="center"/>
              <w:rPr>
                <w:rFonts w:hint="eastAsia" w:ascii="Times New Roman" w:hAnsi="Times New Roman"/>
                <w:bCs/>
              </w:rPr>
            </w:pPr>
            <w:r>
              <w:rPr>
                <w:rFonts w:hint="eastAsia" w:ascii="Times New Roman" w:hAnsi="Times New Roman"/>
                <w:bCs/>
              </w:rPr>
              <w:t>2</w:t>
            </w:r>
          </w:p>
        </w:tc>
      </w:tr>
      <w:tr w14:paraId="7B7F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13FB4EE">
            <w:pPr>
              <w:snapToGrid w:val="0"/>
              <w:jc w:val="center"/>
              <w:rPr>
                <w:rFonts w:hint="eastAsia" w:ascii="Times New Roman" w:hAnsi="Times New Roman" w:eastAsia="宋体"/>
                <w:bCs/>
                <w:lang w:val="en-US" w:eastAsia="zh-CN"/>
              </w:rPr>
            </w:pPr>
            <w:r>
              <w:rPr>
                <w:rFonts w:hint="eastAsia"/>
              </w:rPr>
              <w:t>第五</w:t>
            </w:r>
            <w:r>
              <w:rPr>
                <w:rFonts w:hint="eastAsia"/>
                <w:lang w:val="en-US" w:eastAsia="zh-CN"/>
              </w:rPr>
              <w:t>章</w:t>
            </w:r>
          </w:p>
        </w:tc>
        <w:tc>
          <w:tcPr>
            <w:tcW w:w="2755" w:type="dxa"/>
            <w:vAlign w:val="center"/>
          </w:tcPr>
          <w:p w14:paraId="240CC636">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191CBE7E">
            <w:pPr>
              <w:snapToGrid w:val="0"/>
              <w:jc w:val="center"/>
              <w:rPr>
                <w:rFonts w:ascii="Times New Roman" w:hAnsi="Times New Roman"/>
                <w:bCs/>
              </w:rPr>
            </w:pPr>
            <w:r>
              <w:rPr>
                <w:rFonts w:hint="eastAsia" w:ascii="Times New Roman" w:hAnsi="Times New Roman"/>
                <w:bCs/>
              </w:rPr>
              <w:t>反思</w:t>
            </w:r>
          </w:p>
        </w:tc>
        <w:tc>
          <w:tcPr>
            <w:tcW w:w="725" w:type="dxa"/>
            <w:vAlign w:val="center"/>
          </w:tcPr>
          <w:p w14:paraId="7EC49613">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c>
          <w:tcPr>
            <w:tcW w:w="669" w:type="dxa"/>
          </w:tcPr>
          <w:p w14:paraId="56BE60D8">
            <w:pPr>
              <w:snapToGrid w:val="0"/>
              <w:jc w:val="center"/>
              <w:rPr>
                <w:rFonts w:hint="eastAsia" w:ascii="Times New Roman" w:hAnsi="Times New Roman"/>
                <w:bCs/>
                <w:lang w:val="en-US" w:eastAsia="zh-CN"/>
              </w:rPr>
            </w:pPr>
            <w:r>
              <w:rPr>
                <w:rFonts w:hint="eastAsia" w:ascii="Times New Roman" w:hAnsi="Times New Roman"/>
                <w:bCs/>
                <w:lang w:val="en-US" w:eastAsia="zh-CN"/>
              </w:rPr>
              <w:t>2</w:t>
            </w:r>
          </w:p>
        </w:tc>
        <w:tc>
          <w:tcPr>
            <w:tcW w:w="717" w:type="dxa"/>
            <w:tcBorders>
              <w:right w:val="single" w:color="auto" w:sz="12" w:space="0"/>
            </w:tcBorders>
            <w:vAlign w:val="center"/>
          </w:tcPr>
          <w:p w14:paraId="609627BE">
            <w:pPr>
              <w:snapToGrid w:val="0"/>
              <w:jc w:val="center"/>
              <w:rPr>
                <w:rFonts w:ascii="Times New Roman" w:hAnsi="Times New Roman"/>
                <w:bCs/>
              </w:rPr>
            </w:pPr>
            <w:r>
              <w:rPr>
                <w:rFonts w:hint="eastAsia" w:ascii="Times New Roman" w:hAnsi="Times New Roman"/>
                <w:bCs/>
              </w:rPr>
              <w:t>4</w:t>
            </w:r>
          </w:p>
        </w:tc>
      </w:tr>
      <w:tr w14:paraId="3890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63A2B60">
            <w:pPr>
              <w:snapToGrid w:val="0"/>
              <w:jc w:val="center"/>
              <w:rPr>
                <w:rFonts w:hint="eastAsia" w:ascii="Times New Roman" w:hAnsi="Times New Roman" w:eastAsia="宋体"/>
                <w:bCs/>
                <w:lang w:val="en-US" w:eastAsia="zh-CN"/>
              </w:rPr>
            </w:pPr>
            <w:r>
              <w:rPr>
                <w:rFonts w:hint="eastAsia"/>
              </w:rPr>
              <w:t>第六</w:t>
            </w:r>
            <w:r>
              <w:rPr>
                <w:rFonts w:hint="eastAsia"/>
                <w:lang w:val="en-US" w:eastAsia="zh-CN"/>
              </w:rPr>
              <w:t>章</w:t>
            </w:r>
          </w:p>
        </w:tc>
        <w:tc>
          <w:tcPr>
            <w:tcW w:w="2755" w:type="dxa"/>
            <w:vAlign w:val="center"/>
          </w:tcPr>
          <w:p w14:paraId="609EF6FC">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4D761E14">
            <w:pPr>
              <w:snapToGrid w:val="0"/>
              <w:jc w:val="center"/>
              <w:rPr>
                <w:rFonts w:ascii="Times New Roman" w:hAnsi="Times New Roman"/>
                <w:bCs/>
              </w:rPr>
            </w:pPr>
            <w:r>
              <w:rPr>
                <w:rFonts w:hint="eastAsia" w:ascii="Times New Roman" w:hAnsi="Times New Roman"/>
                <w:bCs/>
              </w:rPr>
              <w:t>反思</w:t>
            </w:r>
          </w:p>
        </w:tc>
        <w:tc>
          <w:tcPr>
            <w:tcW w:w="725" w:type="dxa"/>
            <w:vAlign w:val="center"/>
          </w:tcPr>
          <w:p w14:paraId="476CBAC2">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c>
          <w:tcPr>
            <w:tcW w:w="669" w:type="dxa"/>
            <w:vAlign w:val="center"/>
          </w:tcPr>
          <w:p w14:paraId="314587FC">
            <w:pPr>
              <w:snapToGrid w:val="0"/>
              <w:jc w:val="center"/>
              <w:rPr>
                <w:rFonts w:hint="eastAsia" w:ascii="Times New Roman" w:hAnsi="Times New Roman"/>
                <w:bCs/>
                <w:lang w:val="en-US" w:eastAsia="zh-CN"/>
              </w:rPr>
            </w:pPr>
            <w:r>
              <w:rPr>
                <w:rFonts w:hint="eastAsia" w:ascii="Times New Roman" w:hAnsi="Times New Roman"/>
                <w:bCs/>
                <w:lang w:val="en-US" w:eastAsia="zh-CN"/>
              </w:rPr>
              <w:t>2</w:t>
            </w:r>
          </w:p>
        </w:tc>
        <w:tc>
          <w:tcPr>
            <w:tcW w:w="717" w:type="dxa"/>
            <w:tcBorders>
              <w:right w:val="single" w:color="auto" w:sz="12" w:space="0"/>
            </w:tcBorders>
            <w:vAlign w:val="center"/>
          </w:tcPr>
          <w:p w14:paraId="537E8A6A">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4</w:t>
            </w:r>
          </w:p>
        </w:tc>
      </w:tr>
      <w:tr w14:paraId="2196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96F6557">
            <w:pPr>
              <w:snapToGrid w:val="0"/>
              <w:jc w:val="center"/>
              <w:rPr>
                <w:rFonts w:hint="eastAsia" w:ascii="Times New Roman" w:hAnsi="Times New Roman" w:eastAsia="宋体"/>
                <w:bCs/>
                <w:lang w:val="en-US" w:eastAsia="zh-CN"/>
              </w:rPr>
            </w:pPr>
            <w:r>
              <w:rPr>
                <w:rFonts w:hint="eastAsia"/>
              </w:rPr>
              <w:t>第七</w:t>
            </w:r>
            <w:r>
              <w:rPr>
                <w:rFonts w:hint="eastAsia"/>
                <w:lang w:val="en-US" w:eastAsia="zh-CN"/>
              </w:rPr>
              <w:t>章</w:t>
            </w:r>
          </w:p>
        </w:tc>
        <w:tc>
          <w:tcPr>
            <w:tcW w:w="2755" w:type="dxa"/>
            <w:vAlign w:val="center"/>
          </w:tcPr>
          <w:p w14:paraId="318F8C6E">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6B0B18EC">
            <w:pPr>
              <w:snapToGrid w:val="0"/>
              <w:jc w:val="center"/>
              <w:rPr>
                <w:rFonts w:ascii="Times New Roman" w:hAnsi="Times New Roman"/>
                <w:bCs/>
              </w:rPr>
            </w:pPr>
            <w:r>
              <w:rPr>
                <w:rFonts w:hint="eastAsia" w:ascii="Times New Roman" w:hAnsi="Times New Roman"/>
                <w:bCs/>
              </w:rPr>
              <w:t>反思</w:t>
            </w:r>
          </w:p>
        </w:tc>
        <w:tc>
          <w:tcPr>
            <w:tcW w:w="725" w:type="dxa"/>
            <w:vAlign w:val="center"/>
          </w:tcPr>
          <w:p w14:paraId="23C80215">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c>
          <w:tcPr>
            <w:tcW w:w="669" w:type="dxa"/>
            <w:vAlign w:val="center"/>
          </w:tcPr>
          <w:p w14:paraId="4B04AC48">
            <w:pPr>
              <w:snapToGrid w:val="0"/>
              <w:jc w:val="center"/>
              <w:rPr>
                <w:rFonts w:hint="eastAsia" w:ascii="Times New Roman" w:hAnsi="Times New Roman"/>
                <w:bCs/>
                <w:lang w:val="en-US" w:eastAsia="zh-CN"/>
              </w:rPr>
            </w:pPr>
            <w:r>
              <w:rPr>
                <w:rFonts w:hint="eastAsia" w:ascii="Times New Roman" w:hAnsi="Times New Roman"/>
                <w:bCs/>
                <w:lang w:val="en-US" w:eastAsia="zh-CN"/>
              </w:rPr>
              <w:t>0</w:t>
            </w:r>
          </w:p>
        </w:tc>
        <w:tc>
          <w:tcPr>
            <w:tcW w:w="717" w:type="dxa"/>
            <w:tcBorders>
              <w:right w:val="single" w:color="auto" w:sz="12" w:space="0"/>
            </w:tcBorders>
            <w:vAlign w:val="center"/>
          </w:tcPr>
          <w:p w14:paraId="0D521908">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r>
      <w:tr w14:paraId="4097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79B7742">
            <w:pPr>
              <w:snapToGrid w:val="0"/>
              <w:jc w:val="center"/>
              <w:rPr>
                <w:rFonts w:hint="eastAsia" w:ascii="Times New Roman" w:hAnsi="Times New Roman" w:eastAsia="宋体"/>
                <w:bCs/>
                <w:lang w:val="en-US" w:eastAsia="zh-CN"/>
              </w:rPr>
            </w:pPr>
            <w:r>
              <w:rPr>
                <w:rFonts w:hint="eastAsia"/>
              </w:rPr>
              <w:t>第八</w:t>
            </w:r>
            <w:r>
              <w:rPr>
                <w:rFonts w:hint="eastAsia"/>
                <w:lang w:val="en-US" w:eastAsia="zh-CN"/>
              </w:rPr>
              <w:t>章</w:t>
            </w:r>
          </w:p>
        </w:tc>
        <w:tc>
          <w:tcPr>
            <w:tcW w:w="2755" w:type="dxa"/>
            <w:vAlign w:val="center"/>
          </w:tcPr>
          <w:p w14:paraId="623AF0B9">
            <w:pPr>
              <w:snapToGrid w:val="0"/>
              <w:jc w:val="center"/>
              <w:rPr>
                <w:rFonts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0A31C992">
            <w:pPr>
              <w:snapToGrid w:val="0"/>
              <w:jc w:val="center"/>
              <w:rPr>
                <w:rFonts w:ascii="Times New Roman" w:hAnsi="Times New Roman"/>
                <w:bCs/>
              </w:rPr>
            </w:pPr>
            <w:r>
              <w:rPr>
                <w:rFonts w:hint="eastAsia" w:ascii="Times New Roman" w:hAnsi="Times New Roman"/>
                <w:bCs/>
              </w:rPr>
              <w:t>反思</w:t>
            </w:r>
          </w:p>
        </w:tc>
        <w:tc>
          <w:tcPr>
            <w:tcW w:w="725" w:type="dxa"/>
            <w:vAlign w:val="center"/>
          </w:tcPr>
          <w:p w14:paraId="330E89C8">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c>
          <w:tcPr>
            <w:tcW w:w="669" w:type="dxa"/>
            <w:vAlign w:val="center"/>
          </w:tcPr>
          <w:p w14:paraId="4FC889C8">
            <w:pPr>
              <w:snapToGrid w:val="0"/>
              <w:jc w:val="center"/>
              <w:rPr>
                <w:rFonts w:hint="eastAsia" w:ascii="Times New Roman" w:hAnsi="Times New Roman"/>
                <w:bCs/>
                <w:lang w:val="en-US" w:eastAsia="zh-CN"/>
              </w:rPr>
            </w:pPr>
            <w:r>
              <w:rPr>
                <w:rFonts w:hint="eastAsia" w:ascii="Times New Roman" w:hAnsi="Times New Roman"/>
                <w:bCs/>
                <w:lang w:val="en-US" w:eastAsia="zh-CN"/>
              </w:rPr>
              <w:t>0</w:t>
            </w:r>
          </w:p>
        </w:tc>
        <w:tc>
          <w:tcPr>
            <w:tcW w:w="717" w:type="dxa"/>
            <w:tcBorders>
              <w:right w:val="single" w:color="auto" w:sz="12" w:space="0"/>
            </w:tcBorders>
            <w:vAlign w:val="center"/>
          </w:tcPr>
          <w:p w14:paraId="5B5AAC79">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r>
      <w:tr w14:paraId="16D6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5B5D0CF">
            <w:pPr>
              <w:snapToGrid w:val="0"/>
              <w:jc w:val="center"/>
              <w:rPr>
                <w:rFonts w:hint="default" w:eastAsia="宋体"/>
                <w:lang w:val="en-US" w:eastAsia="zh-CN"/>
              </w:rPr>
            </w:pPr>
            <w:r>
              <w:rPr>
                <w:rFonts w:hint="eastAsia"/>
                <w:lang w:val="en-US" w:eastAsia="zh-CN"/>
              </w:rPr>
              <w:t>第九章</w:t>
            </w:r>
          </w:p>
        </w:tc>
        <w:tc>
          <w:tcPr>
            <w:tcW w:w="2755" w:type="dxa"/>
            <w:vAlign w:val="center"/>
          </w:tcPr>
          <w:p w14:paraId="2B0B6336">
            <w:pPr>
              <w:snapToGrid w:val="0"/>
              <w:jc w:val="center"/>
              <w:rPr>
                <w:rFonts w:hint="eastAsia" w:ascii="Times New Roman" w:hAnsi="Times New Roman"/>
                <w:bCs/>
              </w:rPr>
            </w:pPr>
            <w:r>
              <w:rPr>
                <w:rFonts w:hint="eastAsia" w:ascii="Times New Roman" w:hAnsi="Times New Roman"/>
                <w:bCs/>
              </w:rPr>
              <w:t>讲述教学法；专题学习</w:t>
            </w:r>
          </w:p>
        </w:tc>
        <w:tc>
          <w:tcPr>
            <w:tcW w:w="1738" w:type="dxa"/>
            <w:vAlign w:val="center"/>
          </w:tcPr>
          <w:p w14:paraId="1E4B9DA0">
            <w:pPr>
              <w:snapToGrid w:val="0"/>
              <w:jc w:val="center"/>
              <w:rPr>
                <w:rFonts w:hint="eastAsia" w:ascii="Times New Roman" w:hAnsi="Times New Roman"/>
                <w:bCs/>
              </w:rPr>
            </w:pPr>
            <w:r>
              <w:rPr>
                <w:rFonts w:hint="eastAsia" w:ascii="Times New Roman" w:hAnsi="Times New Roman"/>
                <w:bCs/>
              </w:rPr>
              <w:t>反思</w:t>
            </w:r>
          </w:p>
        </w:tc>
        <w:tc>
          <w:tcPr>
            <w:tcW w:w="725" w:type="dxa"/>
            <w:vAlign w:val="center"/>
          </w:tcPr>
          <w:p w14:paraId="486259B0">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c>
          <w:tcPr>
            <w:tcW w:w="669" w:type="dxa"/>
            <w:vAlign w:val="center"/>
          </w:tcPr>
          <w:p w14:paraId="542F55F3">
            <w:pPr>
              <w:snapToGrid w:val="0"/>
              <w:jc w:val="center"/>
              <w:rPr>
                <w:rFonts w:hint="eastAsia" w:ascii="Times New Roman" w:hAnsi="Times New Roman"/>
                <w:bCs/>
                <w:lang w:val="en-US" w:eastAsia="zh-CN"/>
              </w:rPr>
            </w:pPr>
            <w:r>
              <w:rPr>
                <w:rFonts w:hint="eastAsia" w:ascii="Times New Roman" w:hAnsi="Times New Roman"/>
                <w:bCs/>
                <w:lang w:val="en-US" w:eastAsia="zh-CN"/>
              </w:rPr>
              <w:t>0</w:t>
            </w:r>
          </w:p>
        </w:tc>
        <w:tc>
          <w:tcPr>
            <w:tcW w:w="717" w:type="dxa"/>
            <w:tcBorders>
              <w:right w:val="single" w:color="auto" w:sz="12" w:space="0"/>
            </w:tcBorders>
            <w:vAlign w:val="center"/>
          </w:tcPr>
          <w:p w14:paraId="7D5A81CA">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r>
      <w:tr w14:paraId="35CC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82C4D97">
            <w:pPr>
              <w:snapToGrid w:val="0"/>
              <w:jc w:val="center"/>
              <w:rPr>
                <w:rFonts w:hint="default" w:eastAsia="宋体"/>
                <w:lang w:val="en-US" w:eastAsia="zh-CN"/>
              </w:rPr>
            </w:pPr>
            <w:r>
              <w:rPr>
                <w:rFonts w:hint="eastAsia"/>
                <w:lang w:val="en-US" w:eastAsia="zh-CN"/>
              </w:rPr>
              <w:t>第十章</w:t>
            </w:r>
          </w:p>
        </w:tc>
        <w:tc>
          <w:tcPr>
            <w:tcW w:w="2755" w:type="dxa"/>
            <w:vAlign w:val="center"/>
          </w:tcPr>
          <w:p w14:paraId="6303FC2E">
            <w:pPr>
              <w:snapToGrid w:val="0"/>
              <w:jc w:val="center"/>
              <w:rPr>
                <w:rFonts w:hint="eastAsia"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146D0A9F">
            <w:pPr>
              <w:snapToGrid w:val="0"/>
              <w:jc w:val="center"/>
              <w:rPr>
                <w:rFonts w:hint="eastAsia" w:ascii="Times New Roman" w:hAnsi="Times New Roman"/>
                <w:bCs/>
              </w:rPr>
            </w:pPr>
            <w:r>
              <w:rPr>
                <w:rFonts w:hint="eastAsia" w:ascii="Times New Roman" w:hAnsi="Times New Roman"/>
                <w:bCs/>
              </w:rPr>
              <w:t>反思</w:t>
            </w:r>
          </w:p>
        </w:tc>
        <w:tc>
          <w:tcPr>
            <w:tcW w:w="725" w:type="dxa"/>
            <w:vAlign w:val="center"/>
          </w:tcPr>
          <w:p w14:paraId="1210889E">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c>
          <w:tcPr>
            <w:tcW w:w="669" w:type="dxa"/>
            <w:vAlign w:val="center"/>
          </w:tcPr>
          <w:p w14:paraId="4D27FC75">
            <w:pPr>
              <w:snapToGrid w:val="0"/>
              <w:jc w:val="center"/>
              <w:rPr>
                <w:rFonts w:hint="eastAsia" w:ascii="Times New Roman" w:hAnsi="Times New Roman"/>
                <w:bCs/>
                <w:lang w:val="en-US" w:eastAsia="zh-CN"/>
              </w:rPr>
            </w:pPr>
            <w:r>
              <w:rPr>
                <w:rFonts w:hint="eastAsia" w:ascii="Times New Roman" w:hAnsi="Times New Roman"/>
                <w:bCs/>
                <w:lang w:val="en-US" w:eastAsia="zh-CN"/>
              </w:rPr>
              <w:t>2</w:t>
            </w:r>
          </w:p>
        </w:tc>
        <w:tc>
          <w:tcPr>
            <w:tcW w:w="717" w:type="dxa"/>
            <w:tcBorders>
              <w:right w:val="single" w:color="auto" w:sz="12" w:space="0"/>
            </w:tcBorders>
            <w:vAlign w:val="center"/>
          </w:tcPr>
          <w:p w14:paraId="668105A6">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4</w:t>
            </w:r>
          </w:p>
        </w:tc>
      </w:tr>
      <w:tr w14:paraId="1974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E92CBFE">
            <w:pPr>
              <w:snapToGrid w:val="0"/>
              <w:jc w:val="center"/>
              <w:rPr>
                <w:rFonts w:hint="default" w:eastAsia="宋体"/>
                <w:lang w:val="en-US" w:eastAsia="zh-CN"/>
              </w:rPr>
            </w:pPr>
            <w:r>
              <w:rPr>
                <w:rFonts w:hint="eastAsia"/>
                <w:lang w:val="en-US" w:eastAsia="zh-CN"/>
              </w:rPr>
              <w:t>第十一章</w:t>
            </w:r>
          </w:p>
        </w:tc>
        <w:tc>
          <w:tcPr>
            <w:tcW w:w="2755" w:type="dxa"/>
            <w:vAlign w:val="center"/>
          </w:tcPr>
          <w:p w14:paraId="043B602C">
            <w:pPr>
              <w:snapToGrid w:val="0"/>
              <w:jc w:val="center"/>
              <w:rPr>
                <w:rFonts w:hint="eastAsia"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0991832F">
            <w:pPr>
              <w:snapToGrid w:val="0"/>
              <w:jc w:val="center"/>
              <w:rPr>
                <w:rFonts w:hint="eastAsia" w:ascii="Times New Roman" w:hAnsi="Times New Roman"/>
                <w:bCs/>
              </w:rPr>
            </w:pPr>
            <w:r>
              <w:rPr>
                <w:rFonts w:hint="eastAsia" w:ascii="Times New Roman" w:hAnsi="Times New Roman"/>
                <w:bCs/>
              </w:rPr>
              <w:t>反思</w:t>
            </w:r>
          </w:p>
        </w:tc>
        <w:tc>
          <w:tcPr>
            <w:tcW w:w="725" w:type="dxa"/>
            <w:vAlign w:val="center"/>
          </w:tcPr>
          <w:p w14:paraId="0C59123B">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2</w:t>
            </w:r>
          </w:p>
        </w:tc>
        <w:tc>
          <w:tcPr>
            <w:tcW w:w="669" w:type="dxa"/>
            <w:vAlign w:val="center"/>
          </w:tcPr>
          <w:p w14:paraId="1D3E186E">
            <w:pPr>
              <w:snapToGrid w:val="0"/>
              <w:jc w:val="center"/>
              <w:rPr>
                <w:rFonts w:hint="eastAsia" w:ascii="Times New Roman" w:hAnsi="Times New Roman"/>
                <w:bCs/>
                <w:lang w:val="en-US" w:eastAsia="zh-CN"/>
              </w:rPr>
            </w:pPr>
            <w:r>
              <w:rPr>
                <w:rFonts w:hint="eastAsia" w:ascii="Times New Roman" w:hAnsi="Times New Roman"/>
                <w:bCs/>
                <w:lang w:val="en-US" w:eastAsia="zh-CN"/>
              </w:rPr>
              <w:t>2</w:t>
            </w:r>
          </w:p>
        </w:tc>
        <w:tc>
          <w:tcPr>
            <w:tcW w:w="717" w:type="dxa"/>
            <w:tcBorders>
              <w:right w:val="single" w:color="auto" w:sz="12" w:space="0"/>
            </w:tcBorders>
            <w:vAlign w:val="center"/>
          </w:tcPr>
          <w:p w14:paraId="50DF6B9C">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4</w:t>
            </w:r>
          </w:p>
        </w:tc>
      </w:tr>
      <w:tr w14:paraId="7C07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55DD305">
            <w:pPr>
              <w:snapToGrid w:val="0"/>
              <w:jc w:val="center"/>
              <w:rPr>
                <w:rFonts w:hint="default"/>
                <w:lang w:val="en-US" w:eastAsia="zh-CN"/>
              </w:rPr>
            </w:pPr>
            <w:r>
              <w:rPr>
                <w:rFonts w:hint="eastAsia"/>
                <w:lang w:val="en-US" w:eastAsia="zh-CN"/>
              </w:rPr>
              <w:t>第十二章</w:t>
            </w:r>
          </w:p>
        </w:tc>
        <w:tc>
          <w:tcPr>
            <w:tcW w:w="2755" w:type="dxa"/>
            <w:vAlign w:val="center"/>
          </w:tcPr>
          <w:p w14:paraId="506D20D2">
            <w:pPr>
              <w:snapToGrid w:val="0"/>
              <w:jc w:val="center"/>
              <w:rPr>
                <w:rFonts w:hint="eastAsia"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39BDB90B">
            <w:pPr>
              <w:snapToGrid w:val="0"/>
              <w:jc w:val="center"/>
              <w:rPr>
                <w:rFonts w:hint="eastAsia" w:ascii="Times New Roman" w:hAnsi="Times New Roman"/>
                <w:bCs/>
              </w:rPr>
            </w:pPr>
            <w:r>
              <w:rPr>
                <w:rFonts w:hint="eastAsia" w:ascii="Times New Roman" w:hAnsi="Times New Roman"/>
                <w:bCs/>
              </w:rPr>
              <w:t>反思</w:t>
            </w:r>
          </w:p>
        </w:tc>
        <w:tc>
          <w:tcPr>
            <w:tcW w:w="725" w:type="dxa"/>
            <w:vAlign w:val="center"/>
          </w:tcPr>
          <w:p w14:paraId="2A43C555">
            <w:pPr>
              <w:snapToGrid w:val="0"/>
              <w:jc w:val="center"/>
              <w:rPr>
                <w:rFonts w:hint="default" w:ascii="Times New Roman" w:hAnsi="Times New Roman" w:eastAsia="宋体"/>
                <w:bCs/>
                <w:lang w:val="en-US" w:eastAsia="zh-CN"/>
              </w:rPr>
            </w:pPr>
            <w:r>
              <w:rPr>
                <w:rFonts w:hint="eastAsia" w:ascii="Times New Roman" w:hAnsi="Times New Roman"/>
                <w:bCs/>
                <w:lang w:val="en-US" w:eastAsia="zh-CN"/>
              </w:rPr>
              <w:t>1</w:t>
            </w:r>
          </w:p>
        </w:tc>
        <w:tc>
          <w:tcPr>
            <w:tcW w:w="669" w:type="dxa"/>
            <w:vAlign w:val="center"/>
          </w:tcPr>
          <w:p w14:paraId="67471D85">
            <w:pPr>
              <w:snapToGrid w:val="0"/>
              <w:jc w:val="center"/>
              <w:rPr>
                <w:rFonts w:hint="eastAsia" w:ascii="Times New Roman" w:hAnsi="Times New Roman"/>
                <w:bCs/>
                <w:lang w:val="en-US" w:eastAsia="zh-CN"/>
              </w:rPr>
            </w:pPr>
            <w:r>
              <w:rPr>
                <w:rFonts w:hint="eastAsia" w:ascii="Times New Roman" w:hAnsi="Times New Roman"/>
                <w:bCs/>
                <w:lang w:val="en-US" w:eastAsia="zh-CN"/>
              </w:rPr>
              <w:t>0</w:t>
            </w:r>
          </w:p>
        </w:tc>
        <w:tc>
          <w:tcPr>
            <w:tcW w:w="717" w:type="dxa"/>
            <w:tcBorders>
              <w:right w:val="single" w:color="auto" w:sz="12" w:space="0"/>
            </w:tcBorders>
            <w:vAlign w:val="center"/>
          </w:tcPr>
          <w:p w14:paraId="2BD462F0">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1</w:t>
            </w:r>
          </w:p>
        </w:tc>
      </w:tr>
      <w:tr w14:paraId="691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CF626D1">
            <w:pPr>
              <w:snapToGrid w:val="0"/>
              <w:jc w:val="center"/>
              <w:rPr>
                <w:rFonts w:hint="default" w:eastAsia="宋体"/>
                <w:lang w:val="en-US" w:eastAsia="zh-CN"/>
              </w:rPr>
            </w:pPr>
            <w:r>
              <w:rPr>
                <w:rFonts w:hint="eastAsia"/>
                <w:lang w:val="en-US" w:eastAsia="zh-CN"/>
              </w:rPr>
              <w:t>第十三章</w:t>
            </w:r>
          </w:p>
        </w:tc>
        <w:tc>
          <w:tcPr>
            <w:tcW w:w="2755" w:type="dxa"/>
            <w:vAlign w:val="center"/>
          </w:tcPr>
          <w:p w14:paraId="7B4BF201">
            <w:pPr>
              <w:snapToGrid w:val="0"/>
              <w:jc w:val="center"/>
              <w:rPr>
                <w:rFonts w:hint="eastAsia" w:ascii="Times New Roman" w:hAnsi="Times New Roman"/>
                <w:bCs/>
              </w:rPr>
            </w:pPr>
            <w:r>
              <w:rPr>
                <w:rFonts w:hint="eastAsia" w:ascii="Times New Roman" w:hAnsi="Times New Roman"/>
                <w:bCs/>
              </w:rPr>
              <w:t>讲述教学法；</w:t>
            </w:r>
            <w:r>
              <w:rPr>
                <w:rFonts w:hint="eastAsia"/>
              </w:rPr>
              <w:t>专题学习</w:t>
            </w:r>
          </w:p>
        </w:tc>
        <w:tc>
          <w:tcPr>
            <w:tcW w:w="1738" w:type="dxa"/>
            <w:vAlign w:val="center"/>
          </w:tcPr>
          <w:p w14:paraId="461390F9">
            <w:pPr>
              <w:snapToGrid w:val="0"/>
              <w:jc w:val="center"/>
              <w:rPr>
                <w:rFonts w:hint="eastAsia" w:ascii="Times New Roman" w:hAnsi="Times New Roman"/>
                <w:bCs/>
              </w:rPr>
            </w:pPr>
            <w:r>
              <w:rPr>
                <w:rFonts w:hint="eastAsia" w:ascii="Times New Roman" w:hAnsi="Times New Roman"/>
                <w:bCs/>
              </w:rPr>
              <w:t>反思</w:t>
            </w:r>
          </w:p>
        </w:tc>
        <w:tc>
          <w:tcPr>
            <w:tcW w:w="725" w:type="dxa"/>
            <w:vAlign w:val="center"/>
          </w:tcPr>
          <w:p w14:paraId="2EF78875">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1</w:t>
            </w:r>
          </w:p>
        </w:tc>
        <w:tc>
          <w:tcPr>
            <w:tcW w:w="669" w:type="dxa"/>
            <w:vAlign w:val="center"/>
          </w:tcPr>
          <w:p w14:paraId="232E9E40">
            <w:pPr>
              <w:snapToGrid w:val="0"/>
              <w:jc w:val="center"/>
              <w:rPr>
                <w:rFonts w:hint="eastAsia" w:ascii="Times New Roman" w:hAnsi="Times New Roman"/>
                <w:bCs/>
                <w:lang w:val="en-US" w:eastAsia="zh-CN"/>
              </w:rPr>
            </w:pPr>
            <w:r>
              <w:rPr>
                <w:rFonts w:hint="eastAsia" w:ascii="Times New Roman" w:hAnsi="Times New Roman"/>
                <w:bCs/>
                <w:lang w:val="en-US" w:eastAsia="zh-CN"/>
              </w:rPr>
              <w:t>0</w:t>
            </w:r>
          </w:p>
        </w:tc>
        <w:tc>
          <w:tcPr>
            <w:tcW w:w="717" w:type="dxa"/>
            <w:tcBorders>
              <w:right w:val="single" w:color="auto" w:sz="12" w:space="0"/>
            </w:tcBorders>
            <w:vAlign w:val="center"/>
          </w:tcPr>
          <w:p w14:paraId="7D990333">
            <w:pPr>
              <w:snapToGrid w:val="0"/>
              <w:jc w:val="center"/>
              <w:rPr>
                <w:rFonts w:hint="eastAsia" w:ascii="Times New Roman" w:hAnsi="Times New Roman" w:eastAsia="宋体"/>
                <w:bCs/>
                <w:lang w:val="en-US" w:eastAsia="zh-CN"/>
              </w:rPr>
            </w:pPr>
            <w:r>
              <w:rPr>
                <w:rFonts w:hint="eastAsia" w:ascii="Times New Roman" w:hAnsi="Times New Roman"/>
                <w:bCs/>
                <w:lang w:val="en-US" w:eastAsia="zh-CN"/>
              </w:rPr>
              <w:t>1</w:t>
            </w:r>
          </w:p>
        </w:tc>
      </w:tr>
      <w:tr w14:paraId="7783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203D5773">
            <w:pPr>
              <w:pStyle w:val="13"/>
              <w:rPr>
                <w:szCs w:val="21"/>
              </w:rPr>
            </w:pPr>
            <w:r>
              <w:rPr>
                <w:rFonts w:hint="eastAsia"/>
                <w:szCs w:val="21"/>
              </w:rPr>
              <w:t>合计</w:t>
            </w:r>
          </w:p>
        </w:tc>
        <w:tc>
          <w:tcPr>
            <w:tcW w:w="725" w:type="dxa"/>
            <w:tcBorders>
              <w:bottom w:val="single" w:color="auto" w:sz="12" w:space="0"/>
            </w:tcBorders>
            <w:vAlign w:val="center"/>
          </w:tcPr>
          <w:p w14:paraId="6C509F28">
            <w:pPr>
              <w:snapToGrid w:val="0"/>
              <w:jc w:val="center"/>
              <w:rPr>
                <w:rFonts w:ascii="Times New Roman" w:hAnsi="Times New Roman"/>
                <w:bCs/>
              </w:rPr>
            </w:pPr>
            <w:r>
              <w:rPr>
                <w:rFonts w:ascii="Times New Roman" w:hAnsi="Times New Roman"/>
                <w:bCs/>
              </w:rPr>
              <w:t>24</w:t>
            </w:r>
          </w:p>
        </w:tc>
        <w:tc>
          <w:tcPr>
            <w:tcW w:w="669" w:type="dxa"/>
            <w:tcBorders>
              <w:bottom w:val="single" w:color="auto" w:sz="12" w:space="0"/>
            </w:tcBorders>
            <w:vAlign w:val="center"/>
          </w:tcPr>
          <w:p w14:paraId="6BF6AD33">
            <w:pPr>
              <w:snapToGrid w:val="0"/>
              <w:jc w:val="center"/>
              <w:rPr>
                <w:rFonts w:ascii="Times New Roman" w:hAnsi="Times New Roman"/>
                <w:bCs/>
              </w:rPr>
            </w:pPr>
            <w:r>
              <w:rPr>
                <w:rFonts w:ascii="Times New Roman" w:hAnsi="Times New Roman"/>
                <w:bCs/>
              </w:rPr>
              <w:t>8</w:t>
            </w:r>
          </w:p>
        </w:tc>
        <w:tc>
          <w:tcPr>
            <w:tcW w:w="717" w:type="dxa"/>
            <w:tcBorders>
              <w:bottom w:val="single" w:color="auto" w:sz="12" w:space="0"/>
              <w:right w:val="single" w:color="auto" w:sz="12" w:space="0"/>
            </w:tcBorders>
            <w:vAlign w:val="center"/>
          </w:tcPr>
          <w:p w14:paraId="715F7E7A">
            <w:pPr>
              <w:snapToGrid w:val="0"/>
              <w:jc w:val="center"/>
              <w:rPr>
                <w:rFonts w:ascii="Times New Roman" w:hAnsi="Times New Roman"/>
                <w:bCs/>
              </w:rPr>
            </w:pPr>
            <w:r>
              <w:rPr>
                <w:rFonts w:ascii="Times New Roman" w:hAnsi="Times New Roman"/>
                <w:bCs/>
              </w:rPr>
              <w:t>32</w:t>
            </w:r>
          </w:p>
        </w:tc>
      </w:tr>
    </w:tbl>
    <w:p w14:paraId="1DE9568D">
      <w:pPr>
        <w:pStyle w:val="17"/>
        <w:spacing w:before="326" w:beforeLines="100" w:after="163"/>
      </w:pPr>
      <w:r>
        <w:rPr>
          <w:rFonts w:hint="eastAsia"/>
        </w:rPr>
        <w:t>（四）课内实验项目与基本要求</w:t>
      </w:r>
    </w:p>
    <w:tbl>
      <w:tblPr>
        <w:tblStyle w:val="7"/>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587"/>
        <w:gridCol w:w="4697"/>
        <w:gridCol w:w="870"/>
        <w:gridCol w:w="805"/>
      </w:tblGrid>
      <w:tr w14:paraId="6B19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BAA341E">
            <w:pPr>
              <w:pStyle w:val="13"/>
              <w:rPr>
                <w:szCs w:val="16"/>
              </w:rPr>
            </w:pPr>
            <w:r>
              <w:rPr>
                <w:rFonts w:hint="eastAsia"/>
                <w:szCs w:val="16"/>
              </w:rPr>
              <w:t>序号</w:t>
            </w:r>
          </w:p>
        </w:tc>
        <w:tc>
          <w:tcPr>
            <w:tcW w:w="1550" w:type="dxa"/>
            <w:tcBorders>
              <w:top w:val="single" w:color="auto" w:sz="12" w:space="0"/>
              <w:left w:val="single" w:color="auto" w:sz="4" w:space="0"/>
              <w:bottom w:val="single" w:color="auto" w:sz="4" w:space="0"/>
              <w:right w:val="single" w:color="auto" w:sz="4" w:space="0"/>
            </w:tcBorders>
            <w:shd w:val="clear" w:color="auto" w:fill="auto"/>
            <w:vAlign w:val="center"/>
          </w:tcPr>
          <w:p w14:paraId="6B9E3504">
            <w:pPr>
              <w:pStyle w:val="13"/>
              <w:rPr>
                <w:szCs w:val="16"/>
              </w:rPr>
            </w:pPr>
            <w:r>
              <w:rPr>
                <w:rFonts w:hint="eastAsia"/>
                <w:szCs w:val="16"/>
              </w:rPr>
              <w:t>实验项目名称</w:t>
            </w:r>
          </w:p>
        </w:tc>
        <w:tc>
          <w:tcPr>
            <w:tcW w:w="4586" w:type="dxa"/>
            <w:tcBorders>
              <w:top w:val="single" w:color="auto" w:sz="12" w:space="0"/>
              <w:left w:val="single" w:color="auto" w:sz="4" w:space="0"/>
              <w:bottom w:val="single" w:color="auto" w:sz="4" w:space="0"/>
              <w:right w:val="single" w:color="auto" w:sz="4" w:space="0"/>
            </w:tcBorders>
            <w:vAlign w:val="center"/>
          </w:tcPr>
          <w:p w14:paraId="2F64DDA7">
            <w:pPr>
              <w:pStyle w:val="13"/>
              <w:rPr>
                <w:szCs w:val="16"/>
              </w:rPr>
            </w:pPr>
            <w:r>
              <w:rPr>
                <w:rFonts w:hint="eastAsia" w:ascii="黑体" w:hAnsi="宋体"/>
                <w:szCs w:val="16"/>
              </w:rPr>
              <w:t>目标要求与</w:t>
            </w:r>
            <w:r>
              <w:rPr>
                <w:rFonts w:hint="eastAsia"/>
                <w:szCs w:val="16"/>
              </w:rPr>
              <w:t>主要内容</w:t>
            </w:r>
          </w:p>
        </w:tc>
        <w:tc>
          <w:tcPr>
            <w:tcW w:w="850" w:type="dxa"/>
            <w:tcBorders>
              <w:top w:val="single" w:color="auto" w:sz="12" w:space="0"/>
              <w:left w:val="single" w:color="auto" w:sz="4" w:space="0"/>
              <w:right w:val="single" w:color="auto" w:sz="4" w:space="0"/>
            </w:tcBorders>
            <w:shd w:val="clear" w:color="auto" w:fill="auto"/>
            <w:vAlign w:val="center"/>
          </w:tcPr>
          <w:p w14:paraId="4B982B9B">
            <w:pPr>
              <w:pStyle w:val="13"/>
              <w:rPr>
                <w:szCs w:val="16"/>
              </w:rPr>
            </w:pPr>
            <w:r>
              <w:rPr>
                <w:rFonts w:hint="eastAsia"/>
                <w:szCs w:val="16"/>
              </w:rPr>
              <w:t>实验</w:t>
            </w:r>
          </w:p>
          <w:p w14:paraId="27CDAE47">
            <w:pPr>
              <w:pStyle w:val="13"/>
              <w:rPr>
                <w:szCs w:val="16"/>
              </w:rPr>
            </w:pPr>
            <w:r>
              <w:rPr>
                <w:rFonts w:hint="eastAsia"/>
                <w:szCs w:val="16"/>
              </w:rPr>
              <w:t>时数</w:t>
            </w:r>
          </w:p>
        </w:tc>
        <w:tc>
          <w:tcPr>
            <w:tcW w:w="786" w:type="dxa"/>
            <w:tcBorders>
              <w:top w:val="single" w:color="auto" w:sz="12" w:space="0"/>
              <w:left w:val="single" w:color="auto" w:sz="4" w:space="0"/>
              <w:right w:val="single" w:color="auto" w:sz="12" w:space="0"/>
            </w:tcBorders>
            <w:shd w:val="clear" w:color="auto" w:fill="auto"/>
            <w:vAlign w:val="center"/>
          </w:tcPr>
          <w:p w14:paraId="18A3B2E3">
            <w:pPr>
              <w:pStyle w:val="13"/>
              <w:rPr>
                <w:szCs w:val="16"/>
              </w:rPr>
            </w:pPr>
            <w:r>
              <w:rPr>
                <w:rFonts w:hint="eastAsia"/>
                <w:szCs w:val="16"/>
              </w:rPr>
              <w:t>实验</w:t>
            </w:r>
          </w:p>
          <w:p w14:paraId="5B1260D1">
            <w:pPr>
              <w:pStyle w:val="13"/>
              <w:rPr>
                <w:szCs w:val="16"/>
              </w:rPr>
            </w:pPr>
            <w:r>
              <w:rPr>
                <w:rFonts w:hint="eastAsia"/>
                <w:szCs w:val="16"/>
              </w:rPr>
              <w:t>类型</w:t>
            </w:r>
          </w:p>
        </w:tc>
      </w:tr>
      <w:tr w14:paraId="1661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B412BBD">
            <w:pPr>
              <w:pStyle w:val="14"/>
            </w:pPr>
            <w:r>
              <w:rPr>
                <w:rFonts w:hint="eastAsia"/>
              </w:rPr>
              <w:t>1</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4AF75CA8">
            <w:pPr>
              <w:pStyle w:val="14"/>
              <w:jc w:val="both"/>
            </w:pPr>
            <w:r>
              <w:rPr>
                <w:rFonts w:hint="eastAsia"/>
              </w:rPr>
              <w:t>居家社区养老服务体系及内容设计</w:t>
            </w:r>
          </w:p>
        </w:tc>
        <w:tc>
          <w:tcPr>
            <w:tcW w:w="4586" w:type="dxa"/>
            <w:tcBorders>
              <w:top w:val="single" w:color="auto" w:sz="4" w:space="0"/>
              <w:left w:val="single" w:color="auto" w:sz="4" w:space="0"/>
              <w:bottom w:val="single" w:color="auto" w:sz="4" w:space="0"/>
              <w:right w:val="single" w:color="auto" w:sz="4" w:space="0"/>
            </w:tcBorders>
            <w:vAlign w:val="center"/>
          </w:tcPr>
          <w:p w14:paraId="0EAA854E">
            <w:pPr>
              <w:rPr>
                <w:rFonts w:ascii="Times New Roman" w:hAnsi="Times New Roman"/>
                <w:color w:val="000000"/>
              </w:rPr>
            </w:pPr>
            <w:r>
              <w:rPr>
                <w:rFonts w:hint="eastAsia" w:ascii="Times New Roman" w:hAnsi="Times New Roman"/>
                <w:color w:val="000000"/>
              </w:rPr>
              <w:t>了解社区内老年人的养老服务需求，为居家社区的养老服务机构设计养老服务体系及内容。</w:t>
            </w:r>
          </w:p>
        </w:tc>
        <w:tc>
          <w:tcPr>
            <w:tcW w:w="850" w:type="dxa"/>
            <w:tcBorders>
              <w:left w:val="single" w:color="auto" w:sz="4" w:space="0"/>
              <w:right w:val="single" w:color="auto" w:sz="4" w:space="0"/>
            </w:tcBorders>
            <w:shd w:val="clear" w:color="auto" w:fill="auto"/>
            <w:vAlign w:val="center"/>
          </w:tcPr>
          <w:p w14:paraId="3EC8C6DF">
            <w:pPr>
              <w:pStyle w:val="14"/>
            </w:pPr>
            <w:r>
              <w:t>2</w:t>
            </w:r>
          </w:p>
        </w:tc>
        <w:tc>
          <w:tcPr>
            <w:tcW w:w="786" w:type="dxa"/>
            <w:tcBorders>
              <w:left w:val="single" w:color="auto" w:sz="4" w:space="0"/>
              <w:right w:val="single" w:color="auto" w:sz="12" w:space="0"/>
            </w:tcBorders>
            <w:shd w:val="clear" w:color="auto" w:fill="auto"/>
            <w:vAlign w:val="center"/>
          </w:tcPr>
          <w:p w14:paraId="37822211">
            <w:pPr>
              <w:pStyle w:val="14"/>
            </w:pPr>
            <w:r>
              <w:rPr>
                <w:rFonts w:hint="eastAsia"/>
                <w:lang w:val="en-US" w:eastAsia="zh-CN"/>
              </w:rPr>
              <w:t>设计</w:t>
            </w:r>
            <w:r>
              <w:rPr>
                <w:rFonts w:hint="eastAsia"/>
              </w:rPr>
              <w:t>型</w:t>
            </w:r>
          </w:p>
        </w:tc>
      </w:tr>
      <w:tr w14:paraId="7458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FA2C488">
            <w:pPr>
              <w:pStyle w:val="14"/>
            </w:pPr>
            <w:r>
              <w:t>2</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3F991605">
            <w:pPr>
              <w:pStyle w:val="14"/>
            </w:pPr>
            <w:r>
              <w:rPr>
                <w:rFonts w:hint="eastAsia"/>
              </w:rPr>
              <w:t>适老化改造案例分析</w:t>
            </w:r>
          </w:p>
        </w:tc>
        <w:tc>
          <w:tcPr>
            <w:tcW w:w="4586" w:type="dxa"/>
            <w:tcBorders>
              <w:top w:val="single" w:color="auto" w:sz="4" w:space="0"/>
              <w:left w:val="single" w:color="auto" w:sz="4" w:space="0"/>
              <w:bottom w:val="single" w:color="auto" w:sz="4" w:space="0"/>
              <w:right w:val="single" w:color="auto" w:sz="4" w:space="0"/>
            </w:tcBorders>
            <w:vAlign w:val="center"/>
          </w:tcPr>
          <w:p w14:paraId="6EEE95C8">
            <w:pPr>
              <w:pStyle w:val="14"/>
              <w:jc w:val="left"/>
            </w:pPr>
            <w:r>
              <w:rPr>
                <w:rFonts w:hint="eastAsia"/>
              </w:rPr>
              <w:t>学生需要学习和掌握如何对老年人的居住环境进行评估，并根据评估结果制定改造计划。这包括了解老年人的需求、生活习惯、身体状况等，以及如何将这些因素纳入改造计划的制定中。</w:t>
            </w:r>
          </w:p>
        </w:tc>
        <w:tc>
          <w:tcPr>
            <w:tcW w:w="850" w:type="dxa"/>
            <w:tcBorders>
              <w:left w:val="single" w:color="auto" w:sz="4" w:space="0"/>
              <w:right w:val="single" w:color="auto" w:sz="4" w:space="0"/>
            </w:tcBorders>
            <w:shd w:val="clear" w:color="auto" w:fill="auto"/>
            <w:vAlign w:val="center"/>
          </w:tcPr>
          <w:p w14:paraId="51F4FCEF">
            <w:pPr>
              <w:pStyle w:val="14"/>
            </w:pPr>
            <w:r>
              <w:t>2</w:t>
            </w:r>
          </w:p>
        </w:tc>
        <w:tc>
          <w:tcPr>
            <w:tcW w:w="786" w:type="dxa"/>
            <w:tcBorders>
              <w:left w:val="single" w:color="auto" w:sz="4" w:space="0"/>
              <w:right w:val="single" w:color="auto" w:sz="12" w:space="0"/>
            </w:tcBorders>
            <w:shd w:val="clear" w:color="auto" w:fill="auto"/>
            <w:vAlign w:val="center"/>
          </w:tcPr>
          <w:p w14:paraId="3E985097">
            <w:pPr>
              <w:pStyle w:val="14"/>
            </w:pPr>
            <w:r>
              <w:rPr>
                <w:rFonts w:hint="eastAsia"/>
              </w:rPr>
              <w:t>设计型</w:t>
            </w:r>
          </w:p>
        </w:tc>
      </w:tr>
      <w:tr w14:paraId="7EC3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3"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1B41886">
            <w:pPr>
              <w:pStyle w:val="14"/>
            </w:pPr>
            <w:r>
              <w:t>3</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083D4B09">
            <w:pPr>
              <w:pStyle w:val="14"/>
            </w:pPr>
            <w:r>
              <w:rPr>
                <w:rFonts w:hint="eastAsia"/>
              </w:rPr>
              <w:t>居家社区风险案例分析</w:t>
            </w:r>
          </w:p>
        </w:tc>
        <w:tc>
          <w:tcPr>
            <w:tcW w:w="4586" w:type="dxa"/>
            <w:tcBorders>
              <w:top w:val="single" w:color="auto" w:sz="4" w:space="0"/>
              <w:left w:val="single" w:color="auto" w:sz="4" w:space="0"/>
              <w:bottom w:val="single" w:color="auto" w:sz="4" w:space="0"/>
              <w:right w:val="single" w:color="auto" w:sz="4" w:space="0"/>
            </w:tcBorders>
            <w:vAlign w:val="center"/>
          </w:tcPr>
          <w:p w14:paraId="327456FC">
            <w:pPr>
              <w:pStyle w:val="14"/>
              <w:jc w:val="left"/>
            </w:pPr>
            <w:r>
              <w:rPr>
                <w:rFonts w:hint="eastAsia"/>
              </w:rPr>
              <w:t>根据提供的社区居家服务案例，让学生找出案例中的风险点，并对风险进行评估，然后提出解决方案，最后形成一篇风险案例分析报告。</w:t>
            </w:r>
          </w:p>
        </w:tc>
        <w:tc>
          <w:tcPr>
            <w:tcW w:w="850" w:type="dxa"/>
            <w:tcBorders>
              <w:left w:val="single" w:color="auto" w:sz="4" w:space="0"/>
              <w:right w:val="single" w:color="auto" w:sz="4" w:space="0"/>
            </w:tcBorders>
            <w:shd w:val="clear" w:color="auto" w:fill="auto"/>
            <w:vAlign w:val="center"/>
          </w:tcPr>
          <w:p w14:paraId="3439DCA9">
            <w:pPr>
              <w:pStyle w:val="14"/>
            </w:pPr>
            <w:r>
              <w:t>2</w:t>
            </w:r>
          </w:p>
        </w:tc>
        <w:tc>
          <w:tcPr>
            <w:tcW w:w="786" w:type="dxa"/>
            <w:tcBorders>
              <w:left w:val="single" w:color="auto" w:sz="4" w:space="0"/>
              <w:right w:val="single" w:color="auto" w:sz="12" w:space="0"/>
            </w:tcBorders>
            <w:shd w:val="clear" w:color="auto" w:fill="auto"/>
            <w:vAlign w:val="center"/>
          </w:tcPr>
          <w:p w14:paraId="2AD31471">
            <w:pPr>
              <w:pStyle w:val="14"/>
            </w:pPr>
            <w:r>
              <w:rPr>
                <w:rFonts w:hint="eastAsia"/>
              </w:rPr>
              <w:t>综合型</w:t>
            </w:r>
          </w:p>
        </w:tc>
      </w:tr>
      <w:tr w14:paraId="3521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9"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D5E2FFB">
            <w:pPr>
              <w:pStyle w:val="14"/>
            </w:pPr>
            <w:r>
              <w:t>4</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14:paraId="432014F0">
            <w:pPr>
              <w:pStyle w:val="14"/>
            </w:pPr>
            <w:r>
              <w:rPr>
                <w:rFonts w:hint="eastAsia"/>
              </w:rPr>
              <w:t>居家社区应急管理机制建设</w:t>
            </w:r>
          </w:p>
        </w:tc>
        <w:tc>
          <w:tcPr>
            <w:tcW w:w="4586" w:type="dxa"/>
            <w:tcBorders>
              <w:top w:val="single" w:color="auto" w:sz="4" w:space="0"/>
              <w:left w:val="single" w:color="auto" w:sz="4" w:space="0"/>
              <w:bottom w:val="single" w:color="auto" w:sz="4" w:space="0"/>
              <w:right w:val="single" w:color="auto" w:sz="4" w:space="0"/>
            </w:tcBorders>
            <w:vAlign w:val="center"/>
          </w:tcPr>
          <w:p w14:paraId="40D0116E">
            <w:r>
              <w:rPr>
                <w:rFonts w:hint="eastAsia"/>
              </w:rPr>
              <w:t>学生根据所学内容了解居家社区养老服务会面临哪些紧急情况，要求学生根据这些情况建立居家社区养老服务应急管理机制，分小组进行。</w:t>
            </w:r>
          </w:p>
        </w:tc>
        <w:tc>
          <w:tcPr>
            <w:tcW w:w="850" w:type="dxa"/>
            <w:tcBorders>
              <w:left w:val="single" w:color="auto" w:sz="4" w:space="0"/>
              <w:right w:val="single" w:color="auto" w:sz="4" w:space="0"/>
            </w:tcBorders>
            <w:shd w:val="clear" w:color="auto" w:fill="auto"/>
            <w:vAlign w:val="center"/>
          </w:tcPr>
          <w:p w14:paraId="0939856D">
            <w:pPr>
              <w:pStyle w:val="14"/>
            </w:pPr>
            <w:r>
              <w:t>2</w:t>
            </w:r>
          </w:p>
        </w:tc>
        <w:tc>
          <w:tcPr>
            <w:tcW w:w="786" w:type="dxa"/>
            <w:tcBorders>
              <w:left w:val="single" w:color="auto" w:sz="4" w:space="0"/>
              <w:right w:val="single" w:color="auto" w:sz="12" w:space="0"/>
            </w:tcBorders>
            <w:shd w:val="clear" w:color="auto" w:fill="auto"/>
            <w:vAlign w:val="center"/>
          </w:tcPr>
          <w:p w14:paraId="7EC05F9D">
            <w:pPr>
              <w:pStyle w:val="14"/>
            </w:pPr>
            <w:r>
              <w:rPr>
                <w:rFonts w:hint="eastAsia"/>
              </w:rPr>
              <w:t>设计型</w:t>
            </w:r>
          </w:p>
        </w:tc>
      </w:tr>
      <w:tr w14:paraId="2C06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50E2E8B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DF9BE83">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w:t>
      </w:r>
      <w:bookmarkStart w:id="4" w:name="OLE_LINK10"/>
      <w:r>
        <w:rPr>
          <w:rFonts w:hint="eastAsia" w:ascii="黑体" w:hAnsi="宋体"/>
        </w:rPr>
        <w:t>课程思政教学设计</w:t>
      </w:r>
      <w:bookmarkEnd w:id="4"/>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F87F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1D8C237">
            <w:pPr>
              <w:pStyle w:val="14"/>
              <w:ind w:firstLine="420" w:firstLineChars="200"/>
              <w:jc w:val="left"/>
            </w:pPr>
            <w:r>
              <w:rPr>
                <w:rFonts w:hint="eastAsia"/>
              </w:rPr>
              <w:t>社区居家养老服务与管理课程的目标是将我们的学生培养成为一批职业素养良好、专业技能扎实、协调沟通能力较强的社区卫生服务人才,以更好地为老年人提供优质、广泛的医疗保健服务，真正落实“预防为主”的理念,实现对居民全生命周期的照护。</w:t>
            </w:r>
          </w:p>
          <w:p w14:paraId="78BDAC4D">
            <w:pPr>
              <w:pStyle w:val="14"/>
              <w:ind w:firstLine="420" w:firstLineChars="200"/>
              <w:jc w:val="left"/>
            </w:pPr>
            <w:r>
              <w:rPr>
                <w:rFonts w:hint="eastAsia"/>
              </w:rPr>
              <w:t>在思政教育上，本课程将以课本内容为基础，融入社会主义核心价值观、中华优秀传统文化、职业道德等方面的思政元素，通过案例分析、小组讨论、角色扮演等形式，引导学生深入思考和理解。把思想政治教育融合在课程中，重点培养学生具备正确的价值观、道德观和职业素养，提高学生对居家养老行业的认识和认同感，增强学生的社会责任感和使命感。</w:t>
            </w:r>
          </w:p>
          <w:p w14:paraId="7EF24643">
            <w:pPr>
              <w:pStyle w:val="14"/>
              <w:ind w:firstLine="420" w:firstLineChars="200"/>
              <w:jc w:val="left"/>
            </w:pPr>
            <w:r>
              <w:rPr>
                <w:rFonts w:hint="eastAsia"/>
              </w:rPr>
              <w:t>其次，可以通过多种教学方法和手段，如讲座、案例分析、小组讨论、实践操作等，让学生在参与中感受、体验和思考，增强学生的自主学习能力和团队协作精神。并于课内建立多元化的评价机制，包括学生的知识技能、情感态度、价值观等方面，采用多种评价方式，如考试、作品评定、自我评价等，全面客观地反映学生的学习成果和思政素养。最后，也充分利用各种课程资源，如教材、网络资源、社区资源等，将思政教育贯穿于整个课程中，让学生在多样化的学习资源中得到更全面的提升。</w:t>
            </w:r>
          </w:p>
          <w:p w14:paraId="3673B232">
            <w:pPr>
              <w:pStyle w:val="14"/>
              <w:ind w:firstLine="420" w:firstLineChars="200"/>
              <w:jc w:val="left"/>
            </w:pPr>
            <w:r>
              <w:rPr>
                <w:rFonts w:hint="eastAsia"/>
              </w:rPr>
              <w:t>综上所述，居家养老课程思政设计需要将思政教育贯穿于整个课程中，注重培养学生的思想道德素质和职业素养，让学生在掌握专业知识的同时，树立正确的价值观和道德观，成为具有社会责任感和使命感的优秀人才。</w:t>
            </w:r>
          </w:p>
        </w:tc>
      </w:tr>
    </w:tbl>
    <w:p w14:paraId="1503B528">
      <w:pPr>
        <w:pStyle w:val="16"/>
        <w:spacing w:before="326" w:beforeLines="100" w:line="360" w:lineRule="auto"/>
        <w:rPr>
          <w:rFonts w:hint="eastAsia" w:ascii="黑体" w:hAnsi="宋体"/>
        </w:rPr>
      </w:pPr>
    </w:p>
    <w:p w14:paraId="6DB68992">
      <w:pPr>
        <w:pStyle w:val="16"/>
        <w:spacing w:before="326" w:beforeLines="100" w:line="360" w:lineRule="auto"/>
        <w:rPr>
          <w:rFonts w:ascii="黑体" w:hAnsi="宋体"/>
        </w:rPr>
      </w:pPr>
      <w:r>
        <w:rPr>
          <w:rFonts w:hint="eastAsia" w:ascii="黑体" w:hAnsi="宋体"/>
        </w:rPr>
        <w:t>五、课程考核</w:t>
      </w:r>
      <w:bookmarkStart w:id="5" w:name="OLE_LINK3"/>
      <w:bookmarkStart w:id="6" w:name="OLE_LINK4"/>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6B4C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2A76522">
            <w:pPr>
              <w:snapToGrid w:val="0"/>
              <w:jc w:val="center"/>
              <w:rPr>
                <w:rFonts w:ascii="黑体" w:hAnsi="黑体" w:eastAsia="黑体"/>
                <w:bCs/>
              </w:rPr>
            </w:pPr>
            <w:r>
              <w:rPr>
                <w:rFonts w:hint="eastAsia" w:ascii="黑体" w:hAnsi="黑体" w:eastAsia="黑体"/>
                <w:bCs/>
              </w:rPr>
              <w:t>总评构成</w:t>
            </w:r>
          </w:p>
        </w:tc>
        <w:tc>
          <w:tcPr>
            <w:tcW w:w="709" w:type="dxa"/>
            <w:vMerge w:val="restart"/>
            <w:tcBorders>
              <w:top w:val="single" w:color="auto" w:sz="12" w:space="0"/>
            </w:tcBorders>
            <w:vAlign w:val="center"/>
          </w:tcPr>
          <w:p w14:paraId="1ADFC6B6">
            <w:pPr>
              <w:pStyle w:val="16"/>
              <w:spacing w:line="240" w:lineRule="auto"/>
              <w:jc w:val="center"/>
              <w:rPr>
                <w:rFonts w:ascii="黑体" w:hAnsi="宋体"/>
              </w:rPr>
            </w:pPr>
            <w:r>
              <w:rPr>
                <w:rFonts w:hint="eastAsia" w:ascii="黑体" w:hAnsi="黑体"/>
                <w:bCs/>
                <w:sz w:val="21"/>
              </w:rPr>
              <w:t>占比</w:t>
            </w:r>
          </w:p>
        </w:tc>
        <w:tc>
          <w:tcPr>
            <w:tcW w:w="2353" w:type="dxa"/>
            <w:vMerge w:val="restart"/>
            <w:tcBorders>
              <w:top w:val="single" w:color="auto" w:sz="12" w:space="0"/>
              <w:right w:val="double" w:color="auto" w:sz="4" w:space="0"/>
            </w:tcBorders>
            <w:vAlign w:val="center"/>
          </w:tcPr>
          <w:p w14:paraId="15D6E340">
            <w:pPr>
              <w:pStyle w:val="16"/>
              <w:jc w:val="center"/>
              <w:rPr>
                <w:rFonts w:ascii="黑体" w:hAnsi="黑体"/>
                <w:bCs/>
                <w:sz w:val="21"/>
              </w:rPr>
            </w:pPr>
            <w:r>
              <w:rPr>
                <w:rFonts w:hint="eastAsia" w:ascii="黑体" w:hAnsi="黑体"/>
                <w:bCs/>
                <w:sz w:val="21"/>
              </w:rPr>
              <w:t>考核方式</w:t>
            </w:r>
          </w:p>
        </w:tc>
        <w:tc>
          <w:tcPr>
            <w:tcW w:w="3672" w:type="dxa"/>
            <w:gridSpan w:val="6"/>
            <w:tcBorders>
              <w:top w:val="single" w:color="auto" w:sz="12" w:space="0"/>
              <w:left w:val="double" w:color="auto" w:sz="4" w:space="0"/>
            </w:tcBorders>
            <w:vAlign w:val="center"/>
          </w:tcPr>
          <w:p w14:paraId="6FD8CB64">
            <w:pPr>
              <w:pStyle w:val="16"/>
              <w:spacing w:line="240" w:lineRule="auto"/>
              <w:jc w:val="center"/>
              <w:rPr>
                <w:rFonts w:ascii="黑体" w:hAnsi="宋体"/>
              </w:rPr>
            </w:pPr>
            <w:r>
              <w:rPr>
                <w:rFonts w:hint="eastAsia" w:ascii="黑体" w:hAnsi="黑体"/>
                <w:bCs/>
                <w:sz w:val="21"/>
              </w:rPr>
              <w:t>课程目标</w:t>
            </w:r>
          </w:p>
        </w:tc>
        <w:tc>
          <w:tcPr>
            <w:tcW w:w="706" w:type="dxa"/>
            <w:vMerge w:val="restart"/>
            <w:tcBorders>
              <w:top w:val="single" w:color="auto" w:sz="12" w:space="0"/>
              <w:right w:val="single" w:color="auto" w:sz="12" w:space="0"/>
            </w:tcBorders>
            <w:vAlign w:val="center"/>
          </w:tcPr>
          <w:p w14:paraId="6AFF9D8F">
            <w:pPr>
              <w:pStyle w:val="16"/>
              <w:spacing w:line="240" w:lineRule="auto"/>
              <w:jc w:val="center"/>
              <w:rPr>
                <w:rFonts w:ascii="黑体" w:hAnsi="黑体"/>
                <w:bCs/>
                <w:sz w:val="21"/>
              </w:rPr>
            </w:pPr>
            <w:r>
              <w:rPr>
                <w:rFonts w:hint="eastAsia" w:ascii="黑体" w:hAnsi="黑体"/>
                <w:bCs/>
                <w:sz w:val="21"/>
              </w:rPr>
              <w:t>合计</w:t>
            </w:r>
          </w:p>
        </w:tc>
      </w:tr>
      <w:tr w14:paraId="1953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vAlign w:val="center"/>
          </w:tcPr>
          <w:p w14:paraId="6A879E55">
            <w:pPr>
              <w:snapToGrid w:val="0"/>
              <w:jc w:val="center"/>
              <w:rPr>
                <w:rFonts w:ascii="黑体" w:hAnsi="黑体" w:eastAsia="黑体"/>
                <w:bCs/>
              </w:rPr>
            </w:pPr>
          </w:p>
        </w:tc>
        <w:tc>
          <w:tcPr>
            <w:tcW w:w="709" w:type="dxa"/>
            <w:vMerge w:val="continue"/>
            <w:vAlign w:val="center"/>
          </w:tcPr>
          <w:p w14:paraId="6FD21DFC">
            <w:pPr>
              <w:pStyle w:val="16"/>
              <w:jc w:val="center"/>
              <w:rPr>
                <w:rFonts w:ascii="黑体" w:hAnsi="黑体"/>
                <w:bCs/>
                <w:sz w:val="21"/>
              </w:rPr>
            </w:pPr>
          </w:p>
        </w:tc>
        <w:tc>
          <w:tcPr>
            <w:tcW w:w="2353" w:type="dxa"/>
            <w:vMerge w:val="continue"/>
            <w:tcBorders>
              <w:right w:val="double" w:color="auto" w:sz="4" w:space="0"/>
            </w:tcBorders>
            <w:vAlign w:val="center"/>
          </w:tcPr>
          <w:p w14:paraId="6AD53718">
            <w:pPr>
              <w:pStyle w:val="16"/>
              <w:jc w:val="center"/>
              <w:rPr>
                <w:rFonts w:ascii="黑体" w:hAnsi="黑体"/>
                <w:bCs/>
                <w:sz w:val="21"/>
              </w:rPr>
            </w:pPr>
          </w:p>
        </w:tc>
        <w:tc>
          <w:tcPr>
            <w:tcW w:w="612" w:type="dxa"/>
            <w:tcBorders>
              <w:left w:val="double" w:color="auto" w:sz="4" w:space="0"/>
            </w:tcBorders>
            <w:vAlign w:val="center"/>
          </w:tcPr>
          <w:p w14:paraId="10AF78F3">
            <w:pPr>
              <w:pStyle w:val="16"/>
              <w:spacing w:line="240" w:lineRule="auto"/>
              <w:jc w:val="center"/>
              <w:rPr>
                <w:rFonts w:ascii="黑体" w:hAnsi="黑体"/>
                <w:bCs/>
                <w:sz w:val="21"/>
              </w:rPr>
            </w:pPr>
            <w:r>
              <w:rPr>
                <w:rFonts w:hint="eastAsia" w:ascii="黑体" w:hAnsi="黑体"/>
                <w:bCs/>
                <w:sz w:val="21"/>
              </w:rPr>
              <w:t>1</w:t>
            </w:r>
          </w:p>
        </w:tc>
        <w:tc>
          <w:tcPr>
            <w:tcW w:w="612" w:type="dxa"/>
            <w:vAlign w:val="center"/>
          </w:tcPr>
          <w:p w14:paraId="36BFC50A">
            <w:pPr>
              <w:pStyle w:val="16"/>
              <w:spacing w:line="240" w:lineRule="auto"/>
              <w:jc w:val="center"/>
              <w:rPr>
                <w:rFonts w:ascii="黑体" w:hAnsi="黑体"/>
                <w:bCs/>
                <w:sz w:val="21"/>
              </w:rPr>
            </w:pPr>
            <w:r>
              <w:rPr>
                <w:rFonts w:hint="eastAsia" w:ascii="黑体" w:hAnsi="黑体"/>
                <w:bCs/>
                <w:sz w:val="21"/>
              </w:rPr>
              <w:t>2</w:t>
            </w:r>
          </w:p>
        </w:tc>
        <w:tc>
          <w:tcPr>
            <w:tcW w:w="612" w:type="dxa"/>
            <w:vAlign w:val="center"/>
          </w:tcPr>
          <w:p w14:paraId="75F6E466">
            <w:pPr>
              <w:pStyle w:val="16"/>
              <w:spacing w:line="240" w:lineRule="auto"/>
              <w:jc w:val="center"/>
              <w:rPr>
                <w:rFonts w:ascii="黑体" w:hAnsi="黑体"/>
                <w:bCs/>
                <w:sz w:val="21"/>
              </w:rPr>
            </w:pPr>
            <w:r>
              <w:rPr>
                <w:rFonts w:hint="eastAsia" w:ascii="黑体" w:hAnsi="黑体"/>
                <w:bCs/>
                <w:sz w:val="21"/>
              </w:rPr>
              <w:t>3</w:t>
            </w:r>
          </w:p>
        </w:tc>
        <w:tc>
          <w:tcPr>
            <w:tcW w:w="612" w:type="dxa"/>
            <w:vAlign w:val="center"/>
          </w:tcPr>
          <w:p w14:paraId="1BA5201B">
            <w:pPr>
              <w:pStyle w:val="16"/>
              <w:spacing w:line="240" w:lineRule="auto"/>
              <w:jc w:val="center"/>
              <w:rPr>
                <w:rFonts w:ascii="黑体" w:hAnsi="黑体"/>
                <w:bCs/>
                <w:sz w:val="21"/>
              </w:rPr>
            </w:pPr>
            <w:r>
              <w:rPr>
                <w:rFonts w:hint="eastAsia" w:ascii="黑体" w:hAnsi="黑体"/>
                <w:bCs/>
                <w:sz w:val="21"/>
              </w:rPr>
              <w:t>4</w:t>
            </w:r>
          </w:p>
        </w:tc>
        <w:tc>
          <w:tcPr>
            <w:tcW w:w="612" w:type="dxa"/>
            <w:vAlign w:val="center"/>
          </w:tcPr>
          <w:p w14:paraId="28CD79D0">
            <w:pPr>
              <w:pStyle w:val="16"/>
              <w:spacing w:line="240" w:lineRule="auto"/>
              <w:jc w:val="center"/>
              <w:rPr>
                <w:rFonts w:ascii="黑体" w:hAnsi="黑体"/>
                <w:bCs/>
                <w:sz w:val="21"/>
              </w:rPr>
            </w:pPr>
            <w:r>
              <w:rPr>
                <w:rFonts w:hint="eastAsia" w:ascii="黑体" w:hAnsi="黑体"/>
                <w:bCs/>
                <w:sz w:val="21"/>
              </w:rPr>
              <w:t>5</w:t>
            </w:r>
          </w:p>
        </w:tc>
        <w:tc>
          <w:tcPr>
            <w:tcW w:w="612" w:type="dxa"/>
            <w:vAlign w:val="center"/>
          </w:tcPr>
          <w:p w14:paraId="6DC6D768">
            <w:pPr>
              <w:pStyle w:val="16"/>
              <w:spacing w:line="240" w:lineRule="auto"/>
              <w:jc w:val="center"/>
              <w:rPr>
                <w:rFonts w:ascii="黑体" w:hAnsi="黑体"/>
                <w:bCs/>
                <w:sz w:val="21"/>
              </w:rPr>
            </w:pPr>
            <w:r>
              <w:rPr>
                <w:rFonts w:hint="eastAsia" w:ascii="黑体" w:hAnsi="黑体"/>
                <w:bCs/>
                <w:sz w:val="21"/>
              </w:rPr>
              <w:t>6</w:t>
            </w:r>
          </w:p>
        </w:tc>
        <w:tc>
          <w:tcPr>
            <w:tcW w:w="706" w:type="dxa"/>
            <w:vMerge w:val="continue"/>
            <w:tcBorders>
              <w:right w:val="single" w:color="auto" w:sz="12" w:space="0"/>
            </w:tcBorders>
            <w:vAlign w:val="center"/>
          </w:tcPr>
          <w:p w14:paraId="0042AF7D">
            <w:pPr>
              <w:pStyle w:val="16"/>
              <w:spacing w:line="240" w:lineRule="auto"/>
              <w:jc w:val="center"/>
              <w:rPr>
                <w:rFonts w:ascii="黑体" w:hAnsi="黑体"/>
                <w:bCs/>
                <w:sz w:val="21"/>
              </w:rPr>
            </w:pPr>
          </w:p>
        </w:tc>
      </w:tr>
      <w:tr w14:paraId="2A8C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16228CB">
            <w:pPr>
              <w:snapToGrid w:val="0"/>
              <w:jc w:val="center"/>
              <w:rPr>
                <w:rFonts w:ascii="Arial" w:hAnsi="Arial" w:eastAsia="黑体" w:cs="Arial"/>
                <w:bCs/>
              </w:rPr>
            </w:pPr>
            <w:r>
              <w:rPr>
                <w:rFonts w:ascii="Arial" w:hAnsi="Arial" w:eastAsia="黑体" w:cs="Arial"/>
                <w:bCs/>
              </w:rPr>
              <w:t>1</w:t>
            </w:r>
          </w:p>
        </w:tc>
        <w:tc>
          <w:tcPr>
            <w:tcW w:w="709" w:type="dxa"/>
            <w:vAlign w:val="center"/>
          </w:tcPr>
          <w:p w14:paraId="4DC3C4B9">
            <w:pPr>
              <w:pStyle w:val="14"/>
            </w:pPr>
            <w:r>
              <w:t>50</w:t>
            </w:r>
          </w:p>
        </w:tc>
        <w:tc>
          <w:tcPr>
            <w:tcW w:w="2353" w:type="dxa"/>
            <w:tcBorders>
              <w:right w:val="double" w:color="auto" w:sz="4" w:space="0"/>
            </w:tcBorders>
            <w:vAlign w:val="center"/>
          </w:tcPr>
          <w:p w14:paraId="6A5EDC79">
            <w:pPr>
              <w:pStyle w:val="14"/>
            </w:pPr>
            <w:r>
              <w:rPr>
                <w:rFonts w:hint="eastAsia"/>
              </w:rPr>
              <w:t>笔试</w:t>
            </w:r>
          </w:p>
        </w:tc>
        <w:tc>
          <w:tcPr>
            <w:tcW w:w="612" w:type="dxa"/>
            <w:tcBorders>
              <w:left w:val="double" w:color="auto" w:sz="4" w:space="0"/>
            </w:tcBorders>
            <w:vAlign w:val="center"/>
          </w:tcPr>
          <w:p w14:paraId="543D040B">
            <w:pPr>
              <w:pStyle w:val="14"/>
            </w:pPr>
            <w:r>
              <w:rPr>
                <w:rFonts w:hint="eastAsia"/>
              </w:rPr>
              <w:t>2</w:t>
            </w:r>
            <w:r>
              <w:t>0</w:t>
            </w:r>
          </w:p>
        </w:tc>
        <w:tc>
          <w:tcPr>
            <w:tcW w:w="612" w:type="dxa"/>
            <w:vAlign w:val="center"/>
          </w:tcPr>
          <w:p w14:paraId="43D0FE07">
            <w:pPr>
              <w:pStyle w:val="14"/>
            </w:pPr>
            <w:r>
              <w:rPr>
                <w:rFonts w:hint="eastAsia"/>
              </w:rPr>
              <w:t>2</w:t>
            </w:r>
            <w:r>
              <w:t>0</w:t>
            </w:r>
          </w:p>
        </w:tc>
        <w:tc>
          <w:tcPr>
            <w:tcW w:w="612" w:type="dxa"/>
            <w:vAlign w:val="center"/>
          </w:tcPr>
          <w:p w14:paraId="43AE18D3">
            <w:pPr>
              <w:pStyle w:val="14"/>
            </w:pPr>
            <w:r>
              <w:rPr>
                <w:rFonts w:hint="eastAsia"/>
              </w:rPr>
              <w:t>2</w:t>
            </w:r>
            <w:r>
              <w:t>0</w:t>
            </w:r>
          </w:p>
        </w:tc>
        <w:tc>
          <w:tcPr>
            <w:tcW w:w="612" w:type="dxa"/>
            <w:vAlign w:val="center"/>
          </w:tcPr>
          <w:p w14:paraId="08FB3F08">
            <w:pPr>
              <w:pStyle w:val="14"/>
            </w:pPr>
            <w:r>
              <w:rPr>
                <w:rFonts w:hint="eastAsia"/>
              </w:rPr>
              <w:t>2</w:t>
            </w:r>
            <w:r>
              <w:t>0</w:t>
            </w:r>
          </w:p>
        </w:tc>
        <w:tc>
          <w:tcPr>
            <w:tcW w:w="612" w:type="dxa"/>
            <w:vAlign w:val="center"/>
          </w:tcPr>
          <w:p w14:paraId="29ADCA5C">
            <w:pPr>
              <w:pStyle w:val="14"/>
            </w:pPr>
            <w:r>
              <w:rPr>
                <w:rFonts w:hint="eastAsia"/>
              </w:rPr>
              <w:t>1</w:t>
            </w:r>
            <w:r>
              <w:t>0</w:t>
            </w:r>
          </w:p>
        </w:tc>
        <w:tc>
          <w:tcPr>
            <w:tcW w:w="612" w:type="dxa"/>
            <w:vAlign w:val="center"/>
          </w:tcPr>
          <w:p w14:paraId="0B38E499">
            <w:pPr>
              <w:pStyle w:val="14"/>
            </w:pPr>
            <w:r>
              <w:rPr>
                <w:rFonts w:hint="eastAsia"/>
              </w:rPr>
              <w:t>1</w:t>
            </w:r>
            <w:r>
              <w:t>0</w:t>
            </w:r>
          </w:p>
        </w:tc>
        <w:tc>
          <w:tcPr>
            <w:tcW w:w="706" w:type="dxa"/>
            <w:tcBorders>
              <w:right w:val="single" w:color="auto" w:sz="12" w:space="0"/>
            </w:tcBorders>
            <w:vAlign w:val="center"/>
          </w:tcPr>
          <w:p w14:paraId="20A66566">
            <w:pPr>
              <w:pStyle w:val="14"/>
            </w:pPr>
            <w:r>
              <w:rPr>
                <w:rFonts w:hint="eastAsia"/>
              </w:rPr>
              <w:t>1</w:t>
            </w:r>
            <w:r>
              <w:t>00</w:t>
            </w:r>
          </w:p>
        </w:tc>
      </w:tr>
      <w:tr w14:paraId="6BE5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6A71580">
            <w:pPr>
              <w:snapToGrid w:val="0"/>
              <w:jc w:val="center"/>
              <w:rPr>
                <w:rFonts w:ascii="Arial" w:hAnsi="Arial" w:eastAsia="黑体" w:cs="Arial"/>
                <w:bCs/>
              </w:rPr>
            </w:pPr>
            <w:r>
              <w:rPr>
                <w:rFonts w:ascii="Arial" w:hAnsi="Arial" w:eastAsia="黑体" w:cs="Arial"/>
                <w:bCs/>
              </w:rPr>
              <w:t>X1</w:t>
            </w:r>
          </w:p>
        </w:tc>
        <w:tc>
          <w:tcPr>
            <w:tcW w:w="709" w:type="dxa"/>
            <w:vAlign w:val="center"/>
          </w:tcPr>
          <w:p w14:paraId="02F0C285">
            <w:pPr>
              <w:pStyle w:val="14"/>
            </w:pPr>
            <w:r>
              <w:t>20</w:t>
            </w:r>
          </w:p>
        </w:tc>
        <w:tc>
          <w:tcPr>
            <w:tcW w:w="2353" w:type="dxa"/>
            <w:tcBorders>
              <w:right w:val="double" w:color="auto" w:sz="4" w:space="0"/>
            </w:tcBorders>
            <w:vAlign w:val="center"/>
          </w:tcPr>
          <w:p w14:paraId="696314E6">
            <w:pPr>
              <w:pStyle w:val="14"/>
            </w:pPr>
            <w:r>
              <w:rPr>
                <w:rFonts w:hint="eastAsia"/>
              </w:rPr>
              <w:t>课堂作业</w:t>
            </w:r>
          </w:p>
        </w:tc>
        <w:tc>
          <w:tcPr>
            <w:tcW w:w="612" w:type="dxa"/>
            <w:tcBorders>
              <w:left w:val="double" w:color="auto" w:sz="4" w:space="0"/>
            </w:tcBorders>
            <w:vAlign w:val="center"/>
          </w:tcPr>
          <w:p w14:paraId="19259852">
            <w:pPr>
              <w:pStyle w:val="14"/>
            </w:pPr>
            <w:r>
              <w:rPr>
                <w:rFonts w:hint="eastAsia"/>
              </w:rPr>
              <w:t>3</w:t>
            </w:r>
            <w:r>
              <w:t>0</w:t>
            </w:r>
          </w:p>
        </w:tc>
        <w:tc>
          <w:tcPr>
            <w:tcW w:w="612" w:type="dxa"/>
            <w:vAlign w:val="center"/>
          </w:tcPr>
          <w:p w14:paraId="52514752">
            <w:pPr>
              <w:pStyle w:val="14"/>
            </w:pPr>
            <w:r>
              <w:rPr>
                <w:rFonts w:hint="eastAsia"/>
              </w:rPr>
              <w:t>3</w:t>
            </w:r>
            <w:r>
              <w:t>0</w:t>
            </w:r>
          </w:p>
        </w:tc>
        <w:tc>
          <w:tcPr>
            <w:tcW w:w="612" w:type="dxa"/>
            <w:vAlign w:val="center"/>
          </w:tcPr>
          <w:p w14:paraId="132A0436">
            <w:pPr>
              <w:pStyle w:val="14"/>
            </w:pPr>
            <w:r>
              <w:rPr>
                <w:rFonts w:hint="eastAsia"/>
              </w:rPr>
              <w:t>1</w:t>
            </w:r>
            <w:r>
              <w:t>0</w:t>
            </w:r>
          </w:p>
        </w:tc>
        <w:tc>
          <w:tcPr>
            <w:tcW w:w="612" w:type="dxa"/>
            <w:vAlign w:val="center"/>
          </w:tcPr>
          <w:p w14:paraId="4DF042EA">
            <w:pPr>
              <w:pStyle w:val="14"/>
            </w:pPr>
            <w:r>
              <w:rPr>
                <w:rFonts w:hint="eastAsia"/>
              </w:rPr>
              <w:t>1</w:t>
            </w:r>
            <w:r>
              <w:t>0</w:t>
            </w:r>
          </w:p>
        </w:tc>
        <w:tc>
          <w:tcPr>
            <w:tcW w:w="612" w:type="dxa"/>
            <w:vAlign w:val="center"/>
          </w:tcPr>
          <w:p w14:paraId="1543E6CC">
            <w:pPr>
              <w:pStyle w:val="14"/>
            </w:pPr>
            <w:r>
              <w:rPr>
                <w:rFonts w:hint="eastAsia"/>
              </w:rPr>
              <w:t>1</w:t>
            </w:r>
            <w:r>
              <w:t>0</w:t>
            </w:r>
          </w:p>
        </w:tc>
        <w:tc>
          <w:tcPr>
            <w:tcW w:w="612" w:type="dxa"/>
            <w:vAlign w:val="center"/>
          </w:tcPr>
          <w:p w14:paraId="68F9E724">
            <w:pPr>
              <w:pStyle w:val="14"/>
            </w:pPr>
            <w:r>
              <w:rPr>
                <w:rFonts w:hint="eastAsia"/>
              </w:rPr>
              <w:t>1</w:t>
            </w:r>
            <w:r>
              <w:t>0</w:t>
            </w:r>
          </w:p>
        </w:tc>
        <w:tc>
          <w:tcPr>
            <w:tcW w:w="706" w:type="dxa"/>
            <w:tcBorders>
              <w:right w:val="single" w:color="auto" w:sz="12" w:space="0"/>
            </w:tcBorders>
            <w:vAlign w:val="center"/>
          </w:tcPr>
          <w:p w14:paraId="56253169">
            <w:pPr>
              <w:pStyle w:val="14"/>
            </w:pPr>
            <w:r>
              <w:rPr>
                <w:rFonts w:hint="eastAsia"/>
              </w:rPr>
              <w:t>1</w:t>
            </w:r>
            <w:r>
              <w:t>00</w:t>
            </w:r>
          </w:p>
        </w:tc>
      </w:tr>
      <w:tr w14:paraId="153B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9CB5273">
            <w:pPr>
              <w:snapToGrid w:val="0"/>
              <w:jc w:val="center"/>
              <w:rPr>
                <w:rFonts w:ascii="Arial" w:hAnsi="Arial" w:eastAsia="黑体" w:cs="Arial"/>
                <w:bCs/>
              </w:rPr>
            </w:pPr>
            <w:r>
              <w:rPr>
                <w:rFonts w:ascii="Arial" w:hAnsi="Arial" w:eastAsia="黑体" w:cs="Arial"/>
                <w:bCs/>
              </w:rPr>
              <w:t>X2</w:t>
            </w:r>
          </w:p>
        </w:tc>
        <w:tc>
          <w:tcPr>
            <w:tcW w:w="709" w:type="dxa"/>
            <w:vAlign w:val="center"/>
          </w:tcPr>
          <w:p w14:paraId="6826F98A">
            <w:pPr>
              <w:pStyle w:val="14"/>
            </w:pPr>
            <w:r>
              <w:rPr>
                <w:rFonts w:hint="eastAsia"/>
              </w:rPr>
              <w:t>2</w:t>
            </w:r>
            <w:r>
              <w:t>0</w:t>
            </w:r>
          </w:p>
        </w:tc>
        <w:tc>
          <w:tcPr>
            <w:tcW w:w="2353" w:type="dxa"/>
            <w:tcBorders>
              <w:right w:val="double" w:color="auto" w:sz="4" w:space="0"/>
            </w:tcBorders>
            <w:vAlign w:val="center"/>
          </w:tcPr>
          <w:p w14:paraId="3A401553">
            <w:pPr>
              <w:pStyle w:val="14"/>
            </w:pPr>
            <w:r>
              <w:rPr>
                <w:rFonts w:hint="eastAsia"/>
              </w:rPr>
              <w:t>平时成绩</w:t>
            </w:r>
          </w:p>
        </w:tc>
        <w:tc>
          <w:tcPr>
            <w:tcW w:w="612" w:type="dxa"/>
            <w:tcBorders>
              <w:left w:val="double" w:color="auto" w:sz="4" w:space="0"/>
            </w:tcBorders>
            <w:vAlign w:val="center"/>
          </w:tcPr>
          <w:p w14:paraId="477EE419">
            <w:pPr>
              <w:pStyle w:val="14"/>
            </w:pPr>
            <w:r>
              <w:t>20</w:t>
            </w:r>
          </w:p>
        </w:tc>
        <w:tc>
          <w:tcPr>
            <w:tcW w:w="612" w:type="dxa"/>
            <w:vAlign w:val="center"/>
          </w:tcPr>
          <w:p w14:paraId="6A016FD7">
            <w:pPr>
              <w:pStyle w:val="14"/>
            </w:pPr>
            <w:r>
              <w:t>20</w:t>
            </w:r>
          </w:p>
        </w:tc>
        <w:tc>
          <w:tcPr>
            <w:tcW w:w="612" w:type="dxa"/>
            <w:vAlign w:val="center"/>
          </w:tcPr>
          <w:p w14:paraId="542C865D">
            <w:pPr>
              <w:pStyle w:val="14"/>
            </w:pPr>
            <w:r>
              <w:t>20</w:t>
            </w:r>
          </w:p>
        </w:tc>
        <w:tc>
          <w:tcPr>
            <w:tcW w:w="612" w:type="dxa"/>
            <w:vAlign w:val="center"/>
          </w:tcPr>
          <w:p w14:paraId="4B2B6FE8">
            <w:pPr>
              <w:pStyle w:val="14"/>
            </w:pPr>
            <w:r>
              <w:t>20</w:t>
            </w:r>
          </w:p>
        </w:tc>
        <w:tc>
          <w:tcPr>
            <w:tcW w:w="612" w:type="dxa"/>
            <w:vAlign w:val="center"/>
          </w:tcPr>
          <w:p w14:paraId="5C70F41E">
            <w:pPr>
              <w:pStyle w:val="14"/>
            </w:pPr>
            <w:r>
              <w:rPr>
                <w:rFonts w:hint="eastAsia"/>
              </w:rPr>
              <w:t>1</w:t>
            </w:r>
            <w:r>
              <w:t>0</w:t>
            </w:r>
          </w:p>
        </w:tc>
        <w:tc>
          <w:tcPr>
            <w:tcW w:w="612" w:type="dxa"/>
            <w:vAlign w:val="center"/>
          </w:tcPr>
          <w:p w14:paraId="7451FEC2">
            <w:pPr>
              <w:pStyle w:val="14"/>
            </w:pPr>
            <w:r>
              <w:rPr>
                <w:rFonts w:hint="eastAsia"/>
              </w:rPr>
              <w:t>1</w:t>
            </w:r>
            <w:r>
              <w:t>0</w:t>
            </w:r>
          </w:p>
        </w:tc>
        <w:tc>
          <w:tcPr>
            <w:tcW w:w="706" w:type="dxa"/>
            <w:tcBorders>
              <w:right w:val="single" w:color="auto" w:sz="12" w:space="0"/>
            </w:tcBorders>
            <w:vAlign w:val="center"/>
          </w:tcPr>
          <w:p w14:paraId="08A74CD8">
            <w:pPr>
              <w:pStyle w:val="14"/>
            </w:pPr>
            <w:r>
              <w:rPr>
                <w:rFonts w:hint="eastAsia"/>
              </w:rPr>
              <w:t>1</w:t>
            </w:r>
            <w:r>
              <w:t>00</w:t>
            </w:r>
          </w:p>
        </w:tc>
      </w:tr>
      <w:tr w14:paraId="5238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E1128A3">
            <w:pPr>
              <w:snapToGrid w:val="0"/>
              <w:jc w:val="center"/>
              <w:rPr>
                <w:rFonts w:ascii="Arial" w:hAnsi="Arial" w:eastAsia="黑体" w:cs="Arial"/>
                <w:bCs/>
              </w:rPr>
            </w:pPr>
            <w:r>
              <w:rPr>
                <w:rFonts w:ascii="Arial" w:hAnsi="Arial" w:eastAsia="黑体" w:cs="Arial"/>
                <w:bCs/>
              </w:rPr>
              <w:t>X3</w:t>
            </w:r>
          </w:p>
        </w:tc>
        <w:tc>
          <w:tcPr>
            <w:tcW w:w="709" w:type="dxa"/>
            <w:vAlign w:val="center"/>
          </w:tcPr>
          <w:p w14:paraId="6350D0DA">
            <w:pPr>
              <w:pStyle w:val="14"/>
            </w:pPr>
            <w:r>
              <w:t>10</w:t>
            </w:r>
          </w:p>
        </w:tc>
        <w:tc>
          <w:tcPr>
            <w:tcW w:w="2353" w:type="dxa"/>
            <w:tcBorders>
              <w:right w:val="double" w:color="auto" w:sz="4" w:space="0"/>
            </w:tcBorders>
            <w:vAlign w:val="center"/>
          </w:tcPr>
          <w:p w14:paraId="2E691AA8">
            <w:pPr>
              <w:pStyle w:val="14"/>
            </w:pPr>
            <w:r>
              <w:rPr>
                <w:rFonts w:hint="eastAsia"/>
              </w:rPr>
              <w:t>课堂实训</w:t>
            </w:r>
          </w:p>
        </w:tc>
        <w:tc>
          <w:tcPr>
            <w:tcW w:w="612" w:type="dxa"/>
            <w:tcBorders>
              <w:left w:val="double" w:color="auto" w:sz="4" w:space="0"/>
            </w:tcBorders>
            <w:vAlign w:val="center"/>
          </w:tcPr>
          <w:p w14:paraId="1130623F">
            <w:pPr>
              <w:pStyle w:val="14"/>
            </w:pPr>
            <w:r>
              <w:rPr>
                <w:rFonts w:hint="eastAsia"/>
              </w:rPr>
              <w:t>1</w:t>
            </w:r>
            <w:r>
              <w:t>0</w:t>
            </w:r>
          </w:p>
        </w:tc>
        <w:tc>
          <w:tcPr>
            <w:tcW w:w="612" w:type="dxa"/>
            <w:vAlign w:val="center"/>
          </w:tcPr>
          <w:p w14:paraId="0835BBBE">
            <w:pPr>
              <w:pStyle w:val="14"/>
            </w:pPr>
            <w:r>
              <w:rPr>
                <w:rFonts w:hint="eastAsia"/>
              </w:rPr>
              <w:t>1</w:t>
            </w:r>
            <w:r>
              <w:t>0</w:t>
            </w:r>
          </w:p>
        </w:tc>
        <w:tc>
          <w:tcPr>
            <w:tcW w:w="612" w:type="dxa"/>
            <w:vAlign w:val="center"/>
          </w:tcPr>
          <w:p w14:paraId="10702BFD">
            <w:pPr>
              <w:pStyle w:val="14"/>
            </w:pPr>
            <w:r>
              <w:t>20</w:t>
            </w:r>
          </w:p>
        </w:tc>
        <w:tc>
          <w:tcPr>
            <w:tcW w:w="612" w:type="dxa"/>
            <w:vAlign w:val="center"/>
          </w:tcPr>
          <w:p w14:paraId="3A5432B9">
            <w:pPr>
              <w:pStyle w:val="14"/>
            </w:pPr>
            <w:r>
              <w:t>20</w:t>
            </w:r>
          </w:p>
        </w:tc>
        <w:tc>
          <w:tcPr>
            <w:tcW w:w="612" w:type="dxa"/>
            <w:vAlign w:val="center"/>
          </w:tcPr>
          <w:p w14:paraId="4B2AA452">
            <w:pPr>
              <w:pStyle w:val="14"/>
            </w:pPr>
            <w:r>
              <w:rPr>
                <w:rFonts w:hint="eastAsia"/>
              </w:rPr>
              <w:t>2</w:t>
            </w:r>
            <w:r>
              <w:t>0</w:t>
            </w:r>
          </w:p>
        </w:tc>
        <w:tc>
          <w:tcPr>
            <w:tcW w:w="612" w:type="dxa"/>
            <w:vAlign w:val="center"/>
          </w:tcPr>
          <w:p w14:paraId="3DEEB1B6">
            <w:pPr>
              <w:pStyle w:val="14"/>
            </w:pPr>
            <w:r>
              <w:rPr>
                <w:rFonts w:hint="eastAsia"/>
              </w:rPr>
              <w:t>2</w:t>
            </w:r>
            <w:r>
              <w:t>0</w:t>
            </w:r>
          </w:p>
        </w:tc>
        <w:tc>
          <w:tcPr>
            <w:tcW w:w="706" w:type="dxa"/>
            <w:tcBorders>
              <w:right w:val="single" w:color="auto" w:sz="12" w:space="0"/>
            </w:tcBorders>
            <w:vAlign w:val="center"/>
          </w:tcPr>
          <w:p w14:paraId="09245761">
            <w:pPr>
              <w:pStyle w:val="14"/>
            </w:pPr>
            <w:r>
              <w:rPr>
                <w:rFonts w:hint="eastAsia"/>
              </w:rPr>
              <w:t>1</w:t>
            </w:r>
            <w:r>
              <w:t>00</w:t>
            </w:r>
          </w:p>
        </w:tc>
      </w:tr>
    </w:tbl>
    <w:p w14:paraId="1343C9B5">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D3BA5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A9DDB9A">
            <w:pPr>
              <w:pStyle w:val="14"/>
              <w:jc w:val="left"/>
              <w:rPr>
                <w:rFonts w:ascii="仿宋" w:hAnsi="仿宋" w:eastAsia="仿宋" w:cs="仿宋"/>
              </w:rPr>
            </w:pPr>
          </w:p>
          <w:p w14:paraId="04FE7B4A">
            <w:pPr>
              <w:pStyle w:val="14"/>
              <w:jc w:val="left"/>
              <w:rPr>
                <w:rFonts w:ascii="宋体" w:hAnsi="宋体"/>
                <w:bCs/>
              </w:rPr>
            </w:pPr>
          </w:p>
          <w:p w14:paraId="31CC7F47">
            <w:pPr>
              <w:pStyle w:val="14"/>
              <w:jc w:val="left"/>
              <w:rPr>
                <w:rFonts w:ascii="黑体"/>
              </w:rPr>
            </w:pPr>
          </w:p>
        </w:tc>
      </w:tr>
    </w:tbl>
    <w:p w14:paraId="44576F78">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8621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0EEE74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0EEE748">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4493D"/>
    <w:multiLevelType w:val="singleLevel"/>
    <w:tmpl w:val="C5D4493D"/>
    <w:lvl w:ilvl="0" w:tentative="0">
      <w:start w:val="2"/>
      <w:numFmt w:val="decimal"/>
      <w:suff w:val="space"/>
      <w:lvlText w:val="%1."/>
      <w:lvlJc w:val="left"/>
    </w:lvl>
  </w:abstractNum>
  <w:abstractNum w:abstractNumId="1">
    <w:nsid w:val="119F9A3B"/>
    <w:multiLevelType w:val="singleLevel"/>
    <w:tmpl w:val="119F9A3B"/>
    <w:lvl w:ilvl="0" w:tentative="0">
      <w:start w:val="4"/>
      <w:numFmt w:val="decimal"/>
      <w:suff w:val="space"/>
      <w:lvlText w:val="%1."/>
      <w:lvlJc w:val="left"/>
    </w:lvl>
  </w:abstractNum>
  <w:abstractNum w:abstractNumId="2">
    <w:nsid w:val="12C9643F"/>
    <w:multiLevelType w:val="singleLevel"/>
    <w:tmpl w:val="12C9643F"/>
    <w:lvl w:ilvl="0" w:tentative="0">
      <w:start w:val="4"/>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3588"/>
    <w:rsid w:val="000038FA"/>
    <w:rsid w:val="0000413D"/>
    <w:rsid w:val="00011ABF"/>
    <w:rsid w:val="000203E0"/>
    <w:rsid w:val="00020B46"/>
    <w:rsid w:val="000210E0"/>
    <w:rsid w:val="0002192E"/>
    <w:rsid w:val="00023E0A"/>
    <w:rsid w:val="00026372"/>
    <w:rsid w:val="00026DB9"/>
    <w:rsid w:val="00030159"/>
    <w:rsid w:val="00033082"/>
    <w:rsid w:val="00036012"/>
    <w:rsid w:val="00044088"/>
    <w:rsid w:val="0004594D"/>
    <w:rsid w:val="00050F65"/>
    <w:rsid w:val="00052710"/>
    <w:rsid w:val="00053590"/>
    <w:rsid w:val="0006001D"/>
    <w:rsid w:val="00066041"/>
    <w:rsid w:val="00076794"/>
    <w:rsid w:val="0008122A"/>
    <w:rsid w:val="00085D37"/>
    <w:rsid w:val="00087488"/>
    <w:rsid w:val="0009050A"/>
    <w:rsid w:val="00092FEA"/>
    <w:rsid w:val="000943A3"/>
    <w:rsid w:val="0009721F"/>
    <w:rsid w:val="00097F3B"/>
    <w:rsid w:val="000A4E73"/>
    <w:rsid w:val="000A7429"/>
    <w:rsid w:val="000B1BD2"/>
    <w:rsid w:val="000B3CA7"/>
    <w:rsid w:val="000B5E37"/>
    <w:rsid w:val="000C0F0D"/>
    <w:rsid w:val="000C13BC"/>
    <w:rsid w:val="000C3BFA"/>
    <w:rsid w:val="000C5078"/>
    <w:rsid w:val="000D28E5"/>
    <w:rsid w:val="000D34D7"/>
    <w:rsid w:val="000D68A1"/>
    <w:rsid w:val="000E20F9"/>
    <w:rsid w:val="000E2694"/>
    <w:rsid w:val="00100633"/>
    <w:rsid w:val="00102FEF"/>
    <w:rsid w:val="00106DFC"/>
    <w:rsid w:val="001072BC"/>
    <w:rsid w:val="00114BD6"/>
    <w:rsid w:val="00124706"/>
    <w:rsid w:val="00130F6D"/>
    <w:rsid w:val="00133554"/>
    <w:rsid w:val="00133E84"/>
    <w:rsid w:val="00140B5E"/>
    <w:rsid w:val="0014353C"/>
    <w:rsid w:val="00144082"/>
    <w:rsid w:val="001446E1"/>
    <w:rsid w:val="001466EC"/>
    <w:rsid w:val="00147FBF"/>
    <w:rsid w:val="0016381F"/>
    <w:rsid w:val="00163A48"/>
    <w:rsid w:val="00164E36"/>
    <w:rsid w:val="001661FE"/>
    <w:rsid w:val="001678A2"/>
    <w:rsid w:val="00172840"/>
    <w:rsid w:val="00183AA1"/>
    <w:rsid w:val="0018767C"/>
    <w:rsid w:val="001A1351"/>
    <w:rsid w:val="001A135C"/>
    <w:rsid w:val="001A6D08"/>
    <w:rsid w:val="001A72AD"/>
    <w:rsid w:val="001B0D49"/>
    <w:rsid w:val="001B546F"/>
    <w:rsid w:val="001B791D"/>
    <w:rsid w:val="001C0780"/>
    <w:rsid w:val="001C0A8F"/>
    <w:rsid w:val="001C16FC"/>
    <w:rsid w:val="001C2E3E"/>
    <w:rsid w:val="001C388D"/>
    <w:rsid w:val="001D107E"/>
    <w:rsid w:val="001E0494"/>
    <w:rsid w:val="001E1D2D"/>
    <w:rsid w:val="001E5A17"/>
    <w:rsid w:val="001F284E"/>
    <w:rsid w:val="001F332E"/>
    <w:rsid w:val="0020174B"/>
    <w:rsid w:val="00204D5A"/>
    <w:rsid w:val="00206882"/>
    <w:rsid w:val="00217861"/>
    <w:rsid w:val="002204E4"/>
    <w:rsid w:val="002211BF"/>
    <w:rsid w:val="00233F15"/>
    <w:rsid w:val="00234934"/>
    <w:rsid w:val="002420F1"/>
    <w:rsid w:val="0024228C"/>
    <w:rsid w:val="00253AC8"/>
    <w:rsid w:val="00256B39"/>
    <w:rsid w:val="0026033C"/>
    <w:rsid w:val="00260AC4"/>
    <w:rsid w:val="00270952"/>
    <w:rsid w:val="0027339A"/>
    <w:rsid w:val="00274E82"/>
    <w:rsid w:val="002757AB"/>
    <w:rsid w:val="0027777C"/>
    <w:rsid w:val="00277FE7"/>
    <w:rsid w:val="00280CB5"/>
    <w:rsid w:val="0028216C"/>
    <w:rsid w:val="002877FA"/>
    <w:rsid w:val="00290962"/>
    <w:rsid w:val="0029110B"/>
    <w:rsid w:val="00293474"/>
    <w:rsid w:val="0029784B"/>
    <w:rsid w:val="002A4649"/>
    <w:rsid w:val="002A52C9"/>
    <w:rsid w:val="002A7227"/>
    <w:rsid w:val="002B0773"/>
    <w:rsid w:val="002B0C48"/>
    <w:rsid w:val="002B13CA"/>
    <w:rsid w:val="002B3650"/>
    <w:rsid w:val="002B644F"/>
    <w:rsid w:val="002B7322"/>
    <w:rsid w:val="002B7898"/>
    <w:rsid w:val="002C58B6"/>
    <w:rsid w:val="002C7F19"/>
    <w:rsid w:val="002D0E86"/>
    <w:rsid w:val="002D7C47"/>
    <w:rsid w:val="002E33CE"/>
    <w:rsid w:val="002E3721"/>
    <w:rsid w:val="002E4B5E"/>
    <w:rsid w:val="002E6DA8"/>
    <w:rsid w:val="002E6F95"/>
    <w:rsid w:val="002E764D"/>
    <w:rsid w:val="002F3157"/>
    <w:rsid w:val="002F3E5B"/>
    <w:rsid w:val="002F4034"/>
    <w:rsid w:val="002F6253"/>
    <w:rsid w:val="002F6BD5"/>
    <w:rsid w:val="00303BB5"/>
    <w:rsid w:val="00305F23"/>
    <w:rsid w:val="00307B89"/>
    <w:rsid w:val="00313BBA"/>
    <w:rsid w:val="00315D93"/>
    <w:rsid w:val="00317E29"/>
    <w:rsid w:val="00321515"/>
    <w:rsid w:val="0032602E"/>
    <w:rsid w:val="00327B8C"/>
    <w:rsid w:val="00331638"/>
    <w:rsid w:val="003344A7"/>
    <w:rsid w:val="00334623"/>
    <w:rsid w:val="003367AE"/>
    <w:rsid w:val="003369A2"/>
    <w:rsid w:val="00340439"/>
    <w:rsid w:val="003412C2"/>
    <w:rsid w:val="003412FE"/>
    <w:rsid w:val="00344EF2"/>
    <w:rsid w:val="00347EB8"/>
    <w:rsid w:val="00347F80"/>
    <w:rsid w:val="00352991"/>
    <w:rsid w:val="00353F74"/>
    <w:rsid w:val="00355575"/>
    <w:rsid w:val="003557DE"/>
    <w:rsid w:val="00361BEB"/>
    <w:rsid w:val="0036781B"/>
    <w:rsid w:val="00370184"/>
    <w:rsid w:val="0037133F"/>
    <w:rsid w:val="00373C8A"/>
    <w:rsid w:val="00377C10"/>
    <w:rsid w:val="003810AB"/>
    <w:rsid w:val="003814DB"/>
    <w:rsid w:val="00384A1F"/>
    <w:rsid w:val="00384D60"/>
    <w:rsid w:val="00385D41"/>
    <w:rsid w:val="003861BA"/>
    <w:rsid w:val="00386642"/>
    <w:rsid w:val="003A1680"/>
    <w:rsid w:val="003A373C"/>
    <w:rsid w:val="003A5874"/>
    <w:rsid w:val="003B1258"/>
    <w:rsid w:val="003B4A81"/>
    <w:rsid w:val="003C1F8D"/>
    <w:rsid w:val="003C61A5"/>
    <w:rsid w:val="003C7B67"/>
    <w:rsid w:val="003D1968"/>
    <w:rsid w:val="003D36F1"/>
    <w:rsid w:val="003D4994"/>
    <w:rsid w:val="003D5EBA"/>
    <w:rsid w:val="003D7AF9"/>
    <w:rsid w:val="003E10A5"/>
    <w:rsid w:val="003E7D72"/>
    <w:rsid w:val="003F3923"/>
    <w:rsid w:val="003F43F6"/>
    <w:rsid w:val="003F6A6D"/>
    <w:rsid w:val="004019DB"/>
    <w:rsid w:val="00402B67"/>
    <w:rsid w:val="00403ADA"/>
    <w:rsid w:val="00403C91"/>
    <w:rsid w:val="0040433E"/>
    <w:rsid w:val="00404974"/>
    <w:rsid w:val="00405025"/>
    <w:rsid w:val="0040726A"/>
    <w:rsid w:val="004100B0"/>
    <w:rsid w:val="00410719"/>
    <w:rsid w:val="0041267F"/>
    <w:rsid w:val="004226F7"/>
    <w:rsid w:val="00424BA5"/>
    <w:rsid w:val="00425431"/>
    <w:rsid w:val="00431829"/>
    <w:rsid w:val="00437B60"/>
    <w:rsid w:val="004405E6"/>
    <w:rsid w:val="00443C84"/>
    <w:rsid w:val="00443C89"/>
    <w:rsid w:val="004540AA"/>
    <w:rsid w:val="00454556"/>
    <w:rsid w:val="00456BD8"/>
    <w:rsid w:val="00456DC8"/>
    <w:rsid w:val="0046549D"/>
    <w:rsid w:val="00465788"/>
    <w:rsid w:val="00465D22"/>
    <w:rsid w:val="00470AFB"/>
    <w:rsid w:val="00471668"/>
    <w:rsid w:val="00481F98"/>
    <w:rsid w:val="004852BF"/>
    <w:rsid w:val="004854EF"/>
    <w:rsid w:val="00487A46"/>
    <w:rsid w:val="00493504"/>
    <w:rsid w:val="00494579"/>
    <w:rsid w:val="00497334"/>
    <w:rsid w:val="004A4645"/>
    <w:rsid w:val="004A483D"/>
    <w:rsid w:val="004A6D7C"/>
    <w:rsid w:val="004A6F3A"/>
    <w:rsid w:val="004B2509"/>
    <w:rsid w:val="004B408D"/>
    <w:rsid w:val="004B6F68"/>
    <w:rsid w:val="004B73F7"/>
    <w:rsid w:val="004D12E4"/>
    <w:rsid w:val="004D4FB3"/>
    <w:rsid w:val="004D75A6"/>
    <w:rsid w:val="004E3456"/>
    <w:rsid w:val="004E3EE0"/>
    <w:rsid w:val="004F3DF0"/>
    <w:rsid w:val="004F46EA"/>
    <w:rsid w:val="005054CD"/>
    <w:rsid w:val="00506245"/>
    <w:rsid w:val="005074E1"/>
    <w:rsid w:val="005126F1"/>
    <w:rsid w:val="00513F2F"/>
    <w:rsid w:val="0051612A"/>
    <w:rsid w:val="00517176"/>
    <w:rsid w:val="0052192E"/>
    <w:rsid w:val="005222DE"/>
    <w:rsid w:val="00523998"/>
    <w:rsid w:val="00523D70"/>
    <w:rsid w:val="00524300"/>
    <w:rsid w:val="00536934"/>
    <w:rsid w:val="0054100C"/>
    <w:rsid w:val="00541F72"/>
    <w:rsid w:val="00542388"/>
    <w:rsid w:val="00544523"/>
    <w:rsid w:val="005467DC"/>
    <w:rsid w:val="00546A82"/>
    <w:rsid w:val="00547C51"/>
    <w:rsid w:val="00551335"/>
    <w:rsid w:val="005519BB"/>
    <w:rsid w:val="0055203A"/>
    <w:rsid w:val="005523FD"/>
    <w:rsid w:val="00553D03"/>
    <w:rsid w:val="00555BA0"/>
    <w:rsid w:val="00556E41"/>
    <w:rsid w:val="00567342"/>
    <w:rsid w:val="00573D10"/>
    <w:rsid w:val="0057496F"/>
    <w:rsid w:val="005770A6"/>
    <w:rsid w:val="0058155C"/>
    <w:rsid w:val="005828AA"/>
    <w:rsid w:val="00582BD6"/>
    <w:rsid w:val="005876FB"/>
    <w:rsid w:val="00587AFF"/>
    <w:rsid w:val="0059045B"/>
    <w:rsid w:val="00592786"/>
    <w:rsid w:val="00594E74"/>
    <w:rsid w:val="00597EC2"/>
    <w:rsid w:val="005A13AB"/>
    <w:rsid w:val="005A4DDD"/>
    <w:rsid w:val="005B0834"/>
    <w:rsid w:val="005B1150"/>
    <w:rsid w:val="005B1FFC"/>
    <w:rsid w:val="005B2B6D"/>
    <w:rsid w:val="005B2D00"/>
    <w:rsid w:val="005B4B4E"/>
    <w:rsid w:val="005B7646"/>
    <w:rsid w:val="005C3A76"/>
    <w:rsid w:val="005C55E4"/>
    <w:rsid w:val="005D5B6F"/>
    <w:rsid w:val="005D646D"/>
    <w:rsid w:val="005D79B8"/>
    <w:rsid w:val="005E38A5"/>
    <w:rsid w:val="005E434A"/>
    <w:rsid w:val="005F5185"/>
    <w:rsid w:val="00614DEB"/>
    <w:rsid w:val="0062115C"/>
    <w:rsid w:val="0062265B"/>
    <w:rsid w:val="00624B5C"/>
    <w:rsid w:val="00624FE1"/>
    <w:rsid w:val="0062577D"/>
    <w:rsid w:val="00627DA4"/>
    <w:rsid w:val="0063249D"/>
    <w:rsid w:val="006331EE"/>
    <w:rsid w:val="006355E6"/>
    <w:rsid w:val="00637E00"/>
    <w:rsid w:val="0064038A"/>
    <w:rsid w:val="006415BA"/>
    <w:rsid w:val="0065167D"/>
    <w:rsid w:val="00651DC8"/>
    <w:rsid w:val="00652D13"/>
    <w:rsid w:val="006572C7"/>
    <w:rsid w:val="0066595A"/>
    <w:rsid w:val="00666206"/>
    <w:rsid w:val="00670BE7"/>
    <w:rsid w:val="00672788"/>
    <w:rsid w:val="00676183"/>
    <w:rsid w:val="00680CA9"/>
    <w:rsid w:val="00680DA3"/>
    <w:rsid w:val="0068377F"/>
    <w:rsid w:val="006839C6"/>
    <w:rsid w:val="00691B24"/>
    <w:rsid w:val="00695B93"/>
    <w:rsid w:val="00696F2A"/>
    <w:rsid w:val="00697C16"/>
    <w:rsid w:val="006A1E7A"/>
    <w:rsid w:val="006A2D9B"/>
    <w:rsid w:val="006A391E"/>
    <w:rsid w:val="006A539F"/>
    <w:rsid w:val="006A5A89"/>
    <w:rsid w:val="006B3BB9"/>
    <w:rsid w:val="006B48AC"/>
    <w:rsid w:val="006B5977"/>
    <w:rsid w:val="006D1B59"/>
    <w:rsid w:val="006D2F9C"/>
    <w:rsid w:val="006D4351"/>
    <w:rsid w:val="006D5424"/>
    <w:rsid w:val="006D721B"/>
    <w:rsid w:val="006E4C05"/>
    <w:rsid w:val="006E5CA9"/>
    <w:rsid w:val="006E5E98"/>
    <w:rsid w:val="006E7A37"/>
    <w:rsid w:val="006F3151"/>
    <w:rsid w:val="007011CA"/>
    <w:rsid w:val="007044EB"/>
    <w:rsid w:val="007056DE"/>
    <w:rsid w:val="00706121"/>
    <w:rsid w:val="00710B6B"/>
    <w:rsid w:val="00711241"/>
    <w:rsid w:val="0071126E"/>
    <w:rsid w:val="00712A2C"/>
    <w:rsid w:val="00712E84"/>
    <w:rsid w:val="00714914"/>
    <w:rsid w:val="007208D6"/>
    <w:rsid w:val="00724A64"/>
    <w:rsid w:val="00726786"/>
    <w:rsid w:val="007269D0"/>
    <w:rsid w:val="00732152"/>
    <w:rsid w:val="00733861"/>
    <w:rsid w:val="007425AD"/>
    <w:rsid w:val="00742763"/>
    <w:rsid w:val="007428DF"/>
    <w:rsid w:val="00742BD1"/>
    <w:rsid w:val="00742E7A"/>
    <w:rsid w:val="0074424F"/>
    <w:rsid w:val="00745F6A"/>
    <w:rsid w:val="0075634A"/>
    <w:rsid w:val="00763DF0"/>
    <w:rsid w:val="00764FD9"/>
    <w:rsid w:val="00765C0D"/>
    <w:rsid w:val="007740B2"/>
    <w:rsid w:val="00774C1F"/>
    <w:rsid w:val="0078194F"/>
    <w:rsid w:val="007852F2"/>
    <w:rsid w:val="00786F31"/>
    <w:rsid w:val="007914CA"/>
    <w:rsid w:val="00791CFF"/>
    <w:rsid w:val="007934A4"/>
    <w:rsid w:val="007940BC"/>
    <w:rsid w:val="007A0AC9"/>
    <w:rsid w:val="007A1B70"/>
    <w:rsid w:val="007A57F6"/>
    <w:rsid w:val="007B46C4"/>
    <w:rsid w:val="007B4FFB"/>
    <w:rsid w:val="007C0BCE"/>
    <w:rsid w:val="007C1D1B"/>
    <w:rsid w:val="007C3566"/>
    <w:rsid w:val="007C5CE9"/>
    <w:rsid w:val="007C794A"/>
    <w:rsid w:val="007D2184"/>
    <w:rsid w:val="007D5326"/>
    <w:rsid w:val="007D5435"/>
    <w:rsid w:val="007D5565"/>
    <w:rsid w:val="007D5A33"/>
    <w:rsid w:val="007E1414"/>
    <w:rsid w:val="007E4F3A"/>
    <w:rsid w:val="007E620F"/>
    <w:rsid w:val="007E663C"/>
    <w:rsid w:val="007E7795"/>
    <w:rsid w:val="007F2DD0"/>
    <w:rsid w:val="007F3094"/>
    <w:rsid w:val="0080066B"/>
    <w:rsid w:val="00803578"/>
    <w:rsid w:val="00815B8D"/>
    <w:rsid w:val="00815B8E"/>
    <w:rsid w:val="00816D99"/>
    <w:rsid w:val="0082324C"/>
    <w:rsid w:val="00823D71"/>
    <w:rsid w:val="008245AF"/>
    <w:rsid w:val="008256B9"/>
    <w:rsid w:val="00831F92"/>
    <w:rsid w:val="0083705D"/>
    <w:rsid w:val="0084242F"/>
    <w:rsid w:val="008435D6"/>
    <w:rsid w:val="00845795"/>
    <w:rsid w:val="00847437"/>
    <w:rsid w:val="00882E15"/>
    <w:rsid w:val="00883C73"/>
    <w:rsid w:val="00883F10"/>
    <w:rsid w:val="00886D5C"/>
    <w:rsid w:val="00887971"/>
    <w:rsid w:val="008901A2"/>
    <w:rsid w:val="008961C1"/>
    <w:rsid w:val="008962DD"/>
    <w:rsid w:val="00897462"/>
    <w:rsid w:val="008A08B0"/>
    <w:rsid w:val="008A57AF"/>
    <w:rsid w:val="008B0385"/>
    <w:rsid w:val="008B1082"/>
    <w:rsid w:val="008B188E"/>
    <w:rsid w:val="008B397C"/>
    <w:rsid w:val="008B47F4"/>
    <w:rsid w:val="008B7448"/>
    <w:rsid w:val="008B7E1E"/>
    <w:rsid w:val="008C2AE6"/>
    <w:rsid w:val="008C2DE8"/>
    <w:rsid w:val="008C4E71"/>
    <w:rsid w:val="008C5113"/>
    <w:rsid w:val="008C5B8A"/>
    <w:rsid w:val="008D3D5F"/>
    <w:rsid w:val="008D447D"/>
    <w:rsid w:val="008D4E81"/>
    <w:rsid w:val="008D505F"/>
    <w:rsid w:val="008E089B"/>
    <w:rsid w:val="008E0F55"/>
    <w:rsid w:val="008E6F31"/>
    <w:rsid w:val="008F0490"/>
    <w:rsid w:val="008F253F"/>
    <w:rsid w:val="008F332A"/>
    <w:rsid w:val="008F3A8B"/>
    <w:rsid w:val="008F7F31"/>
    <w:rsid w:val="00900019"/>
    <w:rsid w:val="009023B1"/>
    <w:rsid w:val="0091426E"/>
    <w:rsid w:val="009147D6"/>
    <w:rsid w:val="00914D98"/>
    <w:rsid w:val="00925F8C"/>
    <w:rsid w:val="00926028"/>
    <w:rsid w:val="00927324"/>
    <w:rsid w:val="00932ED7"/>
    <w:rsid w:val="00933990"/>
    <w:rsid w:val="00941B89"/>
    <w:rsid w:val="00941DEA"/>
    <w:rsid w:val="0094270A"/>
    <w:rsid w:val="009468DB"/>
    <w:rsid w:val="00946ED2"/>
    <w:rsid w:val="00947CBA"/>
    <w:rsid w:val="009546D0"/>
    <w:rsid w:val="00957668"/>
    <w:rsid w:val="00961DED"/>
    <w:rsid w:val="00965625"/>
    <w:rsid w:val="009656CC"/>
    <w:rsid w:val="00970010"/>
    <w:rsid w:val="00970E8C"/>
    <w:rsid w:val="00971671"/>
    <w:rsid w:val="00981A37"/>
    <w:rsid w:val="009830B2"/>
    <w:rsid w:val="00990103"/>
    <w:rsid w:val="0099063E"/>
    <w:rsid w:val="00992356"/>
    <w:rsid w:val="00992674"/>
    <w:rsid w:val="00994793"/>
    <w:rsid w:val="00995103"/>
    <w:rsid w:val="00996AE3"/>
    <w:rsid w:val="009A0450"/>
    <w:rsid w:val="009A0621"/>
    <w:rsid w:val="009A1E27"/>
    <w:rsid w:val="009A307B"/>
    <w:rsid w:val="009A430B"/>
    <w:rsid w:val="009B04E7"/>
    <w:rsid w:val="009B14E8"/>
    <w:rsid w:val="009B4D21"/>
    <w:rsid w:val="009B5A73"/>
    <w:rsid w:val="009C54C9"/>
    <w:rsid w:val="009C589C"/>
    <w:rsid w:val="009D192B"/>
    <w:rsid w:val="009D2582"/>
    <w:rsid w:val="009D33E1"/>
    <w:rsid w:val="009D3B45"/>
    <w:rsid w:val="009D7CF9"/>
    <w:rsid w:val="009E2B01"/>
    <w:rsid w:val="009E2CCC"/>
    <w:rsid w:val="009E2CDD"/>
    <w:rsid w:val="009E366E"/>
    <w:rsid w:val="009E402B"/>
    <w:rsid w:val="009E6FC4"/>
    <w:rsid w:val="009F00DC"/>
    <w:rsid w:val="009F03EA"/>
    <w:rsid w:val="009F0A6A"/>
    <w:rsid w:val="009F3199"/>
    <w:rsid w:val="009F3355"/>
    <w:rsid w:val="009F3648"/>
    <w:rsid w:val="009F3B7A"/>
    <w:rsid w:val="009F54D0"/>
    <w:rsid w:val="00A021C7"/>
    <w:rsid w:val="00A04523"/>
    <w:rsid w:val="00A04C02"/>
    <w:rsid w:val="00A10CA3"/>
    <w:rsid w:val="00A1397D"/>
    <w:rsid w:val="00A16159"/>
    <w:rsid w:val="00A161E6"/>
    <w:rsid w:val="00A17885"/>
    <w:rsid w:val="00A2337D"/>
    <w:rsid w:val="00A23E24"/>
    <w:rsid w:val="00A25482"/>
    <w:rsid w:val="00A25A31"/>
    <w:rsid w:val="00A31BBE"/>
    <w:rsid w:val="00A31D34"/>
    <w:rsid w:val="00A333EF"/>
    <w:rsid w:val="00A338B3"/>
    <w:rsid w:val="00A33F85"/>
    <w:rsid w:val="00A379AD"/>
    <w:rsid w:val="00A40645"/>
    <w:rsid w:val="00A54908"/>
    <w:rsid w:val="00A6016C"/>
    <w:rsid w:val="00A60DE6"/>
    <w:rsid w:val="00A6587F"/>
    <w:rsid w:val="00A671B9"/>
    <w:rsid w:val="00A7229F"/>
    <w:rsid w:val="00A754F9"/>
    <w:rsid w:val="00A769B1"/>
    <w:rsid w:val="00A77DA3"/>
    <w:rsid w:val="00A837D5"/>
    <w:rsid w:val="00A83E04"/>
    <w:rsid w:val="00A84422"/>
    <w:rsid w:val="00A91091"/>
    <w:rsid w:val="00A92C94"/>
    <w:rsid w:val="00A93EE3"/>
    <w:rsid w:val="00A94BA9"/>
    <w:rsid w:val="00AA2421"/>
    <w:rsid w:val="00AA4970"/>
    <w:rsid w:val="00AA536D"/>
    <w:rsid w:val="00AB22C0"/>
    <w:rsid w:val="00AB28FC"/>
    <w:rsid w:val="00AB49E4"/>
    <w:rsid w:val="00AC00C7"/>
    <w:rsid w:val="00AC1479"/>
    <w:rsid w:val="00AC2AAC"/>
    <w:rsid w:val="00AC40F1"/>
    <w:rsid w:val="00AC483A"/>
    <w:rsid w:val="00AC4BEE"/>
    <w:rsid w:val="00AC4C45"/>
    <w:rsid w:val="00AC53CE"/>
    <w:rsid w:val="00AD1085"/>
    <w:rsid w:val="00AD34A4"/>
    <w:rsid w:val="00AD5B40"/>
    <w:rsid w:val="00AD738C"/>
    <w:rsid w:val="00AE2706"/>
    <w:rsid w:val="00AE32C2"/>
    <w:rsid w:val="00AF289F"/>
    <w:rsid w:val="00AF2B0E"/>
    <w:rsid w:val="00AF30B9"/>
    <w:rsid w:val="00AF43DF"/>
    <w:rsid w:val="00AF67A4"/>
    <w:rsid w:val="00AF7510"/>
    <w:rsid w:val="00B12D31"/>
    <w:rsid w:val="00B15F6E"/>
    <w:rsid w:val="00B21476"/>
    <w:rsid w:val="00B21BEE"/>
    <w:rsid w:val="00B23284"/>
    <w:rsid w:val="00B24EB4"/>
    <w:rsid w:val="00B37D43"/>
    <w:rsid w:val="00B46D28"/>
    <w:rsid w:val="00B46F21"/>
    <w:rsid w:val="00B511A5"/>
    <w:rsid w:val="00B51CDE"/>
    <w:rsid w:val="00B522AC"/>
    <w:rsid w:val="00B560F4"/>
    <w:rsid w:val="00B56541"/>
    <w:rsid w:val="00B6001C"/>
    <w:rsid w:val="00B605ED"/>
    <w:rsid w:val="00B70A95"/>
    <w:rsid w:val="00B71F97"/>
    <w:rsid w:val="00B72538"/>
    <w:rsid w:val="00B736A7"/>
    <w:rsid w:val="00B7651F"/>
    <w:rsid w:val="00B910B1"/>
    <w:rsid w:val="00B919FA"/>
    <w:rsid w:val="00B94A16"/>
    <w:rsid w:val="00BA6044"/>
    <w:rsid w:val="00BB1A93"/>
    <w:rsid w:val="00BB1D5F"/>
    <w:rsid w:val="00BC14BF"/>
    <w:rsid w:val="00BC2625"/>
    <w:rsid w:val="00BC3200"/>
    <w:rsid w:val="00BC338A"/>
    <w:rsid w:val="00BC3B22"/>
    <w:rsid w:val="00BD7AB0"/>
    <w:rsid w:val="00BF3C20"/>
    <w:rsid w:val="00BF5936"/>
    <w:rsid w:val="00C011BC"/>
    <w:rsid w:val="00C01FE1"/>
    <w:rsid w:val="00C03DBA"/>
    <w:rsid w:val="00C112E7"/>
    <w:rsid w:val="00C11C78"/>
    <w:rsid w:val="00C11CD4"/>
    <w:rsid w:val="00C11F4C"/>
    <w:rsid w:val="00C13F09"/>
    <w:rsid w:val="00C15061"/>
    <w:rsid w:val="00C1713D"/>
    <w:rsid w:val="00C20D9D"/>
    <w:rsid w:val="00C2134F"/>
    <w:rsid w:val="00C222CB"/>
    <w:rsid w:val="00C24718"/>
    <w:rsid w:val="00C2675D"/>
    <w:rsid w:val="00C30AEE"/>
    <w:rsid w:val="00C33362"/>
    <w:rsid w:val="00C353AE"/>
    <w:rsid w:val="00C400BE"/>
    <w:rsid w:val="00C4194E"/>
    <w:rsid w:val="00C44BF6"/>
    <w:rsid w:val="00C516B1"/>
    <w:rsid w:val="00C525C3"/>
    <w:rsid w:val="00C5350C"/>
    <w:rsid w:val="00C56E09"/>
    <w:rsid w:val="00C61B1B"/>
    <w:rsid w:val="00C66AB7"/>
    <w:rsid w:val="00C673D1"/>
    <w:rsid w:val="00C7245D"/>
    <w:rsid w:val="00C746CB"/>
    <w:rsid w:val="00C75656"/>
    <w:rsid w:val="00C77BBF"/>
    <w:rsid w:val="00C77D64"/>
    <w:rsid w:val="00C81564"/>
    <w:rsid w:val="00C9080C"/>
    <w:rsid w:val="00C94429"/>
    <w:rsid w:val="00CA06FE"/>
    <w:rsid w:val="00CA18FD"/>
    <w:rsid w:val="00CA27E5"/>
    <w:rsid w:val="00CA4897"/>
    <w:rsid w:val="00CA6928"/>
    <w:rsid w:val="00CB0555"/>
    <w:rsid w:val="00CB1C70"/>
    <w:rsid w:val="00CB3D3F"/>
    <w:rsid w:val="00CB5A1A"/>
    <w:rsid w:val="00CC59E6"/>
    <w:rsid w:val="00CD3A3F"/>
    <w:rsid w:val="00CD5BDD"/>
    <w:rsid w:val="00CF096B"/>
    <w:rsid w:val="00CF10F7"/>
    <w:rsid w:val="00CF5EE3"/>
    <w:rsid w:val="00CF691F"/>
    <w:rsid w:val="00CF7FA9"/>
    <w:rsid w:val="00D00D99"/>
    <w:rsid w:val="00D013A4"/>
    <w:rsid w:val="00D026DC"/>
    <w:rsid w:val="00D03164"/>
    <w:rsid w:val="00D053BE"/>
    <w:rsid w:val="00D06ACA"/>
    <w:rsid w:val="00D15595"/>
    <w:rsid w:val="00D17454"/>
    <w:rsid w:val="00D22B64"/>
    <w:rsid w:val="00D334DE"/>
    <w:rsid w:val="00D343A8"/>
    <w:rsid w:val="00D37832"/>
    <w:rsid w:val="00D44860"/>
    <w:rsid w:val="00D44D5F"/>
    <w:rsid w:val="00D47689"/>
    <w:rsid w:val="00D50003"/>
    <w:rsid w:val="00D50C42"/>
    <w:rsid w:val="00D57CF5"/>
    <w:rsid w:val="00D60850"/>
    <w:rsid w:val="00D612BC"/>
    <w:rsid w:val="00D62686"/>
    <w:rsid w:val="00D62F98"/>
    <w:rsid w:val="00D652F3"/>
    <w:rsid w:val="00D65D52"/>
    <w:rsid w:val="00D66FD6"/>
    <w:rsid w:val="00D770B6"/>
    <w:rsid w:val="00D8285B"/>
    <w:rsid w:val="00D862EB"/>
    <w:rsid w:val="00D86619"/>
    <w:rsid w:val="00D93455"/>
    <w:rsid w:val="00D93E7C"/>
    <w:rsid w:val="00DA2844"/>
    <w:rsid w:val="00DA4FD3"/>
    <w:rsid w:val="00DB10A1"/>
    <w:rsid w:val="00DB2BE6"/>
    <w:rsid w:val="00DB76B3"/>
    <w:rsid w:val="00DD1052"/>
    <w:rsid w:val="00DD3C7B"/>
    <w:rsid w:val="00DE2B21"/>
    <w:rsid w:val="00DE48DE"/>
    <w:rsid w:val="00DE6F7B"/>
    <w:rsid w:val="00DF25F2"/>
    <w:rsid w:val="00DF4166"/>
    <w:rsid w:val="00DF73A4"/>
    <w:rsid w:val="00E000F4"/>
    <w:rsid w:val="00E00C3A"/>
    <w:rsid w:val="00E01231"/>
    <w:rsid w:val="00E02A9E"/>
    <w:rsid w:val="00E04279"/>
    <w:rsid w:val="00E0495F"/>
    <w:rsid w:val="00E104A5"/>
    <w:rsid w:val="00E11393"/>
    <w:rsid w:val="00E125D9"/>
    <w:rsid w:val="00E1500E"/>
    <w:rsid w:val="00E16D30"/>
    <w:rsid w:val="00E25272"/>
    <w:rsid w:val="00E27CBD"/>
    <w:rsid w:val="00E31E69"/>
    <w:rsid w:val="00E33169"/>
    <w:rsid w:val="00E34A7B"/>
    <w:rsid w:val="00E40973"/>
    <w:rsid w:val="00E545FF"/>
    <w:rsid w:val="00E6080E"/>
    <w:rsid w:val="00E64168"/>
    <w:rsid w:val="00E655B3"/>
    <w:rsid w:val="00E7081D"/>
    <w:rsid w:val="00E70904"/>
    <w:rsid w:val="00E71319"/>
    <w:rsid w:val="00E75171"/>
    <w:rsid w:val="00E804B0"/>
    <w:rsid w:val="00E80628"/>
    <w:rsid w:val="00E84956"/>
    <w:rsid w:val="00E86772"/>
    <w:rsid w:val="00E90B8B"/>
    <w:rsid w:val="00E92145"/>
    <w:rsid w:val="00E93ADD"/>
    <w:rsid w:val="00E952D8"/>
    <w:rsid w:val="00E97511"/>
    <w:rsid w:val="00EB00E4"/>
    <w:rsid w:val="00EB143B"/>
    <w:rsid w:val="00EB28DA"/>
    <w:rsid w:val="00EB3812"/>
    <w:rsid w:val="00EB44EB"/>
    <w:rsid w:val="00EB66B8"/>
    <w:rsid w:val="00EB791E"/>
    <w:rsid w:val="00EC085E"/>
    <w:rsid w:val="00EC43F6"/>
    <w:rsid w:val="00EC70A9"/>
    <w:rsid w:val="00ED1F75"/>
    <w:rsid w:val="00ED4C3A"/>
    <w:rsid w:val="00EE1C85"/>
    <w:rsid w:val="00EE24E6"/>
    <w:rsid w:val="00EE74C5"/>
    <w:rsid w:val="00EF21D9"/>
    <w:rsid w:val="00EF2A94"/>
    <w:rsid w:val="00EF32FB"/>
    <w:rsid w:val="00EF44B1"/>
    <w:rsid w:val="00EF4865"/>
    <w:rsid w:val="00EF4B75"/>
    <w:rsid w:val="00EF5954"/>
    <w:rsid w:val="00EF607F"/>
    <w:rsid w:val="00F0767D"/>
    <w:rsid w:val="00F100D2"/>
    <w:rsid w:val="00F12942"/>
    <w:rsid w:val="00F13C41"/>
    <w:rsid w:val="00F14886"/>
    <w:rsid w:val="00F16421"/>
    <w:rsid w:val="00F201EE"/>
    <w:rsid w:val="00F3335D"/>
    <w:rsid w:val="00F35AA0"/>
    <w:rsid w:val="00F437AF"/>
    <w:rsid w:val="00F43C49"/>
    <w:rsid w:val="00F45C12"/>
    <w:rsid w:val="00F52FE8"/>
    <w:rsid w:val="00F53B9D"/>
    <w:rsid w:val="00F544A2"/>
    <w:rsid w:val="00F60442"/>
    <w:rsid w:val="00F61479"/>
    <w:rsid w:val="00F6194F"/>
    <w:rsid w:val="00F7358A"/>
    <w:rsid w:val="00F73D03"/>
    <w:rsid w:val="00F76CB9"/>
    <w:rsid w:val="00F77A73"/>
    <w:rsid w:val="00F80E46"/>
    <w:rsid w:val="00F841CB"/>
    <w:rsid w:val="00F92AF3"/>
    <w:rsid w:val="00F93DD8"/>
    <w:rsid w:val="00F96236"/>
    <w:rsid w:val="00F97767"/>
    <w:rsid w:val="00FA10CE"/>
    <w:rsid w:val="00FA222F"/>
    <w:rsid w:val="00FA2891"/>
    <w:rsid w:val="00FB0805"/>
    <w:rsid w:val="00FB3D2F"/>
    <w:rsid w:val="00FB3F1F"/>
    <w:rsid w:val="00FB61EC"/>
    <w:rsid w:val="00FB693D"/>
    <w:rsid w:val="00FB7768"/>
    <w:rsid w:val="00FC2B6F"/>
    <w:rsid w:val="00FC7489"/>
    <w:rsid w:val="00FD1BA8"/>
    <w:rsid w:val="00FD1DA2"/>
    <w:rsid w:val="00FD218F"/>
    <w:rsid w:val="00FD2539"/>
    <w:rsid w:val="00FD3B09"/>
    <w:rsid w:val="00FD5663"/>
    <w:rsid w:val="00FD56C6"/>
    <w:rsid w:val="00FE0278"/>
    <w:rsid w:val="00FE2DEE"/>
    <w:rsid w:val="00FE3221"/>
    <w:rsid w:val="00FE48EA"/>
    <w:rsid w:val="00FE571F"/>
    <w:rsid w:val="00FF47F6"/>
    <w:rsid w:val="016E63C2"/>
    <w:rsid w:val="024B0C39"/>
    <w:rsid w:val="04671EF4"/>
    <w:rsid w:val="0A750E05"/>
    <w:rsid w:val="0A8128A6"/>
    <w:rsid w:val="0BF32A1B"/>
    <w:rsid w:val="0EE91E83"/>
    <w:rsid w:val="10BD2C22"/>
    <w:rsid w:val="11F254F3"/>
    <w:rsid w:val="18D94D16"/>
    <w:rsid w:val="1B6D294C"/>
    <w:rsid w:val="1D061E52"/>
    <w:rsid w:val="20AD0837"/>
    <w:rsid w:val="228D6B72"/>
    <w:rsid w:val="22987C80"/>
    <w:rsid w:val="24192CCC"/>
    <w:rsid w:val="24B30B11"/>
    <w:rsid w:val="29290852"/>
    <w:rsid w:val="2B790706"/>
    <w:rsid w:val="2F0E4B96"/>
    <w:rsid w:val="38C06F01"/>
    <w:rsid w:val="39A66CD4"/>
    <w:rsid w:val="3CCA2A44"/>
    <w:rsid w:val="3CD52CE1"/>
    <w:rsid w:val="403A3A3D"/>
    <w:rsid w:val="410F2E6A"/>
    <w:rsid w:val="43EC241D"/>
    <w:rsid w:val="4430136C"/>
    <w:rsid w:val="49A64FCB"/>
    <w:rsid w:val="4AB0382B"/>
    <w:rsid w:val="4C341C88"/>
    <w:rsid w:val="4E65437B"/>
    <w:rsid w:val="51EE0B2B"/>
    <w:rsid w:val="569868B5"/>
    <w:rsid w:val="611F6817"/>
    <w:rsid w:val="618446C0"/>
    <w:rsid w:val="66CA1754"/>
    <w:rsid w:val="6A2922A9"/>
    <w:rsid w:val="6F1E65D4"/>
    <w:rsid w:val="6F266C86"/>
    <w:rsid w:val="6F5042C2"/>
    <w:rsid w:val="6FB32BED"/>
    <w:rsid w:val="72A2709C"/>
    <w:rsid w:val="73FDC951"/>
    <w:rsid w:val="74316312"/>
    <w:rsid w:val="780F13C8"/>
    <w:rsid w:val="7A5911E3"/>
    <w:rsid w:val="7A8772A3"/>
    <w:rsid w:val="7C385448"/>
    <w:rsid w:val="7CB3663D"/>
    <w:rsid w:val="7F585F72"/>
    <w:rsid w:val="7F8F6BFA"/>
    <w:rsid w:val="7FFFF7ED"/>
    <w:rsid w:val="D7DFC0C1"/>
    <w:rsid w:val="FDF41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rPr>
      <w:rFonts w:ascii="Times New Roman" w:hAnsi="Times New Roman"/>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Cs w:val="20"/>
    </w:rPr>
  </w:style>
  <w:style w:type="paragraph" w:customStyle="1" w:styleId="14">
    <w:name w:val="表格正文DG"/>
    <w:basedOn w:val="1"/>
    <w:qFormat/>
    <w:uiPriority w:val="0"/>
    <w:pPr>
      <w:jc w:val="center"/>
    </w:pPr>
    <w:rPr>
      <w:rFonts w:ascii="Times New Roman" w:hAnsi="Times New Roman"/>
      <w:color w:val="000000"/>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1355</Words>
  <Characters>1479</Characters>
  <Lines>470</Lines>
  <Paragraphs>500</Paragraphs>
  <TotalTime>16</TotalTime>
  <ScaleCrop>false</ScaleCrop>
  <LinksUpToDate>false</LinksUpToDate>
  <CharactersWithSpaces>1510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2024-01-26T08:03:00Z</dcterms:created>
  <dc:creator>juvg</dc:creator>
  <cp:lastModifiedBy>归晚.</cp:lastModifiedBy>
  <cp:lastPrinted>2024-11-28T07:55:00Z</cp:lastPrinted>
  <dcterms:modified xsi:type="dcterms:W3CDTF">2025-03-20T01:12:00Z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7981FD4FC4EE43C7B284BD6908E06015_13</vt:lpwstr>
  </property>
  <property fmtid="{D5CDD505-2E9C-101B-9397-08002B2CF9AE}" pid="4" name="KSOTemplateDocerSaveRecord">
    <vt:lpwstr>eyJoZGlkIjoiOGYyZTQwNzY0YmUwZjVjNTE5NzMzOGJiOTgwZmM0NTEiLCJ1c2VySWQiOiI1NTQ0NjQ5MzAifQ==</vt:lpwstr>
  </property>
</Properties>
</file>