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ascii="方正小标宋简体" w:hAnsi="宋体" w:eastAsia="方正小标宋简体"/>
          <w:bCs/>
          <w:kern w:val="0"/>
          <w:sz w:val="40"/>
          <w:szCs w:val="40"/>
        </w:rP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方正小标宋简体" w:hAnsi="宋体" w:eastAsia="方正小标宋简体"/>
          <w:bCs/>
          <w:kern w:val="0"/>
          <w:sz w:val="40"/>
          <w:szCs w:val="40"/>
        </w:rPr>
        <w:t>专业课课程教学大纲</w:t>
      </w:r>
    </w:p>
    <w:p>
      <w:pPr>
        <w:spacing w:line="288" w:lineRule="auto"/>
        <w:jc w:val="center"/>
        <w:rPr>
          <w:b/>
          <w:sz w:val="28"/>
          <w:szCs w:val="30"/>
        </w:rPr>
      </w:pPr>
      <w:r>
        <w:rPr>
          <w:rFonts w:hint="eastAsia"/>
          <w:b/>
          <w:sz w:val="28"/>
          <w:szCs w:val="30"/>
        </w:rPr>
        <w:t>【护理研究】</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nursing research</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2070032</w:t>
      </w:r>
      <w:r>
        <w:rPr>
          <w:color w:val="000000"/>
          <w:sz w:val="20"/>
          <w:szCs w:val="20"/>
        </w:rPr>
        <w:t>】</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护理</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2" w:firstLineChars="196"/>
        <w:rPr>
          <w:rFonts w:hint="eastAsia"/>
          <w:b/>
          <w:bCs/>
          <w:color w:val="000000"/>
          <w:szCs w:val="21"/>
        </w:rPr>
      </w:pPr>
      <w:r>
        <w:rPr>
          <w:b/>
          <w:bCs/>
          <w:color w:val="000000"/>
          <w:sz w:val="20"/>
          <w:szCs w:val="20"/>
        </w:rPr>
        <w:t>开课院系：</w:t>
      </w:r>
      <w:r>
        <w:rPr>
          <w:rFonts w:hint="eastAsia"/>
          <w:b/>
          <w:bCs/>
          <w:color w:val="000000"/>
          <w:sz w:val="20"/>
          <w:szCs w:val="20"/>
        </w:rPr>
        <w:t>健康管理学院护理系</w:t>
      </w:r>
    </w:p>
    <w:p>
      <w:pPr>
        <w:snapToGrid w:val="0"/>
        <w:spacing w:line="288" w:lineRule="auto"/>
        <w:ind w:firstLine="392"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胡雁</w:t>
      </w:r>
      <w:r>
        <w:rPr>
          <w:rFonts w:hint="default"/>
          <w:color w:val="000000"/>
          <w:sz w:val="20"/>
          <w:szCs w:val="20"/>
        </w:rPr>
        <w:t xml:space="preserve"> </w:t>
      </w:r>
      <w:r>
        <w:rPr>
          <w:rFonts w:hint="eastAsia"/>
          <w:color w:val="000000"/>
          <w:sz w:val="20"/>
          <w:szCs w:val="20"/>
          <w:lang w:val="en-US" w:eastAsia="zh-Hans"/>
        </w:rPr>
        <w:t>王志稳</w:t>
      </w:r>
      <w:r>
        <w:rPr>
          <w:rFonts w:hint="eastAsia"/>
          <w:color w:val="000000"/>
          <w:sz w:val="20"/>
          <w:szCs w:val="20"/>
        </w:rPr>
        <w:t>．护理研究</w:t>
      </w:r>
      <w:r>
        <w:rPr>
          <w:rFonts w:hint="eastAsia"/>
          <w:color w:val="000000"/>
          <w:sz w:val="20"/>
          <w:szCs w:val="20"/>
          <w:lang w:val="en-US" w:eastAsia="zh-Hans"/>
        </w:rPr>
        <w:t>第</w:t>
      </w:r>
      <w:r>
        <w:rPr>
          <w:rFonts w:hint="default"/>
          <w:color w:val="000000"/>
          <w:sz w:val="20"/>
          <w:szCs w:val="20"/>
          <w:lang w:eastAsia="zh-Hans"/>
        </w:rPr>
        <w:t>6</w:t>
      </w:r>
      <w:r>
        <w:rPr>
          <w:rFonts w:hint="eastAsia"/>
          <w:color w:val="000000"/>
          <w:sz w:val="20"/>
          <w:szCs w:val="20"/>
          <w:lang w:val="en-US" w:eastAsia="zh-Hans"/>
        </w:rPr>
        <w:t>版</w:t>
      </w:r>
      <w:r>
        <w:rPr>
          <w:rFonts w:hint="eastAsia"/>
          <w:color w:val="000000"/>
          <w:sz w:val="20"/>
          <w:szCs w:val="20"/>
        </w:rPr>
        <w:t>．北京：人民卫生出版社，</w:t>
      </w:r>
      <w:r>
        <w:rPr>
          <w:rFonts w:hint="default"/>
          <w:color w:val="000000"/>
          <w:sz w:val="20"/>
          <w:szCs w:val="20"/>
        </w:rPr>
        <w:t>2022</w:t>
      </w:r>
      <w:r>
        <w:rPr>
          <w:rFonts w:hint="eastAsia"/>
          <w:color w:val="000000"/>
          <w:sz w:val="20"/>
          <w:szCs w:val="20"/>
        </w:rPr>
        <w:t>.0</w:t>
      </w:r>
      <w:r>
        <w:rPr>
          <w:rFonts w:hint="default"/>
          <w:color w:val="000000"/>
          <w:sz w:val="20"/>
          <w:szCs w:val="20"/>
        </w:rPr>
        <w:t>7</w:t>
      </w:r>
      <w:r>
        <w:rPr>
          <w:color w:val="000000"/>
          <w:sz w:val="20"/>
          <w:szCs w:val="20"/>
        </w:rPr>
        <w:t>】</w:t>
      </w:r>
    </w:p>
    <w:p>
      <w:pPr>
        <w:snapToGrid w:val="0"/>
        <w:spacing w:line="288" w:lineRule="auto"/>
        <w:ind w:left="718" w:leftChars="342" w:firstLine="100" w:firstLineChars="50"/>
        <w:rPr>
          <w:rFonts w:hint="eastAsia" w:eastAsia="宋体"/>
          <w:color w:val="000000"/>
          <w:sz w:val="20"/>
          <w:szCs w:val="20"/>
          <w:lang w:eastAsia="zh-CN"/>
        </w:rPr>
      </w:pPr>
      <w:r>
        <w:rPr>
          <w:color w:val="000000"/>
          <w:sz w:val="20"/>
          <w:szCs w:val="20"/>
        </w:rPr>
        <w:t>参考</w:t>
      </w:r>
      <w:r>
        <w:rPr>
          <w:rFonts w:hint="eastAsia"/>
          <w:color w:val="000000"/>
          <w:sz w:val="20"/>
          <w:szCs w:val="20"/>
        </w:rPr>
        <w:t>书目</w:t>
      </w:r>
      <w:r>
        <w:rPr>
          <w:rFonts w:hint="eastAsia"/>
          <w:color w:val="000000"/>
          <w:sz w:val="20"/>
          <w:szCs w:val="20"/>
          <w:lang w:eastAsia="zh-CN"/>
        </w:rPr>
        <w:t>：</w:t>
      </w:r>
    </w:p>
    <w:p>
      <w:pPr>
        <w:snapToGrid w:val="0"/>
        <w:spacing w:line="288" w:lineRule="auto"/>
        <w:ind w:left="718" w:leftChars="342" w:firstLine="100" w:firstLineChars="50"/>
        <w:rPr>
          <w:rFonts w:hint="eastAsia"/>
          <w:color w:val="000000"/>
          <w:sz w:val="20"/>
          <w:szCs w:val="20"/>
        </w:rPr>
      </w:pPr>
      <w:r>
        <w:rPr>
          <w:color w:val="000000"/>
          <w:sz w:val="20"/>
          <w:szCs w:val="20"/>
        </w:rPr>
        <w:t>【</w:t>
      </w:r>
      <w:r>
        <w:rPr>
          <w:rFonts w:hint="eastAsia"/>
          <w:color w:val="000000"/>
          <w:sz w:val="20"/>
          <w:szCs w:val="20"/>
        </w:rPr>
        <w:t>1.王萍，毛俊，曾兢. 护理研究（案例版）. 北京：科学出版社，2019</w:t>
      </w:r>
    </w:p>
    <w:p>
      <w:pPr>
        <w:snapToGrid w:val="0"/>
        <w:spacing w:line="288" w:lineRule="auto"/>
        <w:ind w:left="718" w:leftChars="342" w:firstLine="100" w:firstLineChars="50"/>
        <w:rPr>
          <w:rFonts w:hint="eastAsia"/>
          <w:color w:val="000000"/>
          <w:sz w:val="20"/>
          <w:szCs w:val="20"/>
        </w:rPr>
      </w:pPr>
      <w:r>
        <w:rPr>
          <w:rFonts w:hint="eastAsia"/>
          <w:color w:val="000000"/>
          <w:sz w:val="20"/>
          <w:szCs w:val="20"/>
        </w:rPr>
        <w:t>2.沈亚平.学术诚信与建设. 北京：高等教育出版社，2017</w:t>
      </w:r>
    </w:p>
    <w:p>
      <w:pPr>
        <w:snapToGrid w:val="0"/>
        <w:spacing w:line="288" w:lineRule="auto"/>
        <w:ind w:left="718" w:leftChars="342" w:firstLine="100" w:firstLineChars="50"/>
        <w:rPr>
          <w:rFonts w:hint="eastAsia"/>
          <w:color w:val="000000"/>
          <w:sz w:val="20"/>
          <w:szCs w:val="20"/>
        </w:rPr>
      </w:pPr>
      <w:r>
        <w:rPr>
          <w:rFonts w:hint="eastAsia"/>
          <w:color w:val="000000"/>
          <w:sz w:val="20"/>
          <w:szCs w:val="20"/>
          <w:lang w:val="en-US" w:eastAsia="zh-CN"/>
        </w:rPr>
        <w:t>3</w:t>
      </w:r>
      <w:r>
        <w:rPr>
          <w:rFonts w:hint="eastAsia"/>
          <w:color w:val="000000"/>
          <w:sz w:val="20"/>
          <w:szCs w:val="20"/>
        </w:rPr>
        <w:t>.李铮等主编. 护理学研究方法（第二版）．北京：人民卫生出版社，2018</w:t>
      </w:r>
    </w:p>
    <w:p>
      <w:pPr>
        <w:snapToGrid w:val="0"/>
        <w:spacing w:line="288" w:lineRule="auto"/>
        <w:ind w:left="718" w:leftChars="342" w:firstLine="100" w:firstLineChars="50"/>
        <w:rPr>
          <w:rFonts w:hint="eastAsia"/>
          <w:color w:val="000000"/>
          <w:sz w:val="20"/>
          <w:szCs w:val="20"/>
        </w:rPr>
      </w:pPr>
      <w:r>
        <w:rPr>
          <w:rFonts w:hint="eastAsia"/>
          <w:color w:val="000000"/>
          <w:sz w:val="20"/>
          <w:szCs w:val="20"/>
          <w:lang w:val="en-US" w:eastAsia="zh-CN"/>
        </w:rPr>
        <w:t>4</w:t>
      </w:r>
      <w:r>
        <w:rPr>
          <w:rFonts w:hint="eastAsia"/>
          <w:color w:val="000000"/>
          <w:sz w:val="20"/>
          <w:szCs w:val="20"/>
        </w:rPr>
        <w:t>.郭继军．医学文献检索与论文写作（第 5 版）．北京．人民卫生出版社，2018</w:t>
      </w:r>
    </w:p>
    <w:p>
      <w:pPr>
        <w:snapToGrid w:val="0"/>
        <w:spacing w:line="288" w:lineRule="auto"/>
        <w:ind w:left="718" w:leftChars="342" w:firstLine="100" w:firstLineChars="50"/>
        <w:rPr>
          <w:rFonts w:hint="eastAsia"/>
          <w:color w:val="000000"/>
          <w:sz w:val="20"/>
          <w:szCs w:val="20"/>
        </w:rPr>
      </w:pPr>
      <w:r>
        <w:rPr>
          <w:rFonts w:hint="eastAsia"/>
          <w:color w:val="000000"/>
          <w:sz w:val="20"/>
          <w:szCs w:val="20"/>
          <w:lang w:val="en-US" w:eastAsia="zh-CN"/>
        </w:rPr>
        <w:t>5</w:t>
      </w:r>
      <w:r>
        <w:rPr>
          <w:rFonts w:hint="eastAsia"/>
          <w:color w:val="000000"/>
          <w:sz w:val="20"/>
          <w:szCs w:val="20"/>
        </w:rPr>
        <w:t>.武松.SPSS 实战与统计思维. 北京：清华大学出版社，2018</w:t>
      </w:r>
    </w:p>
    <w:p>
      <w:pPr>
        <w:snapToGrid w:val="0"/>
        <w:spacing w:line="288" w:lineRule="auto"/>
        <w:ind w:left="718" w:leftChars="342" w:firstLine="100" w:firstLineChars="50"/>
        <w:rPr>
          <w:rFonts w:hint="eastAsia"/>
          <w:color w:val="000000"/>
          <w:sz w:val="20"/>
          <w:szCs w:val="20"/>
        </w:rPr>
      </w:pPr>
      <w:r>
        <w:rPr>
          <w:rFonts w:hint="eastAsia"/>
          <w:color w:val="000000"/>
          <w:sz w:val="20"/>
          <w:szCs w:val="20"/>
          <w:lang w:val="en-US" w:eastAsia="zh-CN"/>
        </w:rPr>
        <w:t>6</w:t>
      </w:r>
      <w:r>
        <w:rPr>
          <w:rFonts w:hint="eastAsia"/>
          <w:color w:val="000000"/>
          <w:sz w:val="20"/>
          <w:szCs w:val="20"/>
        </w:rPr>
        <w:t>.高启胜.护理科研统计方法与软件操作实践.上海：上海交通大学出版社，2019</w:t>
      </w:r>
      <w:r>
        <w:rPr>
          <w:color w:val="000000"/>
          <w:sz w:val="20"/>
          <w:szCs w:val="20"/>
        </w:rPr>
        <w:t>】</w:t>
      </w:r>
    </w:p>
    <w:p>
      <w:pPr>
        <w:snapToGrid w:val="0"/>
        <w:spacing w:line="288" w:lineRule="auto"/>
        <w:ind w:firstLine="392" w:firstLineChars="196"/>
        <w:rPr>
          <w:b/>
          <w:bCs/>
          <w:color w:val="000000"/>
          <w:sz w:val="20"/>
          <w:szCs w:val="20"/>
        </w:rPr>
      </w:pPr>
      <w:r>
        <w:rPr>
          <w:rFonts w:hint="eastAsia"/>
          <w:b/>
          <w:bCs/>
          <w:color w:val="000000"/>
          <w:sz w:val="20"/>
          <w:szCs w:val="20"/>
        </w:rPr>
        <w:t>课程网站网址：</w:t>
      </w:r>
    </w:p>
    <w:p>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护理学基础、内科护理、外科护理、</w:t>
      </w:r>
      <w:r>
        <w:rPr>
          <w:rFonts w:hint="eastAsia"/>
          <w:color w:val="000000"/>
          <w:sz w:val="20"/>
          <w:szCs w:val="20"/>
          <w:lang w:val="en-US" w:eastAsia="zh-CN"/>
        </w:rPr>
        <w:t>统计学</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护理研究（</w:t>
      </w:r>
      <w:bookmarkStart w:id="1" w:name="_Hlk16367946"/>
      <w:r>
        <w:rPr>
          <w:rFonts w:hint="eastAsia"/>
          <w:color w:val="000000"/>
          <w:sz w:val="20"/>
          <w:szCs w:val="20"/>
        </w:rPr>
        <w:t>nursing research</w:t>
      </w:r>
      <w:bookmarkEnd w:id="1"/>
      <w:r>
        <w:rPr>
          <w:rFonts w:hint="eastAsia"/>
          <w:color w:val="000000"/>
          <w:sz w:val="20"/>
          <w:szCs w:val="20"/>
        </w:rPr>
        <w:t>）是指从实践中发现需要研究的护理问题，通过科学方法有系统地研究或评价该护理问题，并直接或间接地用以指导护理实践的过程，通过研究改进护理工作，提高对病人的护理。</w:t>
      </w:r>
    </w:p>
    <w:p>
      <w:pPr>
        <w:snapToGrid w:val="0"/>
        <w:spacing w:line="288" w:lineRule="auto"/>
        <w:ind w:firstLine="400" w:firstLineChars="200"/>
        <w:rPr>
          <w:color w:val="000000"/>
          <w:sz w:val="20"/>
          <w:szCs w:val="20"/>
        </w:rPr>
      </w:pPr>
      <w:r>
        <w:rPr>
          <w:rFonts w:hint="eastAsia"/>
          <w:color w:val="000000"/>
          <w:sz w:val="20"/>
          <w:szCs w:val="20"/>
        </w:rPr>
        <w:t>本课程的教学目的是通过该门课程的学习，帮助学生了解护理研究的基本内容和方法，以利学生今后在护理教育、护理管理、临床护理工作中能具备开展护理科研的能力以及能运用护理科研的成果来指导护理工作。</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本课程适合护理</w:t>
      </w:r>
      <w:r>
        <w:rPr>
          <w:rFonts w:hint="eastAsia"/>
          <w:color w:val="000000"/>
          <w:sz w:val="20"/>
          <w:szCs w:val="20"/>
          <w:lang w:val="en-US" w:eastAsia="zh-CN"/>
        </w:rPr>
        <w:t>学</w:t>
      </w:r>
      <w:r>
        <w:rPr>
          <w:rFonts w:hint="eastAsia"/>
          <w:color w:val="000000"/>
          <w:sz w:val="20"/>
          <w:szCs w:val="20"/>
        </w:rPr>
        <w:t>专业三年级学生。</w:t>
      </w:r>
    </w:p>
    <w:p>
      <w:pPr>
        <w:snapToGrid w:val="0"/>
        <w:spacing w:line="288" w:lineRule="auto"/>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7"/>
        <w:tblpPr w:leftFromText="180" w:rightFromText="180" w:vertAnchor="text" w:horzAnchor="page" w:tblpX="2375" w:tblpY="2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0"/>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7110"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89"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7110"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LO112 具有在护理专业实践中有效沟通与合作的能力。</w:t>
            </w:r>
          </w:p>
        </w:tc>
        <w:tc>
          <w:tcPr>
            <w:tcW w:w="689" w:type="dxa"/>
            <w:vAlign w:val="center"/>
          </w:tcPr>
          <w:p>
            <w:pPr>
              <w:widowControl/>
              <w:jc w:val="center"/>
              <w:rPr>
                <w:rFonts w:ascii="仿宋" w:hAnsi="仿宋" w:eastAsia="仿宋" w:cs="宋体"/>
                <w:color w:val="000000"/>
                <w:kern w:val="0"/>
                <w:sz w:val="24"/>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2" w:hRule="atLeast"/>
        </w:trPr>
        <w:tc>
          <w:tcPr>
            <w:tcW w:w="7110"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LO211 树立终身学习的观念，具有主动获取新知识、不断进行自我完善和推动专业发展的态度。</w:t>
            </w:r>
          </w:p>
        </w:tc>
        <w:tc>
          <w:tcPr>
            <w:tcW w:w="689" w:type="dxa"/>
            <w:vAlign w:val="center"/>
          </w:tcPr>
          <w:p>
            <w:pPr>
              <w:widowControl/>
              <w:jc w:val="center"/>
              <w:rPr>
                <w:rFonts w:ascii="仿宋" w:hAnsi="仿宋" w:eastAsia="仿宋" w:cs="宋体"/>
                <w:color w:val="000000"/>
                <w:kern w:val="0"/>
                <w:sz w:val="24"/>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trPr>
        <w:tc>
          <w:tcPr>
            <w:tcW w:w="7110"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LO311具有与护理学相关的自然科学、人文社会科学的基础知识和科学方法。</w:t>
            </w:r>
          </w:p>
        </w:tc>
        <w:tc>
          <w:tcPr>
            <w:tcW w:w="689" w:type="dxa"/>
            <w:vAlign w:val="center"/>
          </w:tcPr>
          <w:p>
            <w:pPr>
              <w:widowControl/>
              <w:jc w:val="center"/>
              <w:rPr>
                <w:rFonts w:ascii="仿宋" w:hAnsi="仿宋" w:eastAsia="仿宋" w:cs="宋体"/>
                <w:color w:val="000000"/>
                <w:kern w:val="0"/>
                <w:sz w:val="24"/>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2" w:hRule="atLeast"/>
        </w:trPr>
        <w:tc>
          <w:tcPr>
            <w:tcW w:w="7110"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L0412 具有科学精神、慎独修养、严谨求实的工作态度和符合职业道德标准的职业行为。</w:t>
            </w:r>
          </w:p>
        </w:tc>
        <w:tc>
          <w:tcPr>
            <w:tcW w:w="689" w:type="dxa"/>
            <w:vAlign w:val="center"/>
          </w:tcPr>
          <w:p>
            <w:pPr>
              <w:widowControl/>
              <w:jc w:val="center"/>
              <w:rPr>
                <w:rFonts w:ascii="仿宋" w:hAnsi="仿宋" w:eastAsia="仿宋" w:cs="宋体"/>
                <w:color w:val="000000"/>
                <w:kern w:val="0"/>
                <w:sz w:val="24"/>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2" w:hRule="atLeast"/>
        </w:trPr>
        <w:tc>
          <w:tcPr>
            <w:tcW w:w="7110" w:type="dxa"/>
            <w:vAlign w:val="center"/>
          </w:tcPr>
          <w:p>
            <w:pPr>
              <w:widowControl/>
              <w:rPr>
                <w:kern w:val="0"/>
                <w:sz w:val="20"/>
                <w:szCs w:val="20"/>
              </w:rPr>
            </w:pPr>
            <w:r>
              <w:rPr>
                <w:rFonts w:hint="eastAsia" w:ascii="仿宋" w:hAnsi="仿宋" w:eastAsia="仿宋" w:cs="宋体"/>
                <w:color w:val="000000"/>
                <w:kern w:val="0"/>
                <w:sz w:val="24"/>
                <w:szCs w:val="24"/>
              </w:rPr>
              <w:t>LO61掌握文献检索、资料收集的基本方法，具有运用现代信息技术有效获取和利用护理学专业信息，研究护理问题的基本技能。</w:t>
            </w:r>
          </w:p>
        </w:tc>
        <w:tc>
          <w:tcPr>
            <w:tcW w:w="689" w:type="dxa"/>
            <w:vAlign w:val="center"/>
          </w:tcPr>
          <w:p>
            <w:pPr>
              <w:widowControl/>
              <w:jc w:val="center"/>
              <w:rPr>
                <w:rFonts w:ascii="仿宋" w:hAnsi="仿宋" w:eastAsia="仿宋" w:cs="宋体"/>
                <w:color w:val="000000"/>
                <w:kern w:val="0"/>
                <w:sz w:val="24"/>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trPr>
        <w:tc>
          <w:tcPr>
            <w:tcW w:w="7110"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LO812 了解护理学科的发展动态及趋势。</w:t>
            </w:r>
          </w:p>
        </w:tc>
        <w:tc>
          <w:tcPr>
            <w:tcW w:w="689" w:type="dxa"/>
            <w:vAlign w:val="center"/>
          </w:tcPr>
          <w:p>
            <w:pPr>
              <w:widowControl/>
              <w:jc w:val="center"/>
              <w:rPr>
                <w:rFonts w:ascii="仿宋" w:hAnsi="仿宋" w:eastAsia="仿宋" w:cs="宋体"/>
                <w:color w:val="000000"/>
                <w:kern w:val="0"/>
                <w:sz w:val="24"/>
                <w:szCs w:val="20"/>
              </w:rPr>
            </w:pPr>
            <w:r>
              <w:rPr>
                <w:rFonts w:hint="eastAsia" w:ascii="宋体" w:hAnsi="宋体" w:eastAsia="宋体" w:cs="宋体"/>
                <w:color w:val="000000"/>
                <w:sz w:val="20"/>
                <w:szCs w:val="20"/>
              </w:rPr>
              <w:t>●</w:t>
            </w: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sz w:val="20"/>
          <w:szCs w:val="20"/>
          <w:highlight w:val="yellow"/>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ascii="仿宋" w:hAnsi="仿宋" w:eastAsia="仿宋" w:cs="宋体"/>
                <w:color w:val="000000"/>
                <w:kern w:val="0"/>
                <w:sz w:val="24"/>
                <w:szCs w:val="24"/>
              </w:rPr>
              <w:t>LO112</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具有在护理专业实践中有效沟通与合作的能力。</w:t>
            </w:r>
          </w:p>
        </w:tc>
        <w:tc>
          <w:tcPr>
            <w:tcW w:w="2199"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案例教学法</w:t>
            </w:r>
          </w:p>
          <w:p>
            <w:pPr>
              <w:rPr>
                <w:rFonts w:ascii="黑体" w:hAnsi="宋体" w:eastAsia="黑体"/>
                <w:sz w:val="24"/>
              </w:rPr>
            </w:pPr>
            <w:r>
              <w:rPr>
                <w:rFonts w:hint="eastAsia" w:ascii="仿宋" w:hAnsi="仿宋" w:eastAsia="仿宋" w:cs="宋体"/>
                <w:color w:val="000000"/>
                <w:kern w:val="0"/>
                <w:sz w:val="24"/>
                <w:szCs w:val="24"/>
              </w:rPr>
              <w:t>P</w:t>
            </w:r>
            <w:r>
              <w:rPr>
                <w:rFonts w:ascii="仿宋" w:hAnsi="仿宋" w:eastAsia="仿宋" w:cs="宋体"/>
                <w:color w:val="000000"/>
                <w:kern w:val="0"/>
                <w:sz w:val="24"/>
                <w:szCs w:val="24"/>
              </w:rPr>
              <w:t>BL</w:t>
            </w:r>
            <w:r>
              <w:rPr>
                <w:rFonts w:hint="eastAsia" w:ascii="仿宋" w:hAnsi="仿宋" w:eastAsia="仿宋" w:cs="宋体"/>
                <w:color w:val="000000"/>
                <w:kern w:val="0"/>
                <w:sz w:val="24"/>
                <w:szCs w:val="24"/>
              </w:rPr>
              <w:t>教学法</w:t>
            </w:r>
          </w:p>
        </w:tc>
        <w:tc>
          <w:tcPr>
            <w:tcW w:w="1276" w:type="dxa"/>
            <w:shd w:val="clear" w:color="auto" w:fill="auto"/>
          </w:tcPr>
          <w:p>
            <w:pPr>
              <w:rPr>
                <w:rFonts w:ascii="黑体" w:hAnsi="宋体" w:eastAsia="黑体"/>
                <w:sz w:val="24"/>
              </w:rPr>
            </w:pPr>
            <w:r>
              <w:rPr>
                <w:rFonts w:hint="eastAsia" w:ascii="仿宋" w:hAnsi="仿宋" w:eastAsia="仿宋" w:cs="宋体"/>
                <w:color w:val="000000"/>
                <w:kern w:val="0"/>
                <w:sz w:val="24"/>
                <w:szCs w:val="24"/>
              </w:rPr>
              <w:t>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rPr>
              <w:t>LO211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树立终身学习的观念，具有主动获取新知识、不断进行自我完善和推动专业发展的态度。</w:t>
            </w:r>
          </w:p>
        </w:tc>
        <w:tc>
          <w:tcPr>
            <w:tcW w:w="2199"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自学法</w:t>
            </w:r>
          </w:p>
        </w:tc>
        <w:tc>
          <w:tcPr>
            <w:tcW w:w="1276"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作业</w:t>
            </w:r>
          </w:p>
          <w:p>
            <w:pPr>
              <w:rPr>
                <w:rFonts w:ascii="黑体" w:hAnsi="宋体" w:eastAsia="黑体"/>
                <w:sz w:val="24"/>
              </w:rPr>
            </w:pPr>
            <w:r>
              <w:rPr>
                <w:rFonts w:hint="eastAsia" w:ascii="仿宋" w:hAnsi="仿宋" w:eastAsia="仿宋" w:cs="宋体"/>
                <w:color w:val="000000"/>
                <w:kern w:val="0"/>
                <w:sz w:val="24"/>
                <w:szCs w:val="24"/>
              </w:rPr>
              <w:t>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szCs w:val="24"/>
              </w:rPr>
              <w:t>LO311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具有与护理学相关的自然科学、人文社会科学的基础知识和科学方法。</w:t>
            </w:r>
          </w:p>
        </w:tc>
        <w:tc>
          <w:tcPr>
            <w:tcW w:w="2199"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讲授法</w:t>
            </w: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案例教学法</w:t>
            </w: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PBL教学法</w:t>
            </w:r>
          </w:p>
        </w:tc>
        <w:tc>
          <w:tcPr>
            <w:tcW w:w="1276"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汇报</w:t>
            </w: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szCs w:val="24"/>
              </w:rPr>
            </w:pPr>
            <w:r>
              <w:rPr>
                <w:rFonts w:ascii="仿宋" w:hAnsi="仿宋" w:eastAsia="仿宋" w:cs="宋体"/>
                <w:color w:val="000000"/>
                <w:kern w:val="0"/>
                <w:sz w:val="24"/>
                <w:szCs w:val="24"/>
              </w:rPr>
              <w:t>4</w:t>
            </w:r>
          </w:p>
        </w:tc>
        <w:tc>
          <w:tcPr>
            <w:tcW w:w="1175" w:type="dxa"/>
            <w:shd w:val="clear" w:color="auto" w:fill="auto"/>
          </w:tcPr>
          <w:p>
            <w:pPr>
              <w:rPr>
                <w:rFonts w:ascii="仿宋" w:hAnsi="仿宋" w:eastAsia="仿宋" w:cs="宋体"/>
                <w:color w:val="000000"/>
                <w:kern w:val="0"/>
                <w:sz w:val="24"/>
                <w:szCs w:val="24"/>
              </w:rPr>
            </w:pPr>
            <w:r>
              <w:rPr>
                <w:rFonts w:ascii="仿宋" w:hAnsi="仿宋" w:eastAsia="仿宋" w:cs="宋体"/>
                <w:color w:val="000000"/>
                <w:kern w:val="0"/>
                <w:sz w:val="24"/>
                <w:szCs w:val="24"/>
              </w:rPr>
              <w:t>L0412</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具有科学精神、慎独修养、严谨求实的工作态度和符合职业道德标准的职业行为。</w:t>
            </w:r>
          </w:p>
        </w:tc>
        <w:tc>
          <w:tcPr>
            <w:tcW w:w="2199"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案例教学法</w:t>
            </w:r>
          </w:p>
          <w:p>
            <w:pPr>
              <w:snapToGrid w:val="0"/>
              <w:spacing w:line="288" w:lineRule="auto"/>
              <w:rPr>
                <w:rFonts w:ascii="黑体" w:hAnsi="宋体" w:eastAsia="黑体"/>
                <w:sz w:val="24"/>
              </w:rPr>
            </w:pPr>
            <w:r>
              <w:rPr>
                <w:rFonts w:hint="eastAsia" w:ascii="仿宋" w:hAnsi="仿宋" w:eastAsia="仿宋" w:cs="宋体"/>
                <w:color w:val="000000"/>
                <w:kern w:val="0"/>
                <w:sz w:val="24"/>
                <w:szCs w:val="24"/>
              </w:rPr>
              <w:t>PBL教学法</w:t>
            </w:r>
          </w:p>
        </w:tc>
        <w:tc>
          <w:tcPr>
            <w:tcW w:w="1276"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汇报</w:t>
            </w:r>
          </w:p>
          <w:p>
            <w:pPr>
              <w:snapToGrid w:val="0"/>
              <w:spacing w:line="288" w:lineRule="auto"/>
              <w:rPr>
                <w:rFonts w:ascii="黑体" w:hAnsi="宋体" w:eastAsia="黑体"/>
                <w:sz w:val="24"/>
              </w:rPr>
            </w:pPr>
            <w:r>
              <w:rPr>
                <w:rFonts w:hint="eastAsia" w:ascii="仿宋" w:hAnsi="仿宋" w:eastAsia="仿宋" w:cs="宋体"/>
                <w:color w:val="000000"/>
                <w:kern w:val="0"/>
                <w:sz w:val="24"/>
                <w:szCs w:val="24"/>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17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LO61</w:t>
            </w:r>
          </w:p>
        </w:tc>
        <w:tc>
          <w:tcPr>
            <w:tcW w:w="2470" w:type="dxa"/>
            <w:vAlign w:val="center"/>
          </w:tcPr>
          <w:p>
            <w:pPr>
              <w:widowControl/>
              <w:rPr>
                <w:kern w:val="0"/>
                <w:sz w:val="20"/>
                <w:szCs w:val="20"/>
              </w:rPr>
            </w:pPr>
            <w:r>
              <w:rPr>
                <w:rFonts w:hint="eastAsia" w:ascii="仿宋" w:hAnsi="仿宋" w:eastAsia="仿宋" w:cs="宋体"/>
                <w:color w:val="000000"/>
                <w:kern w:val="0"/>
                <w:sz w:val="24"/>
                <w:szCs w:val="24"/>
              </w:rPr>
              <w:t>掌握文献检索、资料收集的基本方法，具有运用现代信息技术有效获取和利用护理学专业信息，研究护理问题的基本技能。</w:t>
            </w:r>
          </w:p>
        </w:tc>
        <w:tc>
          <w:tcPr>
            <w:tcW w:w="2199"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讲授法</w:t>
            </w: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案例教学法</w:t>
            </w:r>
          </w:p>
          <w:p>
            <w:pPr>
              <w:rPr>
                <w:rFonts w:ascii="黑体" w:hAnsi="宋体" w:eastAsia="黑体"/>
                <w:sz w:val="24"/>
              </w:rPr>
            </w:pPr>
            <w:r>
              <w:rPr>
                <w:rFonts w:hint="eastAsia" w:ascii="仿宋" w:hAnsi="仿宋" w:eastAsia="仿宋" w:cs="宋体"/>
                <w:color w:val="000000"/>
                <w:kern w:val="0"/>
                <w:sz w:val="24"/>
                <w:szCs w:val="24"/>
              </w:rPr>
              <w:t>PBL教学法</w:t>
            </w:r>
          </w:p>
        </w:tc>
        <w:tc>
          <w:tcPr>
            <w:tcW w:w="1276"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汇报</w:t>
            </w:r>
          </w:p>
          <w:p>
            <w:pPr>
              <w:snapToGrid w:val="0"/>
              <w:spacing w:line="288" w:lineRule="auto"/>
              <w:rPr>
                <w:rFonts w:ascii="仿宋" w:hAnsi="仿宋" w:eastAsia="仿宋" w:cs="宋体"/>
                <w:color w:val="000000"/>
                <w:kern w:val="0"/>
                <w:sz w:val="24"/>
                <w:szCs w:val="24"/>
              </w:rPr>
            </w:pPr>
            <w:r>
              <w:rPr>
                <w:rFonts w:hint="eastAsia" w:ascii="仿宋" w:hAnsi="仿宋" w:eastAsia="仿宋" w:cs="宋体"/>
                <w:color w:val="000000"/>
                <w:kern w:val="0"/>
                <w:sz w:val="24"/>
                <w:szCs w:val="24"/>
              </w:rPr>
              <w:t>作业</w:t>
            </w:r>
          </w:p>
          <w:p>
            <w:pPr>
              <w:snapToGrid w:val="0"/>
              <w:spacing w:line="288" w:lineRule="auto"/>
              <w:rPr>
                <w:rFonts w:hint="eastAsia" w:ascii="黑体" w:hAnsi="宋体" w:eastAsia="黑体"/>
                <w:sz w:val="24"/>
                <w:lang w:eastAsia="zh-CN"/>
              </w:rPr>
            </w:pPr>
            <w:r>
              <w:rPr>
                <w:rFonts w:hint="eastAsia" w:ascii="仿宋" w:hAnsi="仿宋" w:eastAsia="仿宋" w:cs="宋体"/>
                <w:color w:val="000000"/>
                <w:kern w:val="0"/>
                <w:sz w:val="24"/>
                <w:szCs w:val="24"/>
                <w:lang w:val="en-US" w:eastAsia="zh-CN"/>
              </w:rPr>
              <w:t>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1175" w:type="dxa"/>
            <w:shd w:val="clear" w:color="auto" w:fill="auto"/>
          </w:tcPr>
          <w:p>
            <w:pPr>
              <w:rPr>
                <w:rFonts w:ascii="仿宋" w:hAnsi="仿宋" w:eastAsia="仿宋" w:cs="宋体"/>
                <w:color w:val="000000"/>
                <w:kern w:val="0"/>
                <w:sz w:val="24"/>
                <w:szCs w:val="24"/>
              </w:rPr>
            </w:pPr>
            <w:r>
              <w:rPr>
                <w:rFonts w:ascii="仿宋" w:hAnsi="仿宋" w:eastAsia="仿宋" w:cs="宋体"/>
                <w:color w:val="000000"/>
                <w:kern w:val="0"/>
                <w:sz w:val="24"/>
                <w:szCs w:val="24"/>
              </w:rPr>
              <w:t>LO812</w:t>
            </w:r>
          </w:p>
        </w:tc>
        <w:tc>
          <w:tcPr>
            <w:tcW w:w="2470"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了解护理学科的发展动态及趋势。</w:t>
            </w:r>
          </w:p>
        </w:tc>
        <w:tc>
          <w:tcPr>
            <w:tcW w:w="2199"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讲授法</w:t>
            </w: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案例教学法</w:t>
            </w:r>
          </w:p>
          <w:p>
            <w:pPr>
              <w:rPr>
                <w:rFonts w:ascii="黑体" w:hAnsi="宋体" w:eastAsia="黑体"/>
                <w:sz w:val="24"/>
              </w:rPr>
            </w:pPr>
            <w:r>
              <w:rPr>
                <w:rFonts w:hint="eastAsia" w:ascii="仿宋" w:hAnsi="仿宋" w:eastAsia="仿宋" w:cs="宋体"/>
                <w:color w:val="000000"/>
                <w:kern w:val="0"/>
                <w:sz w:val="24"/>
                <w:szCs w:val="24"/>
              </w:rPr>
              <w:t>PBL教学法</w:t>
            </w:r>
          </w:p>
        </w:tc>
        <w:tc>
          <w:tcPr>
            <w:tcW w:w="1276"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汇报</w:t>
            </w:r>
          </w:p>
          <w:p>
            <w:pPr>
              <w:snapToGrid w:val="0"/>
              <w:spacing w:line="288" w:lineRule="auto"/>
              <w:rPr>
                <w:rFonts w:ascii="黑体" w:hAnsi="宋体" w:eastAsia="黑体"/>
                <w:sz w:val="24"/>
              </w:rPr>
            </w:pPr>
            <w:r>
              <w:rPr>
                <w:rFonts w:hint="eastAsia" w:ascii="仿宋" w:hAnsi="仿宋" w:eastAsia="仿宋" w:cs="宋体"/>
                <w:color w:val="000000"/>
                <w:kern w:val="0"/>
                <w:sz w:val="24"/>
                <w:szCs w:val="24"/>
              </w:rPr>
              <w:t>作业</w:t>
            </w:r>
          </w:p>
        </w:tc>
      </w:tr>
    </w:tbl>
    <w:p>
      <w:pPr>
        <w:widowControl/>
        <w:spacing w:before="156" w:beforeLines="50" w:after="156" w:afterLines="50" w:line="288" w:lineRule="auto"/>
        <w:jc w:val="left"/>
        <w:rPr>
          <w:rFonts w:ascii="宋体" w:hAnsi="宋体"/>
          <w:sz w:val="20"/>
          <w:szCs w:val="20"/>
        </w:rPr>
      </w:pPr>
      <w:r>
        <w:rPr>
          <w:rFonts w:hint="eastAsia" w:ascii="黑体" w:hAnsi="宋体" w:eastAsia="黑体"/>
          <w:sz w:val="24"/>
        </w:rPr>
        <w:t>六、</w:t>
      </w:r>
      <w:r>
        <w:rPr>
          <w:rFonts w:ascii="黑体" w:hAnsi="宋体" w:eastAsia="黑体"/>
          <w:sz w:val="24"/>
        </w:rPr>
        <w:t>课程内容</w:t>
      </w:r>
    </w:p>
    <w:tbl>
      <w:tblPr>
        <w:tblStyle w:val="6"/>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
        <w:gridCol w:w="438"/>
        <w:gridCol w:w="515"/>
        <w:gridCol w:w="2127"/>
        <w:gridCol w:w="1984"/>
        <w:gridCol w:w="1276"/>
        <w:gridCol w:w="1173"/>
        <w:gridCol w:w="709"/>
        <w:gridCol w:w="709"/>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8" w:type="dxa"/>
          <w:cantSplit/>
          <w:trHeight w:val="1261" w:hRule="atLeast"/>
          <w:jc w:val="center"/>
        </w:trPr>
        <w:tc>
          <w:tcPr>
            <w:tcW w:w="438" w:type="dxa"/>
            <w:vAlign w:val="center"/>
          </w:tcPr>
          <w:p>
            <w:pPr>
              <w:snapToGrid w:val="0"/>
              <w:spacing w:line="288" w:lineRule="auto"/>
              <w:jc w:val="center"/>
              <w:rPr>
                <w:rFonts w:ascii="宋体" w:hAnsi="Times New Roman"/>
                <w:b/>
                <w:color w:val="auto"/>
                <w:sz w:val="20"/>
                <w:szCs w:val="20"/>
              </w:rPr>
            </w:pPr>
            <w:r>
              <w:rPr>
                <w:rFonts w:hint="eastAsia" w:ascii="宋体" w:hAnsi="宋体"/>
                <w:b/>
                <w:color w:val="auto"/>
                <w:sz w:val="20"/>
                <w:szCs w:val="20"/>
              </w:rPr>
              <w:t>序号</w:t>
            </w:r>
          </w:p>
        </w:tc>
        <w:tc>
          <w:tcPr>
            <w:tcW w:w="515" w:type="dxa"/>
            <w:vAlign w:val="center"/>
          </w:tcPr>
          <w:p>
            <w:pPr>
              <w:snapToGrid w:val="0"/>
              <w:spacing w:line="288" w:lineRule="auto"/>
              <w:jc w:val="center"/>
              <w:rPr>
                <w:rFonts w:ascii="宋体" w:hAnsi="Times New Roman"/>
                <w:b/>
                <w:color w:val="auto"/>
                <w:sz w:val="20"/>
                <w:szCs w:val="20"/>
              </w:rPr>
            </w:pPr>
            <w:r>
              <w:rPr>
                <w:rFonts w:hint="eastAsia" w:ascii="宋体" w:hAnsi="宋体"/>
                <w:b/>
                <w:color w:val="auto"/>
                <w:sz w:val="20"/>
                <w:szCs w:val="20"/>
              </w:rPr>
              <w:t>单元名称</w:t>
            </w:r>
          </w:p>
        </w:tc>
        <w:tc>
          <w:tcPr>
            <w:tcW w:w="2127" w:type="dxa"/>
            <w:vAlign w:val="center"/>
          </w:tcPr>
          <w:p>
            <w:pPr>
              <w:snapToGrid w:val="0"/>
              <w:spacing w:line="288" w:lineRule="auto"/>
              <w:jc w:val="center"/>
              <w:rPr>
                <w:rFonts w:ascii="宋体" w:hAnsi="宋体"/>
                <w:b/>
                <w:color w:val="auto"/>
                <w:sz w:val="20"/>
                <w:szCs w:val="20"/>
              </w:rPr>
            </w:pPr>
            <w:r>
              <w:rPr>
                <w:rFonts w:hint="eastAsia" w:ascii="宋体" w:hAnsi="宋体"/>
                <w:b/>
                <w:color w:val="auto"/>
                <w:sz w:val="20"/>
                <w:szCs w:val="20"/>
              </w:rPr>
              <w:t>知识目标</w:t>
            </w:r>
          </w:p>
          <w:p>
            <w:pPr>
              <w:snapToGrid w:val="0"/>
              <w:spacing w:line="288" w:lineRule="auto"/>
              <w:jc w:val="center"/>
              <w:rPr>
                <w:rFonts w:ascii="宋体" w:hAnsi="宋体"/>
                <w:b/>
                <w:color w:val="auto"/>
                <w:sz w:val="20"/>
                <w:szCs w:val="20"/>
              </w:rPr>
            </w:pPr>
          </w:p>
        </w:tc>
        <w:tc>
          <w:tcPr>
            <w:tcW w:w="1984" w:type="dxa"/>
            <w:vAlign w:val="center"/>
          </w:tcPr>
          <w:p>
            <w:pPr>
              <w:snapToGrid w:val="0"/>
              <w:spacing w:line="288" w:lineRule="auto"/>
              <w:jc w:val="center"/>
              <w:rPr>
                <w:rFonts w:ascii="宋体" w:hAnsi="宋体"/>
                <w:b/>
                <w:color w:val="auto"/>
                <w:sz w:val="20"/>
                <w:szCs w:val="20"/>
              </w:rPr>
            </w:pPr>
            <w:r>
              <w:rPr>
                <w:rFonts w:hint="eastAsia" w:ascii="宋体" w:hAnsi="宋体"/>
                <w:b/>
                <w:color w:val="auto"/>
                <w:sz w:val="20"/>
                <w:szCs w:val="20"/>
              </w:rPr>
              <w:t>能力目标</w:t>
            </w:r>
          </w:p>
        </w:tc>
        <w:tc>
          <w:tcPr>
            <w:tcW w:w="1276" w:type="dxa"/>
            <w:vAlign w:val="center"/>
          </w:tcPr>
          <w:p>
            <w:pPr>
              <w:snapToGrid w:val="0"/>
              <w:spacing w:line="288" w:lineRule="auto"/>
              <w:jc w:val="center"/>
              <w:rPr>
                <w:rFonts w:ascii="宋体" w:hAnsi="Times New Roman"/>
                <w:b/>
                <w:color w:val="auto"/>
                <w:sz w:val="20"/>
                <w:szCs w:val="20"/>
              </w:rPr>
            </w:pPr>
            <w:r>
              <w:rPr>
                <w:rFonts w:hint="eastAsia" w:ascii="宋体" w:hAnsi="Times New Roman"/>
                <w:b/>
                <w:color w:val="auto"/>
                <w:sz w:val="20"/>
                <w:szCs w:val="20"/>
              </w:rPr>
              <w:t>情感目标</w:t>
            </w:r>
          </w:p>
        </w:tc>
        <w:tc>
          <w:tcPr>
            <w:tcW w:w="1173" w:type="dxa"/>
          </w:tcPr>
          <w:p>
            <w:pPr>
              <w:snapToGrid w:val="0"/>
              <w:spacing w:line="288" w:lineRule="auto"/>
              <w:jc w:val="center"/>
              <w:rPr>
                <w:rFonts w:ascii="宋体" w:hAnsi="Times New Roman"/>
                <w:b/>
                <w:color w:val="auto"/>
                <w:sz w:val="20"/>
                <w:szCs w:val="20"/>
              </w:rPr>
            </w:pPr>
          </w:p>
          <w:p>
            <w:pPr>
              <w:snapToGrid w:val="0"/>
              <w:spacing w:line="288" w:lineRule="auto"/>
              <w:jc w:val="center"/>
              <w:rPr>
                <w:rFonts w:ascii="宋体" w:hAnsi="宋体"/>
                <w:b/>
                <w:color w:val="auto"/>
                <w:sz w:val="20"/>
                <w:szCs w:val="20"/>
              </w:rPr>
            </w:pPr>
            <w:r>
              <w:rPr>
                <w:rFonts w:hint="eastAsia" w:ascii="宋体" w:hAnsi="Times New Roman"/>
                <w:b/>
                <w:color w:val="auto"/>
                <w:sz w:val="20"/>
                <w:szCs w:val="20"/>
              </w:rPr>
              <w:t>教学重点与难点</w:t>
            </w:r>
          </w:p>
        </w:tc>
        <w:tc>
          <w:tcPr>
            <w:tcW w:w="709" w:type="dxa"/>
            <w:vAlign w:val="center"/>
          </w:tcPr>
          <w:p>
            <w:pPr>
              <w:snapToGrid w:val="0"/>
              <w:spacing w:line="288" w:lineRule="auto"/>
              <w:jc w:val="center"/>
              <w:rPr>
                <w:rFonts w:ascii="宋体" w:hAnsi="宋体"/>
                <w:b/>
                <w:color w:val="auto"/>
                <w:sz w:val="20"/>
                <w:szCs w:val="20"/>
              </w:rPr>
            </w:pPr>
            <w:r>
              <w:rPr>
                <w:rFonts w:hint="eastAsia" w:ascii="宋体" w:hAnsi="宋体"/>
                <w:b/>
                <w:color w:val="auto"/>
                <w:sz w:val="20"/>
                <w:szCs w:val="20"/>
              </w:rPr>
              <w:t>理论时数</w:t>
            </w:r>
          </w:p>
        </w:tc>
        <w:tc>
          <w:tcPr>
            <w:tcW w:w="709" w:type="dxa"/>
            <w:vAlign w:val="center"/>
          </w:tcPr>
          <w:p>
            <w:pPr>
              <w:snapToGrid w:val="0"/>
              <w:spacing w:line="288" w:lineRule="auto"/>
              <w:jc w:val="center"/>
              <w:rPr>
                <w:rFonts w:ascii="宋体" w:hAnsi="宋体"/>
                <w:b/>
                <w:color w:val="auto"/>
                <w:sz w:val="20"/>
                <w:szCs w:val="20"/>
              </w:rPr>
            </w:pPr>
            <w:r>
              <w:rPr>
                <w:rFonts w:hint="eastAsia" w:ascii="宋体" w:hAnsi="宋体"/>
                <w:b/>
                <w:color w:val="auto"/>
                <w:sz w:val="20"/>
                <w:szCs w:val="20"/>
              </w:rPr>
              <w:t>实践时数</w:t>
            </w:r>
          </w:p>
        </w:tc>
        <w:tc>
          <w:tcPr>
            <w:tcW w:w="527" w:type="dxa"/>
            <w:vAlign w:val="center"/>
          </w:tcPr>
          <w:p>
            <w:pPr>
              <w:snapToGrid w:val="0"/>
              <w:spacing w:line="288" w:lineRule="auto"/>
              <w:jc w:val="center"/>
              <w:rPr>
                <w:rFonts w:ascii="宋体" w:hAnsi="宋体"/>
                <w:b/>
                <w:color w:val="auto"/>
                <w:sz w:val="20"/>
                <w:szCs w:val="20"/>
              </w:rPr>
            </w:pPr>
            <w:r>
              <w:rPr>
                <w:rFonts w:hint="eastAsia" w:ascii="宋体" w:hAnsi="宋体"/>
                <w:b/>
                <w:color w:val="auto"/>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4" w:hRule="atLeast"/>
          <w:jc w:val="center"/>
        </w:trPr>
        <w:tc>
          <w:tcPr>
            <w:tcW w:w="456" w:type="dxa"/>
            <w:gridSpan w:val="2"/>
            <w:vAlign w:val="center"/>
          </w:tcPr>
          <w:p>
            <w:pPr>
              <w:snapToGrid w:val="0"/>
              <w:spacing w:line="288" w:lineRule="auto"/>
              <w:jc w:val="center"/>
              <w:rPr>
                <w:rFonts w:ascii="宋体" w:hAnsi="宋体"/>
                <w:color w:val="auto"/>
                <w:sz w:val="20"/>
                <w:szCs w:val="20"/>
              </w:rPr>
            </w:pPr>
            <w:r>
              <w:rPr>
                <w:rFonts w:hint="eastAsia" w:ascii="宋体" w:hAnsi="宋体"/>
                <w:color w:val="auto"/>
                <w:sz w:val="20"/>
                <w:szCs w:val="20"/>
              </w:rPr>
              <w:t>1</w:t>
            </w:r>
          </w:p>
        </w:tc>
        <w:tc>
          <w:tcPr>
            <w:tcW w:w="515" w:type="dxa"/>
            <w:vAlign w:val="center"/>
          </w:tcPr>
          <w:p>
            <w:pPr>
              <w:snapToGrid w:val="0"/>
              <w:spacing w:line="288" w:lineRule="auto"/>
              <w:jc w:val="center"/>
              <w:rPr>
                <w:rFonts w:ascii="宋体"/>
                <w:color w:val="auto"/>
                <w:sz w:val="20"/>
                <w:szCs w:val="20"/>
              </w:rPr>
            </w:pPr>
            <w:r>
              <w:rPr>
                <w:rFonts w:hint="eastAsia" w:ascii="宋体"/>
                <w:color w:val="auto"/>
                <w:sz w:val="20"/>
                <w:szCs w:val="20"/>
              </w:rPr>
              <w:t>第一章  护理研究总论</w:t>
            </w:r>
          </w:p>
        </w:tc>
        <w:tc>
          <w:tcPr>
            <w:tcW w:w="2127" w:type="dxa"/>
          </w:tcPr>
          <w:p>
            <w:pPr>
              <w:rPr>
                <w:rFonts w:hint="eastAsia" w:ascii="宋体" w:hAnsi="宋体"/>
                <w:color w:val="auto"/>
                <w:sz w:val="20"/>
                <w:szCs w:val="20"/>
              </w:rPr>
            </w:pPr>
            <w:r>
              <w:rPr>
                <w:rFonts w:hint="eastAsia" w:ascii="宋体" w:hAnsi="宋体"/>
                <w:color w:val="auto"/>
                <w:sz w:val="20"/>
                <w:szCs w:val="20"/>
                <w:lang w:val="en-US" w:eastAsia="zh-CN"/>
              </w:rPr>
              <w:t>1.</w:t>
            </w:r>
            <w:r>
              <w:rPr>
                <w:rFonts w:hint="eastAsia" w:ascii="宋体" w:hAnsi="宋体"/>
                <w:color w:val="auto"/>
                <w:sz w:val="20"/>
                <w:szCs w:val="20"/>
              </w:rPr>
              <w:t>了解护理研究发展概况；熟悉护理研究的范畴和发展趋势；</w:t>
            </w:r>
          </w:p>
          <w:p>
            <w:pPr>
              <w:rPr>
                <w:rFonts w:hint="eastAsia" w:ascii="宋体" w:hAnsi="宋体"/>
                <w:color w:val="auto"/>
                <w:sz w:val="20"/>
                <w:szCs w:val="20"/>
              </w:rPr>
            </w:pPr>
            <w:r>
              <w:rPr>
                <w:rFonts w:hint="eastAsia" w:ascii="宋体" w:hAnsi="宋体"/>
                <w:color w:val="auto"/>
                <w:sz w:val="20"/>
                <w:szCs w:val="20"/>
                <w:lang w:val="en-US" w:eastAsia="zh-CN"/>
              </w:rPr>
              <w:t>2.</w:t>
            </w:r>
            <w:r>
              <w:rPr>
                <w:rFonts w:hint="eastAsia" w:ascii="宋体" w:hAnsi="宋体"/>
                <w:color w:val="auto"/>
                <w:sz w:val="20"/>
                <w:szCs w:val="20"/>
              </w:rPr>
              <w:t>熟悉护理研究中伦理原则的重要性；</w:t>
            </w:r>
          </w:p>
          <w:p>
            <w:pPr>
              <w:rPr>
                <w:rFonts w:hint="eastAsia" w:ascii="宋体" w:hAnsi="宋体"/>
                <w:color w:val="auto"/>
                <w:sz w:val="20"/>
                <w:szCs w:val="20"/>
              </w:rPr>
            </w:pPr>
            <w:r>
              <w:rPr>
                <w:rFonts w:hint="eastAsia" w:ascii="宋体" w:hAnsi="宋体"/>
                <w:color w:val="auto"/>
                <w:sz w:val="20"/>
                <w:szCs w:val="20"/>
                <w:lang w:val="en-US" w:eastAsia="zh-CN"/>
              </w:rPr>
              <w:t>3.</w:t>
            </w:r>
            <w:r>
              <w:rPr>
                <w:rFonts w:hint="eastAsia" w:ascii="宋体" w:hAnsi="宋体"/>
                <w:color w:val="auto"/>
                <w:sz w:val="20"/>
                <w:szCs w:val="20"/>
              </w:rPr>
              <w:t>熟悉有关人体试验的伦理规范及护理研究的监督机制；</w:t>
            </w:r>
          </w:p>
          <w:p>
            <w:pPr>
              <w:rPr>
                <w:rFonts w:hint="eastAsia" w:ascii="宋体" w:hAnsi="宋体"/>
                <w:color w:val="auto"/>
                <w:sz w:val="20"/>
                <w:szCs w:val="20"/>
              </w:rPr>
            </w:pPr>
            <w:r>
              <w:rPr>
                <w:rFonts w:hint="eastAsia" w:ascii="宋体" w:hAnsi="宋体"/>
                <w:color w:val="auto"/>
                <w:sz w:val="20"/>
                <w:szCs w:val="20"/>
                <w:lang w:val="en-US" w:eastAsia="zh-CN"/>
              </w:rPr>
              <w:t>4.</w:t>
            </w:r>
            <w:r>
              <w:rPr>
                <w:rFonts w:hint="eastAsia" w:ascii="宋体" w:hAnsi="宋体"/>
                <w:color w:val="auto"/>
                <w:sz w:val="20"/>
                <w:szCs w:val="20"/>
              </w:rPr>
              <w:t>掌握科学、科学研究、护理研究的概念，科学本质，护理研究的特点；</w:t>
            </w:r>
          </w:p>
          <w:p>
            <w:pPr>
              <w:rPr>
                <w:rFonts w:hint="eastAsia" w:ascii="宋体" w:hAnsi="宋体"/>
                <w:color w:val="auto"/>
                <w:sz w:val="20"/>
                <w:szCs w:val="20"/>
              </w:rPr>
            </w:pPr>
            <w:r>
              <w:rPr>
                <w:rFonts w:hint="eastAsia" w:ascii="宋体" w:hAnsi="宋体"/>
                <w:color w:val="auto"/>
                <w:sz w:val="20"/>
                <w:szCs w:val="20"/>
                <w:lang w:val="en-US" w:eastAsia="zh-CN"/>
              </w:rPr>
              <w:t>5.</w:t>
            </w:r>
            <w:r>
              <w:rPr>
                <w:rFonts w:hint="eastAsia" w:ascii="宋体" w:hAnsi="宋体"/>
                <w:color w:val="auto"/>
                <w:sz w:val="20"/>
                <w:szCs w:val="20"/>
              </w:rPr>
              <w:t>掌握护理研究的步骤和基本程序；</w:t>
            </w:r>
          </w:p>
          <w:p>
            <w:pPr>
              <w:rPr>
                <w:rFonts w:ascii="宋体" w:hAnsi="宋体"/>
                <w:color w:val="auto"/>
                <w:sz w:val="20"/>
                <w:szCs w:val="20"/>
              </w:rPr>
            </w:pPr>
            <w:r>
              <w:rPr>
                <w:rFonts w:hint="eastAsia" w:ascii="宋体" w:hAnsi="宋体"/>
                <w:color w:val="auto"/>
                <w:sz w:val="20"/>
                <w:szCs w:val="20"/>
                <w:lang w:val="en-US" w:eastAsia="zh-CN"/>
              </w:rPr>
              <w:t>6.</w:t>
            </w:r>
            <w:r>
              <w:rPr>
                <w:rFonts w:hint="eastAsia" w:ascii="宋体" w:hAnsi="宋体"/>
                <w:color w:val="auto"/>
                <w:sz w:val="20"/>
                <w:szCs w:val="20"/>
              </w:rPr>
              <w:t>掌握护理研究中的伦理原则。</w:t>
            </w:r>
          </w:p>
        </w:tc>
        <w:tc>
          <w:tcPr>
            <w:tcW w:w="1984" w:type="dxa"/>
          </w:tcPr>
          <w:p>
            <w:pPr>
              <w:rPr>
                <w:rFonts w:hint="eastAsia" w:ascii="宋体" w:hAnsi="宋体"/>
                <w:color w:val="auto"/>
                <w:sz w:val="20"/>
                <w:szCs w:val="20"/>
              </w:rPr>
            </w:pPr>
            <w:r>
              <w:rPr>
                <w:rFonts w:hint="eastAsia" w:ascii="宋体" w:hAnsi="宋体"/>
                <w:color w:val="auto"/>
                <w:sz w:val="20"/>
                <w:szCs w:val="20"/>
              </w:rPr>
              <w:t>掌握文献检索、资料收集的基本方法，具有利用现代信息技术有效获取、评价和利用护理信息的基本技能；</w:t>
            </w:r>
          </w:p>
          <w:p>
            <w:pPr>
              <w:rPr>
                <w:rFonts w:hint="eastAsia" w:ascii="宋体" w:hAnsi="宋体"/>
                <w:color w:val="auto"/>
                <w:sz w:val="20"/>
                <w:szCs w:val="20"/>
              </w:rPr>
            </w:pPr>
            <w:r>
              <w:rPr>
                <w:rFonts w:hint="eastAsia" w:ascii="宋体" w:hAnsi="宋体"/>
                <w:color w:val="auto"/>
                <w:sz w:val="20"/>
                <w:szCs w:val="20"/>
              </w:rPr>
              <w:t>初步具备发现问题、分析问题和解决问题和评判性思维的能力，</w:t>
            </w:r>
          </w:p>
          <w:p>
            <w:pPr>
              <w:rPr>
                <w:rFonts w:ascii="宋体" w:hAnsi="宋体"/>
                <w:color w:val="auto"/>
                <w:sz w:val="20"/>
                <w:szCs w:val="20"/>
              </w:rPr>
            </w:pPr>
            <w:r>
              <w:rPr>
                <w:rFonts w:hint="eastAsia" w:ascii="宋体" w:hAnsi="宋体"/>
                <w:color w:val="auto"/>
                <w:sz w:val="20"/>
                <w:szCs w:val="20"/>
              </w:rPr>
              <w:t>以保证能在各种环境中进行科研实践的探索。</w:t>
            </w:r>
          </w:p>
        </w:tc>
        <w:tc>
          <w:tcPr>
            <w:tcW w:w="1276" w:type="dxa"/>
          </w:tcPr>
          <w:p>
            <w:pPr>
              <w:rPr>
                <w:rFonts w:ascii="宋体" w:hAnsi="Times New Roman"/>
                <w:b/>
                <w:color w:val="auto"/>
                <w:sz w:val="20"/>
                <w:szCs w:val="20"/>
              </w:rPr>
            </w:pPr>
            <w:r>
              <w:rPr>
                <w:rFonts w:hint="eastAsia" w:ascii="宋体" w:hAnsi="宋体"/>
                <w:color w:val="auto"/>
                <w:sz w:val="20"/>
                <w:szCs w:val="20"/>
              </w:rPr>
              <w:t>具有科学精神、慎独修养、严谨求实的工作态度和符合职业道德标准的职业行为</w:t>
            </w:r>
          </w:p>
        </w:tc>
        <w:tc>
          <w:tcPr>
            <w:tcW w:w="1173" w:type="dxa"/>
          </w:tcPr>
          <w:p>
            <w:pPr>
              <w:rPr>
                <w:rFonts w:ascii="宋体" w:hAnsi="宋体"/>
                <w:color w:val="auto"/>
                <w:sz w:val="20"/>
                <w:szCs w:val="20"/>
              </w:rPr>
            </w:pPr>
            <w:r>
              <w:rPr>
                <w:rFonts w:hint="eastAsia" w:ascii="宋体" w:hAnsi="宋体"/>
                <w:color w:val="auto"/>
                <w:sz w:val="20"/>
                <w:szCs w:val="20"/>
              </w:rPr>
              <w:t xml:space="preserve">重点：科学的本质；护理研究的概念、特点；护理研究的步骤和基本程序；护理研究中的伦理原则；知情同意书的基本内容及书写。 </w:t>
            </w:r>
          </w:p>
          <w:p>
            <w:pPr>
              <w:rPr>
                <w:rFonts w:ascii="宋体" w:hAnsi="宋体"/>
                <w:color w:val="auto"/>
                <w:sz w:val="20"/>
                <w:szCs w:val="20"/>
              </w:rPr>
            </w:pPr>
            <w:r>
              <w:rPr>
                <w:rFonts w:hint="eastAsia" w:ascii="宋体" w:hAnsi="宋体"/>
                <w:color w:val="auto"/>
                <w:sz w:val="20"/>
                <w:szCs w:val="20"/>
              </w:rPr>
              <w:t>难点：科学的本质；护理研究中伦理原则。</w:t>
            </w:r>
          </w:p>
        </w:tc>
        <w:tc>
          <w:tcPr>
            <w:tcW w:w="709" w:type="dxa"/>
          </w:tcPr>
          <w:p>
            <w:pPr>
              <w:rPr>
                <w:rFonts w:ascii="宋体" w:hAnsi="宋体"/>
                <w:color w:val="auto"/>
                <w:sz w:val="20"/>
                <w:szCs w:val="20"/>
              </w:rPr>
            </w:pPr>
            <w:r>
              <w:rPr>
                <w:rFonts w:hint="eastAsia" w:ascii="宋体" w:hAnsi="宋体"/>
                <w:color w:val="auto"/>
                <w:sz w:val="20"/>
                <w:szCs w:val="20"/>
              </w:rPr>
              <w:t>2</w:t>
            </w:r>
          </w:p>
        </w:tc>
        <w:tc>
          <w:tcPr>
            <w:tcW w:w="709" w:type="dxa"/>
          </w:tcPr>
          <w:p>
            <w:pPr>
              <w:rPr>
                <w:rFonts w:ascii="宋体" w:hAnsi="宋体"/>
                <w:color w:val="auto"/>
                <w:sz w:val="20"/>
                <w:szCs w:val="20"/>
              </w:rPr>
            </w:pPr>
            <w:r>
              <w:rPr>
                <w:rFonts w:hint="eastAsia" w:ascii="宋体" w:hAnsi="宋体"/>
                <w:color w:val="auto"/>
                <w:sz w:val="20"/>
                <w:szCs w:val="20"/>
              </w:rPr>
              <w:t>0</w:t>
            </w:r>
          </w:p>
        </w:tc>
        <w:tc>
          <w:tcPr>
            <w:tcW w:w="527" w:type="dxa"/>
          </w:tcPr>
          <w:p>
            <w:pPr>
              <w:rPr>
                <w:rFonts w:ascii="宋体" w:hAnsi="宋体"/>
                <w:color w:val="auto"/>
                <w:sz w:val="20"/>
                <w:szCs w:val="20"/>
              </w:rPr>
            </w:pPr>
            <w:r>
              <w:rPr>
                <w:rFonts w:hint="eastAsia" w:ascii="宋体" w:hAnsi="宋体"/>
                <w:color w:val="auto"/>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3" w:hRule="atLeast"/>
          <w:jc w:val="center"/>
        </w:trPr>
        <w:tc>
          <w:tcPr>
            <w:tcW w:w="456" w:type="dxa"/>
            <w:gridSpan w:val="2"/>
            <w:vAlign w:val="center"/>
          </w:tcPr>
          <w:p>
            <w:pPr>
              <w:snapToGrid w:val="0"/>
              <w:spacing w:line="288" w:lineRule="auto"/>
              <w:jc w:val="center"/>
              <w:rPr>
                <w:rFonts w:ascii="宋体" w:hAnsi="宋体"/>
                <w:color w:val="auto"/>
                <w:sz w:val="20"/>
                <w:szCs w:val="20"/>
              </w:rPr>
            </w:pPr>
            <w:r>
              <w:rPr>
                <w:rFonts w:hint="eastAsia" w:ascii="宋体" w:hAnsi="宋体"/>
                <w:color w:val="auto"/>
                <w:sz w:val="20"/>
                <w:szCs w:val="20"/>
              </w:rPr>
              <w:t>2</w:t>
            </w:r>
          </w:p>
        </w:tc>
        <w:tc>
          <w:tcPr>
            <w:tcW w:w="515" w:type="dxa"/>
            <w:vAlign w:val="center"/>
          </w:tcPr>
          <w:p>
            <w:pPr>
              <w:rPr>
                <w:rFonts w:ascii="宋体" w:hAnsi="宋体"/>
                <w:color w:val="auto"/>
                <w:sz w:val="20"/>
                <w:szCs w:val="20"/>
              </w:rPr>
            </w:pPr>
            <w:r>
              <w:rPr>
                <w:rFonts w:hint="eastAsia" w:ascii="宋体" w:hAnsi="宋体"/>
                <w:color w:val="auto"/>
                <w:sz w:val="20"/>
                <w:szCs w:val="20"/>
              </w:rPr>
              <w:t>第二章 选题</w:t>
            </w:r>
          </w:p>
        </w:tc>
        <w:tc>
          <w:tcPr>
            <w:tcW w:w="2127" w:type="dxa"/>
          </w:tcPr>
          <w:p>
            <w:pPr>
              <w:rPr>
                <w:rFonts w:ascii="宋体" w:hAnsi="宋体"/>
                <w:color w:val="auto"/>
                <w:sz w:val="20"/>
                <w:szCs w:val="20"/>
              </w:rPr>
            </w:pPr>
            <w:r>
              <w:rPr>
                <w:rFonts w:hint="eastAsia" w:ascii="宋体" w:hAnsi="宋体"/>
                <w:color w:val="auto"/>
                <w:sz w:val="20"/>
                <w:szCs w:val="20"/>
              </w:rPr>
              <w:t>1</w:t>
            </w:r>
            <w:r>
              <w:rPr>
                <w:rFonts w:ascii="宋体" w:hAnsi="宋体"/>
                <w:color w:val="auto"/>
                <w:sz w:val="20"/>
                <w:szCs w:val="20"/>
              </w:rPr>
              <w:t>.</w:t>
            </w:r>
            <w:r>
              <w:rPr>
                <w:rFonts w:hint="eastAsia" w:ascii="宋体" w:hAnsi="宋体"/>
                <w:color w:val="auto"/>
                <w:sz w:val="20"/>
                <w:szCs w:val="20"/>
              </w:rPr>
              <w:t>陈述选题的概念、重要性和选题的原则</w:t>
            </w:r>
          </w:p>
          <w:p>
            <w:pPr>
              <w:rPr>
                <w:rFonts w:ascii="宋体" w:hAnsi="宋体"/>
                <w:color w:val="auto"/>
                <w:sz w:val="20"/>
                <w:szCs w:val="20"/>
              </w:rPr>
            </w:pPr>
            <w:r>
              <w:rPr>
                <w:rFonts w:hint="eastAsia" w:ascii="宋体" w:hAnsi="宋体"/>
                <w:color w:val="auto"/>
                <w:sz w:val="20"/>
                <w:szCs w:val="20"/>
              </w:rPr>
              <w:t>2</w:t>
            </w:r>
            <w:r>
              <w:rPr>
                <w:rFonts w:ascii="宋体" w:hAnsi="宋体"/>
                <w:color w:val="auto"/>
                <w:sz w:val="20"/>
                <w:szCs w:val="20"/>
              </w:rPr>
              <w:t>.</w:t>
            </w:r>
            <w:r>
              <w:rPr>
                <w:rFonts w:hint="eastAsia" w:ascii="宋体" w:hAnsi="宋体"/>
                <w:color w:val="auto"/>
                <w:sz w:val="20"/>
                <w:szCs w:val="20"/>
              </w:rPr>
              <w:t>了解评价研究问题的标准</w:t>
            </w:r>
          </w:p>
          <w:p>
            <w:pPr>
              <w:rPr>
                <w:rFonts w:ascii="宋体" w:hAnsi="宋体"/>
                <w:color w:val="auto"/>
                <w:sz w:val="20"/>
                <w:szCs w:val="20"/>
              </w:rPr>
            </w:pPr>
            <w:r>
              <w:rPr>
                <w:rFonts w:hint="eastAsia" w:ascii="宋体" w:hAnsi="宋体"/>
                <w:color w:val="auto"/>
                <w:sz w:val="20"/>
                <w:szCs w:val="20"/>
              </w:rPr>
              <w:t>3</w:t>
            </w:r>
            <w:r>
              <w:rPr>
                <w:rFonts w:ascii="宋体" w:hAnsi="宋体"/>
                <w:color w:val="auto"/>
                <w:sz w:val="20"/>
                <w:szCs w:val="20"/>
              </w:rPr>
              <w:t>.</w:t>
            </w:r>
            <w:r>
              <w:rPr>
                <w:rFonts w:hint="eastAsia" w:ascii="宋体" w:hAnsi="宋体"/>
                <w:color w:val="auto"/>
                <w:sz w:val="20"/>
                <w:szCs w:val="20"/>
              </w:rPr>
              <w:t>正确陈述护理研究问题的来源</w:t>
            </w:r>
          </w:p>
          <w:p>
            <w:pPr>
              <w:rPr>
                <w:rFonts w:ascii="宋体" w:hAnsi="宋体"/>
                <w:color w:val="auto"/>
                <w:sz w:val="20"/>
                <w:szCs w:val="20"/>
              </w:rPr>
            </w:pPr>
            <w:r>
              <w:rPr>
                <w:rFonts w:hint="eastAsia" w:ascii="宋体" w:hAnsi="宋体"/>
                <w:color w:val="auto"/>
                <w:sz w:val="20"/>
                <w:szCs w:val="20"/>
              </w:rPr>
              <w:t>4</w:t>
            </w:r>
            <w:r>
              <w:rPr>
                <w:rFonts w:ascii="宋体" w:hAnsi="宋体"/>
                <w:color w:val="auto"/>
                <w:sz w:val="20"/>
                <w:szCs w:val="20"/>
              </w:rPr>
              <w:t>.</w:t>
            </w:r>
            <w:r>
              <w:rPr>
                <w:rFonts w:hint="eastAsia" w:ascii="宋体" w:hAnsi="宋体"/>
                <w:color w:val="auto"/>
                <w:sz w:val="20"/>
                <w:szCs w:val="20"/>
              </w:rPr>
              <w:t>陈述研究假设的概念及其陈述标准</w:t>
            </w:r>
          </w:p>
          <w:p>
            <w:pPr>
              <w:rPr>
                <w:rFonts w:ascii="宋体" w:hAnsi="宋体"/>
                <w:color w:val="auto"/>
                <w:sz w:val="20"/>
                <w:szCs w:val="20"/>
              </w:rPr>
            </w:pPr>
          </w:p>
        </w:tc>
        <w:tc>
          <w:tcPr>
            <w:tcW w:w="1984" w:type="dxa"/>
          </w:tcPr>
          <w:p>
            <w:pPr>
              <w:rPr>
                <w:rFonts w:hint="eastAsia" w:ascii="宋体" w:hAnsi="宋体" w:eastAsia="宋体"/>
                <w:color w:val="auto"/>
                <w:sz w:val="20"/>
                <w:szCs w:val="20"/>
                <w:lang w:eastAsia="zh-CN"/>
              </w:rPr>
            </w:pPr>
            <w:r>
              <w:rPr>
                <w:rFonts w:hint="eastAsia" w:ascii="宋体" w:hAnsi="宋体"/>
                <w:color w:val="auto"/>
                <w:sz w:val="20"/>
                <w:szCs w:val="20"/>
              </w:rPr>
              <w:t>采用PICO模式形成一个完整的研究问题</w:t>
            </w:r>
            <w:r>
              <w:rPr>
                <w:rFonts w:hint="eastAsia" w:ascii="宋体" w:hAnsi="宋体"/>
                <w:color w:val="auto"/>
                <w:sz w:val="20"/>
                <w:szCs w:val="20"/>
                <w:lang w:eastAsia="zh-CN"/>
              </w:rPr>
              <w:t>；</w:t>
            </w:r>
          </w:p>
          <w:p>
            <w:pPr>
              <w:rPr>
                <w:rFonts w:hint="eastAsia" w:ascii="宋体" w:hAnsi="宋体" w:eastAsia="宋体"/>
                <w:color w:val="auto"/>
                <w:sz w:val="20"/>
                <w:szCs w:val="20"/>
                <w:lang w:eastAsia="zh-CN"/>
              </w:rPr>
            </w:pPr>
            <w:r>
              <w:rPr>
                <w:rFonts w:hint="eastAsia" w:ascii="宋体" w:hAnsi="宋体"/>
                <w:color w:val="auto"/>
                <w:sz w:val="20"/>
                <w:szCs w:val="20"/>
              </w:rPr>
              <w:t>正确评价一个研究问题</w:t>
            </w:r>
            <w:r>
              <w:rPr>
                <w:rFonts w:hint="eastAsia" w:ascii="宋体" w:hAnsi="宋体"/>
                <w:color w:val="auto"/>
                <w:sz w:val="20"/>
                <w:szCs w:val="20"/>
                <w:lang w:eastAsia="zh-CN"/>
              </w:rPr>
              <w:t>。</w:t>
            </w:r>
          </w:p>
        </w:tc>
        <w:tc>
          <w:tcPr>
            <w:tcW w:w="1276" w:type="dxa"/>
          </w:tcPr>
          <w:p>
            <w:pPr>
              <w:rPr>
                <w:rFonts w:ascii="宋体" w:hAnsi="宋体"/>
                <w:color w:val="auto"/>
                <w:sz w:val="20"/>
                <w:szCs w:val="20"/>
              </w:rPr>
            </w:pPr>
            <w:r>
              <w:rPr>
                <w:rFonts w:hint="eastAsia" w:ascii="宋体" w:hAnsi="宋体"/>
                <w:color w:val="auto"/>
                <w:sz w:val="20"/>
                <w:szCs w:val="20"/>
              </w:rPr>
              <w:t>具有科学精神、慎独修养、严谨求实的工作态度和符合职业道德标准的职业行为</w:t>
            </w:r>
          </w:p>
        </w:tc>
        <w:tc>
          <w:tcPr>
            <w:tcW w:w="1173" w:type="dxa"/>
          </w:tcPr>
          <w:p>
            <w:pPr>
              <w:rPr>
                <w:rFonts w:ascii="宋体" w:hAnsi="宋体"/>
                <w:color w:val="auto"/>
                <w:sz w:val="20"/>
                <w:szCs w:val="20"/>
              </w:rPr>
            </w:pPr>
            <w:r>
              <w:rPr>
                <w:rFonts w:hint="eastAsia" w:ascii="宋体" w:hAnsi="宋体"/>
                <w:color w:val="auto"/>
                <w:sz w:val="20"/>
                <w:szCs w:val="20"/>
              </w:rPr>
              <w:t>重点： 提出护理研究问题，建立选题思路；选题的注意事项；理论框架和概念框架的相关概念及形成。</w:t>
            </w:r>
          </w:p>
          <w:p>
            <w:pPr>
              <w:rPr>
                <w:rFonts w:ascii="宋体" w:hAnsi="宋体"/>
                <w:color w:val="auto"/>
                <w:sz w:val="20"/>
                <w:szCs w:val="20"/>
              </w:rPr>
            </w:pPr>
            <w:r>
              <w:rPr>
                <w:rFonts w:hint="eastAsia" w:ascii="宋体" w:hAnsi="宋体"/>
                <w:color w:val="auto"/>
                <w:sz w:val="20"/>
                <w:szCs w:val="20"/>
              </w:rPr>
              <w:t>难点： 理论框架和概念框架的相关概念及形成。</w:t>
            </w:r>
          </w:p>
        </w:tc>
        <w:tc>
          <w:tcPr>
            <w:tcW w:w="709" w:type="dxa"/>
          </w:tcPr>
          <w:p>
            <w:pPr>
              <w:rPr>
                <w:rFonts w:hint="eastAsia" w:ascii="宋体" w:hAnsi="宋体" w:eastAsia="宋体"/>
                <w:color w:val="auto"/>
                <w:sz w:val="20"/>
                <w:szCs w:val="20"/>
                <w:lang w:eastAsia="zh-CN"/>
              </w:rPr>
            </w:pPr>
            <w:r>
              <w:rPr>
                <w:rFonts w:hint="eastAsia" w:ascii="宋体" w:hAnsi="宋体"/>
                <w:color w:val="auto"/>
                <w:sz w:val="20"/>
                <w:szCs w:val="20"/>
                <w:lang w:val="en-US" w:eastAsia="zh-CN"/>
              </w:rPr>
              <w:t>1</w:t>
            </w:r>
          </w:p>
        </w:tc>
        <w:tc>
          <w:tcPr>
            <w:tcW w:w="709" w:type="dxa"/>
          </w:tcPr>
          <w:p>
            <w:pPr>
              <w:rPr>
                <w:rFonts w:hint="eastAsia" w:eastAsia="宋体"/>
                <w:color w:val="auto"/>
                <w:lang w:val="en-US" w:eastAsia="zh-CN"/>
              </w:rPr>
            </w:pPr>
            <w:r>
              <w:rPr>
                <w:rFonts w:hint="eastAsia" w:ascii="宋体" w:hAnsi="宋体" w:eastAsia="宋体" w:cs="宋体"/>
                <w:color w:val="auto"/>
                <w:lang w:val="en-US" w:eastAsia="zh-CN"/>
              </w:rPr>
              <w:t>0</w:t>
            </w:r>
          </w:p>
        </w:tc>
        <w:tc>
          <w:tcPr>
            <w:tcW w:w="527" w:type="dxa"/>
          </w:tcPr>
          <w:p>
            <w:pPr>
              <w:rPr>
                <w:rFonts w:hint="eastAsia" w:ascii="宋体" w:hAnsi="宋体" w:eastAsia="宋体"/>
                <w:color w:val="auto"/>
                <w:sz w:val="20"/>
                <w:szCs w:val="20"/>
                <w:lang w:eastAsia="zh-CN"/>
              </w:rPr>
            </w:pPr>
            <w:r>
              <w:rPr>
                <w:rFonts w:hint="eastAsia" w:ascii="宋体" w:hAnsi="宋体"/>
                <w:color w:val="auto"/>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5" w:hRule="atLeast"/>
          <w:jc w:val="center"/>
        </w:trPr>
        <w:tc>
          <w:tcPr>
            <w:tcW w:w="456" w:type="dxa"/>
            <w:gridSpan w:val="2"/>
            <w:vAlign w:val="center"/>
          </w:tcPr>
          <w:p>
            <w:pPr>
              <w:snapToGrid w:val="0"/>
              <w:spacing w:line="288" w:lineRule="auto"/>
              <w:jc w:val="center"/>
              <w:rPr>
                <w:rFonts w:ascii="宋体" w:hAnsi="宋体"/>
                <w:color w:val="auto"/>
                <w:sz w:val="20"/>
                <w:szCs w:val="20"/>
              </w:rPr>
            </w:pPr>
            <w:r>
              <w:rPr>
                <w:rFonts w:hint="eastAsia" w:ascii="宋体" w:hAnsi="宋体"/>
                <w:color w:val="auto"/>
                <w:sz w:val="20"/>
                <w:szCs w:val="20"/>
              </w:rPr>
              <w:t>3</w:t>
            </w:r>
          </w:p>
        </w:tc>
        <w:tc>
          <w:tcPr>
            <w:tcW w:w="515" w:type="dxa"/>
            <w:vAlign w:val="center"/>
          </w:tcPr>
          <w:p>
            <w:pPr>
              <w:pStyle w:val="4"/>
              <w:spacing w:before="0" w:beforeAutospacing="0" w:after="0" w:afterAutospacing="0"/>
              <w:jc w:val="both"/>
              <w:rPr>
                <w:color w:val="auto"/>
                <w:kern w:val="2"/>
                <w:sz w:val="20"/>
                <w:szCs w:val="20"/>
              </w:rPr>
            </w:pPr>
            <w:r>
              <w:rPr>
                <w:rFonts w:hint="eastAsia"/>
                <w:color w:val="auto"/>
                <w:kern w:val="2"/>
                <w:sz w:val="20"/>
                <w:szCs w:val="20"/>
              </w:rPr>
              <w:t>第三章 文献检索</w:t>
            </w:r>
          </w:p>
        </w:tc>
        <w:tc>
          <w:tcPr>
            <w:tcW w:w="2127" w:type="dxa"/>
          </w:tcPr>
          <w:p>
            <w:pPr>
              <w:rPr>
                <w:rFonts w:ascii="宋体" w:hAnsi="宋体"/>
                <w:color w:val="auto"/>
                <w:sz w:val="20"/>
                <w:szCs w:val="20"/>
              </w:rPr>
            </w:pPr>
            <w:r>
              <w:rPr>
                <w:rFonts w:hint="eastAsia" w:ascii="宋体" w:hAnsi="宋体"/>
                <w:color w:val="auto"/>
                <w:sz w:val="20"/>
                <w:szCs w:val="20"/>
              </w:rPr>
              <w:t>1</w:t>
            </w:r>
            <w:r>
              <w:rPr>
                <w:rFonts w:ascii="宋体" w:hAnsi="宋体"/>
                <w:color w:val="auto"/>
                <w:sz w:val="20"/>
                <w:szCs w:val="20"/>
              </w:rPr>
              <w:t>.</w:t>
            </w:r>
            <w:r>
              <w:rPr>
                <w:rFonts w:hint="eastAsia" w:ascii="宋体" w:hAnsi="宋体"/>
                <w:color w:val="auto"/>
                <w:sz w:val="20"/>
                <w:szCs w:val="20"/>
              </w:rPr>
              <w:t>理解文献检索在护理研究中的重要意义</w:t>
            </w:r>
          </w:p>
          <w:p>
            <w:pPr>
              <w:rPr>
                <w:rFonts w:ascii="宋体" w:hAnsi="宋体"/>
                <w:color w:val="auto"/>
                <w:sz w:val="20"/>
                <w:szCs w:val="20"/>
              </w:rPr>
            </w:pPr>
            <w:r>
              <w:rPr>
                <w:rFonts w:hint="eastAsia" w:ascii="宋体" w:hAnsi="宋体"/>
                <w:color w:val="auto"/>
                <w:sz w:val="20"/>
                <w:szCs w:val="20"/>
              </w:rPr>
              <w:t>2</w:t>
            </w:r>
            <w:r>
              <w:rPr>
                <w:rFonts w:ascii="宋体" w:hAnsi="宋体"/>
                <w:color w:val="auto"/>
                <w:sz w:val="20"/>
                <w:szCs w:val="20"/>
              </w:rPr>
              <w:t>.</w:t>
            </w:r>
            <w:r>
              <w:rPr>
                <w:rFonts w:hint="eastAsia" w:ascii="宋体" w:hAnsi="宋体"/>
                <w:color w:val="auto"/>
                <w:sz w:val="20"/>
                <w:szCs w:val="20"/>
              </w:rPr>
              <w:t>描述本章中介绍的主要文献分类方法</w:t>
            </w:r>
          </w:p>
          <w:p>
            <w:pPr>
              <w:rPr>
                <w:rFonts w:ascii="宋体" w:hAnsi="宋体"/>
                <w:color w:val="auto"/>
                <w:sz w:val="20"/>
                <w:szCs w:val="20"/>
              </w:rPr>
            </w:pPr>
            <w:r>
              <w:rPr>
                <w:rFonts w:hint="eastAsia" w:ascii="宋体" w:hAnsi="宋体"/>
                <w:color w:val="auto"/>
                <w:sz w:val="20"/>
                <w:szCs w:val="20"/>
              </w:rPr>
              <w:t>3</w:t>
            </w:r>
            <w:r>
              <w:rPr>
                <w:rFonts w:ascii="宋体" w:hAnsi="宋体"/>
                <w:color w:val="auto"/>
                <w:sz w:val="20"/>
                <w:szCs w:val="20"/>
              </w:rPr>
              <w:t>.</w:t>
            </w:r>
            <w:r>
              <w:rPr>
                <w:rFonts w:hint="eastAsia" w:ascii="宋体" w:hAnsi="宋体"/>
                <w:color w:val="auto"/>
                <w:sz w:val="20"/>
                <w:szCs w:val="20"/>
              </w:rPr>
              <w:t>了解常见的检索工具</w:t>
            </w:r>
          </w:p>
          <w:p>
            <w:pPr>
              <w:rPr>
                <w:rFonts w:ascii="宋体" w:hAnsi="宋体"/>
                <w:color w:val="auto"/>
                <w:sz w:val="20"/>
                <w:szCs w:val="20"/>
              </w:rPr>
            </w:pPr>
            <w:r>
              <w:rPr>
                <w:rFonts w:hint="eastAsia" w:ascii="宋体" w:hAnsi="宋体"/>
                <w:color w:val="auto"/>
                <w:sz w:val="20"/>
                <w:szCs w:val="20"/>
              </w:rPr>
              <w:t>4</w:t>
            </w:r>
            <w:r>
              <w:rPr>
                <w:rFonts w:ascii="宋体" w:hAnsi="宋体"/>
                <w:color w:val="auto"/>
                <w:sz w:val="20"/>
                <w:szCs w:val="20"/>
              </w:rPr>
              <w:t>.</w:t>
            </w:r>
            <w:r>
              <w:rPr>
                <w:rFonts w:hint="eastAsia" w:ascii="宋体" w:hAnsi="宋体"/>
                <w:color w:val="auto"/>
                <w:sz w:val="20"/>
                <w:szCs w:val="20"/>
              </w:rPr>
              <w:t>描述主要的检索方法、检索途径与检索步骤</w:t>
            </w:r>
          </w:p>
          <w:p>
            <w:pPr>
              <w:rPr>
                <w:rFonts w:ascii="宋体" w:hAnsi="宋体"/>
                <w:color w:val="auto"/>
                <w:sz w:val="20"/>
                <w:szCs w:val="20"/>
              </w:rPr>
            </w:pPr>
            <w:r>
              <w:rPr>
                <w:rFonts w:hint="eastAsia" w:ascii="宋体" w:hAnsi="宋体"/>
                <w:color w:val="auto"/>
                <w:sz w:val="20"/>
                <w:szCs w:val="20"/>
              </w:rPr>
              <w:t>5</w:t>
            </w:r>
            <w:r>
              <w:rPr>
                <w:rFonts w:ascii="宋体" w:hAnsi="宋体"/>
                <w:color w:val="auto"/>
                <w:sz w:val="20"/>
                <w:szCs w:val="20"/>
              </w:rPr>
              <w:t>.</w:t>
            </w:r>
            <w:r>
              <w:rPr>
                <w:rFonts w:hint="eastAsia" w:ascii="宋体" w:hAnsi="宋体"/>
                <w:color w:val="auto"/>
                <w:sz w:val="20"/>
                <w:szCs w:val="20"/>
              </w:rPr>
              <w:t>叙述常用的医学文献检索工具盒数据库6</w:t>
            </w:r>
            <w:r>
              <w:rPr>
                <w:rFonts w:ascii="宋体" w:hAnsi="宋体"/>
                <w:color w:val="auto"/>
                <w:sz w:val="20"/>
                <w:szCs w:val="20"/>
              </w:rPr>
              <w:t>.</w:t>
            </w:r>
            <w:r>
              <w:rPr>
                <w:rFonts w:hint="eastAsia" w:ascii="宋体" w:hAnsi="宋体"/>
                <w:color w:val="auto"/>
                <w:sz w:val="20"/>
                <w:szCs w:val="20"/>
              </w:rPr>
              <w:t>理解科技查新的意义，重要步骤和查新报告的主要内容</w:t>
            </w:r>
          </w:p>
        </w:tc>
        <w:tc>
          <w:tcPr>
            <w:tcW w:w="1984" w:type="dxa"/>
          </w:tcPr>
          <w:p>
            <w:pPr>
              <w:rPr>
                <w:rFonts w:ascii="宋体" w:hAnsi="宋体"/>
                <w:color w:val="auto"/>
                <w:sz w:val="20"/>
                <w:szCs w:val="20"/>
              </w:rPr>
            </w:pPr>
            <w:r>
              <w:rPr>
                <w:rFonts w:hint="eastAsia" w:ascii="宋体" w:hAnsi="宋体"/>
                <w:color w:val="auto"/>
                <w:sz w:val="20"/>
                <w:szCs w:val="20"/>
              </w:rPr>
              <w:t>能独立进行文献检索</w:t>
            </w:r>
          </w:p>
        </w:tc>
        <w:tc>
          <w:tcPr>
            <w:tcW w:w="1276" w:type="dxa"/>
          </w:tcPr>
          <w:p>
            <w:pPr>
              <w:rPr>
                <w:rFonts w:ascii="宋体" w:hAnsi="Times New Roman"/>
                <w:b/>
                <w:color w:val="auto"/>
                <w:sz w:val="20"/>
                <w:szCs w:val="20"/>
              </w:rPr>
            </w:pPr>
            <w:r>
              <w:rPr>
                <w:rFonts w:hint="eastAsia" w:ascii="宋体" w:hAnsi="宋体"/>
                <w:color w:val="auto"/>
                <w:sz w:val="20"/>
                <w:szCs w:val="20"/>
              </w:rPr>
              <w:t>具有科学精神、慎独修养、严谨求实的工作态度和符合职业道德标准的职业行为</w:t>
            </w:r>
          </w:p>
        </w:tc>
        <w:tc>
          <w:tcPr>
            <w:tcW w:w="1173" w:type="dxa"/>
          </w:tcPr>
          <w:p>
            <w:pPr>
              <w:rPr>
                <w:rFonts w:ascii="宋体" w:hAnsi="宋体"/>
                <w:color w:val="auto"/>
                <w:sz w:val="20"/>
                <w:szCs w:val="20"/>
              </w:rPr>
            </w:pPr>
            <w:r>
              <w:rPr>
                <w:rFonts w:hint="eastAsia" w:ascii="宋体" w:hAnsi="宋体"/>
                <w:color w:val="auto"/>
                <w:sz w:val="20"/>
                <w:szCs w:val="20"/>
              </w:rPr>
              <w:t>重点：文献检索工具的目录、题录、索引、文摘等类型；文献检索的方法、途径与步骤；医学文献检索工具及数据库。</w:t>
            </w:r>
          </w:p>
          <w:p>
            <w:pPr>
              <w:rPr>
                <w:rFonts w:ascii="宋体" w:hAnsi="宋体"/>
                <w:color w:val="auto"/>
                <w:sz w:val="20"/>
                <w:szCs w:val="20"/>
              </w:rPr>
            </w:pPr>
            <w:r>
              <w:rPr>
                <w:rFonts w:hint="eastAsia" w:ascii="宋体" w:hAnsi="宋体"/>
                <w:color w:val="auto"/>
                <w:sz w:val="20"/>
                <w:szCs w:val="20"/>
              </w:rPr>
              <w:t>难点： 文献检索的方法。</w:t>
            </w:r>
          </w:p>
        </w:tc>
        <w:tc>
          <w:tcPr>
            <w:tcW w:w="709" w:type="dxa"/>
          </w:tcPr>
          <w:p>
            <w:pPr>
              <w:rPr>
                <w:rFonts w:hint="eastAsia" w:ascii="宋体" w:hAnsi="宋体" w:eastAsia="宋体"/>
                <w:color w:val="auto"/>
                <w:sz w:val="20"/>
                <w:szCs w:val="20"/>
                <w:lang w:eastAsia="zh-CN"/>
              </w:rPr>
            </w:pPr>
            <w:r>
              <w:rPr>
                <w:rFonts w:hint="eastAsia" w:ascii="宋体" w:hAnsi="宋体"/>
                <w:color w:val="auto"/>
                <w:sz w:val="20"/>
                <w:szCs w:val="20"/>
                <w:lang w:val="en-US" w:eastAsia="zh-CN"/>
              </w:rPr>
              <w:t>1</w:t>
            </w:r>
          </w:p>
        </w:tc>
        <w:tc>
          <w:tcPr>
            <w:tcW w:w="709" w:type="dxa"/>
          </w:tcPr>
          <w:p>
            <w:pPr>
              <w:rPr>
                <w:rFonts w:hint="eastAsia" w:ascii="宋体" w:hAnsi="宋体" w:eastAsia="宋体"/>
                <w:color w:val="auto"/>
                <w:sz w:val="20"/>
                <w:szCs w:val="20"/>
                <w:lang w:val="en-US" w:eastAsia="zh-CN"/>
              </w:rPr>
            </w:pPr>
            <w:r>
              <w:rPr>
                <w:rFonts w:hint="eastAsia" w:ascii="宋体" w:hAnsi="宋体"/>
                <w:color w:val="auto"/>
                <w:sz w:val="20"/>
                <w:szCs w:val="20"/>
                <w:lang w:val="en-US" w:eastAsia="zh-CN"/>
              </w:rPr>
              <w:t>2</w:t>
            </w:r>
          </w:p>
        </w:tc>
        <w:tc>
          <w:tcPr>
            <w:tcW w:w="527" w:type="dxa"/>
          </w:tcPr>
          <w:p>
            <w:pPr>
              <w:rPr>
                <w:rFonts w:hint="eastAsia" w:ascii="宋体" w:hAnsi="宋体" w:eastAsia="宋体"/>
                <w:color w:val="auto"/>
                <w:sz w:val="20"/>
                <w:szCs w:val="20"/>
                <w:lang w:eastAsia="zh-CN"/>
              </w:rPr>
            </w:pPr>
            <w:r>
              <w:rPr>
                <w:rFonts w:hint="eastAsia" w:ascii="宋体" w:hAnsi="宋体"/>
                <w:color w:val="auto"/>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0" w:hRule="atLeast"/>
          <w:jc w:val="center"/>
        </w:trPr>
        <w:tc>
          <w:tcPr>
            <w:tcW w:w="456" w:type="dxa"/>
            <w:gridSpan w:val="2"/>
            <w:vAlign w:val="center"/>
          </w:tcPr>
          <w:p>
            <w:pPr>
              <w:pStyle w:val="4"/>
              <w:spacing w:before="0" w:beforeAutospacing="0" w:after="0" w:afterAutospacing="0"/>
              <w:jc w:val="both"/>
              <w:rPr>
                <w:color w:val="auto"/>
                <w:kern w:val="2"/>
                <w:sz w:val="20"/>
                <w:szCs w:val="20"/>
              </w:rPr>
            </w:pPr>
            <w:r>
              <w:rPr>
                <w:rFonts w:hint="eastAsia"/>
                <w:color w:val="auto"/>
                <w:kern w:val="2"/>
                <w:sz w:val="20"/>
                <w:szCs w:val="20"/>
              </w:rPr>
              <w:t>4</w:t>
            </w:r>
          </w:p>
        </w:tc>
        <w:tc>
          <w:tcPr>
            <w:tcW w:w="515" w:type="dxa"/>
            <w:vAlign w:val="center"/>
          </w:tcPr>
          <w:p>
            <w:pPr>
              <w:pStyle w:val="4"/>
              <w:spacing w:before="0" w:beforeAutospacing="0" w:after="0" w:afterAutospacing="0"/>
              <w:jc w:val="both"/>
              <w:rPr>
                <w:color w:val="auto"/>
                <w:kern w:val="2"/>
                <w:sz w:val="20"/>
                <w:szCs w:val="20"/>
              </w:rPr>
            </w:pPr>
            <w:r>
              <w:rPr>
                <w:rFonts w:hint="eastAsia"/>
                <w:color w:val="auto"/>
                <w:kern w:val="2"/>
                <w:sz w:val="20"/>
                <w:szCs w:val="20"/>
              </w:rPr>
              <w:t xml:space="preserve">第四章 研究设计  </w:t>
            </w:r>
          </w:p>
        </w:tc>
        <w:tc>
          <w:tcPr>
            <w:tcW w:w="2127" w:type="dxa"/>
          </w:tcPr>
          <w:p>
            <w:pPr>
              <w:rPr>
                <w:rFonts w:ascii="宋体" w:hAnsi="宋体"/>
                <w:color w:val="auto"/>
                <w:sz w:val="20"/>
                <w:szCs w:val="20"/>
              </w:rPr>
            </w:pPr>
            <w:r>
              <w:rPr>
                <w:rFonts w:hint="eastAsia" w:ascii="宋体" w:hAnsi="宋体"/>
                <w:color w:val="auto"/>
                <w:sz w:val="20"/>
                <w:szCs w:val="20"/>
              </w:rPr>
              <w:t>1</w:t>
            </w:r>
            <w:r>
              <w:rPr>
                <w:rFonts w:ascii="宋体" w:hAnsi="宋体"/>
                <w:color w:val="auto"/>
                <w:sz w:val="20"/>
                <w:szCs w:val="20"/>
              </w:rPr>
              <w:t>.</w:t>
            </w:r>
            <w:r>
              <w:rPr>
                <w:rFonts w:hint="eastAsia" w:ascii="宋体" w:hAnsi="宋体"/>
                <w:color w:val="auto"/>
                <w:sz w:val="20"/>
                <w:szCs w:val="20"/>
              </w:rPr>
              <w:t>正确解释研究设计的相关概念</w:t>
            </w:r>
          </w:p>
          <w:p>
            <w:pPr>
              <w:rPr>
                <w:rFonts w:ascii="宋体" w:hAnsi="宋体"/>
                <w:color w:val="auto"/>
                <w:sz w:val="20"/>
                <w:szCs w:val="20"/>
              </w:rPr>
            </w:pPr>
            <w:r>
              <w:rPr>
                <w:rFonts w:hint="eastAsia" w:ascii="宋体" w:hAnsi="宋体"/>
                <w:color w:val="auto"/>
                <w:sz w:val="20"/>
                <w:szCs w:val="20"/>
              </w:rPr>
              <w:t>2</w:t>
            </w:r>
            <w:r>
              <w:rPr>
                <w:rFonts w:ascii="宋体" w:hAnsi="宋体"/>
                <w:color w:val="auto"/>
                <w:sz w:val="20"/>
                <w:szCs w:val="20"/>
              </w:rPr>
              <w:t>.</w:t>
            </w:r>
            <w:r>
              <w:rPr>
                <w:rFonts w:hint="eastAsia" w:ascii="宋体" w:hAnsi="宋体"/>
                <w:color w:val="auto"/>
                <w:sz w:val="20"/>
                <w:szCs w:val="20"/>
              </w:rPr>
              <w:t>正确陈述研究设计的常见类型</w:t>
            </w:r>
          </w:p>
          <w:p>
            <w:pPr>
              <w:rPr>
                <w:rFonts w:ascii="宋体" w:hAnsi="宋体"/>
                <w:color w:val="auto"/>
                <w:sz w:val="20"/>
                <w:szCs w:val="20"/>
              </w:rPr>
            </w:pPr>
            <w:r>
              <w:rPr>
                <w:rFonts w:hint="eastAsia" w:ascii="宋体" w:hAnsi="宋体"/>
                <w:color w:val="auto"/>
                <w:sz w:val="20"/>
                <w:szCs w:val="20"/>
              </w:rPr>
              <w:t>3</w:t>
            </w:r>
            <w:r>
              <w:rPr>
                <w:rFonts w:ascii="宋体" w:hAnsi="宋体"/>
                <w:color w:val="auto"/>
                <w:sz w:val="20"/>
                <w:szCs w:val="20"/>
              </w:rPr>
              <w:t>.</w:t>
            </w:r>
            <w:r>
              <w:rPr>
                <w:rFonts w:hint="eastAsia" w:ascii="宋体" w:hAnsi="宋体"/>
                <w:color w:val="auto"/>
                <w:sz w:val="20"/>
                <w:szCs w:val="20"/>
              </w:rPr>
              <w:t>正确描述类实验性研究设计特点</w:t>
            </w:r>
          </w:p>
          <w:p>
            <w:pPr>
              <w:rPr>
                <w:rFonts w:ascii="宋体" w:hAnsi="宋体"/>
                <w:color w:val="auto"/>
                <w:sz w:val="20"/>
                <w:szCs w:val="20"/>
              </w:rPr>
            </w:pPr>
            <w:r>
              <w:rPr>
                <w:rFonts w:ascii="宋体" w:hAnsi="宋体"/>
                <w:color w:val="auto"/>
                <w:sz w:val="20"/>
                <w:szCs w:val="20"/>
              </w:rPr>
              <w:t>4.</w:t>
            </w:r>
            <w:r>
              <w:rPr>
                <w:rFonts w:hint="eastAsia" w:ascii="宋体" w:hAnsi="宋体"/>
                <w:color w:val="auto"/>
                <w:sz w:val="20"/>
                <w:szCs w:val="20"/>
              </w:rPr>
              <w:t>正确描述非实验性研究设计特点</w:t>
            </w:r>
          </w:p>
          <w:p>
            <w:pPr>
              <w:rPr>
                <w:rFonts w:ascii="宋体" w:hAnsi="宋体"/>
                <w:color w:val="auto"/>
                <w:sz w:val="20"/>
                <w:szCs w:val="20"/>
              </w:rPr>
            </w:pPr>
            <w:r>
              <w:rPr>
                <w:rFonts w:ascii="宋体" w:hAnsi="宋体"/>
                <w:color w:val="auto"/>
                <w:sz w:val="20"/>
                <w:szCs w:val="20"/>
              </w:rPr>
              <w:t>5</w:t>
            </w:r>
            <w:r>
              <w:rPr>
                <w:rFonts w:hint="eastAsia" w:ascii="宋体" w:hAnsi="宋体"/>
                <w:color w:val="auto"/>
                <w:sz w:val="20"/>
                <w:szCs w:val="20"/>
              </w:rPr>
              <w:t>.比较各种实验性研究设计的设计要点及适用范围</w:t>
            </w:r>
          </w:p>
          <w:p>
            <w:pPr>
              <w:rPr>
                <w:rFonts w:ascii="宋体" w:hAnsi="宋体"/>
                <w:color w:val="auto"/>
                <w:sz w:val="20"/>
                <w:szCs w:val="20"/>
              </w:rPr>
            </w:pPr>
            <w:r>
              <w:rPr>
                <w:rFonts w:ascii="宋体" w:hAnsi="宋体"/>
                <w:color w:val="auto"/>
                <w:sz w:val="20"/>
                <w:szCs w:val="20"/>
              </w:rPr>
              <w:t>6</w:t>
            </w:r>
            <w:r>
              <w:rPr>
                <w:rFonts w:hint="eastAsia" w:ascii="宋体" w:hAnsi="宋体"/>
                <w:color w:val="auto"/>
                <w:sz w:val="20"/>
                <w:szCs w:val="20"/>
              </w:rPr>
              <w:t>. 比较各种非实验性研究设计的设计要点及适用范围</w:t>
            </w:r>
          </w:p>
        </w:tc>
        <w:tc>
          <w:tcPr>
            <w:tcW w:w="1984" w:type="dxa"/>
          </w:tcPr>
          <w:p>
            <w:pPr>
              <w:rPr>
                <w:rFonts w:ascii="宋体" w:hAnsi="宋体"/>
                <w:color w:val="auto"/>
                <w:sz w:val="20"/>
                <w:szCs w:val="20"/>
              </w:rPr>
            </w:pPr>
            <w:r>
              <w:rPr>
                <w:rFonts w:hint="eastAsia" w:ascii="宋体" w:hAnsi="宋体"/>
                <w:color w:val="auto"/>
                <w:sz w:val="20"/>
                <w:szCs w:val="20"/>
              </w:rPr>
              <w:t>1</w:t>
            </w:r>
            <w:r>
              <w:rPr>
                <w:rFonts w:ascii="宋体" w:hAnsi="宋体"/>
                <w:color w:val="auto"/>
                <w:sz w:val="20"/>
                <w:szCs w:val="20"/>
              </w:rPr>
              <w:t>.</w:t>
            </w:r>
            <w:r>
              <w:rPr>
                <w:rFonts w:hint="eastAsia" w:ascii="宋体" w:hAnsi="宋体"/>
                <w:color w:val="auto"/>
                <w:sz w:val="20"/>
                <w:szCs w:val="20"/>
              </w:rPr>
              <w:t>举例说明实验性研究的设计要素</w:t>
            </w:r>
          </w:p>
          <w:p>
            <w:pPr>
              <w:rPr>
                <w:rFonts w:ascii="宋体" w:hAnsi="宋体"/>
                <w:color w:val="auto"/>
                <w:sz w:val="20"/>
                <w:szCs w:val="20"/>
              </w:rPr>
            </w:pPr>
            <w:r>
              <w:rPr>
                <w:rFonts w:hint="eastAsia" w:ascii="宋体" w:hAnsi="宋体"/>
                <w:color w:val="auto"/>
                <w:sz w:val="20"/>
                <w:szCs w:val="20"/>
              </w:rPr>
              <w:t>2</w:t>
            </w:r>
            <w:r>
              <w:rPr>
                <w:rFonts w:ascii="宋体" w:hAnsi="宋体"/>
                <w:color w:val="auto"/>
                <w:sz w:val="20"/>
                <w:szCs w:val="20"/>
              </w:rPr>
              <w:t>.</w:t>
            </w:r>
            <w:r>
              <w:rPr>
                <w:rFonts w:hint="eastAsia" w:ascii="宋体" w:hAnsi="宋体"/>
                <w:color w:val="auto"/>
                <w:sz w:val="20"/>
                <w:szCs w:val="20"/>
              </w:rPr>
              <w:t>能独立进行研究设计</w:t>
            </w:r>
          </w:p>
        </w:tc>
        <w:tc>
          <w:tcPr>
            <w:tcW w:w="1276" w:type="dxa"/>
          </w:tcPr>
          <w:p>
            <w:pPr>
              <w:rPr>
                <w:rFonts w:ascii="宋体" w:hAnsi="宋体"/>
                <w:color w:val="auto"/>
                <w:sz w:val="20"/>
                <w:szCs w:val="20"/>
              </w:rPr>
            </w:pPr>
            <w:r>
              <w:rPr>
                <w:rFonts w:hint="eastAsia" w:ascii="宋体" w:hAnsi="宋体"/>
                <w:color w:val="auto"/>
                <w:sz w:val="20"/>
                <w:szCs w:val="20"/>
              </w:rPr>
              <w:t>具有科学精神、慎独修养、严谨求实的工作态度和符合职业道德标准的职业行为</w:t>
            </w:r>
          </w:p>
        </w:tc>
        <w:tc>
          <w:tcPr>
            <w:tcW w:w="1173" w:type="dxa"/>
          </w:tcPr>
          <w:p>
            <w:pPr>
              <w:rPr>
                <w:rFonts w:ascii="宋体" w:hAnsi="宋体"/>
                <w:color w:val="auto"/>
                <w:sz w:val="20"/>
                <w:szCs w:val="20"/>
              </w:rPr>
            </w:pPr>
            <w:r>
              <w:rPr>
                <w:rFonts w:hint="eastAsia" w:ascii="宋体" w:hAnsi="宋体"/>
                <w:color w:val="auto"/>
                <w:sz w:val="20"/>
                <w:szCs w:val="20"/>
              </w:rPr>
              <w:t>重点：确定研究对象、设立对照组、随机分组、选择观察指标；研究变量中的自变量、依变量及外变量；实验性研究的特点、优点及局限性和非实验性研究优点及局限性；量性研究概念、方法、意义。</w:t>
            </w:r>
          </w:p>
          <w:p>
            <w:pPr>
              <w:rPr>
                <w:rFonts w:ascii="宋体" w:hAnsi="宋体"/>
                <w:color w:val="auto"/>
                <w:sz w:val="20"/>
                <w:szCs w:val="20"/>
              </w:rPr>
            </w:pPr>
            <w:r>
              <w:rPr>
                <w:rFonts w:hint="eastAsia" w:ascii="宋体" w:hAnsi="宋体"/>
                <w:color w:val="auto"/>
                <w:sz w:val="20"/>
                <w:szCs w:val="20"/>
              </w:rPr>
              <w:t>难点：确定研究对象；研究变量中的自变量、依变量及外变量；选择观察指标。</w:t>
            </w:r>
          </w:p>
        </w:tc>
        <w:tc>
          <w:tcPr>
            <w:tcW w:w="709" w:type="dxa"/>
          </w:tcPr>
          <w:p>
            <w:pPr>
              <w:rPr>
                <w:rFonts w:ascii="宋体" w:hAnsi="宋体"/>
                <w:color w:val="auto"/>
                <w:sz w:val="20"/>
                <w:szCs w:val="20"/>
              </w:rPr>
            </w:pPr>
            <w:r>
              <w:rPr>
                <w:rFonts w:hint="eastAsia" w:ascii="宋体" w:hAnsi="宋体"/>
                <w:color w:val="auto"/>
                <w:sz w:val="20"/>
                <w:szCs w:val="20"/>
              </w:rPr>
              <w:t>2</w:t>
            </w:r>
          </w:p>
        </w:tc>
        <w:tc>
          <w:tcPr>
            <w:tcW w:w="709" w:type="dxa"/>
          </w:tcPr>
          <w:p>
            <w:pPr>
              <w:rPr>
                <w:rFonts w:ascii="宋体" w:hAnsi="宋体"/>
                <w:color w:val="auto"/>
                <w:sz w:val="20"/>
                <w:szCs w:val="20"/>
              </w:rPr>
            </w:pPr>
            <w:r>
              <w:rPr>
                <w:rFonts w:hint="eastAsia" w:ascii="宋体" w:hAnsi="宋体"/>
                <w:color w:val="auto"/>
                <w:sz w:val="20"/>
                <w:szCs w:val="20"/>
              </w:rPr>
              <w:t>0</w:t>
            </w:r>
          </w:p>
        </w:tc>
        <w:tc>
          <w:tcPr>
            <w:tcW w:w="527" w:type="dxa"/>
          </w:tcPr>
          <w:p>
            <w:pPr>
              <w:rPr>
                <w:rFonts w:ascii="宋体" w:hAnsi="宋体"/>
                <w:color w:val="auto"/>
                <w:sz w:val="20"/>
                <w:szCs w:val="20"/>
              </w:rPr>
            </w:pPr>
            <w:r>
              <w:rPr>
                <w:rFonts w:hint="eastAsia" w:ascii="宋体" w:hAnsi="宋体"/>
                <w:color w:val="auto"/>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3" w:hRule="atLeast"/>
          <w:jc w:val="center"/>
        </w:trPr>
        <w:tc>
          <w:tcPr>
            <w:tcW w:w="456" w:type="dxa"/>
            <w:gridSpan w:val="2"/>
            <w:vAlign w:val="center"/>
          </w:tcPr>
          <w:p>
            <w:pPr>
              <w:pStyle w:val="4"/>
              <w:spacing w:before="0" w:beforeAutospacing="0" w:after="0" w:afterAutospacing="0"/>
              <w:jc w:val="both"/>
              <w:rPr>
                <w:color w:val="auto"/>
                <w:kern w:val="2"/>
                <w:sz w:val="20"/>
                <w:szCs w:val="20"/>
              </w:rPr>
            </w:pPr>
            <w:r>
              <w:rPr>
                <w:rFonts w:hint="eastAsia"/>
                <w:color w:val="auto"/>
                <w:kern w:val="2"/>
                <w:sz w:val="20"/>
                <w:szCs w:val="20"/>
              </w:rPr>
              <w:t>5</w:t>
            </w:r>
          </w:p>
        </w:tc>
        <w:tc>
          <w:tcPr>
            <w:tcW w:w="515" w:type="dxa"/>
            <w:vAlign w:val="center"/>
          </w:tcPr>
          <w:p>
            <w:pPr>
              <w:pStyle w:val="4"/>
              <w:spacing w:before="0" w:beforeAutospacing="0" w:after="0" w:afterAutospacing="0"/>
              <w:jc w:val="both"/>
              <w:rPr>
                <w:rFonts w:hint="default" w:eastAsia="宋体"/>
                <w:color w:val="auto"/>
                <w:kern w:val="2"/>
                <w:sz w:val="20"/>
                <w:szCs w:val="20"/>
                <w:lang w:val="en-US" w:eastAsia="zh-CN"/>
              </w:rPr>
            </w:pPr>
            <w:r>
              <w:rPr>
                <w:rFonts w:hint="eastAsia"/>
                <w:color w:val="auto"/>
                <w:kern w:val="2"/>
                <w:sz w:val="20"/>
                <w:szCs w:val="20"/>
                <w:lang w:val="en-US" w:eastAsia="zh-CN"/>
              </w:rPr>
              <w:t>第五章研究对象的确定</w:t>
            </w:r>
          </w:p>
        </w:tc>
        <w:tc>
          <w:tcPr>
            <w:tcW w:w="2127" w:type="dxa"/>
          </w:tcPr>
          <w:p>
            <w:pPr>
              <w:rPr>
                <w:rFonts w:ascii="宋体" w:hAnsi="宋体"/>
                <w:color w:val="auto"/>
                <w:sz w:val="20"/>
                <w:szCs w:val="20"/>
              </w:rPr>
            </w:pPr>
            <w:r>
              <w:rPr>
                <w:rFonts w:hint="eastAsia" w:ascii="宋体" w:hAnsi="宋体"/>
                <w:color w:val="auto"/>
                <w:sz w:val="20"/>
                <w:szCs w:val="20"/>
              </w:rPr>
              <w:t>1</w:t>
            </w:r>
            <w:r>
              <w:rPr>
                <w:rFonts w:ascii="宋体" w:hAnsi="宋体"/>
                <w:color w:val="auto"/>
                <w:sz w:val="20"/>
                <w:szCs w:val="20"/>
              </w:rPr>
              <w:t>.</w:t>
            </w:r>
            <w:r>
              <w:rPr>
                <w:rFonts w:hint="eastAsia" w:ascii="宋体" w:hAnsi="宋体"/>
                <w:color w:val="auto"/>
                <w:sz w:val="20"/>
                <w:szCs w:val="20"/>
              </w:rPr>
              <w:t>理解总体、样本、误差概念</w:t>
            </w:r>
          </w:p>
          <w:p>
            <w:pPr>
              <w:rPr>
                <w:rFonts w:ascii="宋体" w:hAnsi="宋体"/>
                <w:color w:val="auto"/>
                <w:sz w:val="20"/>
                <w:szCs w:val="20"/>
              </w:rPr>
            </w:pPr>
            <w:r>
              <w:rPr>
                <w:rFonts w:hint="eastAsia" w:ascii="宋体" w:hAnsi="宋体"/>
                <w:color w:val="auto"/>
                <w:sz w:val="20"/>
                <w:szCs w:val="20"/>
              </w:rPr>
              <w:t>2</w:t>
            </w:r>
            <w:r>
              <w:rPr>
                <w:rFonts w:ascii="宋体" w:hAnsi="宋体"/>
                <w:color w:val="auto"/>
                <w:sz w:val="20"/>
                <w:szCs w:val="20"/>
              </w:rPr>
              <w:t>.</w:t>
            </w:r>
            <w:r>
              <w:rPr>
                <w:rFonts w:hint="eastAsia" w:ascii="宋体" w:hAnsi="宋体"/>
                <w:color w:val="auto"/>
                <w:sz w:val="20"/>
                <w:szCs w:val="20"/>
              </w:rPr>
              <w:t>描述抽样过程、抽样分类、抽样方法和抽样原则</w:t>
            </w:r>
          </w:p>
          <w:p>
            <w:pPr>
              <w:rPr>
                <w:rFonts w:ascii="宋体" w:hAnsi="宋体"/>
                <w:color w:val="auto"/>
                <w:sz w:val="20"/>
                <w:szCs w:val="20"/>
              </w:rPr>
            </w:pPr>
            <w:r>
              <w:rPr>
                <w:rFonts w:hint="eastAsia" w:ascii="宋体" w:hAnsi="宋体"/>
                <w:color w:val="auto"/>
                <w:sz w:val="20"/>
                <w:szCs w:val="20"/>
              </w:rPr>
              <w:t>3</w:t>
            </w:r>
            <w:r>
              <w:rPr>
                <w:rFonts w:ascii="宋体" w:hAnsi="宋体"/>
                <w:color w:val="auto"/>
                <w:sz w:val="20"/>
                <w:szCs w:val="20"/>
              </w:rPr>
              <w:t>.</w:t>
            </w:r>
            <w:r>
              <w:rPr>
                <w:rFonts w:hint="eastAsia" w:ascii="宋体" w:hAnsi="宋体"/>
                <w:color w:val="auto"/>
                <w:sz w:val="20"/>
                <w:szCs w:val="20"/>
              </w:rPr>
              <w:t>理解常用的样本含量的估计方法</w:t>
            </w:r>
          </w:p>
          <w:p>
            <w:pPr>
              <w:rPr>
                <w:rFonts w:ascii="宋体" w:hAnsi="宋体"/>
                <w:color w:val="auto"/>
                <w:sz w:val="20"/>
                <w:szCs w:val="20"/>
              </w:rPr>
            </w:pPr>
            <w:r>
              <w:rPr>
                <w:rFonts w:hint="eastAsia" w:ascii="宋体" w:hAnsi="宋体"/>
                <w:color w:val="auto"/>
                <w:sz w:val="20"/>
                <w:szCs w:val="20"/>
              </w:rPr>
              <w:t>4</w:t>
            </w:r>
            <w:r>
              <w:rPr>
                <w:rFonts w:ascii="宋体" w:hAnsi="宋体"/>
                <w:color w:val="auto"/>
                <w:sz w:val="20"/>
                <w:szCs w:val="20"/>
              </w:rPr>
              <w:t>.</w:t>
            </w:r>
            <w:r>
              <w:rPr>
                <w:rFonts w:hint="eastAsia" w:ascii="宋体" w:hAnsi="宋体"/>
                <w:color w:val="auto"/>
                <w:sz w:val="20"/>
                <w:szCs w:val="20"/>
              </w:rPr>
              <w:t>叙述样本含量估计的注意事项</w:t>
            </w:r>
          </w:p>
        </w:tc>
        <w:tc>
          <w:tcPr>
            <w:tcW w:w="1984" w:type="dxa"/>
          </w:tcPr>
          <w:p>
            <w:pPr>
              <w:pStyle w:val="4"/>
              <w:rPr>
                <w:color w:val="auto"/>
                <w:kern w:val="2"/>
                <w:sz w:val="20"/>
                <w:szCs w:val="20"/>
              </w:rPr>
            </w:pPr>
            <w:r>
              <w:rPr>
                <w:rFonts w:hint="eastAsia"/>
                <w:color w:val="auto"/>
                <w:kern w:val="2"/>
                <w:sz w:val="20"/>
                <w:szCs w:val="20"/>
              </w:rPr>
              <w:t>能根据总体进行样本含量的估计</w:t>
            </w:r>
          </w:p>
        </w:tc>
        <w:tc>
          <w:tcPr>
            <w:tcW w:w="1276" w:type="dxa"/>
          </w:tcPr>
          <w:p>
            <w:pPr>
              <w:pStyle w:val="4"/>
              <w:rPr>
                <w:color w:val="auto"/>
                <w:kern w:val="2"/>
                <w:sz w:val="20"/>
                <w:szCs w:val="20"/>
              </w:rPr>
            </w:pPr>
            <w:r>
              <w:rPr>
                <w:rFonts w:hint="eastAsia"/>
                <w:color w:val="auto"/>
                <w:sz w:val="20"/>
                <w:szCs w:val="20"/>
              </w:rPr>
              <w:t>具有科学精神、慎独修养、严谨求实的工作态度和符合职业道德标准的职业行为</w:t>
            </w:r>
          </w:p>
        </w:tc>
        <w:tc>
          <w:tcPr>
            <w:tcW w:w="1173" w:type="dxa"/>
          </w:tcPr>
          <w:p>
            <w:pPr>
              <w:pStyle w:val="4"/>
              <w:rPr>
                <w:color w:val="auto"/>
                <w:kern w:val="2"/>
                <w:sz w:val="20"/>
                <w:szCs w:val="20"/>
              </w:rPr>
            </w:pPr>
            <w:r>
              <w:rPr>
                <w:rFonts w:hint="eastAsia"/>
                <w:color w:val="auto"/>
                <w:kern w:val="2"/>
                <w:sz w:val="20"/>
                <w:szCs w:val="20"/>
              </w:rPr>
              <w:t>重点：总体、样本和误差；抽样过程、抽样原则、抽样方法。</w:t>
            </w:r>
          </w:p>
          <w:p>
            <w:pPr>
              <w:pStyle w:val="4"/>
              <w:rPr>
                <w:color w:val="auto"/>
                <w:kern w:val="2"/>
                <w:sz w:val="20"/>
                <w:szCs w:val="20"/>
              </w:rPr>
            </w:pPr>
            <w:r>
              <w:rPr>
                <w:rFonts w:hint="eastAsia"/>
                <w:color w:val="auto"/>
                <w:kern w:val="2"/>
                <w:sz w:val="20"/>
                <w:szCs w:val="20"/>
              </w:rPr>
              <w:t>难点：随机数字表法的使用。</w:t>
            </w:r>
          </w:p>
        </w:tc>
        <w:tc>
          <w:tcPr>
            <w:tcW w:w="709" w:type="dxa"/>
          </w:tcPr>
          <w:p>
            <w:pPr>
              <w:pStyle w:val="4"/>
              <w:spacing w:before="0" w:beforeAutospacing="0" w:after="0" w:afterAutospacing="0"/>
              <w:jc w:val="both"/>
              <w:rPr>
                <w:rFonts w:hint="eastAsia" w:eastAsia="宋体"/>
                <w:color w:val="auto"/>
                <w:kern w:val="2"/>
                <w:sz w:val="20"/>
                <w:szCs w:val="20"/>
                <w:lang w:eastAsia="zh-CN"/>
              </w:rPr>
            </w:pPr>
            <w:r>
              <w:rPr>
                <w:rFonts w:hint="eastAsia"/>
                <w:color w:val="auto"/>
                <w:kern w:val="2"/>
                <w:sz w:val="20"/>
                <w:szCs w:val="20"/>
                <w:lang w:val="en-US" w:eastAsia="zh-CN"/>
              </w:rPr>
              <w:t>2</w:t>
            </w:r>
          </w:p>
        </w:tc>
        <w:tc>
          <w:tcPr>
            <w:tcW w:w="709" w:type="dxa"/>
          </w:tcPr>
          <w:p>
            <w:pPr>
              <w:pStyle w:val="4"/>
              <w:spacing w:before="0" w:beforeAutospacing="0" w:after="0" w:afterAutospacing="0"/>
              <w:jc w:val="both"/>
              <w:rPr>
                <w:color w:val="auto"/>
                <w:kern w:val="2"/>
                <w:sz w:val="20"/>
                <w:szCs w:val="20"/>
              </w:rPr>
            </w:pPr>
            <w:r>
              <w:rPr>
                <w:rFonts w:hint="eastAsia"/>
                <w:color w:val="auto"/>
                <w:kern w:val="2"/>
                <w:sz w:val="20"/>
                <w:szCs w:val="20"/>
              </w:rPr>
              <w:t>0</w:t>
            </w:r>
          </w:p>
        </w:tc>
        <w:tc>
          <w:tcPr>
            <w:tcW w:w="527" w:type="dxa"/>
          </w:tcPr>
          <w:p>
            <w:pPr>
              <w:rPr>
                <w:rFonts w:hint="eastAsia" w:ascii="宋体" w:hAnsi="宋体" w:eastAsia="宋体"/>
                <w:color w:val="auto"/>
                <w:sz w:val="20"/>
                <w:szCs w:val="20"/>
                <w:lang w:eastAsia="zh-CN"/>
              </w:rPr>
            </w:pPr>
            <w:r>
              <w:rPr>
                <w:rFonts w:hint="eastAsia" w:ascii="宋体" w:hAnsi="宋体"/>
                <w:color w:val="auto"/>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3" w:hRule="atLeast"/>
          <w:jc w:val="center"/>
        </w:trPr>
        <w:tc>
          <w:tcPr>
            <w:tcW w:w="456" w:type="dxa"/>
            <w:gridSpan w:val="2"/>
            <w:vAlign w:val="center"/>
          </w:tcPr>
          <w:p>
            <w:pPr>
              <w:snapToGrid w:val="0"/>
              <w:spacing w:line="288" w:lineRule="auto"/>
              <w:jc w:val="center"/>
              <w:rPr>
                <w:rFonts w:hint="default" w:ascii="宋体" w:hAnsi="宋体" w:eastAsia="宋体" w:cs="Times New Roman"/>
                <w:color w:val="auto"/>
                <w:kern w:val="2"/>
                <w:sz w:val="20"/>
                <w:szCs w:val="20"/>
                <w:lang w:val="en-US" w:eastAsia="zh-CN" w:bidi="ar-SA"/>
              </w:rPr>
            </w:pPr>
            <w:r>
              <w:rPr>
                <w:rFonts w:hint="eastAsia" w:ascii="宋体" w:hAnsi="宋体" w:cs="Times New Roman"/>
                <w:color w:val="auto"/>
                <w:kern w:val="2"/>
                <w:sz w:val="20"/>
                <w:szCs w:val="20"/>
                <w:lang w:val="en-US" w:eastAsia="zh-CN" w:bidi="ar-SA"/>
              </w:rPr>
              <w:t>6</w:t>
            </w:r>
          </w:p>
        </w:tc>
        <w:tc>
          <w:tcPr>
            <w:tcW w:w="515" w:type="dxa"/>
            <w:vAlign w:val="center"/>
          </w:tcPr>
          <w:p>
            <w:pPr>
              <w:snapToGrid w:val="0"/>
              <w:spacing w:line="288" w:lineRule="auto"/>
              <w:rPr>
                <w:rFonts w:hint="eastAsia" w:ascii="宋体" w:hAnsi="宋体"/>
                <w:color w:val="auto"/>
                <w:sz w:val="20"/>
                <w:szCs w:val="20"/>
              </w:rPr>
            </w:pPr>
            <w:r>
              <w:rPr>
                <w:rFonts w:hint="eastAsia" w:ascii="宋体" w:hAnsi="宋体"/>
                <w:color w:val="auto"/>
                <w:sz w:val="20"/>
                <w:szCs w:val="20"/>
              </w:rPr>
              <w:t>第</w:t>
            </w:r>
            <w:r>
              <w:rPr>
                <w:rFonts w:hint="eastAsia" w:ascii="宋体" w:hAnsi="宋体"/>
                <w:color w:val="auto"/>
                <w:sz w:val="20"/>
                <w:szCs w:val="20"/>
                <w:lang w:val="en-US" w:eastAsia="zh-CN"/>
              </w:rPr>
              <w:t>六</w:t>
            </w:r>
            <w:r>
              <w:rPr>
                <w:rFonts w:hint="eastAsia" w:ascii="宋体" w:hAnsi="宋体"/>
                <w:color w:val="auto"/>
                <w:sz w:val="20"/>
                <w:szCs w:val="20"/>
              </w:rPr>
              <w:t>章</w:t>
            </w:r>
          </w:p>
          <w:p>
            <w:pPr>
              <w:snapToGrid w:val="0"/>
              <w:spacing w:line="288" w:lineRule="auto"/>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lang w:val="en-US" w:eastAsia="zh-CN"/>
              </w:rPr>
              <w:t>研究变量和</w:t>
            </w:r>
            <w:r>
              <w:rPr>
                <w:rFonts w:hint="eastAsia" w:ascii="宋体" w:hAnsi="宋体"/>
                <w:color w:val="auto"/>
                <w:sz w:val="20"/>
                <w:szCs w:val="20"/>
              </w:rPr>
              <w:t xml:space="preserve"> 研究工具</w:t>
            </w:r>
          </w:p>
        </w:tc>
        <w:tc>
          <w:tcPr>
            <w:tcW w:w="2127" w:type="dxa"/>
            <w:vAlign w:val="top"/>
          </w:tcPr>
          <w:p>
            <w:pPr>
              <w:pStyle w:val="4"/>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准确描述研究工具的信度和效度的概念2</w:t>
            </w:r>
            <w:r>
              <w:rPr>
                <w:color w:val="auto"/>
                <w:kern w:val="2"/>
                <w:sz w:val="20"/>
                <w:szCs w:val="20"/>
              </w:rPr>
              <w:t>.</w:t>
            </w:r>
            <w:r>
              <w:rPr>
                <w:rFonts w:hint="eastAsia"/>
                <w:color w:val="auto"/>
                <w:kern w:val="2"/>
                <w:sz w:val="20"/>
                <w:szCs w:val="20"/>
              </w:rPr>
              <w:t>正确区分研究工具的信度和效度</w:t>
            </w:r>
          </w:p>
          <w:p>
            <w:pPr>
              <w:pStyle w:val="4"/>
              <w:rPr>
                <w:color w:val="auto"/>
                <w:kern w:val="2"/>
                <w:sz w:val="20"/>
                <w:szCs w:val="20"/>
              </w:rPr>
            </w:pPr>
            <w:r>
              <w:rPr>
                <w:color w:val="auto"/>
                <w:kern w:val="2"/>
                <w:sz w:val="20"/>
                <w:szCs w:val="20"/>
              </w:rPr>
              <w:t>3.</w:t>
            </w:r>
            <w:r>
              <w:rPr>
                <w:rFonts w:hint="eastAsia"/>
                <w:color w:val="auto"/>
                <w:kern w:val="2"/>
                <w:sz w:val="20"/>
                <w:szCs w:val="20"/>
              </w:rPr>
              <w:t>准确列举常见的研究工具的信度和效度的类型</w:t>
            </w:r>
          </w:p>
          <w:p>
            <w:pPr>
              <w:pStyle w:val="4"/>
              <w:rPr>
                <w:color w:val="auto"/>
                <w:kern w:val="2"/>
                <w:sz w:val="20"/>
                <w:szCs w:val="20"/>
              </w:rPr>
            </w:pPr>
            <w:r>
              <w:rPr>
                <w:color w:val="auto"/>
                <w:kern w:val="2"/>
                <w:sz w:val="20"/>
                <w:szCs w:val="20"/>
              </w:rPr>
              <w:t>4.</w:t>
            </w:r>
            <w:r>
              <w:rPr>
                <w:rFonts w:hint="eastAsia"/>
                <w:color w:val="auto"/>
                <w:kern w:val="2"/>
                <w:sz w:val="20"/>
                <w:szCs w:val="20"/>
              </w:rPr>
              <w:t>正确判断研究工具的信度和效度的高低</w:t>
            </w:r>
          </w:p>
          <w:p>
            <w:pPr>
              <w:pStyle w:val="4"/>
              <w:rPr>
                <w:rFonts w:ascii="宋体" w:hAnsi="宋体" w:eastAsia="宋体" w:cs="Times New Roman"/>
                <w:color w:val="auto"/>
                <w:kern w:val="2"/>
                <w:sz w:val="20"/>
                <w:szCs w:val="20"/>
                <w:lang w:val="en-US" w:eastAsia="zh-CN" w:bidi="ar-SA"/>
              </w:rPr>
            </w:pPr>
            <w:r>
              <w:rPr>
                <w:rFonts w:hint="eastAsia"/>
                <w:color w:val="auto"/>
                <w:kern w:val="2"/>
                <w:sz w:val="20"/>
                <w:szCs w:val="20"/>
              </w:rPr>
              <w:t>5</w:t>
            </w:r>
            <w:r>
              <w:rPr>
                <w:color w:val="auto"/>
                <w:kern w:val="2"/>
                <w:sz w:val="20"/>
                <w:szCs w:val="20"/>
              </w:rPr>
              <w:t>.</w:t>
            </w:r>
            <w:r>
              <w:rPr>
                <w:rFonts w:hint="eastAsia"/>
                <w:color w:val="auto"/>
                <w:kern w:val="2"/>
                <w:sz w:val="20"/>
                <w:szCs w:val="20"/>
              </w:rPr>
              <w:t>知道国外量表的翻译和应用的基本过程</w:t>
            </w:r>
          </w:p>
        </w:tc>
        <w:tc>
          <w:tcPr>
            <w:tcW w:w="1984" w:type="dxa"/>
            <w:vAlign w:val="top"/>
          </w:tcPr>
          <w:p>
            <w:pPr>
              <w:pStyle w:val="4"/>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学会计算重测信度；折半信度</w:t>
            </w:r>
          </w:p>
          <w:p>
            <w:pPr>
              <w:pStyle w:val="4"/>
              <w:rPr>
                <w:rFonts w:hint="eastAsia" w:ascii="宋体" w:hAnsi="宋体" w:eastAsia="宋体" w:cs="Times New Roman"/>
                <w:color w:val="auto"/>
                <w:kern w:val="2"/>
                <w:sz w:val="20"/>
                <w:szCs w:val="20"/>
                <w:lang w:val="en-US" w:eastAsia="zh-CN" w:bidi="ar-SA"/>
              </w:rPr>
            </w:pPr>
            <w:r>
              <w:rPr>
                <w:color w:val="auto"/>
                <w:kern w:val="2"/>
                <w:sz w:val="20"/>
                <w:szCs w:val="20"/>
              </w:rPr>
              <w:t>2.</w:t>
            </w:r>
            <w:r>
              <w:rPr>
                <w:rFonts w:hint="eastAsia"/>
                <w:color w:val="auto"/>
                <w:kern w:val="2"/>
                <w:sz w:val="20"/>
                <w:szCs w:val="20"/>
              </w:rPr>
              <w:t>学会测量表面效度、内容效度、效标关联效度、结构效度</w:t>
            </w:r>
          </w:p>
        </w:tc>
        <w:tc>
          <w:tcPr>
            <w:tcW w:w="1276" w:type="dxa"/>
            <w:vAlign w:val="top"/>
          </w:tcPr>
          <w:p>
            <w:pPr>
              <w:pStyle w:val="4"/>
              <w:spacing w:before="0" w:beforeAutospacing="0" w:after="0" w:afterAutospacing="0"/>
              <w:jc w:val="both"/>
              <w:rPr>
                <w:rFonts w:hint="eastAsia" w:ascii="宋体" w:hAnsi="宋体" w:eastAsia="宋体" w:cs="Times New Roman"/>
                <w:color w:val="auto"/>
                <w:kern w:val="2"/>
                <w:sz w:val="20"/>
                <w:szCs w:val="20"/>
                <w:lang w:val="en-US" w:eastAsia="zh-CN" w:bidi="ar-SA"/>
              </w:rPr>
            </w:pPr>
            <w:r>
              <w:rPr>
                <w:rFonts w:hint="eastAsia"/>
                <w:color w:val="auto"/>
                <w:sz w:val="20"/>
                <w:szCs w:val="20"/>
              </w:rPr>
              <w:t>具有科学精神、慎独修养、严谨求实的工作态度和符合职业道德标准的职业行为</w:t>
            </w:r>
          </w:p>
        </w:tc>
        <w:tc>
          <w:tcPr>
            <w:tcW w:w="1173" w:type="dxa"/>
            <w:vAlign w:val="top"/>
          </w:tcPr>
          <w:p>
            <w:pPr>
              <w:pStyle w:val="4"/>
              <w:rPr>
                <w:color w:val="auto"/>
                <w:kern w:val="2"/>
                <w:sz w:val="20"/>
                <w:szCs w:val="20"/>
              </w:rPr>
            </w:pPr>
            <w:r>
              <w:rPr>
                <w:rFonts w:hint="eastAsia"/>
                <w:color w:val="auto"/>
                <w:kern w:val="2"/>
                <w:sz w:val="20"/>
                <w:szCs w:val="20"/>
              </w:rPr>
              <w:t>重点：信度、重测信度、内部一致性信度、折半信度的概念；效度、表面效度、内容效度、效标关联效度、结构效度的概念；重测信度的计算方法；折半信度的计算方法；表面效度、内容效度、效标关联效度、结构效度的测量方法。</w:t>
            </w:r>
          </w:p>
          <w:p>
            <w:pPr>
              <w:pStyle w:val="4"/>
              <w:rPr>
                <w:rFonts w:hint="eastAsia" w:ascii="宋体" w:hAnsi="宋体" w:eastAsia="宋体" w:cs="Times New Roman"/>
                <w:color w:val="auto"/>
                <w:kern w:val="2"/>
                <w:sz w:val="20"/>
                <w:szCs w:val="20"/>
                <w:lang w:val="en-US" w:eastAsia="zh-CN" w:bidi="ar-SA"/>
              </w:rPr>
            </w:pPr>
            <w:r>
              <w:rPr>
                <w:rFonts w:hint="eastAsia"/>
                <w:color w:val="auto"/>
                <w:kern w:val="2"/>
                <w:sz w:val="20"/>
                <w:szCs w:val="20"/>
              </w:rPr>
              <w:t>难点：重测信度的计算方法；折半信度的计算方法；内容效度的测量方法；结构效度的概念。</w:t>
            </w:r>
          </w:p>
        </w:tc>
        <w:tc>
          <w:tcPr>
            <w:tcW w:w="709" w:type="dxa"/>
            <w:vAlign w:val="top"/>
          </w:tcPr>
          <w:p>
            <w:pPr>
              <w:pStyle w:val="4"/>
              <w:spacing w:before="0" w:beforeAutospacing="0" w:after="0" w:afterAutospacing="0"/>
              <w:jc w:val="both"/>
              <w:rPr>
                <w:rFonts w:hint="default" w:ascii="宋体" w:hAnsi="宋体" w:eastAsia="宋体" w:cs="Times New Roman"/>
                <w:color w:val="auto"/>
                <w:kern w:val="2"/>
                <w:sz w:val="20"/>
                <w:szCs w:val="20"/>
                <w:lang w:val="en-US" w:eastAsia="zh-CN" w:bidi="ar-SA"/>
              </w:rPr>
            </w:pPr>
            <w:r>
              <w:rPr>
                <w:rFonts w:hint="eastAsia" w:cs="Times New Roman"/>
                <w:color w:val="auto"/>
                <w:kern w:val="2"/>
                <w:sz w:val="20"/>
                <w:szCs w:val="20"/>
                <w:lang w:val="en-US" w:eastAsia="zh-CN" w:bidi="ar-SA"/>
              </w:rPr>
              <w:t>2</w:t>
            </w:r>
          </w:p>
        </w:tc>
        <w:tc>
          <w:tcPr>
            <w:tcW w:w="709" w:type="dxa"/>
            <w:vAlign w:val="top"/>
          </w:tcPr>
          <w:p>
            <w:pPr>
              <w:pStyle w:val="4"/>
              <w:spacing w:before="0" w:beforeAutospacing="0" w:after="0" w:afterAutospacing="0"/>
              <w:jc w:val="both"/>
              <w:rPr>
                <w:rFonts w:hint="eastAsia" w:ascii="宋体" w:hAnsi="宋体" w:eastAsia="宋体" w:cs="Times New Roman"/>
                <w:color w:val="auto"/>
                <w:kern w:val="2"/>
                <w:sz w:val="20"/>
                <w:szCs w:val="20"/>
                <w:lang w:val="en-US" w:eastAsia="zh-CN" w:bidi="ar-SA"/>
              </w:rPr>
            </w:pPr>
            <w:r>
              <w:rPr>
                <w:rFonts w:hint="eastAsia"/>
                <w:color w:val="auto"/>
                <w:kern w:val="2"/>
                <w:sz w:val="20"/>
                <w:szCs w:val="20"/>
                <w:lang w:val="en-US" w:eastAsia="zh-CN"/>
              </w:rPr>
              <w:t>2</w:t>
            </w:r>
          </w:p>
        </w:tc>
        <w:tc>
          <w:tcPr>
            <w:tcW w:w="527" w:type="dxa"/>
            <w:vAlign w:val="top"/>
          </w:tcPr>
          <w:p>
            <w:pPr>
              <w:pStyle w:val="4"/>
              <w:spacing w:before="0" w:beforeAutospacing="0" w:after="0" w:afterAutospacing="0"/>
              <w:jc w:val="both"/>
              <w:rPr>
                <w:rFonts w:hint="eastAsia" w:ascii="宋体" w:hAnsi="宋体" w:eastAsia="宋体" w:cs="Times New Roman"/>
                <w:color w:val="auto"/>
                <w:kern w:val="2"/>
                <w:sz w:val="20"/>
                <w:szCs w:val="20"/>
                <w:lang w:val="en-US" w:eastAsia="zh-CN" w:bidi="ar-SA"/>
              </w:rPr>
            </w:pPr>
            <w:r>
              <w:rPr>
                <w:rFonts w:hint="eastAsia"/>
                <w:color w:val="auto"/>
                <w:kern w:val="2"/>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3" w:hRule="atLeast"/>
          <w:jc w:val="center"/>
        </w:trPr>
        <w:tc>
          <w:tcPr>
            <w:tcW w:w="456" w:type="dxa"/>
            <w:gridSpan w:val="2"/>
            <w:vAlign w:val="center"/>
          </w:tcPr>
          <w:p>
            <w:pPr>
              <w:snapToGrid w:val="0"/>
              <w:spacing w:line="288" w:lineRule="auto"/>
              <w:jc w:val="center"/>
              <w:rPr>
                <w:rFonts w:hint="eastAsia" w:ascii="宋体" w:hAnsi="宋体" w:eastAsia="宋体"/>
                <w:color w:val="auto"/>
                <w:sz w:val="20"/>
                <w:szCs w:val="20"/>
                <w:lang w:val="en-US" w:eastAsia="zh-CN"/>
              </w:rPr>
            </w:pPr>
            <w:r>
              <w:rPr>
                <w:rFonts w:hint="eastAsia" w:ascii="宋体" w:hAnsi="宋体"/>
                <w:color w:val="auto"/>
                <w:sz w:val="20"/>
                <w:szCs w:val="20"/>
                <w:lang w:val="en-US" w:eastAsia="zh-CN"/>
              </w:rPr>
              <w:t>7</w:t>
            </w:r>
          </w:p>
        </w:tc>
        <w:tc>
          <w:tcPr>
            <w:tcW w:w="515" w:type="dxa"/>
            <w:vAlign w:val="center"/>
          </w:tcPr>
          <w:p>
            <w:pPr>
              <w:snapToGrid w:val="0"/>
              <w:spacing w:line="288" w:lineRule="auto"/>
              <w:jc w:val="center"/>
              <w:rPr>
                <w:rFonts w:ascii="宋体" w:hAnsi="宋体"/>
                <w:color w:val="auto"/>
                <w:sz w:val="20"/>
                <w:szCs w:val="20"/>
              </w:rPr>
            </w:pPr>
            <w:r>
              <w:rPr>
                <w:rFonts w:hint="eastAsia" w:ascii="宋体" w:hAnsi="宋体"/>
                <w:color w:val="auto"/>
                <w:sz w:val="20"/>
                <w:szCs w:val="20"/>
              </w:rPr>
              <w:t>第</w:t>
            </w:r>
            <w:r>
              <w:rPr>
                <w:rFonts w:hint="eastAsia" w:ascii="宋体" w:hAnsi="宋体"/>
                <w:color w:val="auto"/>
                <w:sz w:val="20"/>
                <w:szCs w:val="20"/>
                <w:lang w:val="en-US" w:eastAsia="zh-CN"/>
              </w:rPr>
              <w:t>七</w:t>
            </w:r>
            <w:r>
              <w:rPr>
                <w:rFonts w:hint="eastAsia" w:ascii="宋体" w:hAnsi="宋体"/>
                <w:color w:val="auto"/>
                <w:sz w:val="20"/>
                <w:szCs w:val="20"/>
              </w:rPr>
              <w:t>章 收集资料的方法</w:t>
            </w:r>
          </w:p>
        </w:tc>
        <w:tc>
          <w:tcPr>
            <w:tcW w:w="2127" w:type="dxa"/>
          </w:tcPr>
          <w:p>
            <w:pPr>
              <w:pStyle w:val="4"/>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领会收集高质量的研究资料在护理科研中的意义</w:t>
            </w:r>
          </w:p>
          <w:p>
            <w:pPr>
              <w:pStyle w:val="4"/>
              <w:rPr>
                <w:color w:val="auto"/>
                <w:kern w:val="2"/>
                <w:sz w:val="20"/>
                <w:szCs w:val="20"/>
              </w:rPr>
            </w:pPr>
            <w:r>
              <w:rPr>
                <w:color w:val="auto"/>
                <w:kern w:val="2"/>
                <w:sz w:val="20"/>
                <w:szCs w:val="20"/>
              </w:rPr>
              <w:t>2.</w:t>
            </w:r>
            <w:r>
              <w:rPr>
                <w:rFonts w:hint="eastAsia"/>
                <w:color w:val="auto"/>
                <w:kern w:val="2"/>
                <w:sz w:val="20"/>
                <w:szCs w:val="20"/>
              </w:rPr>
              <w:t>列举护理研究常用的收集资料放法</w:t>
            </w:r>
          </w:p>
          <w:p>
            <w:pPr>
              <w:pStyle w:val="4"/>
              <w:rPr>
                <w:color w:val="auto"/>
                <w:kern w:val="2"/>
                <w:sz w:val="20"/>
                <w:szCs w:val="20"/>
              </w:rPr>
            </w:pPr>
            <w:r>
              <w:rPr>
                <w:color w:val="auto"/>
                <w:kern w:val="2"/>
                <w:sz w:val="20"/>
                <w:szCs w:val="20"/>
              </w:rPr>
              <w:t>3.</w:t>
            </w:r>
            <w:r>
              <w:rPr>
                <w:rFonts w:hint="eastAsia"/>
                <w:color w:val="auto"/>
                <w:kern w:val="2"/>
                <w:sz w:val="20"/>
                <w:szCs w:val="20"/>
              </w:rPr>
              <w:t>理解结构式观察法内容和记录</w:t>
            </w:r>
          </w:p>
          <w:p>
            <w:pPr>
              <w:pStyle w:val="4"/>
              <w:rPr>
                <w:color w:val="auto"/>
                <w:kern w:val="2"/>
                <w:sz w:val="20"/>
                <w:szCs w:val="20"/>
              </w:rPr>
            </w:pPr>
            <w:r>
              <w:rPr>
                <w:rFonts w:hint="eastAsia"/>
                <w:color w:val="auto"/>
                <w:kern w:val="2"/>
                <w:sz w:val="20"/>
                <w:szCs w:val="20"/>
              </w:rPr>
              <w:t>4</w:t>
            </w:r>
            <w:r>
              <w:rPr>
                <w:color w:val="auto"/>
                <w:kern w:val="2"/>
                <w:sz w:val="20"/>
                <w:szCs w:val="20"/>
              </w:rPr>
              <w:t>.</w:t>
            </w:r>
            <w:r>
              <w:rPr>
                <w:rFonts w:hint="eastAsia"/>
                <w:color w:val="auto"/>
                <w:kern w:val="2"/>
                <w:sz w:val="20"/>
                <w:szCs w:val="20"/>
              </w:rPr>
              <w:t>理解Delphi法</w:t>
            </w:r>
          </w:p>
          <w:p>
            <w:pPr>
              <w:pStyle w:val="4"/>
              <w:rPr>
                <w:color w:val="auto"/>
                <w:kern w:val="2"/>
                <w:sz w:val="20"/>
                <w:szCs w:val="20"/>
              </w:rPr>
            </w:pPr>
            <w:r>
              <w:rPr>
                <w:color w:val="auto"/>
                <w:kern w:val="2"/>
                <w:sz w:val="20"/>
                <w:szCs w:val="20"/>
              </w:rPr>
              <w:t>5.</w:t>
            </w:r>
            <w:r>
              <w:rPr>
                <w:rFonts w:hint="eastAsia"/>
                <w:color w:val="auto"/>
                <w:kern w:val="2"/>
                <w:sz w:val="20"/>
                <w:szCs w:val="20"/>
              </w:rPr>
              <w:t>知道生物医学测量法和档案记录收集法</w:t>
            </w:r>
          </w:p>
        </w:tc>
        <w:tc>
          <w:tcPr>
            <w:tcW w:w="1984" w:type="dxa"/>
          </w:tcPr>
          <w:p>
            <w:pPr>
              <w:pStyle w:val="4"/>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正确应用结构式访谈法收集资料</w:t>
            </w:r>
          </w:p>
          <w:p>
            <w:pPr>
              <w:pStyle w:val="4"/>
              <w:rPr>
                <w:color w:val="auto"/>
                <w:kern w:val="2"/>
                <w:sz w:val="20"/>
                <w:szCs w:val="20"/>
              </w:rPr>
            </w:pPr>
            <w:r>
              <w:rPr>
                <w:rFonts w:hint="eastAsia"/>
                <w:color w:val="auto"/>
                <w:kern w:val="2"/>
                <w:sz w:val="20"/>
                <w:szCs w:val="20"/>
              </w:rPr>
              <w:t>2</w:t>
            </w:r>
            <w:r>
              <w:rPr>
                <w:color w:val="auto"/>
                <w:kern w:val="2"/>
                <w:sz w:val="20"/>
                <w:szCs w:val="20"/>
              </w:rPr>
              <w:t>.</w:t>
            </w:r>
            <w:r>
              <w:rPr>
                <w:rFonts w:hint="eastAsia"/>
                <w:color w:val="auto"/>
                <w:kern w:val="2"/>
                <w:sz w:val="20"/>
                <w:szCs w:val="20"/>
              </w:rPr>
              <w:t>正确应用问卷法收集资料</w:t>
            </w:r>
          </w:p>
        </w:tc>
        <w:tc>
          <w:tcPr>
            <w:tcW w:w="1276" w:type="dxa"/>
          </w:tcPr>
          <w:p>
            <w:pPr>
              <w:pStyle w:val="4"/>
              <w:rPr>
                <w:color w:val="auto"/>
                <w:kern w:val="2"/>
                <w:sz w:val="20"/>
                <w:szCs w:val="20"/>
              </w:rPr>
            </w:pPr>
            <w:r>
              <w:rPr>
                <w:rFonts w:hint="eastAsia"/>
                <w:color w:val="auto"/>
                <w:sz w:val="20"/>
                <w:szCs w:val="20"/>
              </w:rPr>
              <w:t>具有科学精神、慎独修养、严谨求实的工作态度和符合职业道德标准的职业行为</w:t>
            </w:r>
          </w:p>
        </w:tc>
        <w:tc>
          <w:tcPr>
            <w:tcW w:w="1173" w:type="dxa"/>
          </w:tcPr>
          <w:p>
            <w:pPr>
              <w:pStyle w:val="4"/>
              <w:rPr>
                <w:color w:val="auto"/>
                <w:kern w:val="2"/>
                <w:sz w:val="20"/>
                <w:szCs w:val="20"/>
              </w:rPr>
            </w:pPr>
            <w:r>
              <w:rPr>
                <w:rFonts w:hint="eastAsia"/>
                <w:color w:val="auto"/>
                <w:kern w:val="2"/>
                <w:sz w:val="20"/>
                <w:szCs w:val="20"/>
              </w:rPr>
              <w:t>重点：结构式自陈法；会谈法资料收集；问卷法资料收集；观察者与被观察者的关系分类；非结构观察法收集资料的方法与步骤；结构式观察法收集资料的方法与步骤。</w:t>
            </w:r>
          </w:p>
          <w:p>
            <w:pPr>
              <w:pStyle w:val="4"/>
              <w:rPr>
                <w:color w:val="auto"/>
                <w:kern w:val="2"/>
                <w:sz w:val="20"/>
                <w:szCs w:val="20"/>
              </w:rPr>
            </w:pPr>
            <w:r>
              <w:rPr>
                <w:rFonts w:hint="eastAsia"/>
                <w:color w:val="auto"/>
                <w:kern w:val="2"/>
                <w:sz w:val="20"/>
                <w:szCs w:val="20"/>
              </w:rPr>
              <w:t>难点：自陈法资料收集工具的编制；观察者与被观察者的关系分类；投射法；Delphi法。</w:t>
            </w:r>
          </w:p>
        </w:tc>
        <w:tc>
          <w:tcPr>
            <w:tcW w:w="709" w:type="dxa"/>
          </w:tcPr>
          <w:p>
            <w:pPr>
              <w:pStyle w:val="4"/>
              <w:spacing w:before="0" w:beforeAutospacing="0" w:after="0" w:afterAutospacing="0"/>
              <w:jc w:val="both"/>
              <w:rPr>
                <w:color w:val="auto"/>
                <w:kern w:val="2"/>
                <w:sz w:val="20"/>
                <w:szCs w:val="20"/>
              </w:rPr>
            </w:pPr>
            <w:r>
              <w:rPr>
                <w:rFonts w:hint="eastAsia"/>
                <w:color w:val="auto"/>
                <w:kern w:val="2"/>
                <w:sz w:val="20"/>
                <w:szCs w:val="20"/>
              </w:rPr>
              <w:t>2</w:t>
            </w:r>
          </w:p>
        </w:tc>
        <w:tc>
          <w:tcPr>
            <w:tcW w:w="709" w:type="dxa"/>
          </w:tcPr>
          <w:p>
            <w:pPr>
              <w:pStyle w:val="4"/>
              <w:spacing w:before="0" w:beforeAutospacing="0" w:after="0" w:afterAutospacing="0"/>
              <w:jc w:val="both"/>
              <w:rPr>
                <w:color w:val="auto"/>
                <w:kern w:val="2"/>
                <w:sz w:val="20"/>
                <w:szCs w:val="20"/>
              </w:rPr>
            </w:pPr>
            <w:r>
              <w:rPr>
                <w:rFonts w:hint="eastAsia"/>
                <w:color w:val="auto"/>
                <w:kern w:val="2"/>
                <w:sz w:val="20"/>
                <w:szCs w:val="20"/>
              </w:rPr>
              <w:t>0</w:t>
            </w:r>
          </w:p>
        </w:tc>
        <w:tc>
          <w:tcPr>
            <w:tcW w:w="527" w:type="dxa"/>
          </w:tcPr>
          <w:p>
            <w:pPr>
              <w:pStyle w:val="4"/>
              <w:spacing w:before="0" w:beforeAutospacing="0" w:after="0" w:afterAutospacing="0"/>
              <w:jc w:val="both"/>
              <w:rPr>
                <w:color w:val="auto"/>
                <w:kern w:val="2"/>
                <w:sz w:val="20"/>
                <w:szCs w:val="20"/>
              </w:rPr>
            </w:pPr>
            <w:r>
              <w:rPr>
                <w:color w:val="auto"/>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456" w:type="dxa"/>
            <w:gridSpan w:val="2"/>
            <w:vAlign w:val="center"/>
          </w:tcPr>
          <w:p>
            <w:pPr>
              <w:snapToGrid w:val="0"/>
              <w:spacing w:line="288" w:lineRule="auto"/>
              <w:jc w:val="center"/>
              <w:rPr>
                <w:rFonts w:ascii="宋体" w:hAnsi="宋体"/>
                <w:color w:val="auto"/>
                <w:sz w:val="20"/>
                <w:szCs w:val="20"/>
              </w:rPr>
            </w:pPr>
            <w:r>
              <w:rPr>
                <w:rFonts w:hint="eastAsia" w:ascii="宋体" w:hAnsi="宋体"/>
                <w:color w:val="auto"/>
                <w:sz w:val="20"/>
                <w:szCs w:val="20"/>
              </w:rPr>
              <w:t>8</w:t>
            </w:r>
          </w:p>
        </w:tc>
        <w:tc>
          <w:tcPr>
            <w:tcW w:w="515" w:type="dxa"/>
            <w:vAlign w:val="center"/>
          </w:tcPr>
          <w:p>
            <w:pPr>
              <w:snapToGrid w:val="0"/>
              <w:spacing w:line="288" w:lineRule="auto"/>
              <w:rPr>
                <w:rFonts w:ascii="宋体" w:hAnsi="宋体"/>
                <w:color w:val="auto"/>
                <w:sz w:val="20"/>
                <w:szCs w:val="20"/>
              </w:rPr>
            </w:pPr>
            <w:r>
              <w:rPr>
                <w:rFonts w:hint="eastAsia" w:ascii="宋体" w:hAnsi="宋体"/>
                <w:color w:val="auto"/>
                <w:sz w:val="20"/>
                <w:szCs w:val="20"/>
                <w:lang w:val="en-US" w:eastAsia="zh-CN"/>
              </w:rPr>
              <w:t>第八章</w:t>
            </w:r>
            <w:r>
              <w:rPr>
                <w:rFonts w:hint="eastAsia" w:ascii="宋体" w:hAnsi="宋体"/>
                <w:color w:val="auto"/>
                <w:sz w:val="20"/>
                <w:szCs w:val="20"/>
              </w:rPr>
              <w:t>科研资料的整理与分析</w:t>
            </w:r>
          </w:p>
        </w:tc>
        <w:tc>
          <w:tcPr>
            <w:tcW w:w="2127" w:type="dxa"/>
          </w:tcPr>
          <w:p>
            <w:pPr>
              <w:pStyle w:val="4"/>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知道使用计算机软件EpiData建立数据库的基本方法</w:t>
            </w:r>
          </w:p>
          <w:p>
            <w:pPr>
              <w:pStyle w:val="4"/>
              <w:rPr>
                <w:color w:val="auto"/>
                <w:kern w:val="2"/>
                <w:sz w:val="20"/>
                <w:szCs w:val="20"/>
              </w:rPr>
            </w:pPr>
            <w:r>
              <w:rPr>
                <w:rFonts w:hint="eastAsia"/>
                <w:color w:val="auto"/>
                <w:kern w:val="2"/>
                <w:sz w:val="20"/>
                <w:szCs w:val="20"/>
              </w:rPr>
              <w:t>2</w:t>
            </w:r>
            <w:r>
              <w:rPr>
                <w:color w:val="auto"/>
                <w:kern w:val="2"/>
                <w:sz w:val="20"/>
                <w:szCs w:val="20"/>
              </w:rPr>
              <w:t>.</w:t>
            </w:r>
            <w:r>
              <w:rPr>
                <w:rFonts w:hint="eastAsia"/>
                <w:color w:val="auto"/>
                <w:kern w:val="2"/>
                <w:sz w:val="20"/>
                <w:szCs w:val="20"/>
              </w:rPr>
              <w:t>准确描述统计学中的概率的含义</w:t>
            </w:r>
          </w:p>
          <w:p>
            <w:pPr>
              <w:pStyle w:val="4"/>
              <w:rPr>
                <w:color w:val="auto"/>
                <w:kern w:val="2"/>
                <w:sz w:val="20"/>
                <w:szCs w:val="20"/>
              </w:rPr>
            </w:pPr>
            <w:r>
              <w:rPr>
                <w:rFonts w:hint="eastAsia"/>
                <w:color w:val="auto"/>
                <w:kern w:val="2"/>
                <w:sz w:val="20"/>
                <w:szCs w:val="20"/>
              </w:rPr>
              <w:t>3</w:t>
            </w:r>
            <w:r>
              <w:rPr>
                <w:color w:val="auto"/>
                <w:kern w:val="2"/>
                <w:sz w:val="20"/>
                <w:szCs w:val="20"/>
              </w:rPr>
              <w:t>.</w:t>
            </w:r>
            <w:r>
              <w:rPr>
                <w:rFonts w:hint="eastAsia"/>
                <w:color w:val="auto"/>
                <w:kern w:val="2"/>
                <w:sz w:val="20"/>
                <w:szCs w:val="20"/>
              </w:rPr>
              <w:t>正确描述统计学中假设检验的基本步骤</w:t>
            </w:r>
          </w:p>
          <w:p>
            <w:pPr>
              <w:pStyle w:val="4"/>
              <w:rPr>
                <w:color w:val="auto"/>
                <w:kern w:val="2"/>
                <w:sz w:val="20"/>
                <w:szCs w:val="20"/>
              </w:rPr>
            </w:pPr>
            <w:r>
              <w:rPr>
                <w:rFonts w:hint="eastAsia"/>
                <w:color w:val="auto"/>
                <w:kern w:val="2"/>
                <w:sz w:val="20"/>
                <w:szCs w:val="20"/>
              </w:rPr>
              <w:t>4</w:t>
            </w:r>
            <w:r>
              <w:rPr>
                <w:color w:val="auto"/>
                <w:kern w:val="2"/>
                <w:sz w:val="20"/>
                <w:szCs w:val="20"/>
              </w:rPr>
              <w:t>.</w:t>
            </w:r>
            <w:r>
              <w:rPr>
                <w:rFonts w:hint="eastAsia"/>
                <w:color w:val="auto"/>
                <w:kern w:val="2"/>
                <w:sz w:val="20"/>
                <w:szCs w:val="20"/>
              </w:rPr>
              <w:t>准确判断量性研究中常见的数据类型</w:t>
            </w:r>
          </w:p>
        </w:tc>
        <w:tc>
          <w:tcPr>
            <w:tcW w:w="1984" w:type="dxa"/>
          </w:tcPr>
          <w:p>
            <w:pPr>
              <w:pStyle w:val="4"/>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根据数据类型和研究目的选用适宜的统计学方法</w:t>
            </w:r>
          </w:p>
          <w:p>
            <w:pPr>
              <w:pStyle w:val="4"/>
              <w:rPr>
                <w:color w:val="auto"/>
                <w:kern w:val="2"/>
                <w:sz w:val="20"/>
                <w:szCs w:val="20"/>
              </w:rPr>
            </w:pPr>
            <w:r>
              <w:rPr>
                <w:rFonts w:hint="eastAsia"/>
                <w:color w:val="auto"/>
                <w:kern w:val="2"/>
                <w:sz w:val="20"/>
                <w:szCs w:val="20"/>
              </w:rPr>
              <w:t>2</w:t>
            </w:r>
            <w:r>
              <w:rPr>
                <w:color w:val="auto"/>
                <w:kern w:val="2"/>
                <w:sz w:val="20"/>
                <w:szCs w:val="20"/>
              </w:rPr>
              <w:t>.</w:t>
            </w:r>
            <w:r>
              <w:rPr>
                <w:rFonts w:hint="eastAsia"/>
                <w:color w:val="auto"/>
                <w:kern w:val="2"/>
                <w:sz w:val="20"/>
                <w:szCs w:val="20"/>
              </w:rPr>
              <w:t>准确绘制统计表和统计图</w:t>
            </w:r>
          </w:p>
        </w:tc>
        <w:tc>
          <w:tcPr>
            <w:tcW w:w="1276" w:type="dxa"/>
          </w:tcPr>
          <w:p>
            <w:pPr>
              <w:pStyle w:val="4"/>
              <w:spacing w:before="0" w:beforeAutospacing="0" w:after="0" w:afterAutospacing="0"/>
              <w:jc w:val="both"/>
              <w:rPr>
                <w:color w:val="auto"/>
                <w:kern w:val="2"/>
                <w:sz w:val="20"/>
                <w:szCs w:val="20"/>
              </w:rPr>
            </w:pPr>
            <w:r>
              <w:rPr>
                <w:rFonts w:hint="eastAsia"/>
                <w:color w:val="auto"/>
                <w:sz w:val="20"/>
                <w:szCs w:val="20"/>
              </w:rPr>
              <w:t>具有科学精神、慎独修养、严谨求实的工作态度和符合职业道德标准的职业行为</w:t>
            </w:r>
          </w:p>
        </w:tc>
        <w:tc>
          <w:tcPr>
            <w:tcW w:w="1173" w:type="dxa"/>
          </w:tcPr>
          <w:p>
            <w:pPr>
              <w:pStyle w:val="4"/>
              <w:rPr>
                <w:color w:val="auto"/>
                <w:kern w:val="2"/>
                <w:sz w:val="20"/>
                <w:szCs w:val="20"/>
              </w:rPr>
            </w:pPr>
            <w:r>
              <w:rPr>
                <w:rFonts w:hint="eastAsia"/>
                <w:color w:val="auto"/>
                <w:kern w:val="2"/>
                <w:sz w:val="20"/>
                <w:szCs w:val="20"/>
              </w:rPr>
              <w:t>重点：合理分组的要素、分组方法、拟定整理表；常用的统计学分析方法。</w:t>
            </w:r>
          </w:p>
          <w:p>
            <w:pPr>
              <w:pStyle w:val="4"/>
              <w:rPr>
                <w:color w:val="auto"/>
                <w:kern w:val="2"/>
                <w:sz w:val="20"/>
                <w:szCs w:val="20"/>
              </w:rPr>
            </w:pPr>
            <w:r>
              <w:rPr>
                <w:rFonts w:hint="eastAsia"/>
                <w:color w:val="auto"/>
                <w:kern w:val="2"/>
                <w:sz w:val="20"/>
                <w:szCs w:val="20"/>
              </w:rPr>
              <w:t>难点：计算机统计软件SPSS在护理研究中的应用。</w:t>
            </w:r>
          </w:p>
        </w:tc>
        <w:tc>
          <w:tcPr>
            <w:tcW w:w="709" w:type="dxa"/>
          </w:tcPr>
          <w:p>
            <w:pPr>
              <w:pStyle w:val="4"/>
              <w:spacing w:before="0" w:beforeAutospacing="0" w:after="0" w:afterAutospacing="0"/>
              <w:jc w:val="both"/>
              <w:rPr>
                <w:color w:val="auto"/>
                <w:kern w:val="2"/>
                <w:sz w:val="20"/>
                <w:szCs w:val="20"/>
              </w:rPr>
            </w:pPr>
            <w:r>
              <w:rPr>
                <w:rFonts w:hint="eastAsia"/>
                <w:color w:val="auto"/>
                <w:kern w:val="2"/>
                <w:sz w:val="20"/>
                <w:szCs w:val="20"/>
              </w:rPr>
              <w:t>2</w:t>
            </w:r>
          </w:p>
        </w:tc>
        <w:tc>
          <w:tcPr>
            <w:tcW w:w="709" w:type="dxa"/>
          </w:tcPr>
          <w:p>
            <w:pPr>
              <w:pStyle w:val="4"/>
              <w:spacing w:before="0" w:beforeAutospacing="0" w:after="0" w:afterAutospacing="0"/>
              <w:jc w:val="both"/>
              <w:rPr>
                <w:color w:val="auto"/>
                <w:kern w:val="2"/>
                <w:sz w:val="20"/>
                <w:szCs w:val="20"/>
              </w:rPr>
            </w:pPr>
            <w:r>
              <w:rPr>
                <w:rFonts w:hint="eastAsia"/>
                <w:color w:val="auto"/>
                <w:kern w:val="2"/>
                <w:sz w:val="20"/>
                <w:szCs w:val="20"/>
              </w:rPr>
              <w:t>0</w:t>
            </w:r>
          </w:p>
        </w:tc>
        <w:tc>
          <w:tcPr>
            <w:tcW w:w="527" w:type="dxa"/>
          </w:tcPr>
          <w:p>
            <w:pPr>
              <w:pStyle w:val="4"/>
              <w:spacing w:before="0" w:beforeAutospacing="0" w:after="0" w:afterAutospacing="0"/>
              <w:jc w:val="both"/>
              <w:rPr>
                <w:color w:val="auto"/>
                <w:kern w:val="2"/>
                <w:sz w:val="20"/>
                <w:szCs w:val="20"/>
              </w:rPr>
            </w:pPr>
            <w:r>
              <w:rPr>
                <w:color w:val="auto"/>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3" w:hRule="atLeast"/>
          <w:jc w:val="center"/>
        </w:trPr>
        <w:tc>
          <w:tcPr>
            <w:tcW w:w="456" w:type="dxa"/>
            <w:gridSpan w:val="2"/>
            <w:vAlign w:val="center"/>
          </w:tcPr>
          <w:p>
            <w:pPr>
              <w:snapToGrid w:val="0"/>
              <w:spacing w:line="288" w:lineRule="auto"/>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lang w:val="en-US" w:eastAsia="zh-CN"/>
              </w:rPr>
              <w:t>9</w:t>
            </w:r>
          </w:p>
        </w:tc>
        <w:tc>
          <w:tcPr>
            <w:tcW w:w="515" w:type="dxa"/>
            <w:vAlign w:val="center"/>
          </w:tcPr>
          <w:p>
            <w:pPr>
              <w:snapToGrid w:val="0"/>
              <w:spacing w:line="288" w:lineRule="auto"/>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第</w:t>
            </w:r>
            <w:r>
              <w:rPr>
                <w:rFonts w:hint="eastAsia" w:ascii="宋体" w:hAnsi="宋体"/>
                <w:color w:val="auto"/>
                <w:sz w:val="20"/>
                <w:szCs w:val="20"/>
                <w:lang w:val="en-US" w:eastAsia="zh-CN"/>
              </w:rPr>
              <w:t>九</w:t>
            </w:r>
            <w:r>
              <w:rPr>
                <w:rFonts w:hint="eastAsia" w:ascii="宋体" w:hAnsi="宋体"/>
                <w:color w:val="auto"/>
                <w:sz w:val="20"/>
                <w:szCs w:val="20"/>
              </w:rPr>
              <w:t>章 研究项目计划书的撰写</w:t>
            </w:r>
          </w:p>
        </w:tc>
        <w:tc>
          <w:tcPr>
            <w:tcW w:w="2127" w:type="dxa"/>
            <w:vAlign w:val="top"/>
          </w:tcPr>
          <w:p>
            <w:pPr>
              <w:pStyle w:val="4"/>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陈述书写研究计划书的目的和作用</w:t>
            </w:r>
          </w:p>
          <w:p>
            <w:pPr>
              <w:pStyle w:val="4"/>
              <w:rPr>
                <w:rFonts w:hint="eastAsia" w:ascii="宋体" w:hAnsi="宋体" w:eastAsia="宋体" w:cs="Times New Roman"/>
                <w:color w:val="auto"/>
                <w:kern w:val="2"/>
                <w:sz w:val="20"/>
                <w:szCs w:val="20"/>
                <w:lang w:val="en-US" w:eastAsia="zh-CN" w:bidi="ar-SA"/>
              </w:rPr>
            </w:pPr>
            <w:r>
              <w:rPr>
                <w:rFonts w:hint="eastAsia"/>
                <w:color w:val="auto"/>
                <w:kern w:val="2"/>
                <w:sz w:val="20"/>
                <w:szCs w:val="20"/>
              </w:rPr>
              <w:t>2</w:t>
            </w:r>
            <w:r>
              <w:rPr>
                <w:color w:val="auto"/>
                <w:kern w:val="2"/>
                <w:sz w:val="20"/>
                <w:szCs w:val="20"/>
              </w:rPr>
              <w:t>.</w:t>
            </w:r>
            <w:r>
              <w:rPr>
                <w:rFonts w:hint="eastAsia"/>
                <w:color w:val="auto"/>
                <w:kern w:val="2"/>
                <w:sz w:val="20"/>
                <w:szCs w:val="20"/>
              </w:rPr>
              <w:t>正确陈述研究计划书中包含的主要项目、内容和撰写要求</w:t>
            </w:r>
          </w:p>
        </w:tc>
        <w:tc>
          <w:tcPr>
            <w:tcW w:w="1984" w:type="dxa"/>
            <w:vAlign w:val="top"/>
          </w:tcPr>
          <w:p>
            <w:pPr>
              <w:pStyle w:val="4"/>
              <w:rPr>
                <w:rFonts w:hint="eastAsia" w:ascii="宋体" w:hAnsi="宋体" w:eastAsia="宋体" w:cs="Times New Roman"/>
                <w:color w:val="auto"/>
                <w:kern w:val="2"/>
                <w:sz w:val="20"/>
                <w:szCs w:val="20"/>
                <w:lang w:val="en-US" w:eastAsia="zh-CN" w:bidi="ar-SA"/>
              </w:rPr>
            </w:pPr>
            <w:r>
              <w:rPr>
                <w:rFonts w:hint="eastAsia"/>
                <w:color w:val="auto"/>
                <w:kern w:val="2"/>
                <w:sz w:val="20"/>
                <w:szCs w:val="20"/>
              </w:rPr>
              <w:t>能撰写研究项目计划书</w:t>
            </w:r>
          </w:p>
        </w:tc>
        <w:tc>
          <w:tcPr>
            <w:tcW w:w="1276" w:type="dxa"/>
            <w:vAlign w:val="top"/>
          </w:tcPr>
          <w:p>
            <w:pPr>
              <w:pStyle w:val="4"/>
              <w:rPr>
                <w:rFonts w:hint="eastAsia" w:ascii="宋体" w:hAnsi="宋体" w:eastAsia="宋体" w:cs="Times New Roman"/>
                <w:color w:val="auto"/>
                <w:kern w:val="2"/>
                <w:sz w:val="20"/>
                <w:szCs w:val="20"/>
                <w:lang w:val="en-US" w:eastAsia="zh-CN" w:bidi="ar-SA"/>
              </w:rPr>
            </w:pPr>
            <w:r>
              <w:rPr>
                <w:rFonts w:hint="eastAsia"/>
                <w:color w:val="auto"/>
                <w:sz w:val="20"/>
                <w:szCs w:val="20"/>
              </w:rPr>
              <w:t>具有科学精神、慎独修养、严谨求实的工作态度和符合职业道德标准的职业行为</w:t>
            </w:r>
          </w:p>
        </w:tc>
        <w:tc>
          <w:tcPr>
            <w:tcW w:w="1173" w:type="dxa"/>
            <w:vAlign w:val="top"/>
          </w:tcPr>
          <w:p>
            <w:pPr>
              <w:pStyle w:val="4"/>
              <w:rPr>
                <w:color w:val="auto"/>
                <w:kern w:val="2"/>
                <w:sz w:val="20"/>
                <w:szCs w:val="20"/>
              </w:rPr>
            </w:pPr>
            <w:r>
              <w:rPr>
                <w:rFonts w:hint="eastAsia"/>
                <w:color w:val="auto"/>
                <w:kern w:val="2"/>
                <w:sz w:val="20"/>
                <w:szCs w:val="20"/>
              </w:rPr>
              <w:t>重点：护理科研项目（课题）申请书的概念、作用、特点；护理科研项目（课题）申请书的内容。</w:t>
            </w:r>
          </w:p>
          <w:p>
            <w:pPr>
              <w:pStyle w:val="4"/>
              <w:rPr>
                <w:rFonts w:hint="eastAsia" w:ascii="宋体" w:hAnsi="宋体" w:eastAsia="宋体" w:cs="Times New Roman"/>
                <w:color w:val="auto"/>
                <w:kern w:val="2"/>
                <w:sz w:val="20"/>
                <w:szCs w:val="20"/>
                <w:lang w:val="en-US" w:eastAsia="zh-CN" w:bidi="ar-SA"/>
              </w:rPr>
            </w:pPr>
            <w:r>
              <w:rPr>
                <w:rFonts w:hint="eastAsia"/>
                <w:color w:val="auto"/>
                <w:kern w:val="2"/>
                <w:sz w:val="20"/>
                <w:szCs w:val="20"/>
              </w:rPr>
              <w:t>难点：护理科研项目（课题）申请书的内容：立项依据、研究方案。</w:t>
            </w:r>
          </w:p>
        </w:tc>
        <w:tc>
          <w:tcPr>
            <w:tcW w:w="709" w:type="dxa"/>
            <w:vAlign w:val="top"/>
          </w:tcPr>
          <w:p>
            <w:pPr>
              <w:pStyle w:val="4"/>
              <w:spacing w:before="0" w:beforeAutospacing="0" w:after="0" w:afterAutospacing="0"/>
              <w:jc w:val="both"/>
              <w:rPr>
                <w:rFonts w:hint="eastAsia" w:ascii="宋体" w:hAnsi="宋体" w:eastAsia="宋体" w:cs="Times New Roman"/>
                <w:color w:val="auto"/>
                <w:kern w:val="2"/>
                <w:sz w:val="20"/>
                <w:szCs w:val="20"/>
                <w:lang w:val="en-US" w:eastAsia="zh-CN" w:bidi="ar-SA"/>
              </w:rPr>
            </w:pPr>
            <w:r>
              <w:rPr>
                <w:rFonts w:hint="eastAsia"/>
                <w:color w:val="auto"/>
                <w:kern w:val="2"/>
                <w:sz w:val="20"/>
                <w:szCs w:val="20"/>
              </w:rPr>
              <w:t>2</w:t>
            </w:r>
          </w:p>
        </w:tc>
        <w:tc>
          <w:tcPr>
            <w:tcW w:w="709" w:type="dxa"/>
            <w:vAlign w:val="top"/>
          </w:tcPr>
          <w:p>
            <w:pPr>
              <w:pStyle w:val="4"/>
              <w:spacing w:before="0" w:beforeAutospacing="0" w:after="0" w:afterAutospacing="0"/>
              <w:jc w:val="both"/>
              <w:rPr>
                <w:rFonts w:hint="eastAsia" w:ascii="宋体" w:hAnsi="宋体" w:eastAsia="宋体" w:cs="Times New Roman"/>
                <w:color w:val="auto"/>
                <w:kern w:val="2"/>
                <w:sz w:val="20"/>
                <w:szCs w:val="20"/>
                <w:lang w:val="en-US" w:eastAsia="zh-CN" w:bidi="ar-SA"/>
              </w:rPr>
            </w:pPr>
            <w:r>
              <w:rPr>
                <w:rFonts w:hint="eastAsia"/>
                <w:color w:val="auto"/>
                <w:kern w:val="2"/>
                <w:sz w:val="20"/>
                <w:szCs w:val="20"/>
              </w:rPr>
              <w:t>2</w:t>
            </w:r>
          </w:p>
        </w:tc>
        <w:tc>
          <w:tcPr>
            <w:tcW w:w="527" w:type="dxa"/>
            <w:vAlign w:val="top"/>
          </w:tcPr>
          <w:p>
            <w:pPr>
              <w:pStyle w:val="4"/>
              <w:spacing w:before="0" w:beforeAutospacing="0" w:after="0" w:afterAutospacing="0"/>
              <w:jc w:val="both"/>
              <w:rPr>
                <w:rFonts w:ascii="宋体" w:hAnsi="宋体" w:eastAsia="宋体" w:cs="Times New Roman"/>
                <w:color w:val="auto"/>
                <w:kern w:val="2"/>
                <w:sz w:val="20"/>
                <w:szCs w:val="20"/>
                <w:lang w:val="en-US" w:eastAsia="zh-CN" w:bidi="ar-SA"/>
              </w:rPr>
            </w:pPr>
            <w:r>
              <w:rPr>
                <w:rFonts w:hint="eastAsia"/>
                <w:color w:val="auto"/>
                <w:kern w:val="2"/>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3" w:hRule="atLeast"/>
          <w:jc w:val="center"/>
        </w:trPr>
        <w:tc>
          <w:tcPr>
            <w:tcW w:w="456" w:type="dxa"/>
            <w:gridSpan w:val="2"/>
            <w:vAlign w:val="center"/>
          </w:tcPr>
          <w:p>
            <w:pPr>
              <w:snapToGrid w:val="0"/>
              <w:spacing w:line="288" w:lineRule="auto"/>
              <w:jc w:val="center"/>
              <w:rPr>
                <w:rFonts w:hint="eastAsia" w:ascii="宋体" w:hAnsi="宋体" w:eastAsia="宋体"/>
                <w:color w:val="auto"/>
                <w:sz w:val="20"/>
                <w:szCs w:val="20"/>
                <w:lang w:val="en-US" w:eastAsia="zh-CN"/>
              </w:rPr>
            </w:pPr>
            <w:r>
              <w:rPr>
                <w:rFonts w:hint="eastAsia" w:ascii="宋体" w:hAnsi="宋体"/>
                <w:color w:val="auto"/>
                <w:sz w:val="20"/>
                <w:szCs w:val="20"/>
              </w:rPr>
              <w:t>1</w:t>
            </w:r>
            <w:r>
              <w:rPr>
                <w:rFonts w:hint="eastAsia" w:ascii="宋体" w:hAnsi="宋体"/>
                <w:color w:val="auto"/>
                <w:sz w:val="20"/>
                <w:szCs w:val="20"/>
                <w:lang w:val="en-US" w:eastAsia="zh-CN"/>
              </w:rPr>
              <w:t>0</w:t>
            </w:r>
          </w:p>
        </w:tc>
        <w:tc>
          <w:tcPr>
            <w:tcW w:w="515" w:type="dxa"/>
            <w:vAlign w:val="center"/>
          </w:tcPr>
          <w:p>
            <w:pPr>
              <w:snapToGrid w:val="0"/>
              <w:spacing w:line="288" w:lineRule="auto"/>
              <w:rPr>
                <w:rFonts w:ascii="宋体" w:hAnsi="宋体"/>
                <w:color w:val="auto"/>
                <w:sz w:val="20"/>
                <w:szCs w:val="20"/>
              </w:rPr>
            </w:pPr>
            <w:r>
              <w:rPr>
                <w:rFonts w:hint="eastAsia" w:ascii="宋体" w:hAnsi="宋体"/>
                <w:color w:val="auto"/>
                <w:sz w:val="20"/>
                <w:szCs w:val="20"/>
              </w:rPr>
              <w:t>第十章 护理论文的撰写</w:t>
            </w:r>
          </w:p>
        </w:tc>
        <w:tc>
          <w:tcPr>
            <w:tcW w:w="2127" w:type="dxa"/>
          </w:tcPr>
          <w:p>
            <w:pPr>
              <w:pStyle w:val="4"/>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正确陈述撰写护理论文的基本原则</w:t>
            </w:r>
          </w:p>
          <w:p>
            <w:pPr>
              <w:pStyle w:val="4"/>
              <w:rPr>
                <w:color w:val="auto"/>
                <w:kern w:val="2"/>
                <w:sz w:val="20"/>
                <w:szCs w:val="20"/>
              </w:rPr>
            </w:pPr>
            <w:r>
              <w:rPr>
                <w:rFonts w:hint="eastAsia"/>
                <w:color w:val="auto"/>
                <w:kern w:val="2"/>
                <w:sz w:val="20"/>
                <w:szCs w:val="20"/>
              </w:rPr>
              <w:t>2</w:t>
            </w:r>
            <w:r>
              <w:rPr>
                <w:color w:val="auto"/>
                <w:kern w:val="2"/>
                <w:sz w:val="20"/>
                <w:szCs w:val="20"/>
              </w:rPr>
              <w:t>.</w:t>
            </w:r>
            <w:r>
              <w:rPr>
                <w:rFonts w:hint="eastAsia"/>
                <w:color w:val="auto"/>
                <w:kern w:val="2"/>
                <w:sz w:val="20"/>
                <w:szCs w:val="20"/>
              </w:rPr>
              <w:t>知道护理论文的撰写程序</w:t>
            </w:r>
          </w:p>
          <w:p>
            <w:pPr>
              <w:pStyle w:val="4"/>
              <w:rPr>
                <w:color w:val="auto"/>
                <w:kern w:val="2"/>
                <w:sz w:val="20"/>
                <w:szCs w:val="20"/>
              </w:rPr>
            </w:pPr>
            <w:r>
              <w:rPr>
                <w:rFonts w:hint="eastAsia"/>
                <w:color w:val="auto"/>
                <w:kern w:val="2"/>
                <w:sz w:val="20"/>
                <w:szCs w:val="20"/>
              </w:rPr>
              <w:t>3</w:t>
            </w:r>
            <w:r>
              <w:rPr>
                <w:color w:val="auto"/>
                <w:kern w:val="2"/>
                <w:sz w:val="20"/>
                <w:szCs w:val="20"/>
              </w:rPr>
              <w:t>.</w:t>
            </w:r>
            <w:r>
              <w:rPr>
                <w:rFonts w:hint="eastAsia"/>
                <w:color w:val="auto"/>
                <w:kern w:val="2"/>
                <w:sz w:val="20"/>
                <w:szCs w:val="20"/>
              </w:rPr>
              <w:t>举例说明护理论文写作的注意事项</w:t>
            </w:r>
          </w:p>
          <w:p>
            <w:pPr>
              <w:pStyle w:val="4"/>
              <w:rPr>
                <w:color w:val="auto"/>
                <w:kern w:val="2"/>
                <w:sz w:val="20"/>
                <w:szCs w:val="20"/>
              </w:rPr>
            </w:pPr>
            <w:r>
              <w:rPr>
                <w:rFonts w:hint="eastAsia"/>
                <w:color w:val="auto"/>
                <w:kern w:val="2"/>
                <w:sz w:val="20"/>
                <w:szCs w:val="20"/>
              </w:rPr>
              <w:t>4</w:t>
            </w:r>
            <w:r>
              <w:rPr>
                <w:color w:val="auto"/>
                <w:kern w:val="2"/>
                <w:sz w:val="20"/>
                <w:szCs w:val="20"/>
              </w:rPr>
              <w:t>.</w:t>
            </w:r>
            <w:r>
              <w:rPr>
                <w:rFonts w:hint="eastAsia"/>
                <w:color w:val="auto"/>
                <w:kern w:val="2"/>
                <w:sz w:val="20"/>
                <w:szCs w:val="20"/>
              </w:rPr>
              <w:t>正确描述并举例说明护理论文各部分的写作格式及要求</w:t>
            </w:r>
          </w:p>
        </w:tc>
        <w:tc>
          <w:tcPr>
            <w:tcW w:w="1984" w:type="dxa"/>
          </w:tcPr>
          <w:p>
            <w:pPr>
              <w:pStyle w:val="4"/>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正确分析研究论文、综述、案例报告的论文实例</w:t>
            </w:r>
          </w:p>
          <w:p>
            <w:pPr>
              <w:pStyle w:val="4"/>
              <w:rPr>
                <w:color w:val="auto"/>
                <w:kern w:val="2"/>
                <w:sz w:val="20"/>
                <w:szCs w:val="20"/>
              </w:rPr>
            </w:pPr>
            <w:r>
              <w:rPr>
                <w:color w:val="auto"/>
                <w:kern w:val="2"/>
                <w:sz w:val="20"/>
                <w:szCs w:val="20"/>
              </w:rPr>
              <w:t>2.</w:t>
            </w:r>
            <w:r>
              <w:rPr>
                <w:rFonts w:hint="eastAsia"/>
                <w:color w:val="auto"/>
                <w:kern w:val="2"/>
                <w:sz w:val="20"/>
                <w:szCs w:val="20"/>
              </w:rPr>
              <w:t>能撰写护理论文</w:t>
            </w:r>
          </w:p>
        </w:tc>
        <w:tc>
          <w:tcPr>
            <w:tcW w:w="1276" w:type="dxa"/>
          </w:tcPr>
          <w:p>
            <w:pPr>
              <w:pStyle w:val="4"/>
              <w:rPr>
                <w:color w:val="auto"/>
                <w:kern w:val="2"/>
                <w:sz w:val="20"/>
                <w:szCs w:val="20"/>
              </w:rPr>
            </w:pPr>
            <w:r>
              <w:rPr>
                <w:rFonts w:hint="eastAsia"/>
                <w:color w:val="auto"/>
                <w:sz w:val="20"/>
                <w:szCs w:val="20"/>
              </w:rPr>
              <w:t>具有科学精神、慎独修养、严谨求实的工作态度和符合职业道德标准的职业行为</w:t>
            </w:r>
          </w:p>
        </w:tc>
        <w:tc>
          <w:tcPr>
            <w:tcW w:w="1173" w:type="dxa"/>
          </w:tcPr>
          <w:p>
            <w:pPr>
              <w:pStyle w:val="4"/>
              <w:rPr>
                <w:color w:val="auto"/>
                <w:kern w:val="2"/>
                <w:sz w:val="20"/>
                <w:szCs w:val="20"/>
              </w:rPr>
            </w:pPr>
            <w:r>
              <w:rPr>
                <w:rFonts w:hint="eastAsia"/>
                <w:color w:val="auto"/>
                <w:kern w:val="2"/>
                <w:sz w:val="20"/>
                <w:szCs w:val="20"/>
              </w:rPr>
              <w:t>重点：护理科研论文书写格式及书写方法；护理综述论文的选题；护理综述论文的收集资料、整理资料；个案研究论文的概念、书写格式。</w:t>
            </w:r>
          </w:p>
          <w:p>
            <w:pPr>
              <w:pStyle w:val="4"/>
              <w:rPr>
                <w:color w:val="auto"/>
                <w:kern w:val="2"/>
                <w:sz w:val="20"/>
                <w:szCs w:val="20"/>
              </w:rPr>
            </w:pPr>
            <w:r>
              <w:rPr>
                <w:rFonts w:hint="eastAsia"/>
                <w:color w:val="auto"/>
                <w:kern w:val="2"/>
                <w:sz w:val="20"/>
                <w:szCs w:val="20"/>
              </w:rPr>
              <w:t>难点：护理科研论文书写方法；护理综述论文的选题。</w:t>
            </w:r>
          </w:p>
        </w:tc>
        <w:tc>
          <w:tcPr>
            <w:tcW w:w="709" w:type="dxa"/>
          </w:tcPr>
          <w:p>
            <w:pPr>
              <w:pStyle w:val="4"/>
              <w:spacing w:before="0" w:beforeAutospacing="0" w:after="0" w:afterAutospacing="0"/>
              <w:jc w:val="both"/>
              <w:rPr>
                <w:color w:val="auto"/>
                <w:kern w:val="2"/>
                <w:sz w:val="20"/>
                <w:szCs w:val="20"/>
              </w:rPr>
            </w:pPr>
            <w:r>
              <w:rPr>
                <w:rFonts w:hint="eastAsia"/>
                <w:color w:val="auto"/>
                <w:kern w:val="2"/>
                <w:sz w:val="20"/>
                <w:szCs w:val="20"/>
              </w:rPr>
              <w:t>2</w:t>
            </w:r>
          </w:p>
        </w:tc>
        <w:tc>
          <w:tcPr>
            <w:tcW w:w="709" w:type="dxa"/>
          </w:tcPr>
          <w:p>
            <w:pPr>
              <w:pStyle w:val="4"/>
              <w:spacing w:before="0" w:beforeAutospacing="0" w:after="0" w:afterAutospacing="0"/>
              <w:jc w:val="both"/>
              <w:rPr>
                <w:color w:val="auto"/>
                <w:kern w:val="2"/>
                <w:sz w:val="20"/>
                <w:szCs w:val="20"/>
              </w:rPr>
            </w:pPr>
            <w:r>
              <w:rPr>
                <w:rFonts w:hint="eastAsia"/>
                <w:color w:val="auto"/>
                <w:kern w:val="2"/>
                <w:sz w:val="20"/>
                <w:szCs w:val="20"/>
              </w:rPr>
              <w:t>2</w:t>
            </w:r>
          </w:p>
        </w:tc>
        <w:tc>
          <w:tcPr>
            <w:tcW w:w="527" w:type="dxa"/>
          </w:tcPr>
          <w:p>
            <w:pPr>
              <w:pStyle w:val="4"/>
              <w:spacing w:before="0" w:beforeAutospacing="0" w:after="0" w:afterAutospacing="0"/>
              <w:jc w:val="both"/>
              <w:rPr>
                <w:color w:val="auto"/>
                <w:kern w:val="2"/>
                <w:sz w:val="20"/>
                <w:szCs w:val="20"/>
              </w:rPr>
            </w:pPr>
            <w:r>
              <w:rPr>
                <w:rFonts w:hint="eastAsia"/>
                <w:color w:val="auto"/>
                <w:kern w:val="2"/>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3" w:hRule="atLeast"/>
          <w:jc w:val="center"/>
        </w:trPr>
        <w:tc>
          <w:tcPr>
            <w:tcW w:w="456" w:type="dxa"/>
            <w:gridSpan w:val="2"/>
            <w:vAlign w:val="center"/>
          </w:tcPr>
          <w:p>
            <w:pPr>
              <w:snapToGrid w:val="0"/>
              <w:spacing w:line="288" w:lineRule="auto"/>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1</w:t>
            </w:r>
            <w:r>
              <w:rPr>
                <w:rFonts w:hint="eastAsia" w:ascii="宋体" w:hAnsi="宋体"/>
                <w:color w:val="auto"/>
                <w:sz w:val="20"/>
                <w:szCs w:val="20"/>
                <w:lang w:val="en-US" w:eastAsia="zh-CN"/>
              </w:rPr>
              <w:t>1</w:t>
            </w:r>
          </w:p>
        </w:tc>
        <w:tc>
          <w:tcPr>
            <w:tcW w:w="515" w:type="dxa"/>
            <w:vAlign w:val="center"/>
          </w:tcPr>
          <w:p>
            <w:pPr>
              <w:snapToGrid w:val="0"/>
              <w:spacing w:line="288" w:lineRule="auto"/>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第十</w:t>
            </w:r>
            <w:r>
              <w:rPr>
                <w:rFonts w:hint="eastAsia" w:ascii="宋体" w:hAnsi="宋体"/>
                <w:color w:val="auto"/>
                <w:sz w:val="20"/>
                <w:szCs w:val="20"/>
                <w:lang w:val="en-US" w:eastAsia="zh-CN"/>
              </w:rPr>
              <w:t>一</w:t>
            </w:r>
            <w:r>
              <w:rPr>
                <w:rFonts w:hint="eastAsia" w:ascii="宋体" w:hAnsi="宋体"/>
                <w:color w:val="auto"/>
                <w:sz w:val="20"/>
                <w:szCs w:val="20"/>
              </w:rPr>
              <w:t>章 科研论文的评价</w:t>
            </w:r>
          </w:p>
        </w:tc>
        <w:tc>
          <w:tcPr>
            <w:tcW w:w="2127" w:type="dxa"/>
            <w:vAlign w:val="top"/>
          </w:tcPr>
          <w:p>
            <w:pPr>
              <w:pStyle w:val="4"/>
              <w:numPr>
                <w:ilvl w:val="0"/>
                <w:numId w:val="1"/>
              </w:numPr>
              <w:rPr>
                <w:color w:val="auto"/>
                <w:kern w:val="2"/>
                <w:sz w:val="20"/>
                <w:szCs w:val="20"/>
              </w:rPr>
            </w:pPr>
            <w:r>
              <w:rPr>
                <w:rFonts w:hint="eastAsia"/>
                <w:color w:val="auto"/>
                <w:kern w:val="2"/>
                <w:sz w:val="20"/>
                <w:szCs w:val="20"/>
              </w:rPr>
              <w:t>知道学术论文的评价形式；</w:t>
            </w:r>
          </w:p>
          <w:p>
            <w:pPr>
              <w:pStyle w:val="4"/>
              <w:numPr>
                <w:ilvl w:val="0"/>
                <w:numId w:val="1"/>
              </w:numPr>
              <w:rPr>
                <w:color w:val="auto"/>
                <w:kern w:val="2"/>
                <w:sz w:val="20"/>
                <w:szCs w:val="20"/>
              </w:rPr>
            </w:pPr>
            <w:r>
              <w:rPr>
                <w:rFonts w:hint="eastAsia"/>
                <w:color w:val="auto"/>
                <w:kern w:val="2"/>
                <w:sz w:val="20"/>
                <w:szCs w:val="20"/>
              </w:rPr>
              <w:t>明确量性研究学术论文的评价过程和方法以及质性研究学术论文的评价过程和方法；</w:t>
            </w:r>
          </w:p>
          <w:p>
            <w:pPr>
              <w:pStyle w:val="4"/>
              <w:numPr>
                <w:ilvl w:val="0"/>
                <w:numId w:val="1"/>
              </w:numPr>
              <w:rPr>
                <w:color w:val="auto"/>
                <w:kern w:val="2"/>
                <w:sz w:val="20"/>
                <w:szCs w:val="20"/>
              </w:rPr>
            </w:pPr>
            <w:r>
              <w:rPr>
                <w:rFonts w:hint="eastAsia"/>
                <w:color w:val="auto"/>
                <w:kern w:val="2"/>
                <w:sz w:val="20"/>
                <w:szCs w:val="20"/>
              </w:rPr>
              <w:t>明确科研论文评价对促进护理学科发展的意义</w:t>
            </w:r>
          </w:p>
          <w:p>
            <w:pPr>
              <w:pStyle w:val="4"/>
              <w:rPr>
                <w:color w:val="auto"/>
                <w:kern w:val="2"/>
                <w:sz w:val="20"/>
                <w:szCs w:val="20"/>
              </w:rPr>
            </w:pPr>
            <w:r>
              <w:rPr>
                <w:color w:val="auto"/>
                <w:kern w:val="2"/>
                <w:sz w:val="20"/>
                <w:szCs w:val="20"/>
              </w:rPr>
              <w:t>4.</w:t>
            </w:r>
            <w:r>
              <w:rPr>
                <w:rFonts w:hint="eastAsia"/>
                <w:color w:val="auto"/>
                <w:kern w:val="2"/>
                <w:sz w:val="20"/>
                <w:szCs w:val="20"/>
              </w:rPr>
              <w:t>准确理解科研论文评价的原则</w:t>
            </w:r>
          </w:p>
          <w:p>
            <w:pPr>
              <w:pStyle w:val="4"/>
              <w:rPr>
                <w:rFonts w:hint="eastAsia" w:ascii="宋体" w:hAnsi="宋体" w:eastAsia="宋体" w:cs="Times New Roman"/>
                <w:color w:val="auto"/>
                <w:kern w:val="2"/>
                <w:sz w:val="20"/>
                <w:szCs w:val="20"/>
                <w:lang w:val="en-US" w:eastAsia="zh-CN" w:bidi="ar-SA"/>
              </w:rPr>
            </w:pPr>
          </w:p>
        </w:tc>
        <w:tc>
          <w:tcPr>
            <w:tcW w:w="1984" w:type="dxa"/>
            <w:vAlign w:val="top"/>
          </w:tcPr>
          <w:p>
            <w:pPr>
              <w:pStyle w:val="4"/>
              <w:rPr>
                <w:rFonts w:hint="eastAsia" w:ascii="宋体" w:hAnsi="宋体" w:eastAsia="宋体" w:cs="Times New Roman"/>
                <w:color w:val="auto"/>
                <w:kern w:val="2"/>
                <w:sz w:val="20"/>
                <w:szCs w:val="20"/>
                <w:lang w:val="en-US" w:eastAsia="zh-CN" w:bidi="ar-SA"/>
              </w:rPr>
            </w:pPr>
            <w:r>
              <w:rPr>
                <w:rFonts w:hint="eastAsia"/>
                <w:color w:val="auto"/>
                <w:kern w:val="2"/>
                <w:sz w:val="20"/>
                <w:szCs w:val="20"/>
              </w:rPr>
              <w:t>正确评价科研论文的各部分内容及内外效度</w:t>
            </w:r>
          </w:p>
        </w:tc>
        <w:tc>
          <w:tcPr>
            <w:tcW w:w="1276" w:type="dxa"/>
            <w:vAlign w:val="top"/>
          </w:tcPr>
          <w:p>
            <w:pPr>
              <w:pStyle w:val="4"/>
              <w:rPr>
                <w:rFonts w:hint="eastAsia" w:ascii="宋体" w:hAnsi="宋体" w:eastAsia="宋体" w:cs="Times New Roman"/>
                <w:color w:val="auto"/>
                <w:kern w:val="2"/>
                <w:sz w:val="20"/>
                <w:szCs w:val="20"/>
                <w:lang w:val="en-US" w:eastAsia="zh-CN" w:bidi="ar-SA"/>
              </w:rPr>
            </w:pPr>
            <w:r>
              <w:rPr>
                <w:rFonts w:hint="eastAsia"/>
                <w:color w:val="auto"/>
                <w:sz w:val="20"/>
                <w:szCs w:val="20"/>
              </w:rPr>
              <w:t>具有科学精神、慎独修养、严谨求实的工作态度和符合职业道德标准的职业行为</w:t>
            </w:r>
          </w:p>
        </w:tc>
        <w:tc>
          <w:tcPr>
            <w:tcW w:w="1173" w:type="dxa"/>
            <w:vAlign w:val="top"/>
          </w:tcPr>
          <w:p>
            <w:pPr>
              <w:pStyle w:val="4"/>
              <w:rPr>
                <w:color w:val="auto"/>
                <w:kern w:val="2"/>
                <w:sz w:val="20"/>
                <w:szCs w:val="20"/>
              </w:rPr>
            </w:pPr>
            <w:r>
              <w:rPr>
                <w:rFonts w:hint="eastAsia"/>
                <w:color w:val="auto"/>
                <w:kern w:val="2"/>
                <w:sz w:val="20"/>
                <w:szCs w:val="20"/>
              </w:rPr>
              <w:t>重点：学术论文评价者的角色；量性研究学术论文的评价过程和方法；质性研究学术论文评价：描述的清晰性、方法的合适性、分析的精确性、理论的关联性、启发的相关性。</w:t>
            </w:r>
          </w:p>
          <w:p>
            <w:pPr>
              <w:pStyle w:val="4"/>
              <w:rPr>
                <w:rFonts w:hint="eastAsia" w:ascii="宋体" w:hAnsi="宋体" w:eastAsia="宋体" w:cs="Times New Roman"/>
                <w:color w:val="auto"/>
                <w:kern w:val="2"/>
                <w:sz w:val="20"/>
                <w:szCs w:val="20"/>
                <w:lang w:val="en-US" w:eastAsia="zh-CN" w:bidi="ar-SA"/>
              </w:rPr>
            </w:pPr>
            <w:r>
              <w:rPr>
                <w:rFonts w:hint="eastAsia"/>
                <w:color w:val="auto"/>
                <w:kern w:val="2"/>
                <w:sz w:val="20"/>
                <w:szCs w:val="20"/>
              </w:rPr>
              <w:t>难点：质性研究学术论文评价中：理论的关联性、启发的相关性。</w:t>
            </w:r>
          </w:p>
        </w:tc>
        <w:tc>
          <w:tcPr>
            <w:tcW w:w="709" w:type="dxa"/>
            <w:vAlign w:val="top"/>
          </w:tcPr>
          <w:p>
            <w:pPr>
              <w:pStyle w:val="4"/>
              <w:spacing w:before="0" w:beforeAutospacing="0" w:after="0" w:afterAutospacing="0"/>
              <w:jc w:val="both"/>
              <w:rPr>
                <w:rFonts w:hint="eastAsia" w:ascii="宋体" w:hAnsi="宋体" w:eastAsia="宋体" w:cs="Times New Roman"/>
                <w:color w:val="auto"/>
                <w:kern w:val="2"/>
                <w:sz w:val="20"/>
                <w:szCs w:val="20"/>
                <w:lang w:val="en-US" w:eastAsia="zh-CN" w:bidi="ar-SA"/>
              </w:rPr>
            </w:pPr>
            <w:r>
              <w:rPr>
                <w:rFonts w:hint="eastAsia"/>
                <w:color w:val="auto"/>
                <w:kern w:val="2"/>
                <w:sz w:val="20"/>
                <w:szCs w:val="20"/>
                <w:lang w:val="en-US" w:eastAsia="zh-CN"/>
              </w:rPr>
              <w:t>1</w:t>
            </w:r>
          </w:p>
        </w:tc>
        <w:tc>
          <w:tcPr>
            <w:tcW w:w="709" w:type="dxa"/>
            <w:vAlign w:val="top"/>
          </w:tcPr>
          <w:p>
            <w:pPr>
              <w:pStyle w:val="4"/>
              <w:spacing w:before="0" w:beforeAutospacing="0" w:after="0" w:afterAutospacing="0"/>
              <w:jc w:val="both"/>
              <w:rPr>
                <w:rFonts w:hint="eastAsia" w:ascii="宋体" w:hAnsi="宋体" w:eastAsia="宋体" w:cs="Times New Roman"/>
                <w:color w:val="auto"/>
                <w:kern w:val="2"/>
                <w:sz w:val="20"/>
                <w:szCs w:val="20"/>
                <w:lang w:val="en-US" w:eastAsia="zh-CN" w:bidi="ar-SA"/>
              </w:rPr>
            </w:pPr>
            <w:r>
              <w:rPr>
                <w:rFonts w:hint="eastAsia"/>
                <w:color w:val="auto"/>
                <w:kern w:val="2"/>
                <w:sz w:val="20"/>
                <w:szCs w:val="20"/>
              </w:rPr>
              <w:t>0</w:t>
            </w:r>
          </w:p>
        </w:tc>
        <w:tc>
          <w:tcPr>
            <w:tcW w:w="527" w:type="dxa"/>
            <w:vAlign w:val="top"/>
          </w:tcPr>
          <w:p>
            <w:pPr>
              <w:pStyle w:val="4"/>
              <w:spacing w:before="0" w:beforeAutospacing="0" w:after="0" w:afterAutospacing="0"/>
              <w:jc w:val="both"/>
              <w:rPr>
                <w:rFonts w:hint="eastAsia" w:ascii="宋体" w:hAnsi="宋体" w:eastAsia="宋体" w:cs="Times New Roman"/>
                <w:color w:val="auto"/>
                <w:kern w:val="2"/>
                <w:sz w:val="20"/>
                <w:szCs w:val="20"/>
                <w:lang w:val="en-US" w:eastAsia="zh-CN" w:bidi="ar-SA"/>
              </w:rPr>
            </w:pPr>
            <w:r>
              <w:rPr>
                <w:rFonts w:hint="eastAsia"/>
                <w:color w:val="auto"/>
                <w:kern w:val="2"/>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56" w:type="dxa"/>
            <w:gridSpan w:val="2"/>
            <w:vAlign w:val="center"/>
          </w:tcPr>
          <w:p>
            <w:pPr>
              <w:snapToGrid w:val="0"/>
              <w:spacing w:line="288" w:lineRule="auto"/>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1</w:t>
            </w:r>
            <w:r>
              <w:rPr>
                <w:rFonts w:hint="eastAsia" w:ascii="宋体" w:hAnsi="宋体"/>
                <w:color w:val="auto"/>
                <w:sz w:val="20"/>
                <w:szCs w:val="20"/>
                <w:lang w:val="en-US" w:eastAsia="zh-CN"/>
              </w:rPr>
              <w:t>2</w:t>
            </w:r>
          </w:p>
        </w:tc>
        <w:tc>
          <w:tcPr>
            <w:tcW w:w="515" w:type="dxa"/>
            <w:vAlign w:val="center"/>
          </w:tcPr>
          <w:p>
            <w:pPr>
              <w:snapToGrid w:val="0"/>
              <w:spacing w:line="288" w:lineRule="auto"/>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第十</w:t>
            </w:r>
            <w:r>
              <w:rPr>
                <w:rFonts w:hint="eastAsia" w:ascii="宋体" w:hAnsi="宋体"/>
                <w:color w:val="auto"/>
                <w:sz w:val="20"/>
                <w:szCs w:val="20"/>
                <w:lang w:val="en-US" w:eastAsia="zh-CN"/>
              </w:rPr>
              <w:t>二</w:t>
            </w:r>
            <w:r>
              <w:rPr>
                <w:rFonts w:hint="eastAsia" w:ascii="宋体" w:hAnsi="宋体"/>
                <w:color w:val="auto"/>
                <w:sz w:val="20"/>
                <w:szCs w:val="20"/>
              </w:rPr>
              <w:t>章 质性研究</w:t>
            </w:r>
          </w:p>
        </w:tc>
        <w:tc>
          <w:tcPr>
            <w:tcW w:w="2127" w:type="dxa"/>
            <w:vAlign w:val="top"/>
          </w:tcPr>
          <w:p>
            <w:pPr>
              <w:pStyle w:val="4"/>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准确理解质性研究的特征</w:t>
            </w:r>
          </w:p>
          <w:p>
            <w:pPr>
              <w:pStyle w:val="4"/>
              <w:rPr>
                <w:color w:val="auto"/>
                <w:kern w:val="2"/>
                <w:sz w:val="20"/>
                <w:szCs w:val="20"/>
              </w:rPr>
            </w:pPr>
            <w:r>
              <w:rPr>
                <w:rFonts w:hint="eastAsia"/>
                <w:color w:val="auto"/>
                <w:kern w:val="2"/>
                <w:sz w:val="20"/>
                <w:szCs w:val="20"/>
              </w:rPr>
              <w:t>2</w:t>
            </w:r>
            <w:r>
              <w:rPr>
                <w:color w:val="auto"/>
                <w:kern w:val="2"/>
                <w:sz w:val="20"/>
                <w:szCs w:val="20"/>
              </w:rPr>
              <w:t>.</w:t>
            </w:r>
            <w:r>
              <w:rPr>
                <w:rFonts w:hint="eastAsia"/>
                <w:color w:val="auto"/>
                <w:kern w:val="2"/>
                <w:sz w:val="20"/>
                <w:szCs w:val="20"/>
              </w:rPr>
              <w:t>根据方法学分类列举质性研究的主要方法</w:t>
            </w:r>
          </w:p>
          <w:p>
            <w:pPr>
              <w:pStyle w:val="4"/>
              <w:rPr>
                <w:color w:val="auto"/>
                <w:kern w:val="2"/>
                <w:sz w:val="20"/>
                <w:szCs w:val="20"/>
              </w:rPr>
            </w:pPr>
            <w:r>
              <w:rPr>
                <w:rFonts w:hint="eastAsia"/>
                <w:color w:val="auto"/>
                <w:kern w:val="2"/>
                <w:sz w:val="20"/>
                <w:szCs w:val="20"/>
              </w:rPr>
              <w:t>3</w:t>
            </w:r>
            <w:r>
              <w:rPr>
                <w:color w:val="auto"/>
                <w:kern w:val="2"/>
                <w:sz w:val="20"/>
                <w:szCs w:val="20"/>
              </w:rPr>
              <w:t>.</w:t>
            </w:r>
            <w:r>
              <w:rPr>
                <w:rFonts w:hint="eastAsia"/>
                <w:color w:val="auto"/>
                <w:kern w:val="2"/>
                <w:sz w:val="20"/>
                <w:szCs w:val="20"/>
              </w:rPr>
              <w:t>准确理解质性研究在护理领域中的意义</w:t>
            </w:r>
          </w:p>
          <w:p>
            <w:pPr>
              <w:pStyle w:val="4"/>
              <w:rPr>
                <w:color w:val="auto"/>
                <w:kern w:val="2"/>
                <w:sz w:val="20"/>
                <w:szCs w:val="20"/>
              </w:rPr>
            </w:pPr>
            <w:r>
              <w:rPr>
                <w:rFonts w:hint="eastAsia"/>
                <w:color w:val="auto"/>
                <w:kern w:val="2"/>
                <w:sz w:val="20"/>
                <w:szCs w:val="20"/>
              </w:rPr>
              <w:t>4</w:t>
            </w:r>
            <w:r>
              <w:rPr>
                <w:color w:val="auto"/>
                <w:kern w:val="2"/>
                <w:sz w:val="20"/>
                <w:szCs w:val="20"/>
              </w:rPr>
              <w:t>.</w:t>
            </w:r>
            <w:r>
              <w:rPr>
                <w:rFonts w:hint="eastAsia"/>
                <w:color w:val="auto"/>
                <w:kern w:val="2"/>
                <w:sz w:val="20"/>
                <w:szCs w:val="20"/>
              </w:rPr>
              <w:t>正确理解质性研究中研究问题对的特征</w:t>
            </w:r>
          </w:p>
          <w:p>
            <w:pPr>
              <w:pStyle w:val="4"/>
              <w:rPr>
                <w:color w:val="auto"/>
                <w:kern w:val="2"/>
                <w:sz w:val="20"/>
                <w:szCs w:val="20"/>
              </w:rPr>
            </w:pPr>
            <w:r>
              <w:rPr>
                <w:rFonts w:hint="eastAsia"/>
                <w:color w:val="auto"/>
                <w:kern w:val="2"/>
                <w:sz w:val="20"/>
                <w:szCs w:val="20"/>
              </w:rPr>
              <w:t>5</w:t>
            </w:r>
            <w:r>
              <w:rPr>
                <w:color w:val="auto"/>
                <w:kern w:val="2"/>
                <w:sz w:val="20"/>
                <w:szCs w:val="20"/>
              </w:rPr>
              <w:t>.</w:t>
            </w:r>
            <w:r>
              <w:rPr>
                <w:rFonts w:hint="eastAsia"/>
                <w:color w:val="auto"/>
                <w:kern w:val="2"/>
                <w:sz w:val="20"/>
                <w:szCs w:val="20"/>
              </w:rPr>
              <w:t>准确描述提高质性研究质量的方法</w:t>
            </w:r>
          </w:p>
          <w:p>
            <w:pPr>
              <w:pStyle w:val="4"/>
              <w:rPr>
                <w:rFonts w:hint="eastAsia" w:ascii="宋体" w:hAnsi="宋体" w:eastAsia="宋体" w:cs="Times New Roman"/>
                <w:color w:val="auto"/>
                <w:kern w:val="2"/>
                <w:sz w:val="20"/>
                <w:szCs w:val="20"/>
                <w:lang w:val="en-US" w:eastAsia="zh-CN" w:bidi="ar-SA"/>
              </w:rPr>
            </w:pPr>
            <w:r>
              <w:rPr>
                <w:color w:val="auto"/>
                <w:kern w:val="2"/>
                <w:sz w:val="20"/>
                <w:szCs w:val="20"/>
              </w:rPr>
              <w:t>6.</w:t>
            </w:r>
            <w:r>
              <w:rPr>
                <w:rFonts w:hint="eastAsia"/>
                <w:color w:val="auto"/>
                <w:kern w:val="2"/>
                <w:sz w:val="20"/>
                <w:szCs w:val="20"/>
              </w:rPr>
              <w:t>正确分析质性研究论文实例</w:t>
            </w:r>
          </w:p>
        </w:tc>
        <w:tc>
          <w:tcPr>
            <w:tcW w:w="1984" w:type="dxa"/>
            <w:vAlign w:val="top"/>
          </w:tcPr>
          <w:p>
            <w:pPr>
              <w:pStyle w:val="4"/>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运用适合的选样方法确立研究对象</w:t>
            </w:r>
          </w:p>
          <w:p>
            <w:pPr>
              <w:pStyle w:val="4"/>
              <w:rPr>
                <w:color w:val="auto"/>
                <w:kern w:val="2"/>
                <w:sz w:val="20"/>
                <w:szCs w:val="20"/>
              </w:rPr>
            </w:pPr>
            <w:r>
              <w:rPr>
                <w:color w:val="auto"/>
                <w:kern w:val="2"/>
                <w:sz w:val="20"/>
                <w:szCs w:val="20"/>
              </w:rPr>
              <w:t>2.</w:t>
            </w:r>
            <w:r>
              <w:rPr>
                <w:rFonts w:hint="eastAsia"/>
                <w:color w:val="auto"/>
                <w:kern w:val="2"/>
                <w:sz w:val="20"/>
                <w:szCs w:val="20"/>
              </w:rPr>
              <w:t>准确设计常用的方法收集质性资料</w:t>
            </w:r>
          </w:p>
          <w:p>
            <w:pPr>
              <w:pStyle w:val="4"/>
              <w:rPr>
                <w:color w:val="auto"/>
                <w:kern w:val="2"/>
                <w:sz w:val="20"/>
                <w:szCs w:val="20"/>
              </w:rPr>
            </w:pPr>
            <w:r>
              <w:rPr>
                <w:rFonts w:hint="eastAsia"/>
                <w:color w:val="auto"/>
                <w:kern w:val="2"/>
                <w:sz w:val="20"/>
                <w:szCs w:val="20"/>
              </w:rPr>
              <w:t>3</w:t>
            </w:r>
            <w:r>
              <w:rPr>
                <w:color w:val="auto"/>
                <w:kern w:val="2"/>
                <w:sz w:val="20"/>
                <w:szCs w:val="20"/>
              </w:rPr>
              <w:t>.</w:t>
            </w:r>
            <w:r>
              <w:rPr>
                <w:rFonts w:hint="eastAsia"/>
                <w:color w:val="auto"/>
                <w:kern w:val="2"/>
                <w:sz w:val="20"/>
                <w:szCs w:val="20"/>
              </w:rPr>
              <w:t>有效的整理和分析质性资料</w:t>
            </w:r>
          </w:p>
          <w:p>
            <w:pPr>
              <w:pStyle w:val="4"/>
              <w:rPr>
                <w:rFonts w:hint="eastAsia" w:ascii="宋体" w:hAnsi="宋体" w:eastAsia="宋体" w:cs="Times New Roman"/>
                <w:color w:val="auto"/>
                <w:kern w:val="2"/>
                <w:sz w:val="20"/>
                <w:szCs w:val="20"/>
                <w:lang w:val="en-US" w:eastAsia="zh-CN" w:bidi="ar-SA"/>
              </w:rPr>
            </w:pPr>
            <w:r>
              <w:rPr>
                <w:rFonts w:hint="eastAsia"/>
                <w:color w:val="auto"/>
                <w:kern w:val="2"/>
                <w:sz w:val="20"/>
                <w:szCs w:val="20"/>
              </w:rPr>
              <w:t>4</w:t>
            </w:r>
            <w:r>
              <w:rPr>
                <w:color w:val="auto"/>
                <w:kern w:val="2"/>
                <w:sz w:val="20"/>
                <w:szCs w:val="20"/>
              </w:rPr>
              <w:t>.</w:t>
            </w:r>
            <w:r>
              <w:rPr>
                <w:rFonts w:hint="eastAsia"/>
                <w:color w:val="auto"/>
                <w:kern w:val="2"/>
                <w:sz w:val="20"/>
                <w:szCs w:val="20"/>
              </w:rPr>
              <w:t>能撰写质性研究论文</w:t>
            </w:r>
          </w:p>
        </w:tc>
        <w:tc>
          <w:tcPr>
            <w:tcW w:w="1276" w:type="dxa"/>
            <w:vAlign w:val="top"/>
          </w:tcPr>
          <w:p>
            <w:pPr>
              <w:pStyle w:val="4"/>
              <w:rPr>
                <w:rFonts w:hint="eastAsia" w:ascii="宋体" w:hAnsi="宋体" w:eastAsia="宋体" w:cs="Times New Roman"/>
                <w:color w:val="auto"/>
                <w:kern w:val="2"/>
                <w:sz w:val="20"/>
                <w:szCs w:val="20"/>
                <w:lang w:val="en-US" w:eastAsia="zh-CN" w:bidi="ar-SA"/>
              </w:rPr>
            </w:pPr>
            <w:r>
              <w:rPr>
                <w:rFonts w:hint="eastAsia"/>
                <w:color w:val="auto"/>
                <w:sz w:val="20"/>
                <w:szCs w:val="20"/>
              </w:rPr>
              <w:t>具有科学精神、慎独修养、严谨求实的工作态度和符合职业道德标准的职业行为</w:t>
            </w:r>
          </w:p>
        </w:tc>
        <w:tc>
          <w:tcPr>
            <w:tcW w:w="1173" w:type="dxa"/>
            <w:vAlign w:val="top"/>
          </w:tcPr>
          <w:p>
            <w:pPr>
              <w:pStyle w:val="4"/>
              <w:rPr>
                <w:color w:val="auto"/>
                <w:kern w:val="2"/>
                <w:sz w:val="20"/>
                <w:szCs w:val="20"/>
              </w:rPr>
            </w:pPr>
            <w:r>
              <w:rPr>
                <w:rFonts w:hint="eastAsia"/>
                <w:color w:val="auto"/>
                <w:kern w:val="2"/>
                <w:sz w:val="20"/>
                <w:szCs w:val="20"/>
              </w:rPr>
              <w:t>重点： 质性研究的概念及特征； 质性研究的资料收集过程以及资料的整理和分析方法；质性研究与定量研究在方法学上的主要区别；定性研究在护理学科中的意义；现象学研究法的概念、目的；根基理论研究法的概念、特点，人种学研究法的概念、特点。</w:t>
            </w:r>
          </w:p>
          <w:p>
            <w:pPr>
              <w:pStyle w:val="4"/>
              <w:rPr>
                <w:rFonts w:hint="eastAsia" w:ascii="宋体" w:hAnsi="宋体" w:eastAsia="宋体" w:cs="Times New Roman"/>
                <w:color w:val="auto"/>
                <w:kern w:val="2"/>
                <w:sz w:val="20"/>
                <w:szCs w:val="20"/>
                <w:lang w:val="en-US" w:eastAsia="zh-CN" w:bidi="ar-SA"/>
              </w:rPr>
            </w:pPr>
            <w:r>
              <w:rPr>
                <w:rFonts w:hint="eastAsia"/>
                <w:color w:val="auto"/>
                <w:kern w:val="2"/>
                <w:sz w:val="20"/>
                <w:szCs w:val="20"/>
              </w:rPr>
              <w:t>难点：现象学研究法的资料收集分析过程；扎根理论研究法的资料收集分析过程。</w:t>
            </w:r>
          </w:p>
        </w:tc>
        <w:tc>
          <w:tcPr>
            <w:tcW w:w="709" w:type="dxa"/>
            <w:vAlign w:val="top"/>
          </w:tcPr>
          <w:p>
            <w:pPr>
              <w:pStyle w:val="4"/>
              <w:spacing w:before="0" w:beforeAutospacing="0" w:after="0" w:afterAutospacing="0"/>
              <w:jc w:val="both"/>
              <w:rPr>
                <w:rFonts w:hint="eastAsia" w:ascii="宋体" w:hAnsi="宋体" w:eastAsia="宋体" w:cs="Times New Roman"/>
                <w:color w:val="auto"/>
                <w:kern w:val="2"/>
                <w:sz w:val="20"/>
                <w:szCs w:val="20"/>
                <w:lang w:val="en-US" w:eastAsia="zh-CN" w:bidi="ar-SA"/>
              </w:rPr>
            </w:pPr>
            <w:r>
              <w:rPr>
                <w:rFonts w:hint="eastAsia"/>
                <w:color w:val="auto"/>
                <w:kern w:val="2"/>
                <w:sz w:val="20"/>
                <w:szCs w:val="20"/>
              </w:rPr>
              <w:t>2</w:t>
            </w:r>
          </w:p>
        </w:tc>
        <w:tc>
          <w:tcPr>
            <w:tcW w:w="709" w:type="dxa"/>
            <w:vAlign w:val="top"/>
          </w:tcPr>
          <w:p>
            <w:pPr>
              <w:pStyle w:val="4"/>
              <w:spacing w:before="0" w:beforeAutospacing="0" w:after="0" w:afterAutospacing="0"/>
              <w:jc w:val="both"/>
              <w:rPr>
                <w:rFonts w:hint="eastAsia" w:ascii="宋体" w:hAnsi="宋体" w:eastAsia="宋体" w:cs="Times New Roman"/>
                <w:color w:val="auto"/>
                <w:kern w:val="2"/>
                <w:sz w:val="20"/>
                <w:szCs w:val="20"/>
                <w:lang w:val="en-US" w:eastAsia="zh-CN" w:bidi="ar-SA"/>
              </w:rPr>
            </w:pPr>
            <w:r>
              <w:rPr>
                <w:rFonts w:hint="eastAsia" w:cs="Times New Roman"/>
                <w:color w:val="auto"/>
                <w:kern w:val="2"/>
                <w:sz w:val="20"/>
                <w:szCs w:val="20"/>
                <w:lang w:val="en-US" w:eastAsia="zh-CN" w:bidi="ar-SA"/>
              </w:rPr>
              <w:t>0</w:t>
            </w:r>
          </w:p>
        </w:tc>
        <w:tc>
          <w:tcPr>
            <w:tcW w:w="527" w:type="dxa"/>
            <w:vAlign w:val="top"/>
          </w:tcPr>
          <w:p>
            <w:pPr>
              <w:pStyle w:val="4"/>
              <w:spacing w:before="0" w:beforeAutospacing="0" w:after="0" w:afterAutospacing="0"/>
              <w:jc w:val="both"/>
              <w:rPr>
                <w:rFonts w:hint="default" w:ascii="宋体" w:hAnsi="宋体" w:eastAsia="宋体" w:cs="Times New Roman"/>
                <w:color w:val="auto"/>
                <w:kern w:val="2"/>
                <w:sz w:val="20"/>
                <w:szCs w:val="20"/>
                <w:lang w:val="en-US" w:eastAsia="zh-CN" w:bidi="ar-SA"/>
              </w:rPr>
            </w:pPr>
            <w:r>
              <w:rPr>
                <w:rFonts w:hint="eastAsia" w:cs="Times New Roman"/>
                <w:color w:val="auto"/>
                <w:kern w:val="2"/>
                <w:sz w:val="20"/>
                <w:szCs w:val="20"/>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3" w:hRule="atLeast"/>
          <w:jc w:val="center"/>
        </w:trPr>
        <w:tc>
          <w:tcPr>
            <w:tcW w:w="456" w:type="dxa"/>
            <w:gridSpan w:val="2"/>
            <w:vAlign w:val="center"/>
          </w:tcPr>
          <w:p>
            <w:pPr>
              <w:snapToGrid w:val="0"/>
              <w:spacing w:line="288" w:lineRule="auto"/>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1</w:t>
            </w:r>
            <w:r>
              <w:rPr>
                <w:rFonts w:hint="eastAsia" w:ascii="宋体" w:hAnsi="宋体"/>
                <w:color w:val="auto"/>
                <w:sz w:val="20"/>
                <w:szCs w:val="20"/>
                <w:lang w:val="en-US" w:eastAsia="zh-CN"/>
              </w:rPr>
              <w:t>3</w:t>
            </w:r>
          </w:p>
        </w:tc>
        <w:tc>
          <w:tcPr>
            <w:tcW w:w="515" w:type="dxa"/>
            <w:vAlign w:val="center"/>
          </w:tcPr>
          <w:p>
            <w:pPr>
              <w:snapToGrid w:val="0"/>
              <w:spacing w:line="288" w:lineRule="auto"/>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第十</w:t>
            </w:r>
            <w:r>
              <w:rPr>
                <w:rFonts w:hint="eastAsia" w:ascii="宋体" w:hAnsi="宋体"/>
                <w:color w:val="auto"/>
                <w:sz w:val="20"/>
                <w:szCs w:val="20"/>
                <w:lang w:val="en-US" w:eastAsia="zh-CN"/>
              </w:rPr>
              <w:t>三</w:t>
            </w:r>
            <w:r>
              <w:rPr>
                <w:rFonts w:hint="eastAsia" w:ascii="宋体" w:hAnsi="宋体"/>
                <w:color w:val="auto"/>
                <w:sz w:val="20"/>
                <w:szCs w:val="20"/>
              </w:rPr>
              <w:t>章</w:t>
            </w:r>
            <w:r>
              <w:rPr>
                <w:rFonts w:hint="eastAsia" w:ascii="宋体" w:hAnsi="宋体"/>
                <w:color w:val="auto"/>
                <w:sz w:val="20"/>
                <w:szCs w:val="20"/>
                <w:lang w:val="en-US" w:eastAsia="zh-CN"/>
              </w:rPr>
              <w:t>护理研究与</w:t>
            </w:r>
            <w:r>
              <w:rPr>
                <w:rFonts w:hint="eastAsia" w:ascii="宋体" w:hAnsi="宋体"/>
                <w:color w:val="auto"/>
                <w:sz w:val="20"/>
                <w:szCs w:val="20"/>
              </w:rPr>
              <w:t xml:space="preserve"> 循证护理</w:t>
            </w:r>
            <w:r>
              <w:rPr>
                <w:rFonts w:hint="eastAsia" w:ascii="宋体" w:hAnsi="宋体"/>
                <w:color w:val="auto"/>
                <w:sz w:val="20"/>
                <w:szCs w:val="20"/>
                <w:lang w:val="en-US" w:eastAsia="zh-CN"/>
              </w:rPr>
              <w:t>实践</w:t>
            </w:r>
          </w:p>
        </w:tc>
        <w:tc>
          <w:tcPr>
            <w:tcW w:w="2127" w:type="dxa"/>
            <w:vAlign w:val="top"/>
          </w:tcPr>
          <w:p>
            <w:pPr>
              <w:pStyle w:val="4"/>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分析循证护理对促进护理学科发展的意义</w:t>
            </w:r>
          </w:p>
          <w:p>
            <w:pPr>
              <w:pStyle w:val="4"/>
              <w:rPr>
                <w:color w:val="auto"/>
                <w:kern w:val="2"/>
                <w:sz w:val="20"/>
                <w:szCs w:val="20"/>
              </w:rPr>
            </w:pPr>
            <w:r>
              <w:rPr>
                <w:rFonts w:hint="eastAsia"/>
                <w:color w:val="auto"/>
                <w:kern w:val="2"/>
                <w:sz w:val="20"/>
                <w:szCs w:val="20"/>
              </w:rPr>
              <w:t>2</w:t>
            </w:r>
            <w:r>
              <w:rPr>
                <w:color w:val="auto"/>
                <w:kern w:val="2"/>
                <w:sz w:val="20"/>
                <w:szCs w:val="20"/>
              </w:rPr>
              <w:t>.</w:t>
            </w:r>
            <w:r>
              <w:rPr>
                <w:rFonts w:hint="eastAsia"/>
                <w:color w:val="auto"/>
                <w:kern w:val="2"/>
                <w:sz w:val="20"/>
                <w:szCs w:val="20"/>
              </w:rPr>
              <w:t>准确描述循证护理的核心要素</w:t>
            </w:r>
          </w:p>
          <w:p>
            <w:pPr>
              <w:pStyle w:val="4"/>
              <w:rPr>
                <w:color w:val="auto"/>
                <w:kern w:val="2"/>
                <w:sz w:val="20"/>
                <w:szCs w:val="20"/>
              </w:rPr>
            </w:pPr>
            <w:r>
              <w:rPr>
                <w:rFonts w:hint="eastAsia"/>
                <w:color w:val="auto"/>
                <w:kern w:val="2"/>
                <w:sz w:val="20"/>
                <w:szCs w:val="20"/>
              </w:rPr>
              <w:t>3</w:t>
            </w:r>
            <w:r>
              <w:rPr>
                <w:color w:val="auto"/>
                <w:kern w:val="2"/>
                <w:sz w:val="20"/>
                <w:szCs w:val="20"/>
              </w:rPr>
              <w:t>.</w:t>
            </w:r>
            <w:r>
              <w:rPr>
                <w:rFonts w:hint="eastAsia"/>
                <w:color w:val="auto"/>
                <w:kern w:val="2"/>
                <w:sz w:val="20"/>
                <w:szCs w:val="20"/>
              </w:rPr>
              <w:t>正确描述循证护理的实施步骤</w:t>
            </w:r>
          </w:p>
          <w:p>
            <w:pPr>
              <w:pStyle w:val="4"/>
              <w:rPr>
                <w:color w:val="auto"/>
                <w:kern w:val="2"/>
                <w:sz w:val="20"/>
                <w:szCs w:val="20"/>
              </w:rPr>
            </w:pPr>
            <w:r>
              <w:rPr>
                <w:rFonts w:hint="eastAsia"/>
                <w:color w:val="auto"/>
                <w:kern w:val="2"/>
                <w:sz w:val="20"/>
                <w:szCs w:val="20"/>
              </w:rPr>
              <w:t>4</w:t>
            </w:r>
            <w:r>
              <w:rPr>
                <w:color w:val="auto"/>
                <w:kern w:val="2"/>
                <w:sz w:val="20"/>
                <w:szCs w:val="20"/>
              </w:rPr>
              <w:t>.</w:t>
            </w:r>
            <w:r>
              <w:rPr>
                <w:rFonts w:hint="eastAsia"/>
                <w:color w:val="auto"/>
                <w:kern w:val="2"/>
                <w:sz w:val="20"/>
                <w:szCs w:val="20"/>
              </w:rPr>
              <w:t>准确描述证据的分级系统</w:t>
            </w:r>
          </w:p>
          <w:p>
            <w:pPr>
              <w:pStyle w:val="4"/>
              <w:rPr>
                <w:color w:val="auto"/>
                <w:kern w:val="2"/>
                <w:sz w:val="20"/>
                <w:szCs w:val="20"/>
              </w:rPr>
            </w:pPr>
            <w:r>
              <w:rPr>
                <w:color w:val="auto"/>
                <w:kern w:val="2"/>
                <w:sz w:val="20"/>
                <w:szCs w:val="20"/>
              </w:rPr>
              <w:t>5.</w:t>
            </w:r>
            <w:r>
              <w:rPr>
                <w:rFonts w:hint="eastAsia"/>
                <w:color w:val="auto"/>
                <w:kern w:val="2"/>
                <w:sz w:val="20"/>
                <w:szCs w:val="20"/>
              </w:rPr>
              <w:t>描述系统评价的基本步骤</w:t>
            </w:r>
          </w:p>
          <w:p>
            <w:pPr>
              <w:pStyle w:val="4"/>
              <w:rPr>
                <w:rFonts w:ascii="宋体" w:hAnsi="宋体" w:eastAsia="宋体" w:cs="Times New Roman"/>
                <w:color w:val="auto"/>
                <w:kern w:val="2"/>
                <w:sz w:val="20"/>
                <w:szCs w:val="20"/>
                <w:lang w:val="en-US" w:eastAsia="zh-CN" w:bidi="ar-SA"/>
              </w:rPr>
            </w:pPr>
            <w:r>
              <w:rPr>
                <w:color w:val="auto"/>
                <w:kern w:val="2"/>
                <w:sz w:val="20"/>
                <w:szCs w:val="20"/>
              </w:rPr>
              <w:t>6.</w:t>
            </w:r>
            <w:r>
              <w:rPr>
                <w:rFonts w:hint="eastAsia"/>
                <w:color w:val="auto"/>
                <w:kern w:val="2"/>
                <w:sz w:val="20"/>
                <w:szCs w:val="20"/>
              </w:rPr>
              <w:t>阐述临床实践指南在循证护理实践中的作用</w:t>
            </w:r>
          </w:p>
        </w:tc>
        <w:tc>
          <w:tcPr>
            <w:tcW w:w="1984" w:type="dxa"/>
            <w:vAlign w:val="top"/>
          </w:tcPr>
          <w:p>
            <w:pPr>
              <w:pStyle w:val="4"/>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正确分析循证实践相关论文</w:t>
            </w:r>
          </w:p>
          <w:p>
            <w:pPr>
              <w:pStyle w:val="4"/>
              <w:rPr>
                <w:rFonts w:ascii="宋体" w:hAnsi="宋体" w:eastAsia="宋体" w:cs="Times New Roman"/>
                <w:color w:val="auto"/>
                <w:kern w:val="2"/>
                <w:sz w:val="20"/>
                <w:szCs w:val="20"/>
                <w:lang w:val="en-US" w:eastAsia="zh-CN" w:bidi="ar-SA"/>
              </w:rPr>
            </w:pPr>
            <w:r>
              <w:rPr>
                <w:color w:val="auto"/>
                <w:kern w:val="2"/>
                <w:sz w:val="20"/>
                <w:szCs w:val="20"/>
              </w:rPr>
              <w:t>2.</w:t>
            </w:r>
            <w:r>
              <w:rPr>
                <w:rFonts w:hint="eastAsia"/>
                <w:color w:val="auto"/>
                <w:kern w:val="2"/>
                <w:sz w:val="20"/>
                <w:szCs w:val="20"/>
              </w:rPr>
              <w:t>对研究论文的质量进行初步的评价</w:t>
            </w:r>
          </w:p>
        </w:tc>
        <w:tc>
          <w:tcPr>
            <w:tcW w:w="1276" w:type="dxa"/>
            <w:vAlign w:val="top"/>
          </w:tcPr>
          <w:p>
            <w:pPr>
              <w:pStyle w:val="4"/>
              <w:rPr>
                <w:rFonts w:ascii="宋体" w:hAnsi="宋体" w:eastAsia="宋体" w:cs="Times New Roman"/>
                <w:color w:val="auto"/>
                <w:kern w:val="2"/>
                <w:sz w:val="20"/>
                <w:szCs w:val="20"/>
                <w:lang w:val="en-US" w:eastAsia="zh-CN" w:bidi="ar-SA"/>
              </w:rPr>
            </w:pPr>
            <w:r>
              <w:rPr>
                <w:rFonts w:hint="eastAsia"/>
                <w:color w:val="auto"/>
                <w:sz w:val="20"/>
                <w:szCs w:val="20"/>
              </w:rPr>
              <w:t>具有科学精神、慎独修养、严谨求实的工作态度和符合职业道德标准的职业行为</w:t>
            </w:r>
          </w:p>
        </w:tc>
        <w:tc>
          <w:tcPr>
            <w:tcW w:w="1173" w:type="dxa"/>
            <w:vAlign w:val="top"/>
          </w:tcPr>
          <w:p>
            <w:pPr>
              <w:pStyle w:val="4"/>
              <w:rPr>
                <w:color w:val="auto"/>
                <w:kern w:val="2"/>
                <w:sz w:val="20"/>
                <w:szCs w:val="20"/>
              </w:rPr>
            </w:pPr>
            <w:r>
              <w:rPr>
                <w:rFonts w:hint="eastAsia"/>
                <w:color w:val="auto"/>
                <w:kern w:val="2"/>
                <w:sz w:val="20"/>
                <w:szCs w:val="20"/>
              </w:rPr>
              <w:t>重点：循证护理的概念、实施步骤、基本要素；循证护理证据的评价标准。</w:t>
            </w:r>
          </w:p>
          <w:p>
            <w:pPr>
              <w:pStyle w:val="4"/>
              <w:rPr>
                <w:rFonts w:ascii="宋体" w:hAnsi="宋体" w:eastAsia="宋体" w:cs="Times New Roman"/>
                <w:color w:val="auto"/>
                <w:kern w:val="2"/>
                <w:sz w:val="20"/>
                <w:szCs w:val="20"/>
                <w:lang w:val="en-US" w:eastAsia="zh-CN" w:bidi="ar-SA"/>
              </w:rPr>
            </w:pPr>
            <w:r>
              <w:rPr>
                <w:rFonts w:hint="eastAsia"/>
                <w:color w:val="auto"/>
                <w:kern w:val="2"/>
                <w:sz w:val="20"/>
                <w:szCs w:val="20"/>
              </w:rPr>
              <w:t>难点：循证护理的实施步骤；Meta-分析的方法。</w:t>
            </w:r>
          </w:p>
        </w:tc>
        <w:tc>
          <w:tcPr>
            <w:tcW w:w="709" w:type="dxa"/>
            <w:vAlign w:val="top"/>
          </w:tcPr>
          <w:p>
            <w:pPr>
              <w:pStyle w:val="4"/>
              <w:spacing w:before="0" w:beforeAutospacing="0" w:after="0" w:afterAutospacing="0"/>
              <w:jc w:val="both"/>
              <w:rPr>
                <w:rFonts w:hint="eastAsia" w:ascii="宋体" w:hAnsi="宋体" w:eastAsia="宋体" w:cs="Times New Roman"/>
                <w:color w:val="auto"/>
                <w:kern w:val="2"/>
                <w:sz w:val="20"/>
                <w:szCs w:val="20"/>
                <w:lang w:val="en-US" w:eastAsia="zh-CN" w:bidi="ar-SA"/>
              </w:rPr>
            </w:pPr>
            <w:r>
              <w:rPr>
                <w:rFonts w:hint="eastAsia"/>
                <w:color w:val="auto"/>
                <w:kern w:val="2"/>
                <w:sz w:val="20"/>
                <w:szCs w:val="20"/>
                <w:lang w:val="en-US" w:eastAsia="zh-CN"/>
              </w:rPr>
              <w:t>2</w:t>
            </w:r>
          </w:p>
        </w:tc>
        <w:tc>
          <w:tcPr>
            <w:tcW w:w="709" w:type="dxa"/>
            <w:vAlign w:val="top"/>
          </w:tcPr>
          <w:p>
            <w:pPr>
              <w:pStyle w:val="4"/>
              <w:spacing w:before="0" w:beforeAutospacing="0" w:after="0" w:afterAutospacing="0"/>
              <w:jc w:val="both"/>
              <w:rPr>
                <w:rFonts w:hint="default" w:ascii="宋体" w:hAnsi="宋体" w:eastAsia="宋体" w:cs="Times New Roman"/>
                <w:color w:val="auto"/>
                <w:kern w:val="2"/>
                <w:sz w:val="20"/>
                <w:szCs w:val="20"/>
                <w:lang w:val="en-US" w:eastAsia="zh-CN" w:bidi="ar-SA"/>
              </w:rPr>
            </w:pPr>
            <w:r>
              <w:rPr>
                <w:rFonts w:hint="eastAsia"/>
                <w:color w:val="auto"/>
                <w:kern w:val="2"/>
                <w:sz w:val="20"/>
                <w:szCs w:val="20"/>
                <w:lang w:val="en-US" w:eastAsia="zh-CN"/>
              </w:rPr>
              <w:t>0</w:t>
            </w:r>
          </w:p>
        </w:tc>
        <w:tc>
          <w:tcPr>
            <w:tcW w:w="527" w:type="dxa"/>
            <w:vAlign w:val="top"/>
          </w:tcPr>
          <w:p>
            <w:pPr>
              <w:pStyle w:val="4"/>
              <w:spacing w:before="0" w:beforeAutospacing="0" w:after="0" w:afterAutospacing="0"/>
              <w:jc w:val="both"/>
              <w:rPr>
                <w:rFonts w:hint="default" w:ascii="宋体" w:hAnsi="宋体" w:eastAsia="宋体" w:cs="Times New Roman"/>
                <w:color w:val="auto"/>
                <w:kern w:val="2"/>
                <w:sz w:val="20"/>
                <w:szCs w:val="20"/>
                <w:lang w:val="en-US" w:eastAsia="zh-CN" w:bidi="ar-SA"/>
              </w:rPr>
            </w:pPr>
            <w:r>
              <w:rPr>
                <w:rFonts w:hint="eastAsia" w:cs="Times New Roman"/>
                <w:color w:val="auto"/>
                <w:kern w:val="2"/>
                <w:sz w:val="20"/>
                <w:szCs w:val="20"/>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7" w:hRule="atLeast"/>
          <w:jc w:val="center"/>
        </w:trPr>
        <w:tc>
          <w:tcPr>
            <w:tcW w:w="456" w:type="dxa"/>
            <w:gridSpan w:val="2"/>
            <w:vAlign w:val="center"/>
          </w:tcPr>
          <w:p>
            <w:pPr>
              <w:snapToGrid w:val="0"/>
              <w:spacing w:line="288" w:lineRule="auto"/>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1</w:t>
            </w:r>
            <w:r>
              <w:rPr>
                <w:rFonts w:hint="eastAsia" w:ascii="宋体" w:hAnsi="宋体"/>
                <w:color w:val="auto"/>
                <w:sz w:val="20"/>
                <w:szCs w:val="20"/>
                <w:lang w:val="en-US" w:eastAsia="zh-CN"/>
              </w:rPr>
              <w:t>4</w:t>
            </w:r>
          </w:p>
        </w:tc>
        <w:tc>
          <w:tcPr>
            <w:tcW w:w="515" w:type="dxa"/>
            <w:vAlign w:val="center"/>
          </w:tcPr>
          <w:p>
            <w:pPr>
              <w:snapToGrid w:val="0"/>
              <w:spacing w:line="288" w:lineRule="auto"/>
              <w:jc w:val="center"/>
              <w:rPr>
                <w:rFonts w:ascii="宋体" w:hAnsi="宋体"/>
                <w:color w:val="auto"/>
                <w:sz w:val="20"/>
                <w:szCs w:val="20"/>
              </w:rPr>
            </w:pPr>
            <w:r>
              <w:rPr>
                <w:rFonts w:hint="eastAsia" w:ascii="宋体" w:hAnsi="宋体"/>
                <w:color w:val="auto"/>
                <w:sz w:val="20"/>
                <w:szCs w:val="20"/>
              </w:rPr>
              <w:t>第十</w:t>
            </w:r>
            <w:r>
              <w:rPr>
                <w:rFonts w:hint="eastAsia" w:ascii="宋体" w:hAnsi="宋体"/>
                <w:color w:val="auto"/>
                <w:sz w:val="20"/>
                <w:szCs w:val="20"/>
                <w:lang w:val="en-US" w:eastAsia="zh-CN"/>
              </w:rPr>
              <w:t>四</w:t>
            </w:r>
            <w:r>
              <w:rPr>
                <w:rFonts w:hint="eastAsia" w:ascii="宋体" w:hAnsi="宋体"/>
                <w:color w:val="auto"/>
                <w:sz w:val="20"/>
                <w:szCs w:val="20"/>
              </w:rPr>
              <w:t xml:space="preserve">章 </w:t>
            </w:r>
          </w:p>
          <w:p>
            <w:pPr>
              <w:snapToGrid w:val="0"/>
              <w:spacing w:line="288" w:lineRule="auto"/>
              <w:jc w:val="center"/>
              <w:rPr>
                <w:rFonts w:hint="default" w:ascii="宋体" w:hAnsi="宋体" w:eastAsia="宋体" w:cs="Times New Roman"/>
                <w:color w:val="auto"/>
                <w:kern w:val="2"/>
                <w:sz w:val="20"/>
                <w:szCs w:val="20"/>
                <w:lang w:val="en-US" w:eastAsia="zh-CN" w:bidi="ar-SA"/>
              </w:rPr>
            </w:pPr>
            <w:r>
              <w:rPr>
                <w:rFonts w:hint="eastAsia" w:ascii="宋体" w:hAnsi="宋体"/>
                <w:color w:val="auto"/>
                <w:sz w:val="20"/>
                <w:szCs w:val="20"/>
              </w:rPr>
              <w:t>护理科研</w:t>
            </w:r>
            <w:r>
              <w:rPr>
                <w:rFonts w:hint="eastAsia" w:ascii="宋体" w:hAnsi="宋体"/>
                <w:color w:val="auto"/>
                <w:sz w:val="20"/>
                <w:szCs w:val="20"/>
                <w:lang w:val="en-US" w:eastAsia="zh-CN"/>
              </w:rPr>
              <w:t>项目</w:t>
            </w:r>
            <w:r>
              <w:rPr>
                <w:rFonts w:hint="eastAsia" w:ascii="宋体" w:hAnsi="宋体"/>
                <w:color w:val="auto"/>
                <w:sz w:val="20"/>
                <w:szCs w:val="20"/>
              </w:rPr>
              <w:t>管理</w:t>
            </w:r>
            <w:r>
              <w:rPr>
                <w:rFonts w:hint="eastAsia" w:ascii="宋体" w:hAnsi="宋体"/>
                <w:color w:val="auto"/>
                <w:sz w:val="20"/>
                <w:szCs w:val="20"/>
                <w:lang w:val="en-US" w:eastAsia="zh-CN"/>
              </w:rPr>
              <w:t>与专利申报</w:t>
            </w:r>
          </w:p>
        </w:tc>
        <w:tc>
          <w:tcPr>
            <w:tcW w:w="2127" w:type="dxa"/>
            <w:vAlign w:val="top"/>
          </w:tcPr>
          <w:p>
            <w:pPr>
              <w:pStyle w:val="4"/>
              <w:rPr>
                <w:color w:val="auto"/>
                <w:kern w:val="2"/>
                <w:sz w:val="20"/>
                <w:szCs w:val="20"/>
              </w:rPr>
            </w:pPr>
            <w:r>
              <w:rPr>
                <w:rFonts w:hint="eastAsia"/>
                <w:color w:val="auto"/>
                <w:kern w:val="2"/>
                <w:sz w:val="20"/>
                <w:szCs w:val="20"/>
              </w:rPr>
              <w:t>1</w:t>
            </w:r>
            <w:r>
              <w:rPr>
                <w:color w:val="auto"/>
                <w:kern w:val="2"/>
                <w:sz w:val="20"/>
                <w:szCs w:val="20"/>
              </w:rPr>
              <w:t>.</w:t>
            </w:r>
            <w:r>
              <w:rPr>
                <w:rFonts w:hint="eastAsia"/>
                <w:color w:val="auto"/>
                <w:kern w:val="2"/>
                <w:sz w:val="20"/>
                <w:szCs w:val="20"/>
              </w:rPr>
              <w:t>阐述科研项目管理队护理科研发展的意义</w:t>
            </w:r>
          </w:p>
          <w:p>
            <w:pPr>
              <w:pStyle w:val="4"/>
              <w:rPr>
                <w:color w:val="auto"/>
                <w:kern w:val="2"/>
                <w:sz w:val="20"/>
                <w:szCs w:val="20"/>
              </w:rPr>
            </w:pPr>
            <w:r>
              <w:rPr>
                <w:color w:val="auto"/>
                <w:kern w:val="2"/>
                <w:sz w:val="20"/>
                <w:szCs w:val="20"/>
              </w:rPr>
              <w:t>2.</w:t>
            </w:r>
            <w:r>
              <w:rPr>
                <w:rFonts w:hint="eastAsia"/>
                <w:color w:val="auto"/>
                <w:kern w:val="2"/>
                <w:sz w:val="20"/>
                <w:szCs w:val="20"/>
              </w:rPr>
              <w:t>正确陈述科研项目管理的概念</w:t>
            </w:r>
          </w:p>
          <w:p>
            <w:pPr>
              <w:pStyle w:val="4"/>
              <w:rPr>
                <w:color w:val="auto"/>
                <w:kern w:val="2"/>
                <w:sz w:val="20"/>
                <w:szCs w:val="20"/>
              </w:rPr>
            </w:pPr>
            <w:r>
              <w:rPr>
                <w:rFonts w:hint="eastAsia"/>
                <w:color w:val="auto"/>
                <w:kern w:val="2"/>
                <w:sz w:val="20"/>
                <w:szCs w:val="20"/>
              </w:rPr>
              <w:t>3</w:t>
            </w:r>
            <w:r>
              <w:rPr>
                <w:color w:val="auto"/>
                <w:kern w:val="2"/>
                <w:sz w:val="20"/>
                <w:szCs w:val="20"/>
              </w:rPr>
              <w:t>.</w:t>
            </w:r>
            <w:r>
              <w:rPr>
                <w:rFonts w:hint="eastAsia"/>
                <w:color w:val="auto"/>
                <w:kern w:val="2"/>
                <w:sz w:val="20"/>
                <w:szCs w:val="20"/>
              </w:rPr>
              <w:t>说出科研申报管理、中期检查与结题审核的主要内容</w:t>
            </w:r>
          </w:p>
          <w:p>
            <w:pPr>
              <w:pStyle w:val="4"/>
              <w:rPr>
                <w:color w:val="auto"/>
                <w:kern w:val="2"/>
                <w:sz w:val="20"/>
                <w:szCs w:val="20"/>
              </w:rPr>
            </w:pPr>
            <w:r>
              <w:rPr>
                <w:rFonts w:hint="eastAsia"/>
                <w:color w:val="auto"/>
                <w:kern w:val="2"/>
                <w:sz w:val="20"/>
                <w:szCs w:val="20"/>
              </w:rPr>
              <w:t>4</w:t>
            </w:r>
            <w:r>
              <w:rPr>
                <w:color w:val="auto"/>
                <w:kern w:val="2"/>
                <w:sz w:val="20"/>
                <w:szCs w:val="20"/>
              </w:rPr>
              <w:t>.</w:t>
            </w:r>
            <w:r>
              <w:rPr>
                <w:rFonts w:hint="eastAsia"/>
                <w:color w:val="auto"/>
                <w:kern w:val="2"/>
                <w:sz w:val="20"/>
                <w:szCs w:val="20"/>
              </w:rPr>
              <w:t>列举科研基金的申请渠道</w:t>
            </w:r>
          </w:p>
          <w:p>
            <w:pPr>
              <w:pStyle w:val="4"/>
              <w:rPr>
                <w:color w:val="auto"/>
                <w:kern w:val="2"/>
                <w:sz w:val="20"/>
                <w:szCs w:val="20"/>
              </w:rPr>
            </w:pPr>
            <w:r>
              <w:rPr>
                <w:rFonts w:hint="eastAsia"/>
                <w:color w:val="auto"/>
                <w:kern w:val="2"/>
                <w:sz w:val="20"/>
                <w:szCs w:val="20"/>
              </w:rPr>
              <w:t>5</w:t>
            </w:r>
            <w:r>
              <w:rPr>
                <w:color w:val="auto"/>
                <w:kern w:val="2"/>
                <w:sz w:val="20"/>
                <w:szCs w:val="20"/>
              </w:rPr>
              <w:t>.</w:t>
            </w:r>
            <w:r>
              <w:rPr>
                <w:rFonts w:hint="eastAsia"/>
                <w:color w:val="auto"/>
                <w:kern w:val="2"/>
                <w:sz w:val="20"/>
                <w:szCs w:val="20"/>
              </w:rPr>
              <w:t>正确陈述科研经费的使用与管理原则</w:t>
            </w:r>
          </w:p>
          <w:p>
            <w:pPr>
              <w:pStyle w:val="4"/>
              <w:rPr>
                <w:color w:val="auto"/>
                <w:kern w:val="2"/>
                <w:sz w:val="20"/>
                <w:szCs w:val="20"/>
              </w:rPr>
            </w:pPr>
            <w:r>
              <w:rPr>
                <w:rFonts w:hint="eastAsia"/>
                <w:color w:val="auto"/>
                <w:kern w:val="2"/>
                <w:sz w:val="20"/>
                <w:szCs w:val="20"/>
              </w:rPr>
              <w:t>6</w:t>
            </w:r>
            <w:r>
              <w:rPr>
                <w:color w:val="auto"/>
                <w:kern w:val="2"/>
                <w:sz w:val="20"/>
                <w:szCs w:val="20"/>
              </w:rPr>
              <w:t>.</w:t>
            </w:r>
            <w:r>
              <w:rPr>
                <w:rFonts w:hint="eastAsia"/>
                <w:color w:val="auto"/>
                <w:kern w:val="2"/>
                <w:sz w:val="20"/>
                <w:szCs w:val="20"/>
              </w:rPr>
              <w:t>说出科技档案管理的核心内容</w:t>
            </w:r>
          </w:p>
          <w:p>
            <w:pPr>
              <w:pStyle w:val="4"/>
              <w:rPr>
                <w:rFonts w:hint="eastAsia" w:ascii="宋体" w:hAnsi="宋体" w:eastAsia="宋体" w:cs="Times New Roman"/>
                <w:color w:val="auto"/>
                <w:kern w:val="2"/>
                <w:sz w:val="20"/>
                <w:szCs w:val="20"/>
                <w:lang w:val="en-US" w:eastAsia="zh-CN" w:bidi="ar-SA"/>
              </w:rPr>
            </w:pPr>
            <w:r>
              <w:rPr>
                <w:rFonts w:hint="eastAsia"/>
                <w:color w:val="auto"/>
                <w:kern w:val="2"/>
                <w:sz w:val="20"/>
                <w:szCs w:val="20"/>
              </w:rPr>
              <w:t>7</w:t>
            </w:r>
            <w:r>
              <w:rPr>
                <w:color w:val="auto"/>
                <w:kern w:val="2"/>
                <w:sz w:val="20"/>
                <w:szCs w:val="20"/>
              </w:rPr>
              <w:t>.</w:t>
            </w:r>
            <w:r>
              <w:rPr>
                <w:rFonts w:hint="eastAsia"/>
                <w:color w:val="auto"/>
                <w:kern w:val="2"/>
                <w:sz w:val="20"/>
                <w:szCs w:val="20"/>
              </w:rPr>
              <w:t>说出科研成果奖励的申报流程</w:t>
            </w:r>
          </w:p>
        </w:tc>
        <w:tc>
          <w:tcPr>
            <w:tcW w:w="1984" w:type="dxa"/>
            <w:vAlign w:val="top"/>
          </w:tcPr>
          <w:p>
            <w:pPr>
              <w:pStyle w:val="4"/>
              <w:rPr>
                <w:rFonts w:hint="eastAsia" w:ascii="宋体" w:hAnsi="宋体" w:eastAsia="宋体" w:cs="Times New Roman"/>
                <w:color w:val="auto"/>
                <w:kern w:val="2"/>
                <w:sz w:val="20"/>
                <w:szCs w:val="20"/>
                <w:lang w:val="en-US" w:eastAsia="zh-CN" w:bidi="ar-SA"/>
              </w:rPr>
            </w:pPr>
            <w:r>
              <w:rPr>
                <w:rFonts w:hint="eastAsia"/>
                <w:color w:val="auto"/>
                <w:kern w:val="2"/>
                <w:sz w:val="20"/>
                <w:szCs w:val="20"/>
              </w:rPr>
              <w:t>能进行科研项目的管理</w:t>
            </w:r>
          </w:p>
        </w:tc>
        <w:tc>
          <w:tcPr>
            <w:tcW w:w="1276" w:type="dxa"/>
            <w:vAlign w:val="top"/>
          </w:tcPr>
          <w:p>
            <w:pPr>
              <w:pStyle w:val="4"/>
              <w:rPr>
                <w:rFonts w:hint="eastAsia" w:ascii="宋体" w:hAnsi="宋体" w:eastAsia="宋体" w:cs="Times New Roman"/>
                <w:color w:val="auto"/>
                <w:kern w:val="2"/>
                <w:sz w:val="20"/>
                <w:szCs w:val="20"/>
                <w:lang w:val="en-US" w:eastAsia="zh-CN" w:bidi="ar-SA"/>
              </w:rPr>
            </w:pPr>
            <w:r>
              <w:rPr>
                <w:rFonts w:hint="eastAsia"/>
                <w:color w:val="auto"/>
                <w:sz w:val="20"/>
                <w:szCs w:val="20"/>
              </w:rPr>
              <w:t>具有科学精神、慎独修养、严谨求实的工作态度和符合职业道德标准的职业行为</w:t>
            </w:r>
          </w:p>
        </w:tc>
        <w:tc>
          <w:tcPr>
            <w:tcW w:w="1173" w:type="dxa"/>
            <w:vAlign w:val="top"/>
          </w:tcPr>
          <w:p>
            <w:pPr>
              <w:pStyle w:val="4"/>
              <w:rPr>
                <w:color w:val="auto"/>
                <w:kern w:val="2"/>
                <w:sz w:val="20"/>
                <w:szCs w:val="20"/>
              </w:rPr>
            </w:pPr>
            <w:r>
              <w:rPr>
                <w:rFonts w:hint="eastAsia"/>
                <w:color w:val="auto"/>
                <w:kern w:val="2"/>
                <w:sz w:val="20"/>
                <w:szCs w:val="20"/>
              </w:rPr>
              <w:t>重点：科研项目管；科研基金的申请渠道</w:t>
            </w:r>
          </w:p>
          <w:p>
            <w:pPr>
              <w:pStyle w:val="4"/>
              <w:rPr>
                <w:rFonts w:hint="eastAsia" w:ascii="宋体" w:hAnsi="宋体" w:eastAsia="宋体" w:cs="Times New Roman"/>
                <w:color w:val="auto"/>
                <w:kern w:val="2"/>
                <w:sz w:val="20"/>
                <w:szCs w:val="20"/>
                <w:lang w:val="en-US" w:eastAsia="zh-CN" w:bidi="ar-SA"/>
              </w:rPr>
            </w:pPr>
            <w:r>
              <w:rPr>
                <w:rFonts w:hint="eastAsia"/>
                <w:color w:val="auto"/>
                <w:kern w:val="2"/>
                <w:sz w:val="20"/>
                <w:szCs w:val="20"/>
              </w:rPr>
              <w:t>难点：科研项目管理</w:t>
            </w:r>
          </w:p>
        </w:tc>
        <w:tc>
          <w:tcPr>
            <w:tcW w:w="709" w:type="dxa"/>
            <w:vAlign w:val="top"/>
          </w:tcPr>
          <w:p>
            <w:pPr>
              <w:pStyle w:val="4"/>
              <w:spacing w:before="0" w:beforeAutospacing="0" w:after="0" w:afterAutospacing="0"/>
              <w:jc w:val="both"/>
              <w:rPr>
                <w:rFonts w:hint="default" w:ascii="宋体" w:hAnsi="宋体" w:eastAsia="宋体" w:cs="Times New Roman"/>
                <w:color w:val="auto"/>
                <w:kern w:val="2"/>
                <w:sz w:val="20"/>
                <w:szCs w:val="20"/>
                <w:lang w:val="en-US" w:eastAsia="zh-CN" w:bidi="ar-SA"/>
              </w:rPr>
            </w:pPr>
            <w:r>
              <w:rPr>
                <w:rFonts w:hint="eastAsia" w:cs="Times New Roman"/>
                <w:color w:val="auto"/>
                <w:kern w:val="2"/>
                <w:sz w:val="20"/>
                <w:szCs w:val="20"/>
                <w:lang w:val="en-US" w:eastAsia="zh-CN" w:bidi="ar-SA"/>
              </w:rPr>
              <w:t>1</w:t>
            </w:r>
          </w:p>
        </w:tc>
        <w:tc>
          <w:tcPr>
            <w:tcW w:w="709" w:type="dxa"/>
            <w:vAlign w:val="top"/>
          </w:tcPr>
          <w:p>
            <w:pPr>
              <w:pStyle w:val="4"/>
              <w:spacing w:before="0" w:beforeAutospacing="0" w:after="0" w:afterAutospacing="0"/>
              <w:jc w:val="both"/>
              <w:rPr>
                <w:rFonts w:hint="eastAsia" w:ascii="宋体" w:hAnsi="宋体" w:eastAsia="宋体" w:cs="Times New Roman"/>
                <w:color w:val="auto"/>
                <w:kern w:val="2"/>
                <w:sz w:val="20"/>
                <w:szCs w:val="20"/>
                <w:lang w:val="en-US" w:eastAsia="zh-CN" w:bidi="ar-SA"/>
              </w:rPr>
            </w:pPr>
            <w:r>
              <w:rPr>
                <w:rFonts w:hint="eastAsia"/>
                <w:color w:val="auto"/>
                <w:kern w:val="2"/>
                <w:sz w:val="20"/>
                <w:szCs w:val="20"/>
              </w:rPr>
              <w:t>0</w:t>
            </w:r>
          </w:p>
        </w:tc>
        <w:tc>
          <w:tcPr>
            <w:tcW w:w="527" w:type="dxa"/>
            <w:vAlign w:val="top"/>
          </w:tcPr>
          <w:p>
            <w:pPr>
              <w:pStyle w:val="4"/>
              <w:spacing w:before="0" w:beforeAutospacing="0" w:after="0" w:afterAutospacing="0"/>
              <w:jc w:val="both"/>
              <w:rPr>
                <w:rFonts w:hint="eastAsia" w:ascii="宋体" w:hAnsi="宋体" w:eastAsia="宋体" w:cs="Times New Roman"/>
                <w:color w:val="auto"/>
                <w:kern w:val="2"/>
                <w:sz w:val="20"/>
                <w:szCs w:val="20"/>
                <w:lang w:val="en-US" w:eastAsia="zh-CN" w:bidi="ar-SA"/>
              </w:rPr>
            </w:pPr>
            <w:r>
              <w:rPr>
                <w:rFonts w:hint="eastAsia"/>
                <w:color w:val="auto"/>
                <w:kern w:val="2"/>
                <w:sz w:val="20"/>
                <w:szCs w:val="20"/>
                <w:lang w:val="en-US" w:eastAsia="zh-CN"/>
              </w:rPr>
              <w:t>1</w:t>
            </w:r>
          </w:p>
        </w:tc>
      </w:tr>
    </w:tbl>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七、课内实验名称及基本要求（选填，适用于课内实验）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466"/>
        <w:gridCol w:w="3330"/>
        <w:gridCol w:w="825"/>
        <w:gridCol w:w="1050"/>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46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0"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861"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5"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eastAsia="宋体"/>
                <w:sz w:val="20"/>
                <w:szCs w:val="20"/>
                <w:lang w:val="en-US" w:eastAsia="zh-CN"/>
              </w:rPr>
            </w:pPr>
            <w:r>
              <w:rPr>
                <w:rFonts w:hint="eastAsia" w:ascii="宋体"/>
                <w:sz w:val="20"/>
                <w:szCs w:val="20"/>
                <w:lang w:val="en-US" w:eastAsia="zh-CN"/>
              </w:rPr>
              <w:t>1</w:t>
            </w:r>
          </w:p>
        </w:tc>
        <w:tc>
          <w:tcPr>
            <w:tcW w:w="2466"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60" w:lineRule="exact"/>
              <w:jc w:val="center"/>
              <w:textAlignment w:val="center"/>
              <w:rPr>
                <w:rFonts w:hint="eastAsia"/>
                <w:sz w:val="20"/>
                <w:szCs w:val="20"/>
              </w:rPr>
            </w:pPr>
            <w:r>
              <w:rPr>
                <w:rFonts w:hint="eastAsia"/>
                <w:kern w:val="2"/>
                <w:sz w:val="20"/>
                <w:szCs w:val="20"/>
              </w:rPr>
              <w:t>文献检索</w:t>
            </w:r>
          </w:p>
        </w:tc>
        <w:tc>
          <w:tcPr>
            <w:tcW w:w="3330"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60" w:lineRule="exact"/>
              <w:jc w:val="left"/>
              <w:textAlignment w:val="center"/>
              <w:rPr>
                <w:rFonts w:hint="eastAsia" w:ascii="宋体" w:hAnsi="宋体"/>
                <w:color w:val="000000"/>
                <w:sz w:val="20"/>
                <w:szCs w:val="20"/>
                <w:lang w:val="en-US" w:eastAsia="zh-CN"/>
              </w:rPr>
            </w:pPr>
            <w:r>
              <w:rPr>
                <w:rFonts w:hint="eastAsia" w:ascii="宋体" w:hAnsi="宋体"/>
                <w:color w:val="000000"/>
                <w:sz w:val="20"/>
                <w:szCs w:val="20"/>
                <w:lang w:val="en-US" w:eastAsia="zh-CN"/>
              </w:rPr>
              <w:t>1.综合运用本章知识，确定一个检索题目，利用学校图书馆的检索资源，独立地进行基本的文献检索，并能够成功地检索到所需要的文献。</w:t>
            </w:r>
          </w:p>
          <w:p>
            <w:pPr>
              <w:autoSpaceDN w:val="0"/>
              <w:adjustRightInd w:val="0"/>
              <w:snapToGrid w:val="0"/>
              <w:spacing w:line="360" w:lineRule="exact"/>
              <w:jc w:val="left"/>
              <w:textAlignment w:val="center"/>
              <w:rPr>
                <w:rFonts w:hint="default" w:eastAsia="宋体"/>
                <w:sz w:val="20"/>
                <w:szCs w:val="20"/>
                <w:lang w:val="en-US" w:eastAsia="zh-CN"/>
              </w:rPr>
            </w:pPr>
            <w:r>
              <w:rPr>
                <w:rFonts w:hint="eastAsia" w:ascii="宋体" w:hAnsi="宋体"/>
                <w:color w:val="000000"/>
                <w:sz w:val="20"/>
                <w:szCs w:val="20"/>
                <w:lang w:val="en-US" w:eastAsia="zh-CN"/>
              </w:rPr>
              <w:t>2.有效地组织整理查询到的文献。</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eastAsia="宋体"/>
                <w:sz w:val="20"/>
                <w:szCs w:val="20"/>
                <w:lang w:val="en-US" w:eastAsia="zh-CN"/>
              </w:rPr>
            </w:pPr>
            <w:r>
              <w:rPr>
                <w:rFonts w:hint="eastAsia" w:ascii="宋体"/>
                <w:sz w:val="20"/>
                <w:szCs w:val="20"/>
                <w:lang w:val="en-US" w:eastAsia="zh-CN"/>
              </w:rPr>
              <w:t>2</w:t>
            </w:r>
          </w:p>
        </w:tc>
        <w:tc>
          <w:tcPr>
            <w:tcW w:w="105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sz w:val="20"/>
                <w:szCs w:val="20"/>
              </w:rPr>
            </w:pPr>
            <w:r>
              <w:rPr>
                <w:rFonts w:hint="eastAsia"/>
                <w:sz w:val="20"/>
                <w:szCs w:val="20"/>
              </w:rPr>
              <w:t>综合型</w:t>
            </w:r>
          </w:p>
        </w:tc>
        <w:tc>
          <w:tcPr>
            <w:tcW w:w="861"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sz w:val="20"/>
                <w:szCs w:val="20"/>
                <w:lang w:val="en-US" w:eastAsia="zh-CN"/>
              </w:rPr>
            </w:pPr>
            <w:r>
              <w:rPr>
                <w:rFonts w:hint="eastAsia" w:ascii="宋体"/>
                <w:sz w:val="20"/>
                <w:szCs w:val="20"/>
                <w:lang w:val="en-US" w:eastAsia="zh-CN"/>
              </w:rPr>
              <w:t>2</w:t>
            </w:r>
          </w:p>
        </w:tc>
        <w:tc>
          <w:tcPr>
            <w:tcW w:w="2466"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60" w:lineRule="exact"/>
              <w:jc w:val="center"/>
              <w:textAlignment w:val="center"/>
              <w:rPr>
                <w:rFonts w:hint="default" w:eastAsia="宋体"/>
                <w:sz w:val="20"/>
                <w:szCs w:val="20"/>
                <w:lang w:val="en-US" w:eastAsia="zh-CN"/>
              </w:rPr>
            </w:pPr>
            <w:r>
              <w:rPr>
                <w:rFonts w:hint="eastAsia"/>
                <w:sz w:val="20"/>
                <w:szCs w:val="20"/>
                <w:lang w:val="en-US" w:eastAsia="zh-CN"/>
              </w:rPr>
              <w:t>研究工具的选择和应用</w:t>
            </w:r>
          </w:p>
        </w:tc>
        <w:tc>
          <w:tcPr>
            <w:tcW w:w="3330"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60" w:lineRule="exact"/>
              <w:jc w:val="left"/>
              <w:textAlignment w:val="center"/>
              <w:rPr>
                <w:rFonts w:hint="default"/>
                <w:sz w:val="20"/>
                <w:szCs w:val="20"/>
                <w:lang w:val="en-US" w:eastAsia="zh-CN"/>
              </w:rPr>
            </w:pPr>
            <w:r>
              <w:rPr>
                <w:rFonts w:hint="eastAsia"/>
                <w:sz w:val="20"/>
                <w:szCs w:val="20"/>
                <w:lang w:val="en-US" w:eastAsia="zh-CN"/>
              </w:rPr>
              <w:t>能够根据研究变量选择恰当的研究工具。</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sz w:val="20"/>
                <w:szCs w:val="20"/>
              </w:rPr>
            </w:pPr>
            <w:r>
              <w:rPr>
                <w:rFonts w:hint="eastAsia" w:ascii="宋体"/>
                <w:sz w:val="20"/>
                <w:szCs w:val="20"/>
              </w:rPr>
              <w:t>2</w:t>
            </w:r>
          </w:p>
        </w:tc>
        <w:tc>
          <w:tcPr>
            <w:tcW w:w="105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sz w:val="20"/>
                <w:szCs w:val="20"/>
              </w:rPr>
            </w:pPr>
            <w:r>
              <w:rPr>
                <w:rFonts w:hint="eastAsia" w:ascii="宋体"/>
                <w:sz w:val="20"/>
                <w:szCs w:val="20"/>
              </w:rPr>
              <w:t>综合型</w:t>
            </w:r>
          </w:p>
        </w:tc>
        <w:tc>
          <w:tcPr>
            <w:tcW w:w="861"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eastAsia="宋体"/>
                <w:sz w:val="20"/>
                <w:szCs w:val="20"/>
                <w:lang w:val="en-US" w:eastAsia="zh-CN"/>
              </w:rPr>
            </w:pPr>
            <w:r>
              <w:rPr>
                <w:rFonts w:hint="eastAsia" w:ascii="宋体"/>
                <w:sz w:val="20"/>
                <w:szCs w:val="20"/>
                <w:lang w:val="en-US" w:eastAsia="zh-CN"/>
              </w:rPr>
              <w:t>3</w:t>
            </w:r>
          </w:p>
        </w:tc>
        <w:tc>
          <w:tcPr>
            <w:tcW w:w="2466"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60" w:lineRule="exact"/>
              <w:jc w:val="center"/>
              <w:textAlignment w:val="center"/>
              <w:rPr>
                <w:sz w:val="20"/>
                <w:szCs w:val="20"/>
              </w:rPr>
            </w:pPr>
            <w:r>
              <w:rPr>
                <w:rFonts w:hint="eastAsia"/>
                <w:sz w:val="20"/>
                <w:szCs w:val="20"/>
              </w:rPr>
              <w:t>研究计划书的撰写</w:t>
            </w:r>
          </w:p>
        </w:tc>
        <w:tc>
          <w:tcPr>
            <w:tcW w:w="3330"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60" w:lineRule="exact"/>
              <w:jc w:val="left"/>
              <w:textAlignment w:val="center"/>
              <w:rPr>
                <w:rFonts w:hint="default" w:eastAsia="宋体"/>
                <w:sz w:val="20"/>
                <w:szCs w:val="20"/>
                <w:lang w:val="en-US" w:eastAsia="zh-CN"/>
              </w:rPr>
            </w:pPr>
            <w:r>
              <w:rPr>
                <w:rFonts w:hint="eastAsia"/>
                <w:sz w:val="20"/>
                <w:szCs w:val="20"/>
                <w:lang w:val="en-US" w:eastAsia="zh-CN"/>
              </w:rPr>
              <w:t>针对一个临床研究问题，每组撰写一篇研究计划书。</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2</w:t>
            </w:r>
          </w:p>
        </w:tc>
        <w:tc>
          <w:tcPr>
            <w:tcW w:w="105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综合型</w:t>
            </w:r>
          </w:p>
        </w:tc>
        <w:tc>
          <w:tcPr>
            <w:tcW w:w="861"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7"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eastAsia="宋体"/>
                <w:sz w:val="20"/>
                <w:szCs w:val="20"/>
                <w:lang w:val="en-US" w:eastAsia="zh-CN"/>
              </w:rPr>
            </w:pPr>
            <w:r>
              <w:rPr>
                <w:rFonts w:hint="eastAsia" w:ascii="宋体"/>
                <w:sz w:val="20"/>
                <w:szCs w:val="20"/>
                <w:lang w:val="en-US" w:eastAsia="zh-CN"/>
              </w:rPr>
              <w:t>4</w:t>
            </w:r>
          </w:p>
        </w:tc>
        <w:tc>
          <w:tcPr>
            <w:tcW w:w="2466"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60" w:lineRule="exact"/>
              <w:jc w:val="center"/>
              <w:textAlignment w:val="center"/>
              <w:rPr>
                <w:sz w:val="20"/>
                <w:szCs w:val="20"/>
              </w:rPr>
            </w:pPr>
            <w:r>
              <w:rPr>
                <w:rFonts w:hint="eastAsia"/>
                <w:sz w:val="20"/>
                <w:szCs w:val="20"/>
              </w:rPr>
              <w:t>护理论文的撰写</w:t>
            </w:r>
          </w:p>
        </w:tc>
        <w:tc>
          <w:tcPr>
            <w:tcW w:w="3330"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60" w:lineRule="exact"/>
              <w:jc w:val="left"/>
              <w:textAlignment w:val="center"/>
              <w:rPr>
                <w:rFonts w:hint="default" w:eastAsia="宋体"/>
                <w:sz w:val="20"/>
                <w:szCs w:val="20"/>
                <w:lang w:val="en-US" w:eastAsia="zh-CN"/>
              </w:rPr>
            </w:pPr>
            <w:r>
              <w:rPr>
                <w:rFonts w:hint="eastAsia"/>
                <w:sz w:val="20"/>
                <w:szCs w:val="20"/>
                <w:lang w:val="en-US" w:eastAsia="zh-CN"/>
              </w:rPr>
              <w:t>能根据护理综述论文写作步骤，查阅相关资料，每组撰写一篇护理综述论文。</w:t>
            </w:r>
            <w:bookmarkStart w:id="2" w:name="_GoBack"/>
            <w:bookmarkEnd w:id="2"/>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ascii="宋体"/>
                <w:sz w:val="20"/>
                <w:szCs w:val="20"/>
              </w:rPr>
              <w:t>2</w:t>
            </w:r>
          </w:p>
        </w:tc>
        <w:tc>
          <w:tcPr>
            <w:tcW w:w="1050" w:type="dxa"/>
            <w:tcBorders>
              <w:left w:val="single" w:color="auto" w:sz="4" w:space="0"/>
              <w:right w:val="single" w:color="auto" w:sz="4" w:space="0"/>
            </w:tcBorders>
            <w:shd w:val="clear" w:color="auto" w:fill="auto"/>
            <w:vAlign w:val="center"/>
          </w:tcPr>
          <w:p>
            <w:pPr>
              <w:jc w:val="center"/>
              <w:rPr>
                <w:sz w:val="20"/>
                <w:szCs w:val="20"/>
              </w:rPr>
            </w:pPr>
            <w:r>
              <w:rPr>
                <w:rFonts w:hint="eastAsia" w:ascii="宋体"/>
                <w:sz w:val="20"/>
                <w:szCs w:val="20"/>
              </w:rPr>
              <w:t>综合型</w:t>
            </w:r>
          </w:p>
        </w:tc>
        <w:tc>
          <w:tcPr>
            <w:tcW w:w="861"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p>
        </w:tc>
      </w:tr>
    </w:tbl>
    <w:p>
      <w:pPr>
        <w:snapToGrid w:val="0"/>
        <w:spacing w:line="288" w:lineRule="auto"/>
        <w:ind w:right="2520" w:firstLine="400" w:firstLineChars="200"/>
        <w:rPr>
          <w:sz w:val="20"/>
          <w:szCs w:val="20"/>
        </w:rPr>
      </w:pPr>
    </w:p>
    <w:tbl>
      <w:tblPr>
        <w:tblStyle w:val="6"/>
        <w:tblpPr w:leftFromText="180" w:rightFromText="180" w:vertAnchor="text" w:horzAnchor="page" w:tblpX="1853" w:tblpY="533"/>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课堂表现</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r>
              <w:rPr>
                <w:rFonts w:ascii="宋体" w:hAnsi="宋体"/>
                <w:bCs/>
                <w:color w:val="000000"/>
                <w:szCs w:val="20"/>
              </w:rPr>
              <w:t>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实训报告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4</w:t>
            </w:r>
            <w:r>
              <w:rPr>
                <w:rFonts w:ascii="宋体" w:hAnsi="宋体"/>
                <w:bCs/>
                <w:color w:val="000000"/>
                <w:szCs w:val="20"/>
              </w:rPr>
              <w:t>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Hans"/>
              </w:rPr>
              <w:t>模拟</w:t>
            </w:r>
            <w:r>
              <w:rPr>
                <w:rFonts w:hint="eastAsia" w:ascii="宋体" w:hAnsi="宋体"/>
                <w:bCs/>
                <w:color w:val="000000"/>
                <w:szCs w:val="20"/>
              </w:rPr>
              <w:t>开题报告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5</w:t>
            </w:r>
            <w:r>
              <w:rPr>
                <w:rFonts w:ascii="宋体" w:hAnsi="宋体"/>
                <w:bCs/>
                <w:color w:val="000000"/>
                <w:szCs w:val="20"/>
              </w:rPr>
              <w:t>0</w:t>
            </w:r>
            <w:r>
              <w:rPr>
                <w:rFonts w:hint="eastAsia" w:ascii="宋体" w:hAnsi="宋体"/>
                <w:bCs/>
                <w:color w:val="000000"/>
                <w:szCs w:val="20"/>
              </w:rPr>
              <w:t>%</w:t>
            </w:r>
          </w:p>
        </w:tc>
      </w:tr>
    </w:tbl>
    <w:p>
      <w:pPr>
        <w:snapToGrid w:val="0"/>
        <w:spacing w:line="288" w:lineRule="auto"/>
        <w:ind w:right="2520" w:firstLine="480" w:firstLineChars="200"/>
        <w:rPr>
          <w:rFonts w:ascii="宋体" w:hAnsi="宋体"/>
          <w:sz w:val="20"/>
          <w:szCs w:val="20"/>
          <w:highlight w:val="yellow"/>
        </w:rPr>
      </w:pPr>
      <w:r>
        <w:rPr>
          <w:rFonts w:hint="eastAsia" w:ascii="黑体" w:hAnsi="宋体" w:eastAsia="黑体"/>
          <w:sz w:val="24"/>
        </w:rPr>
        <w:t>八、评价方式与成绩</w:t>
      </w:r>
      <w:r>
        <w:rPr>
          <w:rFonts w:ascii="黑体" w:hAnsi="宋体" w:eastAsia="黑体"/>
          <w:sz w:val="24"/>
        </w:rPr>
        <w:t>（必填项）</w:t>
      </w:r>
    </w:p>
    <w:p>
      <w:pPr>
        <w:snapToGrid w:val="0"/>
        <w:spacing w:line="288" w:lineRule="auto"/>
        <w:ind w:firstLine="840" w:firstLineChars="300"/>
        <w:rPr>
          <w:rFonts w:hint="eastAsia"/>
          <w:sz w:val="28"/>
          <w:szCs w:val="28"/>
        </w:rPr>
      </w:pPr>
    </w:p>
    <w:p>
      <w:pPr>
        <w:snapToGrid w:val="0"/>
        <w:spacing w:line="288" w:lineRule="auto"/>
        <w:ind w:firstLine="840" w:firstLineChars="300"/>
        <w:rPr>
          <w:sz w:val="28"/>
          <w:szCs w:val="28"/>
        </w:rPr>
      </w:pPr>
      <w:r>
        <w:rPr>
          <w:rFonts w:hint="eastAsia"/>
          <w:sz w:val="28"/>
          <w:szCs w:val="28"/>
        </w:rPr>
        <w:t>撰写人：</w:t>
      </w:r>
      <w:r>
        <w:rPr>
          <w:rFonts w:hint="eastAsia" w:ascii="仿宋" w:hAnsi="仿宋" w:eastAsia="仿宋"/>
          <w:color w:val="000000"/>
          <w:position w:val="-20"/>
          <w:sz w:val="28"/>
          <w:szCs w:val="28"/>
          <w:lang w:eastAsia="zh-CN"/>
        </w:rPr>
        <w:drawing>
          <wp:inline distT="0" distB="0" distL="114300" distR="114300">
            <wp:extent cx="951865" cy="410845"/>
            <wp:effectExtent l="0" t="0" r="635" b="8255"/>
            <wp:docPr id="4" name="图片 4" descr="屏幕快照 2020-09-15 下午8.4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屏幕快照 2020-09-15 下午8.42.41"/>
                    <pic:cNvPicPr>
                      <a:picLocks noChangeAspect="1"/>
                    </pic:cNvPicPr>
                  </pic:nvPicPr>
                  <pic:blipFill>
                    <a:blip r:embed="rId4"/>
                    <a:stretch>
                      <a:fillRect/>
                    </a:stretch>
                  </pic:blipFill>
                  <pic:spPr>
                    <a:xfrm>
                      <a:off x="0" y="0"/>
                      <a:ext cx="951865" cy="410845"/>
                    </a:xfrm>
                    <a:prstGeom prst="rect">
                      <a:avLst/>
                    </a:prstGeom>
                  </pic:spPr>
                </pic:pic>
              </a:graphicData>
            </a:graphic>
          </wp:inline>
        </w:drawing>
      </w:r>
      <w:r>
        <w:rPr>
          <w:rFonts w:hint="eastAsia"/>
          <w:sz w:val="28"/>
          <w:szCs w:val="28"/>
        </w:rPr>
        <w:t xml:space="preserve">        系主任审核签名：</w:t>
      </w:r>
    </w:p>
    <w:p>
      <w:pPr>
        <w:snapToGrid w:val="0"/>
        <w:spacing w:line="288" w:lineRule="auto"/>
        <w:ind w:firstLine="840" w:firstLineChars="300"/>
        <w:jc w:val="right"/>
        <w:rPr>
          <w:rFonts w:hint="default"/>
          <w:sz w:val="28"/>
          <w:szCs w:val="28"/>
          <w:lang w:eastAsia="zh-Hans"/>
        </w:rPr>
      </w:pPr>
      <w:r>
        <w:rPr>
          <w:rFonts w:hint="eastAsia"/>
          <w:sz w:val="28"/>
          <w:szCs w:val="28"/>
        </w:rPr>
        <w:t xml:space="preserve">审核时间：    </w:t>
      </w:r>
      <w:r>
        <w:rPr>
          <w:rFonts w:hint="default"/>
          <w:sz w:val="28"/>
          <w:szCs w:val="28"/>
        </w:rPr>
        <w:t>2024年3月1日</w:t>
      </w:r>
    </w:p>
    <w:p>
      <w:pPr>
        <w:snapToGrid w:val="0"/>
        <w:spacing w:line="288" w:lineRule="auto"/>
        <w:ind w:firstLine="840" w:firstLineChars="300"/>
      </w:pP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PMingLiU">
    <w:altName w:val="宋体-繁"/>
    <w:panose1 w:val="02010601000101010101"/>
    <w:charset w:val="88"/>
    <w:family w:val="roman"/>
    <w:pitch w:val="default"/>
    <w:sig w:usb0="00000000" w:usb1="00000000" w:usb2="00000016" w:usb3="00000000" w:csb0="00100001" w:csb1="00000000"/>
  </w:font>
  <w:font w:name="Microsoft JhengHei UI">
    <w:altName w:val="苹方-简"/>
    <w:panose1 w:val="020B0604030504040204"/>
    <w:charset w:val="88"/>
    <w:family w:val="auto"/>
    <w:pitch w:val="default"/>
    <w:sig w:usb0="00000000" w:usb1="00000000" w:usb2="00000016" w:usb3="00000000" w:csb0="00100009" w:csb1="00000000"/>
  </w:font>
  <w:font w:name="楷体_GB2312">
    <w:altName w:val="汉仪楷体简"/>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華康儷中黑">
    <w:altName w:val="苹方-简"/>
    <w:panose1 w:val="00000000000000000000"/>
    <w:charset w:val="88"/>
    <w:family w:val="swiss"/>
    <w:pitch w:val="default"/>
    <w:sig w:usb0="00000000" w:usb1="00000000" w:usb2="00000016" w:usb3="00000000" w:csb0="00100000" w:csb1="00000000"/>
  </w:font>
  <w:font w:name="ITC Bookman Demi">
    <w:altName w:val="苹方-简"/>
    <w:panose1 w:val="00000000000000000000"/>
    <w:charset w:val="00"/>
    <w:family w:val="modern"/>
    <w:pitch w:val="default"/>
    <w:sig w:usb0="00000000" w:usb1="00000000" w:usb2="00000000" w:usb3="00000000" w:csb0="00000093" w:csb1="00000000"/>
  </w:font>
  <w:font w:name="Segoe Print">
    <w:altName w:val="苹方-简"/>
    <w:panose1 w:val="02000600000000000000"/>
    <w:charset w:val="00"/>
    <w:family w:val="auto"/>
    <w:pitch w:val="default"/>
    <w:sig w:usb0="00000000" w:usb1="00000000" w:usb2="00000000" w:usb3="00000000" w:csb0="2000009F" w:csb1="47010000"/>
  </w:font>
  <w:font w:name="DotumChe">
    <w:altName w:val="Apple SD Gothic Neo"/>
    <w:panose1 w:val="00000000000000000000"/>
    <w:charset w:val="81"/>
    <w:family w:val="modern"/>
    <w:pitch w:val="default"/>
    <w:sig w:usb0="00000000" w:usb1="00000000" w:usb2="00000030" w:usb3="00000000" w:csb0="0008009F" w:csb1="00000000"/>
  </w:font>
  <w:font w:name="Malgun Gothic">
    <w:altName w:val="Apple SD Gothic Neo"/>
    <w:panose1 w:val="020B0503020000020004"/>
    <w:charset w:val="81"/>
    <w:family w:val="auto"/>
    <w:pitch w:val="default"/>
    <w:sig w:usb0="00000000" w:usb1="00000000" w:usb2="00000012" w:usb3="00000000" w:csb0="00080001" w:csb1="00000000"/>
  </w:font>
  <w:font w:name="華康粗圓體">
    <w:altName w:val="苹方-简"/>
    <w:panose1 w:val="00000000000000000000"/>
    <w:charset w:val="88"/>
    <w:family w:val="swiss"/>
    <w:pitch w:val="default"/>
    <w:sig w:usb0="00000000" w:usb1="00000000" w:usb2="00000016" w:usb3="00000000" w:csb0="00100000" w:csb1="00000000"/>
  </w:font>
  <w:font w:name="Microsoft JhengHei">
    <w:altName w:val="汉仪中简黑简"/>
    <w:panose1 w:val="020B0604030504040204"/>
    <w:charset w:val="88"/>
    <w:family w:val="auto"/>
    <w:pitch w:val="default"/>
    <w:sig w:usb0="00000000" w:usb1="00000000" w:usb2="00000016" w:usb3="00000000" w:csb0="00100009" w:csb1="00000000"/>
  </w:font>
  <w:font w:name="汉仪楷体简">
    <w:panose1 w:val="02010600000101010101"/>
    <w:charset w:val="86"/>
    <w:family w:val="auto"/>
    <w:pitch w:val="default"/>
    <w:sig w:usb0="00000001" w:usb1="080E0800" w:usb2="00000002" w:usb3="00000000" w:csb0="00040000" w:csb1="00000000"/>
  </w:font>
  <w:font w:name="宋体-繁">
    <w:panose1 w:val="02010600040101010101"/>
    <w:charset w:val="86"/>
    <w:family w:val="auto"/>
    <w:pitch w:val="default"/>
    <w:sig w:usb0="00000287" w:usb1="080F0000" w:usb2="00000000" w:usb3="00000000" w:csb0="0004009F" w:csb1="DFD70000"/>
  </w:font>
  <w:font w:name="汉仪楷体KW">
    <w:panose1 w:val="00020600040101010101"/>
    <w:charset w:val="86"/>
    <w:family w:val="auto"/>
    <w:pitch w:val="default"/>
    <w:sig w:usb0="A00002BF" w:usb1="18EF7CFA" w:usb2="00000016" w:usb3="00000000" w:csb0="00040000" w:csb1="00000000"/>
  </w:font>
  <w:font w:name="Apple SD Gothic Neo">
    <w:panose1 w:val="02000300000000000000"/>
    <w:charset w:val="81"/>
    <w:family w:val="auto"/>
    <w:pitch w:val="default"/>
    <w:sig w:usb0="00000203" w:usb1="21D12C10" w:usb2="00000010" w:usb3="00000000" w:csb0="00280005" w:csb1="00000000"/>
  </w:font>
  <w:font w:name="汉仪中简黑简">
    <w:panose1 w:val="00020600040101010101"/>
    <w:charset w:val="86"/>
    <w:family w:val="auto"/>
    <w:pitch w:val="default"/>
    <w:sig w:usb0="A00002BF" w:usb1="18EF7CFA" w:usb2="00000016"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90204"/>
    <w:charset w:val="00"/>
    <w:family w:val="swiss"/>
    <w:pitch w:val="default"/>
    <w:sig w:usb0="E0000AFF" w:usb1="00007843" w:usb2="00000001" w:usb3="00000000" w:csb0="400001BF" w:csb1="DFF70000"/>
  </w:font>
  <w:font w:name="Times New Roman Regular">
    <w:panose1 w:val="02020503050405090304"/>
    <w:charset w:val="00"/>
    <w:family w:val="auto"/>
    <w:pitch w:val="default"/>
    <w:sig w:usb0="E0000AFF" w:usb1="00007843" w:usb2="00000001" w:usb3="00000000" w:csb0="400001BF" w:csb1="DFF70000"/>
  </w:font>
  <w:font w:name="Helvetica">
    <w:altName w:val="苹方-简"/>
    <w:panose1 w:val="00000000000000000000"/>
    <w:charset w:val="00"/>
    <w:family w:val="auto"/>
    <w:pitch w:val="default"/>
    <w:sig w:usb0="00000000" w:usb1="00000000" w:usb2="00000000" w:usb3="00000000" w:csb0="0000019F" w:csb1="00000000"/>
  </w:font>
  <w:font w:name="PMingLiU-ExtB">
    <w:altName w:val="苹方-简"/>
    <w:panose1 w:val="02020500000000000000"/>
    <w:charset w:val="88"/>
    <w:family w:val="auto"/>
    <w:pitch w:val="default"/>
    <w:sig w:usb0="00000000" w:usb1="00000000" w:usb2="00000000" w:usb3="00000000" w:csb0="00100001"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B023A"/>
    <w:multiLevelType w:val="multilevel"/>
    <w:tmpl w:val="786B023A"/>
    <w:lvl w:ilvl="0" w:tentative="0">
      <w:start w:val="1"/>
      <w:numFmt w:val="decimal"/>
      <w:lvlText w:val="%1."/>
      <w:lvlJc w:val="left"/>
      <w:pPr>
        <w:ind w:left="200" w:hanging="2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64F5B"/>
    <w:rsid w:val="000679DF"/>
    <w:rsid w:val="00076F5B"/>
    <w:rsid w:val="00077C6B"/>
    <w:rsid w:val="001072BC"/>
    <w:rsid w:val="001124A8"/>
    <w:rsid w:val="001F336F"/>
    <w:rsid w:val="00252798"/>
    <w:rsid w:val="002531AC"/>
    <w:rsid w:val="00256B39"/>
    <w:rsid w:val="00257AB1"/>
    <w:rsid w:val="0026033C"/>
    <w:rsid w:val="002A67F6"/>
    <w:rsid w:val="002D6EBB"/>
    <w:rsid w:val="002E3721"/>
    <w:rsid w:val="002E6F71"/>
    <w:rsid w:val="002E7053"/>
    <w:rsid w:val="003055E9"/>
    <w:rsid w:val="00313BBA"/>
    <w:rsid w:val="0032602E"/>
    <w:rsid w:val="003367AE"/>
    <w:rsid w:val="003530D2"/>
    <w:rsid w:val="003B1258"/>
    <w:rsid w:val="003F01E2"/>
    <w:rsid w:val="003F2519"/>
    <w:rsid w:val="004100B0"/>
    <w:rsid w:val="00410965"/>
    <w:rsid w:val="00425E80"/>
    <w:rsid w:val="0045130F"/>
    <w:rsid w:val="00493C0F"/>
    <w:rsid w:val="004A057C"/>
    <w:rsid w:val="004C3823"/>
    <w:rsid w:val="004C70C7"/>
    <w:rsid w:val="004E4F43"/>
    <w:rsid w:val="004F09F7"/>
    <w:rsid w:val="005059AC"/>
    <w:rsid w:val="00541CCB"/>
    <w:rsid w:val="005467DC"/>
    <w:rsid w:val="00553D03"/>
    <w:rsid w:val="00585D81"/>
    <w:rsid w:val="005A039D"/>
    <w:rsid w:val="005B2B6D"/>
    <w:rsid w:val="005B4B4E"/>
    <w:rsid w:val="00624FE1"/>
    <w:rsid w:val="00663ECB"/>
    <w:rsid w:val="006B1DD8"/>
    <w:rsid w:val="00700380"/>
    <w:rsid w:val="0070209F"/>
    <w:rsid w:val="00706942"/>
    <w:rsid w:val="007208D6"/>
    <w:rsid w:val="00726F2A"/>
    <w:rsid w:val="00746A62"/>
    <w:rsid w:val="0079130A"/>
    <w:rsid w:val="00791709"/>
    <w:rsid w:val="007B5D2F"/>
    <w:rsid w:val="007D09FB"/>
    <w:rsid w:val="007E6511"/>
    <w:rsid w:val="007F6068"/>
    <w:rsid w:val="008016B6"/>
    <w:rsid w:val="008759D1"/>
    <w:rsid w:val="0088209F"/>
    <w:rsid w:val="008B397C"/>
    <w:rsid w:val="008B3C2F"/>
    <w:rsid w:val="008B47F4"/>
    <w:rsid w:val="008C1CC0"/>
    <w:rsid w:val="008E056F"/>
    <w:rsid w:val="00900019"/>
    <w:rsid w:val="00924820"/>
    <w:rsid w:val="009251E7"/>
    <w:rsid w:val="0099063E"/>
    <w:rsid w:val="009A1E0C"/>
    <w:rsid w:val="009C7B47"/>
    <w:rsid w:val="00A2723D"/>
    <w:rsid w:val="00A30EC6"/>
    <w:rsid w:val="00A47466"/>
    <w:rsid w:val="00A502D6"/>
    <w:rsid w:val="00A57C70"/>
    <w:rsid w:val="00A769B1"/>
    <w:rsid w:val="00A837D5"/>
    <w:rsid w:val="00AA0A3B"/>
    <w:rsid w:val="00AB77D5"/>
    <w:rsid w:val="00AC4C45"/>
    <w:rsid w:val="00B25430"/>
    <w:rsid w:val="00B3234C"/>
    <w:rsid w:val="00B46F21"/>
    <w:rsid w:val="00B511A5"/>
    <w:rsid w:val="00B736A7"/>
    <w:rsid w:val="00B7651F"/>
    <w:rsid w:val="00B93239"/>
    <w:rsid w:val="00BA62D5"/>
    <w:rsid w:val="00BD5EA8"/>
    <w:rsid w:val="00C17970"/>
    <w:rsid w:val="00C5409C"/>
    <w:rsid w:val="00C56E09"/>
    <w:rsid w:val="00C74728"/>
    <w:rsid w:val="00CB152C"/>
    <w:rsid w:val="00CC4E67"/>
    <w:rsid w:val="00CC715D"/>
    <w:rsid w:val="00CF096B"/>
    <w:rsid w:val="00CF511A"/>
    <w:rsid w:val="00D0634F"/>
    <w:rsid w:val="00D824A3"/>
    <w:rsid w:val="00D828E5"/>
    <w:rsid w:val="00DC6D4E"/>
    <w:rsid w:val="00E0031E"/>
    <w:rsid w:val="00E049EC"/>
    <w:rsid w:val="00E16D30"/>
    <w:rsid w:val="00E33169"/>
    <w:rsid w:val="00E6402A"/>
    <w:rsid w:val="00E70904"/>
    <w:rsid w:val="00EF44B1"/>
    <w:rsid w:val="00F32067"/>
    <w:rsid w:val="00F35AA0"/>
    <w:rsid w:val="00F65CA1"/>
    <w:rsid w:val="00F83764"/>
    <w:rsid w:val="016E63C2"/>
    <w:rsid w:val="024B0C39"/>
    <w:rsid w:val="0A8128A6"/>
    <w:rsid w:val="0BF32A1B"/>
    <w:rsid w:val="10BD2C22"/>
    <w:rsid w:val="12AA1929"/>
    <w:rsid w:val="22987C80"/>
    <w:rsid w:val="24192CCC"/>
    <w:rsid w:val="24207C9D"/>
    <w:rsid w:val="2A6D4FE1"/>
    <w:rsid w:val="356E065D"/>
    <w:rsid w:val="39A66CD4"/>
    <w:rsid w:val="39F36DD3"/>
    <w:rsid w:val="3CD52CE1"/>
    <w:rsid w:val="410F2E6A"/>
    <w:rsid w:val="4430136C"/>
    <w:rsid w:val="4AB0382B"/>
    <w:rsid w:val="569868B5"/>
    <w:rsid w:val="611F6817"/>
    <w:rsid w:val="63202A83"/>
    <w:rsid w:val="665B3BF7"/>
    <w:rsid w:val="66CA1754"/>
    <w:rsid w:val="6DC7083B"/>
    <w:rsid w:val="6F1E65D4"/>
    <w:rsid w:val="6F2253B3"/>
    <w:rsid w:val="6F266C86"/>
    <w:rsid w:val="6F5042C2"/>
    <w:rsid w:val="72B75060"/>
    <w:rsid w:val="74316312"/>
    <w:rsid w:val="780F13C8"/>
    <w:rsid w:val="7C385448"/>
    <w:rsid w:val="7CB3663D"/>
    <w:rsid w:val="7FFFBC2D"/>
    <w:rsid w:val="AF798F11"/>
    <w:rsid w:val="DD1AF691"/>
    <w:rsid w:val="DFFD1BA3"/>
    <w:rsid w:val="EAFB26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5"/>
    <w:link w:val="3"/>
    <w:semiHidden/>
    <w:qFormat/>
    <w:uiPriority w:val="99"/>
    <w:rPr>
      <w:sz w:val="18"/>
      <w:szCs w:val="18"/>
    </w:rPr>
  </w:style>
  <w:style w:type="character" w:customStyle="1" w:styleId="9">
    <w:name w:val="页脚 字符"/>
    <w:basedOn w:val="5"/>
    <w:link w:val="2"/>
    <w:semiHidden/>
    <w:qFormat/>
    <w:uiPriority w:val="99"/>
    <w:rPr>
      <w:sz w:val="18"/>
      <w:szCs w:val="18"/>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845</Words>
  <Characters>4817</Characters>
  <Lines>40</Lines>
  <Paragraphs>11</Paragraphs>
  <ScaleCrop>false</ScaleCrop>
  <LinksUpToDate>false</LinksUpToDate>
  <CharactersWithSpaces>5651</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2016-12-20T23:34:00Z</dcterms:created>
  <dc:creator>juvg</dc:creator>
  <cp:lastModifiedBy>apple</cp:lastModifiedBy>
  <dcterms:modified xsi:type="dcterms:W3CDTF">2024-03-04T13:39:31Z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05E11FCD826443878156719282041CD2</vt:lpwstr>
  </property>
</Properties>
</file>