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36" w:lineRule="auto"/>
        <w:ind w:firstLine="2400" w:firstLineChars="600"/>
        <w:rPr>
          <w:bCs/>
          <w:kern w:val="0"/>
          <w:sz w:val="40"/>
          <w:szCs w:val="40"/>
        </w:rPr>
      </w:pPr>
      <w:r>
        <w:rPr>
          <w:bCs/>
          <w:kern w:val="0"/>
          <w:sz w:val="40"/>
          <w:szCs w:val="40"/>
          <w:lang w:val="zh-CN"/>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p>
                            <w:pPr>
                              <w:pStyle w:val="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p>
                      <w:pPr>
                        <w:pStyle w:val="8"/>
                      </w:pPr>
                    </w:p>
                  </w:txbxContent>
                </v:textbox>
              </v:shape>
            </w:pict>
          </mc:Fallback>
        </mc:AlternateContent>
      </w:r>
      <w:r>
        <w:rPr>
          <w:bCs/>
          <w:kern w:val="0"/>
          <w:sz w:val="40"/>
          <w:szCs w:val="40"/>
        </w:rPr>
        <w:t>专业课课程</w:t>
      </w:r>
      <w:r>
        <w:rPr>
          <w:rFonts w:hint="eastAsia" w:ascii="方正小标宋简体" w:hAnsi="宋体" w:eastAsia="方正小标宋简体"/>
          <w:bCs/>
          <w:kern w:val="0"/>
          <w:sz w:val="40"/>
          <w:szCs w:val="40"/>
        </w:rPr>
        <w:t>教学大纲</w:t>
      </w:r>
    </w:p>
    <w:p>
      <w:pPr>
        <w:widowControl/>
        <w:snapToGrid w:val="0"/>
        <w:spacing w:line="480" w:lineRule="exact"/>
        <w:ind w:firstLine="3092" w:firstLineChars="1100"/>
        <w:jc w:val="left"/>
        <w:rPr>
          <w:rFonts w:ascii="宋体" w:hAnsi="宋体"/>
          <w:b/>
          <w:sz w:val="28"/>
          <w:szCs w:val="28"/>
        </w:rPr>
      </w:pPr>
      <w:bookmarkStart w:id="0" w:name="_Hlk52727490"/>
      <w:r>
        <w:rPr>
          <w:rFonts w:hint="eastAsia" w:ascii="宋体" w:hAnsi="宋体"/>
          <w:b/>
          <w:sz w:val="28"/>
          <w:szCs w:val="28"/>
        </w:rPr>
        <w:t>【</w:t>
      </w:r>
      <w:r>
        <w:rPr>
          <w:rFonts w:hint="eastAsia" w:ascii="宋体" w:hAnsi="宋体" w:cs="黑体"/>
          <w:b/>
          <w:sz w:val="28"/>
          <w:szCs w:val="28"/>
        </w:rPr>
        <w:t>疾病</w:t>
      </w:r>
      <w:r>
        <w:rPr>
          <w:rFonts w:ascii="宋体" w:hAnsi="宋体" w:cs="黑体"/>
          <w:b/>
          <w:sz w:val="28"/>
          <w:szCs w:val="28"/>
        </w:rPr>
        <w:t>学基础</w:t>
      </w:r>
      <w:r>
        <w:rPr>
          <w:rFonts w:hint="eastAsia" w:ascii="宋体" w:hAnsi="宋体"/>
          <w:b/>
          <w:sz w:val="28"/>
          <w:szCs w:val="28"/>
        </w:rPr>
        <w:t>】</w:t>
      </w:r>
    </w:p>
    <w:p>
      <w:pPr>
        <w:shd w:val="clear" w:color="auto" w:fill="F5F5F5"/>
        <w:tabs>
          <w:tab w:val="center" w:pos="4153"/>
          <w:tab w:val="right" w:pos="8306"/>
        </w:tabs>
        <w:jc w:val="left"/>
        <w:textAlignment w:val="top"/>
        <w:rPr>
          <w:b/>
          <w:bCs/>
          <w:sz w:val="28"/>
          <w:szCs w:val="28"/>
        </w:rPr>
      </w:pPr>
      <w:r>
        <w:rPr>
          <w:rFonts w:ascii="宋体" w:hAnsi="宋体"/>
          <w:b/>
          <w:sz w:val="28"/>
          <w:szCs w:val="28"/>
        </w:rPr>
        <w:tab/>
      </w:r>
      <w:r>
        <w:rPr>
          <w:rFonts w:ascii="宋体" w:hAnsi="宋体"/>
          <w:b/>
          <w:sz w:val="28"/>
          <w:szCs w:val="28"/>
        </w:rPr>
        <w:t>【Fundamentals of Disease】</w:t>
      </w:r>
      <w:bookmarkEnd w:id="0"/>
      <w:bookmarkStart w:id="1" w:name="a2"/>
      <w:bookmarkEnd w:id="1"/>
      <w:r>
        <w:rPr>
          <w:b/>
          <w:sz w:val="28"/>
          <w:szCs w:val="30"/>
        </w:rPr>
        <w:tab/>
      </w:r>
    </w:p>
    <w:p>
      <w:pPr>
        <w:spacing w:before="156" w:beforeLines="50" w:after="156" w:afterLines="50" w:line="288" w:lineRule="auto"/>
        <w:ind w:firstLine="360" w:firstLineChars="150"/>
        <w:jc w:val="left"/>
        <w:rPr>
          <w:b/>
          <w:color w:val="008080"/>
          <w:sz w:val="30"/>
          <w:szCs w:val="30"/>
        </w:rPr>
      </w:pPr>
      <w:r>
        <w:rPr>
          <w:rFonts w:eastAsia="黑体"/>
          <w:sz w:val="24"/>
        </w:rPr>
        <w:t>一、基本信息</w:t>
      </w:r>
    </w:p>
    <w:p>
      <w:pPr>
        <w:spacing w:line="312" w:lineRule="auto"/>
        <w:ind w:firstLine="402" w:firstLineChars="200"/>
        <w:rPr>
          <w:rFonts w:ascii="宋体" w:hAnsi="宋体"/>
          <w:color w:val="000000"/>
          <w:sz w:val="20"/>
          <w:szCs w:val="20"/>
        </w:rPr>
      </w:pPr>
      <w:r>
        <w:rPr>
          <w:rFonts w:ascii="宋体" w:hAnsi="宋体"/>
          <w:b/>
          <w:bCs/>
          <w:color w:val="000000"/>
          <w:sz w:val="20"/>
          <w:szCs w:val="20"/>
        </w:rPr>
        <w:t>课程代码：</w:t>
      </w:r>
      <w:r>
        <w:rPr>
          <w:color w:val="000000"/>
          <w:sz w:val="20"/>
          <w:szCs w:val="20"/>
        </w:rPr>
        <w:t>【</w:t>
      </w:r>
      <w:r>
        <w:rPr>
          <w:rFonts w:hint="eastAsia" w:ascii="宋体" w:hAnsi="宋体"/>
          <w:bCs/>
          <w:sz w:val="20"/>
          <w:szCs w:val="20"/>
        </w:rPr>
        <w:t>2</w:t>
      </w:r>
      <w:r>
        <w:rPr>
          <w:rFonts w:ascii="宋体" w:hAnsi="宋体"/>
          <w:bCs/>
          <w:sz w:val="20"/>
          <w:szCs w:val="20"/>
        </w:rPr>
        <w:t>17000</w:t>
      </w:r>
      <w:r>
        <w:rPr>
          <w:rFonts w:hint="eastAsia" w:ascii="宋体" w:hAnsi="宋体"/>
          <w:bCs/>
          <w:sz w:val="20"/>
          <w:szCs w:val="20"/>
        </w:rPr>
        <w:t>3</w:t>
      </w:r>
      <w:r>
        <w:rPr>
          <w:color w:val="000000"/>
          <w:sz w:val="20"/>
          <w:szCs w:val="20"/>
        </w:rPr>
        <w:t>】</w:t>
      </w:r>
    </w:p>
    <w:p>
      <w:pPr>
        <w:spacing w:line="312" w:lineRule="auto"/>
        <w:ind w:firstLine="402" w:firstLineChars="200"/>
        <w:rPr>
          <w:rFonts w:ascii="宋体" w:hAnsi="宋体"/>
          <w:color w:val="000000"/>
          <w:sz w:val="20"/>
          <w:szCs w:val="20"/>
        </w:rPr>
      </w:pPr>
      <w:r>
        <w:rPr>
          <w:rFonts w:ascii="宋体" w:hAnsi="宋体"/>
          <w:b/>
          <w:bCs/>
          <w:color w:val="000000"/>
          <w:sz w:val="20"/>
          <w:szCs w:val="20"/>
        </w:rPr>
        <w:t>课程学分：</w:t>
      </w:r>
      <w:r>
        <w:rPr>
          <w:rFonts w:ascii="宋体" w:hAnsi="宋体"/>
          <w:color w:val="000000"/>
          <w:sz w:val="20"/>
          <w:szCs w:val="20"/>
        </w:rPr>
        <w:t>【</w:t>
      </w:r>
      <w:r>
        <w:rPr>
          <w:rFonts w:hint="eastAsia" w:ascii="宋体" w:hAnsi="宋体"/>
          <w:color w:val="000000"/>
          <w:sz w:val="20"/>
          <w:szCs w:val="20"/>
        </w:rPr>
        <w:t xml:space="preserve"> 4 </w:t>
      </w:r>
      <w:r>
        <w:rPr>
          <w:rFonts w:ascii="宋体" w:hAnsi="宋体"/>
          <w:color w:val="000000"/>
          <w:sz w:val="20"/>
          <w:szCs w:val="20"/>
        </w:rPr>
        <w:t>】</w:t>
      </w:r>
    </w:p>
    <w:p>
      <w:pPr>
        <w:spacing w:line="312" w:lineRule="auto"/>
        <w:ind w:firstLine="402" w:firstLineChars="200"/>
        <w:rPr>
          <w:rFonts w:ascii="宋体" w:hAnsi="宋体"/>
          <w:color w:val="000000"/>
          <w:sz w:val="20"/>
          <w:szCs w:val="20"/>
        </w:rPr>
      </w:pPr>
      <w:r>
        <w:rPr>
          <w:rFonts w:ascii="宋体" w:hAnsi="宋体"/>
          <w:b/>
          <w:bCs/>
          <w:color w:val="000000"/>
          <w:sz w:val="20"/>
          <w:szCs w:val="20"/>
        </w:rPr>
        <w:t>面向专业：</w:t>
      </w:r>
      <w:r>
        <w:rPr>
          <w:rFonts w:ascii="宋体" w:hAnsi="宋体"/>
          <w:color w:val="000000"/>
          <w:sz w:val="20"/>
          <w:szCs w:val="20"/>
        </w:rPr>
        <w:t>【健康服务与管理】</w:t>
      </w:r>
    </w:p>
    <w:p>
      <w:pPr>
        <w:spacing w:line="312" w:lineRule="auto"/>
        <w:ind w:firstLine="402" w:firstLineChars="200"/>
        <w:rPr>
          <w:rFonts w:ascii="宋体" w:hAnsi="宋体"/>
          <w:color w:val="000000"/>
          <w:sz w:val="20"/>
          <w:szCs w:val="20"/>
        </w:rPr>
      </w:pPr>
      <w:r>
        <w:rPr>
          <w:rFonts w:ascii="宋体" w:hAnsi="宋体"/>
          <w:b/>
          <w:bCs/>
          <w:color w:val="000000"/>
          <w:sz w:val="20"/>
          <w:szCs w:val="20"/>
        </w:rPr>
        <w:t>课程性质：</w:t>
      </w:r>
      <w:r>
        <w:rPr>
          <w:rFonts w:ascii="宋体" w:hAnsi="宋体"/>
          <w:color w:val="000000"/>
          <w:sz w:val="20"/>
          <w:szCs w:val="20"/>
        </w:rPr>
        <w:t>【</w:t>
      </w:r>
      <w:r>
        <w:rPr>
          <w:rFonts w:ascii="宋体" w:hAnsi="宋体"/>
          <w:sz w:val="20"/>
          <w:szCs w:val="20"/>
        </w:rPr>
        <w:t>院级</w:t>
      </w:r>
      <w:r>
        <w:rPr>
          <w:rFonts w:hint="eastAsia" w:ascii="宋体" w:hAnsi="宋体"/>
          <w:sz w:val="20"/>
          <w:szCs w:val="20"/>
        </w:rPr>
        <w:t>专业</w:t>
      </w:r>
      <w:r>
        <w:rPr>
          <w:rFonts w:ascii="宋体" w:hAnsi="宋体"/>
          <w:color w:val="000000"/>
          <w:sz w:val="20"/>
          <w:szCs w:val="20"/>
        </w:rPr>
        <w:t>必修课</w:t>
      </w:r>
      <w:r>
        <w:rPr>
          <w:rFonts w:hint="eastAsia" w:ascii="宋体" w:hAnsi="宋体"/>
          <w:color w:val="000000"/>
          <w:sz w:val="20"/>
          <w:szCs w:val="20"/>
        </w:rPr>
        <w:t>程◎</w:t>
      </w:r>
      <w:r>
        <w:rPr>
          <w:rFonts w:ascii="宋体" w:hAnsi="宋体"/>
          <w:color w:val="000000"/>
          <w:sz w:val="20"/>
          <w:szCs w:val="20"/>
        </w:rPr>
        <w:t>】</w:t>
      </w:r>
    </w:p>
    <w:p>
      <w:pPr>
        <w:spacing w:line="312" w:lineRule="auto"/>
        <w:ind w:firstLine="402" w:firstLineChars="200"/>
        <w:rPr>
          <w:rFonts w:hint="eastAsia" w:ascii="宋体" w:hAnsi="宋体"/>
          <w:color w:val="000000"/>
          <w:szCs w:val="21"/>
        </w:rPr>
      </w:pPr>
      <w:r>
        <w:rPr>
          <w:rFonts w:ascii="宋体" w:hAnsi="宋体"/>
          <w:b/>
          <w:bCs/>
          <w:color w:val="000000"/>
          <w:sz w:val="20"/>
          <w:szCs w:val="20"/>
        </w:rPr>
        <w:t>开课院系：</w:t>
      </w:r>
      <w:r>
        <w:rPr>
          <w:rFonts w:ascii="宋体" w:hAnsi="宋体"/>
          <w:color w:val="000000"/>
          <w:sz w:val="20"/>
          <w:szCs w:val="20"/>
        </w:rPr>
        <w:t>健康管理学院</w:t>
      </w:r>
      <w:r>
        <w:rPr>
          <w:rFonts w:hint="eastAsia" w:ascii="宋体" w:hAnsi="宋体"/>
          <w:color w:val="000000"/>
          <w:sz w:val="20"/>
          <w:szCs w:val="20"/>
        </w:rPr>
        <w:t>健康服务与管理系</w:t>
      </w:r>
    </w:p>
    <w:p>
      <w:pPr>
        <w:spacing w:line="312" w:lineRule="auto"/>
        <w:ind w:firstLine="402" w:firstLineChars="200"/>
        <w:rPr>
          <w:rFonts w:ascii="宋体" w:hAnsi="宋体"/>
          <w:color w:val="000000"/>
          <w:sz w:val="20"/>
          <w:szCs w:val="20"/>
        </w:rPr>
      </w:pPr>
      <w:r>
        <w:rPr>
          <w:rFonts w:ascii="宋体" w:hAnsi="宋体"/>
          <w:b/>
          <w:bCs/>
          <w:color w:val="000000"/>
          <w:sz w:val="20"/>
          <w:szCs w:val="20"/>
        </w:rPr>
        <w:t>使用教材：</w:t>
      </w:r>
    </w:p>
    <w:p>
      <w:pPr>
        <w:spacing w:line="312" w:lineRule="auto"/>
        <w:ind w:firstLine="800" w:firstLineChars="400"/>
        <w:rPr>
          <w:rFonts w:ascii="宋体" w:hAnsi="宋体"/>
          <w:color w:val="000000"/>
          <w:sz w:val="20"/>
          <w:szCs w:val="20"/>
        </w:rPr>
      </w:pPr>
      <w:r>
        <w:rPr>
          <w:rFonts w:hint="eastAsia" w:ascii="宋体" w:hAnsi="宋体"/>
          <w:color w:val="000000"/>
          <w:sz w:val="20"/>
          <w:szCs w:val="20"/>
        </w:rPr>
        <w:t>教材：</w:t>
      </w:r>
      <w:r>
        <w:rPr>
          <w:rFonts w:ascii="宋体" w:hAnsi="宋体"/>
          <w:color w:val="000000"/>
          <w:sz w:val="20"/>
          <w:szCs w:val="20"/>
        </w:rPr>
        <w:t>【</w:t>
      </w:r>
      <w:r>
        <w:rPr>
          <w:rFonts w:hint="eastAsia" w:ascii="宋体" w:hAnsi="宋体"/>
          <w:color w:val="000000"/>
          <w:sz w:val="20"/>
          <w:szCs w:val="20"/>
        </w:rPr>
        <w:t>《疾病</w:t>
      </w:r>
      <w:r>
        <w:rPr>
          <w:rFonts w:ascii="宋体" w:hAnsi="宋体"/>
          <w:color w:val="000000"/>
          <w:sz w:val="20"/>
          <w:szCs w:val="20"/>
        </w:rPr>
        <w:t>学基础</w:t>
      </w:r>
      <w:r>
        <w:rPr>
          <w:rFonts w:hint="eastAsia" w:ascii="宋体" w:hAnsi="宋体"/>
          <w:color w:val="000000"/>
          <w:sz w:val="20"/>
          <w:szCs w:val="20"/>
        </w:rPr>
        <w:t>》，</w:t>
      </w:r>
      <w:r>
        <w:rPr>
          <w:rFonts w:ascii="宋体" w:hAnsi="宋体"/>
          <w:color w:val="000000"/>
          <w:sz w:val="20"/>
          <w:szCs w:val="20"/>
        </w:rPr>
        <w:t>王兆军</w:t>
      </w:r>
      <w:r>
        <w:rPr>
          <w:rFonts w:hint="eastAsia" w:ascii="宋体" w:hAnsi="宋体"/>
          <w:color w:val="000000"/>
          <w:sz w:val="20"/>
          <w:szCs w:val="20"/>
        </w:rPr>
        <w:t>、王昊，</w:t>
      </w:r>
      <w:r>
        <w:rPr>
          <w:rFonts w:ascii="宋体" w:hAnsi="宋体"/>
          <w:color w:val="000000"/>
          <w:sz w:val="20"/>
          <w:szCs w:val="20"/>
        </w:rPr>
        <w:t>人民卫生出版社</w:t>
      </w:r>
      <w:r>
        <w:rPr>
          <w:rFonts w:hint="eastAsia" w:ascii="宋体" w:hAnsi="宋体"/>
          <w:color w:val="000000"/>
          <w:sz w:val="20"/>
          <w:szCs w:val="20"/>
        </w:rPr>
        <w:t>，</w:t>
      </w:r>
      <w:r>
        <w:rPr>
          <w:rFonts w:ascii="宋体" w:hAnsi="宋体"/>
          <w:color w:val="000000"/>
          <w:sz w:val="20"/>
          <w:szCs w:val="20"/>
        </w:rPr>
        <w:t>201</w:t>
      </w:r>
      <w:r>
        <w:rPr>
          <w:rFonts w:hint="eastAsia" w:ascii="宋体" w:hAnsi="宋体"/>
          <w:color w:val="000000"/>
          <w:sz w:val="20"/>
          <w:szCs w:val="20"/>
        </w:rPr>
        <w:t>9</w:t>
      </w:r>
      <w:r>
        <w:rPr>
          <w:rFonts w:ascii="宋体" w:hAnsi="宋体"/>
          <w:color w:val="000000"/>
          <w:sz w:val="20"/>
          <w:szCs w:val="20"/>
        </w:rPr>
        <w:t>年</w:t>
      </w:r>
      <w:r>
        <w:rPr>
          <w:rFonts w:hint="eastAsia" w:ascii="宋体" w:hAnsi="宋体"/>
          <w:color w:val="000000"/>
          <w:sz w:val="20"/>
          <w:szCs w:val="20"/>
        </w:rPr>
        <w:t>第2版</w:t>
      </w:r>
      <w:r>
        <w:rPr>
          <w:rFonts w:ascii="宋体" w:hAnsi="宋体"/>
          <w:color w:val="000000"/>
          <w:sz w:val="20"/>
          <w:szCs w:val="20"/>
        </w:rPr>
        <w:t>】</w:t>
      </w:r>
    </w:p>
    <w:p>
      <w:pPr>
        <w:spacing w:line="312" w:lineRule="auto"/>
        <w:ind w:left="420" w:leftChars="200" w:firstLine="400" w:firstLineChars="200"/>
        <w:rPr>
          <w:rFonts w:ascii="宋体" w:hAnsi="宋体"/>
          <w:color w:val="000000"/>
          <w:sz w:val="20"/>
          <w:szCs w:val="20"/>
        </w:rPr>
      </w:pPr>
      <w:r>
        <w:rPr>
          <w:rFonts w:ascii="宋体" w:hAnsi="宋体"/>
          <w:color w:val="000000"/>
          <w:sz w:val="20"/>
          <w:szCs w:val="20"/>
        </w:rPr>
        <w:t>参考书目：【</w:t>
      </w:r>
      <w:r>
        <w:rPr>
          <w:rFonts w:hint="eastAsia" w:ascii="宋体" w:hAnsi="宋体"/>
          <w:color w:val="000000"/>
          <w:sz w:val="20"/>
          <w:szCs w:val="20"/>
        </w:rPr>
        <w:t>1.《</w:t>
      </w:r>
      <w:r>
        <w:rPr>
          <w:rFonts w:ascii="宋体" w:hAnsi="宋体"/>
          <w:color w:val="000000"/>
          <w:sz w:val="20"/>
          <w:szCs w:val="20"/>
        </w:rPr>
        <w:t>疾病学基础</w:t>
      </w:r>
      <w:r>
        <w:rPr>
          <w:rFonts w:hint="eastAsia" w:ascii="宋体" w:hAnsi="宋体"/>
          <w:color w:val="000000"/>
          <w:sz w:val="20"/>
          <w:szCs w:val="20"/>
        </w:rPr>
        <w:t>》，</w:t>
      </w:r>
      <w:r>
        <w:rPr>
          <w:rFonts w:ascii="宋体" w:hAnsi="宋体"/>
          <w:color w:val="000000"/>
          <w:sz w:val="20"/>
          <w:szCs w:val="20"/>
        </w:rPr>
        <w:t>胡野</w:t>
      </w:r>
      <w:r>
        <w:rPr>
          <w:rFonts w:hint="eastAsia" w:ascii="宋体" w:hAnsi="宋体"/>
          <w:color w:val="000000"/>
          <w:sz w:val="20"/>
          <w:szCs w:val="20"/>
        </w:rPr>
        <w:t>，</w:t>
      </w:r>
      <w:r>
        <w:rPr>
          <w:rFonts w:ascii="宋体" w:hAnsi="宋体"/>
          <w:color w:val="000000"/>
          <w:sz w:val="20"/>
          <w:szCs w:val="20"/>
        </w:rPr>
        <w:t>人民卫生出版社</w:t>
      </w:r>
      <w:r>
        <w:rPr>
          <w:rFonts w:hint="eastAsia" w:ascii="宋体" w:hAnsi="宋体"/>
          <w:color w:val="000000"/>
          <w:sz w:val="20"/>
          <w:szCs w:val="20"/>
        </w:rPr>
        <w:t>，</w:t>
      </w:r>
      <w:r>
        <w:rPr>
          <w:rFonts w:ascii="宋体" w:hAnsi="宋体"/>
          <w:color w:val="000000"/>
          <w:sz w:val="20"/>
          <w:szCs w:val="20"/>
        </w:rPr>
        <w:t>2014年</w:t>
      </w:r>
      <w:r>
        <w:rPr>
          <w:rFonts w:hint="eastAsia" w:ascii="宋体" w:hAnsi="宋体"/>
          <w:color w:val="000000"/>
          <w:sz w:val="20"/>
          <w:szCs w:val="20"/>
        </w:rPr>
        <w:t>第2版；2.《疾病学基础》，王易、卫洪昌，中国中医药出版社，2010年第1版；3.《疾病学基础》，陆振虞，人民卫生出版社，2007年第1版</w:t>
      </w:r>
      <w:r>
        <w:rPr>
          <w:rFonts w:ascii="宋体" w:hAnsi="宋体"/>
          <w:color w:val="000000"/>
          <w:sz w:val="20"/>
          <w:szCs w:val="20"/>
        </w:rPr>
        <w:t>】</w:t>
      </w:r>
    </w:p>
    <w:p>
      <w:pPr>
        <w:spacing w:line="312" w:lineRule="auto"/>
        <w:ind w:firstLine="402" w:firstLineChars="200"/>
        <w:rPr>
          <w:rFonts w:ascii="宋体" w:hAnsi="宋体"/>
          <w:color w:val="000000"/>
          <w:sz w:val="20"/>
          <w:szCs w:val="20"/>
          <w:highlight w:val="yellow"/>
        </w:rPr>
      </w:pPr>
      <w:r>
        <w:rPr>
          <w:rFonts w:ascii="宋体" w:hAnsi="宋体"/>
          <w:b/>
          <w:bCs/>
          <w:color w:val="000000"/>
          <w:sz w:val="20"/>
          <w:szCs w:val="20"/>
        </w:rPr>
        <w:t>课程网站网址：</w:t>
      </w:r>
      <w:r>
        <w:rPr>
          <w:rFonts w:ascii="宋体" w:hAnsi="宋体"/>
          <w:color w:val="000000"/>
          <w:sz w:val="20"/>
          <w:szCs w:val="20"/>
        </w:rPr>
        <w:t>无</w:t>
      </w:r>
    </w:p>
    <w:p>
      <w:pPr>
        <w:spacing w:line="312" w:lineRule="auto"/>
        <w:ind w:firstLine="402" w:firstLineChars="200"/>
        <w:rPr>
          <w:rFonts w:ascii="宋体" w:hAnsi="宋体"/>
          <w:sz w:val="24"/>
        </w:rPr>
      </w:pPr>
      <w:r>
        <w:rPr>
          <w:rFonts w:ascii="宋体" w:hAnsi="宋体"/>
          <w:b/>
          <w:bCs/>
          <w:color w:val="000000"/>
          <w:sz w:val="20"/>
          <w:szCs w:val="20"/>
        </w:rPr>
        <w:t>先修课程：</w:t>
      </w:r>
      <w:r>
        <w:rPr>
          <w:rFonts w:ascii="宋体" w:hAnsi="宋体"/>
          <w:color w:val="000000"/>
          <w:sz w:val="20"/>
          <w:szCs w:val="20"/>
        </w:rPr>
        <w:t>【</w:t>
      </w:r>
      <w:r>
        <w:rPr>
          <w:rFonts w:hint="eastAsia" w:ascii="宋体" w:hAnsi="宋体"/>
          <w:color w:val="000000"/>
          <w:sz w:val="20"/>
          <w:szCs w:val="20"/>
        </w:rPr>
        <w:t>正常人体结构学2170001（4）、正常人体功能学2170002（4）</w:t>
      </w:r>
      <w:r>
        <w:rPr>
          <w:rFonts w:ascii="宋体" w:hAnsi="宋体"/>
          <w:color w:val="000000"/>
          <w:sz w:val="20"/>
          <w:szCs w:val="20"/>
        </w:rPr>
        <w:t>】</w:t>
      </w:r>
    </w:p>
    <w:p>
      <w:pPr>
        <w:adjustRightInd w:val="0"/>
        <w:snapToGrid w:val="0"/>
        <w:spacing w:before="156" w:beforeLines="50" w:after="156" w:afterLines="50" w:line="288" w:lineRule="auto"/>
        <w:ind w:firstLine="360" w:firstLineChars="150"/>
        <w:jc w:val="left"/>
        <w:rPr>
          <w:color w:val="000000"/>
          <w:sz w:val="24"/>
          <w:szCs w:val="24"/>
        </w:rPr>
      </w:pPr>
      <w:r>
        <w:rPr>
          <w:rFonts w:eastAsia="黑体"/>
          <w:sz w:val="24"/>
          <w:szCs w:val="24"/>
        </w:rPr>
        <w:t>二、课程简介</w:t>
      </w:r>
    </w:p>
    <w:p>
      <w:pPr>
        <w:spacing w:line="336" w:lineRule="auto"/>
        <w:ind w:firstLine="400" w:firstLineChars="200"/>
        <w:rPr>
          <w:rFonts w:ascii="宋体" w:hAnsi="宋体"/>
          <w:color w:val="000000"/>
          <w:sz w:val="20"/>
          <w:szCs w:val="20"/>
        </w:rPr>
      </w:pPr>
      <w:r>
        <w:rPr>
          <w:rFonts w:hint="eastAsia" w:ascii="宋体" w:hAnsi="宋体"/>
          <w:color w:val="000000"/>
          <w:sz w:val="20"/>
          <w:szCs w:val="20"/>
        </w:rPr>
        <w:t>《疾病学基础》是一门包含了医学微生物学、寄生虫学、病理学、病理生理学、免疫学和医学遗传学等多学科的基础医学综合课程。在阐述疾病发生时人体结构和功能改变的基础上，介绍疾病发生、发展变化的基本规律。其中，病因篇主要介绍诱导疾病发生的内因与外因，涵盖微生物学及寄生虫学知识；机制篇从免疫、病理、病理生理等领域阐述疾病发生的共性机制与基本规律；疾病篇着重描述机体主要系统常见疾病发生发展时器官在形态和功能上的一些共性变化；防治篇介绍遗传病、传染性疾病防治的基本原则。它培养学生对健康与疾病本质的认识，指导医疗预防的实践与健康管理保健的实施。为健康管理学专业人才的培养奠定扎实的理论根基。</w:t>
      </w:r>
    </w:p>
    <w:p>
      <w:pPr>
        <w:spacing w:line="336" w:lineRule="auto"/>
        <w:ind w:firstLine="400" w:firstLineChars="200"/>
        <w:rPr>
          <w:rFonts w:ascii="宋体" w:hAnsi="宋体"/>
          <w:color w:val="000000"/>
          <w:sz w:val="20"/>
          <w:szCs w:val="20"/>
        </w:rPr>
      </w:pPr>
      <w:r>
        <w:rPr>
          <w:rFonts w:hint="eastAsia" w:ascii="宋体" w:hAnsi="宋体"/>
          <w:color w:val="000000"/>
          <w:sz w:val="20"/>
          <w:szCs w:val="20"/>
        </w:rPr>
        <w:t>本课程教学总时数64学时，其中理论教学48学时、实践教学16学时。</w:t>
      </w:r>
    </w:p>
    <w:p>
      <w:pPr>
        <w:spacing w:before="156" w:beforeLines="50" w:after="156" w:afterLines="50" w:line="288" w:lineRule="auto"/>
        <w:ind w:firstLine="360" w:firstLineChars="150"/>
        <w:jc w:val="left"/>
        <w:rPr>
          <w:rFonts w:eastAsia="黑体"/>
          <w:sz w:val="24"/>
          <w:szCs w:val="24"/>
        </w:rPr>
      </w:pPr>
      <w:r>
        <w:rPr>
          <w:rFonts w:eastAsia="黑体"/>
          <w:sz w:val="24"/>
          <w:szCs w:val="24"/>
        </w:rPr>
        <w:t>三、选课建议</w:t>
      </w:r>
    </w:p>
    <w:p>
      <w:pPr>
        <w:spacing w:line="312" w:lineRule="auto"/>
        <w:ind w:firstLine="400" w:firstLineChars="200"/>
        <w:rPr>
          <w:color w:val="000000"/>
          <w:sz w:val="20"/>
          <w:szCs w:val="20"/>
        </w:rPr>
      </w:pPr>
      <w:r>
        <w:rPr>
          <w:rFonts w:hint="eastAsia" w:ascii="宋体" w:hAnsi="宋体"/>
          <w:color w:val="000000"/>
          <w:sz w:val="20"/>
          <w:szCs w:val="20"/>
        </w:rPr>
        <w:t>学习《疾病学基础》</w:t>
      </w:r>
      <w:r>
        <w:rPr>
          <w:rFonts w:hint="eastAsia"/>
          <w:color w:val="000000"/>
          <w:sz w:val="20"/>
          <w:szCs w:val="20"/>
        </w:rPr>
        <w:t>需要掌握正常人体结构学和功能学基础知识。建议安排在健康服务与</w:t>
      </w:r>
      <w:r>
        <w:rPr>
          <w:color w:val="000000"/>
          <w:sz w:val="20"/>
          <w:szCs w:val="20"/>
        </w:rPr>
        <w:t>管理专业</w:t>
      </w:r>
      <w:r>
        <w:rPr>
          <w:rFonts w:hint="eastAsia"/>
          <w:color w:val="000000"/>
          <w:sz w:val="20"/>
          <w:szCs w:val="20"/>
        </w:rPr>
        <w:t>第一学年</w:t>
      </w:r>
      <w:r>
        <w:rPr>
          <w:color w:val="000000"/>
          <w:sz w:val="20"/>
          <w:szCs w:val="20"/>
        </w:rPr>
        <w:t>第</w:t>
      </w:r>
      <w:r>
        <w:rPr>
          <w:rFonts w:hint="eastAsia"/>
          <w:color w:val="000000"/>
          <w:sz w:val="20"/>
          <w:szCs w:val="20"/>
        </w:rPr>
        <w:t>二</w:t>
      </w:r>
      <w:r>
        <w:rPr>
          <w:color w:val="000000"/>
          <w:sz w:val="20"/>
          <w:szCs w:val="20"/>
        </w:rPr>
        <w:t>学期</w:t>
      </w:r>
      <w:r>
        <w:rPr>
          <w:rFonts w:hint="eastAsia"/>
          <w:color w:val="000000"/>
          <w:sz w:val="20"/>
          <w:szCs w:val="20"/>
        </w:rPr>
        <w:t>开设</w:t>
      </w:r>
      <w:r>
        <w:rPr>
          <w:color w:val="000000"/>
          <w:sz w:val="20"/>
          <w:szCs w:val="20"/>
        </w:rPr>
        <w:t>。</w:t>
      </w:r>
    </w:p>
    <w:p>
      <w:pPr>
        <w:widowControl/>
        <w:spacing w:before="156" w:beforeLines="50" w:after="156" w:afterLines="50" w:line="288" w:lineRule="auto"/>
        <w:ind w:firstLine="360" w:firstLineChars="150"/>
        <w:jc w:val="left"/>
        <w:rPr>
          <w:rFonts w:eastAsia="黑体"/>
          <w:sz w:val="24"/>
        </w:rPr>
      </w:pPr>
    </w:p>
    <w:p>
      <w:pPr>
        <w:widowControl/>
        <w:spacing w:before="156" w:beforeLines="50"/>
        <w:ind w:firstLine="360" w:firstLineChars="150"/>
        <w:jc w:val="left"/>
        <w:rPr>
          <w:rFonts w:eastAsia="黑体"/>
          <w:sz w:val="24"/>
        </w:rPr>
      </w:pPr>
      <w:r>
        <w:rPr>
          <w:rFonts w:eastAsia="黑体"/>
          <w:sz w:val="24"/>
        </w:rPr>
        <w:t>四、课程与专业毕业要求的关联性</w:t>
      </w:r>
    </w:p>
    <w:tbl>
      <w:tblPr>
        <w:tblStyle w:val="11"/>
        <w:tblpPr w:leftFromText="180" w:rightFromText="180" w:vertAnchor="text" w:horzAnchor="page" w:tblpX="2019" w:tblpY="242"/>
        <w:tblOverlap w:val="never"/>
        <w:tblW w:w="8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noWrap w:val="0"/>
            <w:vAlign w:val="top"/>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95" w:type="dxa"/>
            <w:noWrap w:val="0"/>
            <w:vAlign w:val="top"/>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noWrap w:val="0"/>
            <w:vAlign w:val="center"/>
          </w:tcPr>
          <w:p>
            <w:pPr>
              <w:rPr>
                <w:rFonts w:ascii="仿宋" w:hAnsi="仿宋" w:eastAsia="仿宋"/>
                <w:kern w:val="0"/>
                <w:sz w:val="24"/>
                <w:szCs w:val="24"/>
              </w:rPr>
            </w:pPr>
            <w:r>
              <w:rPr>
                <w:rFonts w:hint="eastAsia" w:ascii="仿宋" w:hAnsi="仿宋" w:eastAsia="仿宋" w:cs="宋体"/>
                <w:color w:val="000000"/>
                <w:kern w:val="0"/>
                <w:sz w:val="24"/>
                <w:szCs w:val="24"/>
              </w:rPr>
              <w:t>LO11：表达沟通：应用书面和语言形式，分析健康问题，拟定健康改善计划，并能精准表达，让服务对象乐意接受，形成良性互动。</w:t>
            </w:r>
          </w:p>
        </w:tc>
        <w:tc>
          <w:tcPr>
            <w:tcW w:w="795" w:type="dxa"/>
            <w:noWrap w:val="0"/>
            <w:vAlign w:val="center"/>
          </w:tcPr>
          <w:p>
            <w:pPr>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noWrap w:val="0"/>
            <w:vAlign w:val="center"/>
          </w:tcPr>
          <w:p>
            <w:pPr>
              <w:widowControl/>
              <w:rPr>
                <w:rFonts w:ascii="仿宋" w:hAnsi="仿宋" w:eastAsia="仿宋"/>
                <w:kern w:val="0"/>
                <w:sz w:val="24"/>
                <w:szCs w:val="24"/>
              </w:rPr>
            </w:pPr>
            <w:r>
              <w:rPr>
                <w:rFonts w:hint="eastAsia" w:ascii="仿宋" w:hAnsi="仿宋" w:eastAsia="仿宋" w:cs="宋体"/>
                <w:color w:val="000000"/>
                <w:kern w:val="0"/>
                <w:sz w:val="24"/>
                <w:szCs w:val="24"/>
              </w:rPr>
              <w:t>LO21：自主学习：能结合专业知识和岗位技能需求，确定自己的学习目标，并主动地通过搜集信息、分析信息、讨论、实践、质疑、创造等方法来实现学习目标。</w:t>
            </w:r>
          </w:p>
        </w:tc>
        <w:tc>
          <w:tcPr>
            <w:tcW w:w="795" w:type="dxa"/>
            <w:noWrap w:val="0"/>
            <w:vAlign w:val="center"/>
          </w:tcPr>
          <w:p>
            <w:pPr>
              <w:widowControl/>
              <w:jc w:val="center"/>
              <w:rPr>
                <w:rFonts w:ascii="仿宋" w:hAnsi="仿宋" w:eastAsia="仿宋" w:cs="宋体"/>
                <w:color w:val="000000"/>
                <w:kern w:val="0"/>
                <w:sz w:val="24"/>
                <w:szCs w:val="24"/>
              </w:rPr>
            </w:pPr>
            <w:r>
              <w:rPr>
                <w:rFonts w:ascii="仿宋" w:hAnsi="仿宋" w:eastAsia="仿宋"/>
                <w:color w:val="000000"/>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noWrap w:val="0"/>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LO311：医疗保健：掌握基本医疗保健知识和技能。</w:t>
            </w:r>
          </w:p>
        </w:tc>
        <w:tc>
          <w:tcPr>
            <w:tcW w:w="795" w:type="dxa"/>
            <w:noWrap w:val="0"/>
            <w:vAlign w:val="center"/>
          </w:tcPr>
          <w:p>
            <w:pPr>
              <w:widowControl/>
              <w:jc w:val="center"/>
              <w:rPr>
                <w:rFonts w:ascii="仿宋" w:hAnsi="仿宋" w:eastAsia="仿宋" w:cs="宋体"/>
                <w:color w:val="000000"/>
                <w:kern w:val="0"/>
                <w:sz w:val="24"/>
                <w:szCs w:val="24"/>
              </w:rPr>
            </w:pPr>
            <w:r>
              <w:rPr>
                <w:rFonts w:ascii="仿宋" w:hAnsi="仿宋" w:eastAsia="仿宋"/>
                <w:color w:val="000000"/>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noWrap w:val="0"/>
            <w:vAlign w:val="center"/>
          </w:tcPr>
          <w:p>
            <w:pPr>
              <w:widowControl/>
              <w:rPr>
                <w:rFonts w:ascii="仿宋" w:hAnsi="仿宋" w:eastAsia="仿宋"/>
                <w:kern w:val="0"/>
                <w:sz w:val="24"/>
                <w:szCs w:val="24"/>
              </w:rPr>
            </w:pPr>
            <w:r>
              <w:rPr>
                <w:rFonts w:hint="eastAsia" w:ascii="仿宋" w:hAnsi="仿宋" w:eastAsia="仿宋" w:cs="宋体"/>
                <w:color w:val="000000"/>
                <w:kern w:val="0"/>
                <w:sz w:val="24"/>
                <w:szCs w:val="24"/>
              </w:rPr>
              <w:t>LO312：健康评估：能全面评估服务对象的健康状态，具有健康监测、健康风险评估能力。</w:t>
            </w:r>
          </w:p>
        </w:tc>
        <w:tc>
          <w:tcPr>
            <w:tcW w:w="795" w:type="dxa"/>
            <w:noWrap w:val="0"/>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noWrap w:val="0"/>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LO313：健康教育：能确定服务对象的健康需求，并采用合适的健康教育方法。</w:t>
            </w:r>
          </w:p>
        </w:tc>
        <w:tc>
          <w:tcPr>
            <w:tcW w:w="795" w:type="dxa"/>
            <w:noWrap w:val="0"/>
            <w:vAlign w:val="center"/>
          </w:tcPr>
          <w:p>
            <w:pPr>
              <w:widowControl/>
              <w:ind w:firstLine="240" w:firstLineChars="100"/>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noWrap w:val="0"/>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LO314：健康促进：掌握慢性病管理相关知识，协助医生开展慢性病病人社区健康管理，包括健康干预方案的跟踪随访。</w:t>
            </w:r>
          </w:p>
        </w:tc>
        <w:tc>
          <w:tcPr>
            <w:tcW w:w="795" w:type="dxa"/>
            <w:noWrap w:val="0"/>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noWrap w:val="0"/>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LO315：健康咨询：掌握健康保健专业知识，为服务对象提供健康咨询服务。</w:t>
            </w:r>
          </w:p>
        </w:tc>
        <w:tc>
          <w:tcPr>
            <w:tcW w:w="795" w:type="dxa"/>
            <w:noWrap w:val="0"/>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noWrap w:val="0"/>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LO316：健康管理：掌握对个人或人群的健康风险因素进行全面管理的能力，开展健康管理服务。</w:t>
            </w:r>
          </w:p>
        </w:tc>
        <w:tc>
          <w:tcPr>
            <w:tcW w:w="795" w:type="dxa"/>
            <w:noWrap w:val="0"/>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noWrap w:val="0"/>
            <w:vAlign w:val="center"/>
          </w:tcPr>
          <w:p>
            <w:pPr>
              <w:widowControl/>
              <w:rPr>
                <w:rFonts w:ascii="仿宋" w:hAnsi="仿宋" w:eastAsia="仿宋"/>
                <w:kern w:val="0"/>
                <w:sz w:val="24"/>
                <w:szCs w:val="24"/>
              </w:rPr>
            </w:pPr>
            <w:r>
              <w:rPr>
                <w:rFonts w:hint="eastAsia" w:ascii="仿宋" w:hAnsi="仿宋" w:eastAsia="仿宋" w:cs="宋体"/>
                <w:color w:val="000000"/>
                <w:kern w:val="0"/>
                <w:sz w:val="24"/>
                <w:szCs w:val="24"/>
              </w:rPr>
              <w:t>LO41：尽责抗压：发扬雷锋精神，在学习和社会实践中遵守职业规范，具备职业道德素养。乐观豁达，能承受学习和生活压力。</w:t>
            </w:r>
          </w:p>
        </w:tc>
        <w:tc>
          <w:tcPr>
            <w:tcW w:w="795" w:type="dxa"/>
            <w:noWrap w:val="0"/>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noWrap w:val="0"/>
            <w:vAlign w:val="center"/>
          </w:tcPr>
          <w:p>
            <w:pPr>
              <w:widowControl/>
              <w:rPr>
                <w:rFonts w:ascii="仿宋" w:hAnsi="仿宋" w:eastAsia="仿宋"/>
                <w:kern w:val="0"/>
                <w:sz w:val="24"/>
                <w:szCs w:val="24"/>
              </w:rPr>
            </w:pPr>
            <w:r>
              <w:rPr>
                <w:rFonts w:hint="eastAsia" w:ascii="仿宋" w:hAnsi="仿宋" w:eastAsia="仿宋" w:cs="宋体"/>
                <w:color w:val="000000"/>
                <w:kern w:val="0"/>
                <w:sz w:val="24"/>
                <w:szCs w:val="24"/>
              </w:rPr>
              <w:t>LO51：协同创新：具有积极的团队合作精神和创新创业意识，了解并灵活运用国家创新、创业相关政策，结合所学专业知识和技能，不断提出新设想。</w:t>
            </w:r>
          </w:p>
        </w:tc>
        <w:tc>
          <w:tcPr>
            <w:tcW w:w="795" w:type="dxa"/>
            <w:noWrap w:val="0"/>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349" w:type="dxa"/>
            <w:noWrap w:val="0"/>
            <w:vAlign w:val="center"/>
          </w:tcPr>
          <w:p>
            <w:pPr>
              <w:widowControl/>
              <w:rPr>
                <w:rFonts w:ascii="仿宋" w:hAnsi="仿宋" w:eastAsia="仿宋"/>
                <w:kern w:val="0"/>
                <w:sz w:val="24"/>
                <w:szCs w:val="24"/>
              </w:rPr>
            </w:pPr>
            <w:r>
              <w:rPr>
                <w:rFonts w:hint="eastAsia" w:ascii="仿宋" w:hAnsi="仿宋" w:eastAsia="仿宋" w:cs="宋体"/>
                <w:color w:val="000000"/>
                <w:kern w:val="0"/>
                <w:sz w:val="24"/>
                <w:szCs w:val="24"/>
              </w:rPr>
              <w:t>LO61：信息应用：熟练使用计算机，掌握常用办公软件。运用现代信息技术，开展健康评估和健康改善活动。</w:t>
            </w:r>
          </w:p>
        </w:tc>
        <w:tc>
          <w:tcPr>
            <w:tcW w:w="795" w:type="dxa"/>
            <w:noWrap w:val="0"/>
            <w:vAlign w:val="center"/>
          </w:tcPr>
          <w:p>
            <w:pPr>
              <w:widowControl/>
              <w:jc w:val="center"/>
              <w:rPr>
                <w:rFonts w:ascii="仿宋" w:hAnsi="仿宋" w:eastAsia="仿宋" w:cs="宋体"/>
                <w:color w:val="000000"/>
                <w:kern w:val="0"/>
                <w:sz w:val="24"/>
                <w:szCs w:val="24"/>
              </w:rPr>
            </w:pPr>
            <w:r>
              <w:rPr>
                <w:rFonts w:ascii="仿宋" w:hAnsi="仿宋" w:eastAsia="仿宋"/>
                <w:color w:val="000000"/>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noWrap w:val="0"/>
            <w:vAlign w:val="center"/>
          </w:tcPr>
          <w:p>
            <w:pPr>
              <w:widowControl/>
              <w:rPr>
                <w:rFonts w:ascii="仿宋" w:hAnsi="仿宋" w:eastAsia="仿宋"/>
                <w:kern w:val="0"/>
                <w:sz w:val="24"/>
                <w:szCs w:val="24"/>
              </w:rPr>
            </w:pPr>
            <w:r>
              <w:rPr>
                <w:rFonts w:hint="eastAsia" w:ascii="仿宋" w:hAnsi="仿宋" w:eastAsia="仿宋" w:cs="宋体"/>
                <w:color w:val="000000"/>
                <w:kern w:val="0"/>
                <w:sz w:val="24"/>
                <w:szCs w:val="24"/>
              </w:rPr>
              <w:t>LO71：服务关爱：富有爱心，懂得感恩，具备助人为乐的品质。具有服务企业、服务社会的意愿和行为能力。</w:t>
            </w:r>
          </w:p>
        </w:tc>
        <w:tc>
          <w:tcPr>
            <w:tcW w:w="795" w:type="dxa"/>
            <w:noWrap w:val="0"/>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noWrap w:val="0"/>
            <w:vAlign w:val="center"/>
          </w:tcPr>
          <w:p>
            <w:pPr>
              <w:widowControl/>
              <w:rPr>
                <w:rFonts w:ascii="仿宋" w:hAnsi="仿宋" w:eastAsia="仿宋"/>
                <w:kern w:val="0"/>
                <w:sz w:val="24"/>
                <w:szCs w:val="24"/>
              </w:rPr>
            </w:pPr>
            <w:r>
              <w:rPr>
                <w:rFonts w:hint="eastAsia" w:ascii="仿宋" w:hAnsi="仿宋" w:eastAsia="仿宋" w:cs="宋体"/>
                <w:color w:val="000000"/>
                <w:kern w:val="0"/>
                <w:sz w:val="24"/>
                <w:szCs w:val="24"/>
              </w:rPr>
              <w:t>LO81：国际视野：有国际竞争与合作意识。具有运用一门外语阅读相关文献和简单会话能力。有跨文化交流能力。</w:t>
            </w:r>
          </w:p>
        </w:tc>
        <w:tc>
          <w:tcPr>
            <w:tcW w:w="795" w:type="dxa"/>
            <w:noWrap w:val="0"/>
            <w:vAlign w:val="center"/>
          </w:tcPr>
          <w:p>
            <w:pPr>
              <w:widowControl/>
              <w:jc w:val="center"/>
              <w:rPr>
                <w:rFonts w:ascii="仿宋" w:hAnsi="仿宋" w:eastAsia="仿宋" w:cs="宋体"/>
                <w:color w:val="000000"/>
                <w:kern w:val="0"/>
                <w:sz w:val="24"/>
                <w:szCs w:val="24"/>
              </w:rPr>
            </w:pPr>
          </w:p>
        </w:tc>
      </w:tr>
    </w:tbl>
    <w:p>
      <w:pPr>
        <w:ind w:firstLine="210" w:firstLineChars="100"/>
        <w:rPr>
          <w:rFonts w:hint="eastAsia"/>
        </w:rPr>
      </w:pPr>
      <w:r>
        <w:t>备注：LO=learning outcomes（学习成果）</w:t>
      </w:r>
    </w:p>
    <w:p>
      <w:pPr>
        <w:spacing w:before="156" w:beforeLines="50" w:after="156" w:afterLines="50" w:line="288" w:lineRule="auto"/>
        <w:ind w:firstLine="360" w:firstLineChars="150"/>
        <w:jc w:val="left"/>
        <w:rPr>
          <w:rFonts w:hint="eastAsia" w:eastAsia="黑体"/>
          <w:sz w:val="24"/>
        </w:rPr>
      </w:pPr>
      <w:r>
        <w:rPr>
          <w:rFonts w:eastAsia="黑体"/>
          <w:sz w:val="24"/>
        </w:rPr>
        <w:t>五、课程目标/课程预期学习成果</w:t>
      </w:r>
    </w:p>
    <w:tbl>
      <w:tblPr>
        <w:tblStyle w:val="11"/>
        <w:tblpPr w:leftFromText="180" w:rightFromText="180" w:vertAnchor="text" w:horzAnchor="page" w:tblpX="2027" w:tblpY="15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260"/>
        <w:gridCol w:w="3451"/>
        <w:gridCol w:w="1417"/>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8" w:hRule="atLeast"/>
        </w:trPr>
        <w:tc>
          <w:tcPr>
            <w:tcW w:w="784" w:type="dxa"/>
            <w:noWrap w:val="0"/>
            <w:vAlign w:val="center"/>
          </w:tcPr>
          <w:p>
            <w:pPr>
              <w:snapToGrid w:val="0"/>
              <w:spacing w:line="288" w:lineRule="auto"/>
              <w:jc w:val="center"/>
              <w:rPr>
                <w:b/>
                <w:sz w:val="20"/>
                <w:szCs w:val="20"/>
              </w:rPr>
            </w:pPr>
            <w:r>
              <w:rPr>
                <w:rFonts w:hint="eastAsia"/>
                <w:b/>
                <w:sz w:val="20"/>
                <w:szCs w:val="20"/>
              </w:rPr>
              <w:t>序号</w:t>
            </w:r>
          </w:p>
        </w:tc>
        <w:tc>
          <w:tcPr>
            <w:tcW w:w="1260" w:type="dxa"/>
            <w:noWrap w:val="0"/>
            <w:vAlign w:val="center"/>
          </w:tcPr>
          <w:p>
            <w:pPr>
              <w:snapToGrid w:val="0"/>
              <w:spacing w:line="288" w:lineRule="auto"/>
              <w:jc w:val="center"/>
              <w:rPr>
                <w:b/>
                <w:sz w:val="20"/>
                <w:szCs w:val="20"/>
              </w:rPr>
            </w:pPr>
            <w:r>
              <w:rPr>
                <w:rFonts w:hint="eastAsia"/>
                <w:b/>
                <w:sz w:val="20"/>
                <w:szCs w:val="20"/>
              </w:rPr>
              <w:t>课程预期</w:t>
            </w:r>
          </w:p>
          <w:p>
            <w:pPr>
              <w:snapToGrid w:val="0"/>
              <w:spacing w:line="288" w:lineRule="auto"/>
              <w:jc w:val="center"/>
              <w:rPr>
                <w:b/>
                <w:sz w:val="20"/>
                <w:szCs w:val="20"/>
              </w:rPr>
            </w:pPr>
            <w:r>
              <w:rPr>
                <w:rFonts w:hint="eastAsia"/>
                <w:b/>
                <w:sz w:val="20"/>
                <w:szCs w:val="20"/>
              </w:rPr>
              <w:t>学习成果</w:t>
            </w:r>
          </w:p>
        </w:tc>
        <w:tc>
          <w:tcPr>
            <w:tcW w:w="3451" w:type="dxa"/>
            <w:noWrap w:val="0"/>
            <w:vAlign w:val="center"/>
          </w:tcPr>
          <w:p>
            <w:pPr>
              <w:snapToGrid w:val="0"/>
              <w:spacing w:line="288" w:lineRule="auto"/>
              <w:jc w:val="center"/>
              <w:rPr>
                <w:b/>
                <w:sz w:val="20"/>
                <w:szCs w:val="20"/>
              </w:rPr>
            </w:pPr>
            <w:r>
              <w:rPr>
                <w:rFonts w:hint="eastAsia"/>
                <w:b/>
                <w:sz w:val="20"/>
                <w:szCs w:val="20"/>
              </w:rPr>
              <w:t>课程目标</w:t>
            </w:r>
          </w:p>
        </w:tc>
        <w:tc>
          <w:tcPr>
            <w:tcW w:w="1417" w:type="dxa"/>
            <w:noWrap w:val="0"/>
            <w:vAlign w:val="center"/>
          </w:tcPr>
          <w:p>
            <w:pPr>
              <w:snapToGrid w:val="0"/>
              <w:spacing w:line="288" w:lineRule="auto"/>
              <w:jc w:val="center"/>
              <w:rPr>
                <w:b/>
                <w:sz w:val="20"/>
                <w:szCs w:val="20"/>
              </w:rPr>
            </w:pPr>
            <w:r>
              <w:rPr>
                <w:rFonts w:hint="eastAsia"/>
                <w:b/>
                <w:sz w:val="20"/>
                <w:szCs w:val="20"/>
              </w:rPr>
              <w:t>教与学方式</w:t>
            </w:r>
          </w:p>
        </w:tc>
        <w:tc>
          <w:tcPr>
            <w:tcW w:w="1270" w:type="dxa"/>
            <w:noWrap w:val="0"/>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690" w:hRule="atLeast"/>
        </w:trPr>
        <w:tc>
          <w:tcPr>
            <w:tcW w:w="784" w:type="dxa"/>
            <w:noWrap w:val="0"/>
            <w:vAlign w:val="center"/>
          </w:tcPr>
          <w:p>
            <w:pPr>
              <w:spacing w:line="280" w:lineRule="exact"/>
              <w:jc w:val="center"/>
              <w:rPr>
                <w:rFonts w:ascii="仿宋" w:hAnsi="仿宋" w:eastAsia="仿宋" w:cs="宋体"/>
                <w:kern w:val="0"/>
                <w:sz w:val="24"/>
                <w:szCs w:val="24"/>
              </w:rPr>
            </w:pPr>
            <w:r>
              <w:rPr>
                <w:rFonts w:ascii="仿宋" w:hAnsi="仿宋" w:eastAsia="仿宋" w:cs="宋体"/>
                <w:kern w:val="0"/>
                <w:sz w:val="24"/>
                <w:szCs w:val="24"/>
              </w:rPr>
              <w:t>1</w:t>
            </w:r>
          </w:p>
        </w:tc>
        <w:tc>
          <w:tcPr>
            <w:tcW w:w="1260" w:type="dxa"/>
            <w:noWrap w:val="0"/>
            <w:vAlign w:val="center"/>
          </w:tcPr>
          <w:p>
            <w:pPr>
              <w:spacing w:line="280" w:lineRule="exact"/>
              <w:jc w:val="center"/>
              <w:rPr>
                <w:rFonts w:ascii="仿宋" w:hAnsi="仿宋" w:eastAsia="仿宋"/>
                <w:kern w:val="0"/>
                <w:sz w:val="24"/>
                <w:szCs w:val="24"/>
              </w:rPr>
            </w:pPr>
            <w:r>
              <w:rPr>
                <w:rFonts w:ascii="仿宋" w:hAnsi="仿宋" w:eastAsia="仿宋"/>
                <w:kern w:val="0"/>
                <w:sz w:val="24"/>
                <w:szCs w:val="24"/>
              </w:rPr>
              <w:t>LO21</w:t>
            </w:r>
          </w:p>
        </w:tc>
        <w:tc>
          <w:tcPr>
            <w:tcW w:w="3451" w:type="dxa"/>
            <w:noWrap w:val="0"/>
            <w:vAlign w:val="center"/>
          </w:tcPr>
          <w:p>
            <w:pPr>
              <w:spacing w:line="280" w:lineRule="exact"/>
              <w:rPr>
                <w:rFonts w:ascii="仿宋" w:hAnsi="仿宋" w:eastAsia="仿宋"/>
                <w:kern w:val="0"/>
                <w:sz w:val="24"/>
                <w:szCs w:val="24"/>
              </w:rPr>
            </w:pPr>
          </w:p>
          <w:p>
            <w:pPr>
              <w:spacing w:line="280" w:lineRule="exact"/>
              <w:rPr>
                <w:rFonts w:ascii="仿宋" w:hAnsi="仿宋" w:eastAsia="仿宋"/>
                <w:kern w:val="0"/>
                <w:sz w:val="24"/>
                <w:szCs w:val="24"/>
              </w:rPr>
            </w:pPr>
            <w:r>
              <w:rPr>
                <w:rFonts w:hint="eastAsia" w:ascii="仿宋" w:hAnsi="仿宋" w:eastAsia="仿宋"/>
                <w:kern w:val="0"/>
                <w:sz w:val="24"/>
                <w:szCs w:val="24"/>
              </w:rPr>
              <w:t>自主学习：具有自主学习的基本能力。</w:t>
            </w:r>
            <w:r>
              <w:rPr>
                <w:rFonts w:ascii="仿宋" w:hAnsi="仿宋" w:eastAsia="仿宋"/>
                <w:kern w:val="0"/>
                <w:sz w:val="24"/>
                <w:szCs w:val="24"/>
              </w:rPr>
              <w:t>能搜集、获取达到目标所需要的学习资源，实施学习计划、反思学习计划、持续改进，达到学习目标。</w:t>
            </w:r>
          </w:p>
          <w:p>
            <w:pPr>
              <w:spacing w:line="280" w:lineRule="exact"/>
              <w:rPr>
                <w:rFonts w:hint="eastAsia" w:ascii="仿宋" w:hAnsi="仿宋" w:eastAsia="仿宋"/>
                <w:sz w:val="24"/>
                <w:szCs w:val="24"/>
              </w:rPr>
            </w:pPr>
          </w:p>
        </w:tc>
        <w:tc>
          <w:tcPr>
            <w:tcW w:w="1417" w:type="dxa"/>
            <w:noWrap w:val="0"/>
            <w:vAlign w:val="center"/>
          </w:tcPr>
          <w:p>
            <w:pPr>
              <w:snapToGrid w:val="0"/>
              <w:spacing w:line="280" w:lineRule="exact"/>
              <w:jc w:val="left"/>
              <w:rPr>
                <w:rFonts w:ascii="仿宋" w:hAnsi="仿宋" w:eastAsia="仿宋"/>
                <w:sz w:val="24"/>
                <w:szCs w:val="24"/>
              </w:rPr>
            </w:pPr>
            <w:r>
              <w:rPr>
                <w:rFonts w:ascii="仿宋" w:hAnsi="仿宋" w:eastAsia="仿宋"/>
                <w:sz w:val="24"/>
                <w:szCs w:val="24"/>
              </w:rPr>
              <w:t>理论讲授</w:t>
            </w:r>
            <w:r>
              <w:rPr>
                <w:rFonts w:hint="eastAsia" w:ascii="仿宋" w:hAnsi="仿宋" w:eastAsia="仿宋"/>
                <w:sz w:val="24"/>
                <w:szCs w:val="24"/>
              </w:rPr>
              <w:t>、</w:t>
            </w:r>
            <w:r>
              <w:rPr>
                <w:rFonts w:ascii="仿宋" w:hAnsi="仿宋" w:eastAsia="仿宋"/>
                <w:sz w:val="24"/>
                <w:szCs w:val="24"/>
              </w:rPr>
              <w:t xml:space="preserve">案例分析 </w:t>
            </w:r>
          </w:p>
        </w:tc>
        <w:tc>
          <w:tcPr>
            <w:tcW w:w="1270" w:type="dxa"/>
            <w:noWrap w:val="0"/>
            <w:vAlign w:val="center"/>
          </w:tcPr>
          <w:p>
            <w:pPr>
              <w:snapToGrid w:val="0"/>
              <w:spacing w:line="280" w:lineRule="exact"/>
              <w:jc w:val="center"/>
              <w:rPr>
                <w:rFonts w:ascii="仿宋" w:hAnsi="仿宋" w:eastAsia="仿宋"/>
                <w:sz w:val="24"/>
                <w:szCs w:val="24"/>
              </w:rPr>
            </w:pPr>
            <w:r>
              <w:rPr>
                <w:rFonts w:ascii="仿宋" w:hAnsi="仿宋" w:eastAsia="仿宋"/>
                <w:sz w:val="24"/>
                <w:szCs w:val="24"/>
              </w:rPr>
              <w:t>纸笔测试</w:t>
            </w:r>
          </w:p>
          <w:p>
            <w:pPr>
              <w:snapToGrid w:val="0"/>
              <w:spacing w:line="2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291" w:hRule="atLeast"/>
        </w:trPr>
        <w:tc>
          <w:tcPr>
            <w:tcW w:w="784" w:type="dxa"/>
            <w:noWrap w:val="0"/>
            <w:vAlign w:val="center"/>
          </w:tcPr>
          <w:p>
            <w:pPr>
              <w:spacing w:line="280" w:lineRule="exact"/>
              <w:jc w:val="center"/>
              <w:rPr>
                <w:rFonts w:ascii="仿宋" w:hAnsi="仿宋" w:eastAsia="仿宋" w:cs="宋体"/>
                <w:kern w:val="0"/>
                <w:sz w:val="24"/>
                <w:szCs w:val="24"/>
              </w:rPr>
            </w:pPr>
            <w:r>
              <w:rPr>
                <w:rFonts w:ascii="仿宋" w:hAnsi="仿宋" w:eastAsia="仿宋" w:cs="宋体"/>
                <w:kern w:val="0"/>
                <w:sz w:val="24"/>
                <w:szCs w:val="24"/>
              </w:rPr>
              <w:t>2</w:t>
            </w:r>
          </w:p>
        </w:tc>
        <w:tc>
          <w:tcPr>
            <w:tcW w:w="1260" w:type="dxa"/>
            <w:noWrap w:val="0"/>
            <w:vAlign w:val="center"/>
          </w:tcPr>
          <w:p>
            <w:pPr>
              <w:spacing w:line="280" w:lineRule="exact"/>
              <w:jc w:val="center"/>
              <w:rPr>
                <w:rFonts w:ascii="仿宋" w:hAnsi="仿宋" w:eastAsia="仿宋"/>
                <w:kern w:val="0"/>
                <w:sz w:val="24"/>
                <w:szCs w:val="24"/>
              </w:rPr>
            </w:pPr>
            <w:r>
              <w:rPr>
                <w:rFonts w:ascii="仿宋" w:hAnsi="仿宋" w:eastAsia="仿宋"/>
                <w:kern w:val="0"/>
                <w:sz w:val="24"/>
                <w:szCs w:val="24"/>
              </w:rPr>
              <w:t>LO3</w:t>
            </w:r>
            <w:r>
              <w:rPr>
                <w:rFonts w:hint="eastAsia" w:ascii="仿宋" w:hAnsi="仿宋" w:eastAsia="仿宋"/>
                <w:kern w:val="0"/>
                <w:sz w:val="24"/>
                <w:szCs w:val="24"/>
              </w:rPr>
              <w:t>1</w:t>
            </w:r>
            <w:r>
              <w:rPr>
                <w:rFonts w:ascii="仿宋" w:hAnsi="仿宋" w:eastAsia="仿宋"/>
                <w:kern w:val="0"/>
                <w:sz w:val="24"/>
                <w:szCs w:val="24"/>
              </w:rPr>
              <w:t>1</w:t>
            </w:r>
          </w:p>
        </w:tc>
        <w:tc>
          <w:tcPr>
            <w:tcW w:w="3451" w:type="dxa"/>
            <w:noWrap w:val="0"/>
            <w:vAlign w:val="center"/>
          </w:tcPr>
          <w:p>
            <w:pPr>
              <w:spacing w:line="280" w:lineRule="exact"/>
              <w:rPr>
                <w:rFonts w:ascii="仿宋" w:hAnsi="仿宋" w:eastAsia="仿宋"/>
                <w:sz w:val="24"/>
                <w:szCs w:val="24"/>
              </w:rPr>
            </w:pPr>
            <w:r>
              <w:rPr>
                <w:rFonts w:hint="eastAsia" w:ascii="仿宋" w:hAnsi="仿宋" w:eastAsia="仿宋"/>
                <w:kern w:val="0"/>
                <w:sz w:val="24"/>
                <w:szCs w:val="24"/>
              </w:rPr>
              <w:t>具有与健康管理相关的自然科学、人文社会科学的基础知识和科学方法。</w:t>
            </w:r>
            <w:r>
              <w:rPr>
                <w:rFonts w:ascii="仿宋" w:hAnsi="仿宋" w:eastAsia="仿宋"/>
                <w:kern w:val="0"/>
                <w:sz w:val="24"/>
                <w:szCs w:val="24"/>
              </w:rPr>
              <w:t>能应用医学基础知识</w:t>
            </w:r>
            <w:r>
              <w:rPr>
                <w:rFonts w:hint="eastAsia" w:ascii="仿宋" w:hAnsi="仿宋" w:eastAsia="仿宋"/>
                <w:kern w:val="0"/>
                <w:sz w:val="24"/>
                <w:szCs w:val="24"/>
              </w:rPr>
              <w:t>、</w:t>
            </w:r>
            <w:r>
              <w:rPr>
                <w:rFonts w:ascii="仿宋" w:hAnsi="仿宋" w:eastAsia="仿宋"/>
                <w:kern w:val="0"/>
                <w:sz w:val="24"/>
                <w:szCs w:val="24"/>
              </w:rPr>
              <w:t>数据分析统计知识</w:t>
            </w:r>
            <w:r>
              <w:rPr>
                <w:rFonts w:hint="eastAsia" w:ascii="仿宋" w:hAnsi="仿宋" w:eastAsia="仿宋"/>
                <w:kern w:val="0"/>
                <w:sz w:val="24"/>
                <w:szCs w:val="24"/>
              </w:rPr>
              <w:t>、</w:t>
            </w:r>
            <w:r>
              <w:rPr>
                <w:rFonts w:ascii="仿宋" w:hAnsi="仿宋" w:eastAsia="仿宋"/>
                <w:kern w:val="0"/>
                <w:sz w:val="24"/>
                <w:szCs w:val="24"/>
              </w:rPr>
              <w:t>流行病学知识进行健康数据分析</w:t>
            </w:r>
            <w:r>
              <w:rPr>
                <w:rFonts w:hint="eastAsia" w:ascii="仿宋" w:hAnsi="仿宋" w:eastAsia="仿宋"/>
                <w:kern w:val="0"/>
                <w:sz w:val="24"/>
                <w:szCs w:val="24"/>
              </w:rPr>
              <w:t>、</w:t>
            </w:r>
            <w:r>
              <w:rPr>
                <w:rFonts w:ascii="仿宋" w:hAnsi="仿宋" w:eastAsia="仿宋"/>
                <w:kern w:val="0"/>
                <w:sz w:val="24"/>
                <w:szCs w:val="24"/>
              </w:rPr>
              <w:t>开展健康管理</w:t>
            </w:r>
            <w:r>
              <w:rPr>
                <w:rFonts w:hint="eastAsia" w:ascii="仿宋" w:hAnsi="仿宋" w:eastAsia="仿宋"/>
                <w:kern w:val="0"/>
                <w:sz w:val="24"/>
                <w:szCs w:val="24"/>
              </w:rPr>
              <w:t>、</w:t>
            </w:r>
            <w:r>
              <w:rPr>
                <w:rFonts w:ascii="仿宋" w:hAnsi="仿宋" w:eastAsia="仿宋"/>
                <w:kern w:val="0"/>
                <w:sz w:val="24"/>
                <w:szCs w:val="24"/>
              </w:rPr>
              <w:t>研究健康干预方案</w:t>
            </w:r>
            <w:r>
              <w:rPr>
                <w:rFonts w:hint="eastAsia" w:ascii="仿宋" w:hAnsi="仿宋" w:eastAsia="仿宋"/>
                <w:kern w:val="0"/>
                <w:sz w:val="24"/>
                <w:szCs w:val="24"/>
              </w:rPr>
              <w:t>、</w:t>
            </w:r>
            <w:r>
              <w:rPr>
                <w:rFonts w:ascii="仿宋" w:hAnsi="仿宋" w:eastAsia="仿宋"/>
                <w:kern w:val="0"/>
                <w:sz w:val="24"/>
                <w:szCs w:val="24"/>
              </w:rPr>
              <w:t>采用健康策略</w:t>
            </w:r>
            <w:r>
              <w:rPr>
                <w:rFonts w:hint="eastAsia" w:ascii="仿宋" w:hAnsi="仿宋" w:eastAsia="仿宋"/>
                <w:kern w:val="0"/>
                <w:sz w:val="24"/>
                <w:szCs w:val="24"/>
              </w:rPr>
              <w:t>。</w:t>
            </w:r>
          </w:p>
        </w:tc>
        <w:tc>
          <w:tcPr>
            <w:tcW w:w="1417" w:type="dxa"/>
            <w:noWrap w:val="0"/>
            <w:vAlign w:val="center"/>
          </w:tcPr>
          <w:p>
            <w:pPr>
              <w:snapToGrid w:val="0"/>
              <w:spacing w:line="280" w:lineRule="exact"/>
              <w:jc w:val="left"/>
              <w:rPr>
                <w:rFonts w:ascii="仿宋" w:hAnsi="仿宋" w:eastAsia="仿宋"/>
                <w:sz w:val="24"/>
                <w:szCs w:val="24"/>
              </w:rPr>
            </w:pPr>
            <w:r>
              <w:rPr>
                <w:rFonts w:ascii="仿宋" w:hAnsi="仿宋" w:eastAsia="仿宋"/>
                <w:sz w:val="24"/>
                <w:szCs w:val="24"/>
              </w:rPr>
              <w:t>理论讲授</w:t>
            </w:r>
            <w:r>
              <w:rPr>
                <w:rFonts w:hint="eastAsia" w:ascii="仿宋" w:hAnsi="仿宋" w:eastAsia="仿宋"/>
                <w:sz w:val="24"/>
                <w:szCs w:val="24"/>
              </w:rPr>
              <w:t>、</w:t>
            </w:r>
            <w:r>
              <w:rPr>
                <w:rFonts w:ascii="仿宋" w:hAnsi="仿宋" w:eastAsia="仿宋"/>
                <w:sz w:val="24"/>
                <w:szCs w:val="24"/>
              </w:rPr>
              <w:t>案例分析</w:t>
            </w:r>
            <w:r>
              <w:rPr>
                <w:rFonts w:hint="eastAsia" w:ascii="仿宋" w:hAnsi="仿宋" w:eastAsia="仿宋"/>
                <w:sz w:val="24"/>
                <w:szCs w:val="24"/>
              </w:rPr>
              <w:t>、</w:t>
            </w:r>
            <w:r>
              <w:rPr>
                <w:rFonts w:ascii="仿宋" w:hAnsi="仿宋" w:eastAsia="仿宋"/>
                <w:sz w:val="24"/>
                <w:szCs w:val="24"/>
              </w:rPr>
              <w:t>实验、辅导</w:t>
            </w:r>
          </w:p>
        </w:tc>
        <w:tc>
          <w:tcPr>
            <w:tcW w:w="1270" w:type="dxa"/>
            <w:noWrap w:val="0"/>
            <w:vAlign w:val="center"/>
          </w:tcPr>
          <w:p>
            <w:pPr>
              <w:snapToGrid w:val="0"/>
              <w:spacing w:line="280" w:lineRule="exact"/>
              <w:jc w:val="center"/>
              <w:rPr>
                <w:rFonts w:ascii="仿宋" w:hAnsi="仿宋" w:eastAsia="仿宋"/>
                <w:sz w:val="24"/>
                <w:szCs w:val="24"/>
              </w:rPr>
            </w:pPr>
            <w:r>
              <w:rPr>
                <w:rFonts w:ascii="仿宋" w:hAnsi="仿宋" w:eastAsia="仿宋"/>
                <w:sz w:val="24"/>
                <w:szCs w:val="24"/>
              </w:rPr>
              <w:t>纸笔测试实验报告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302" w:hRule="atLeast"/>
        </w:trPr>
        <w:tc>
          <w:tcPr>
            <w:tcW w:w="784" w:type="dxa"/>
            <w:noWrap w:val="0"/>
            <w:vAlign w:val="center"/>
          </w:tcPr>
          <w:p>
            <w:pPr>
              <w:spacing w:line="288" w:lineRule="auto"/>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260" w:type="dxa"/>
            <w:noWrap w:val="0"/>
            <w:vAlign w:val="center"/>
          </w:tcPr>
          <w:p>
            <w:pPr>
              <w:spacing w:line="288" w:lineRule="auto"/>
              <w:jc w:val="center"/>
              <w:rPr>
                <w:rFonts w:ascii="仿宋" w:hAnsi="仿宋" w:eastAsia="仿宋"/>
                <w:kern w:val="0"/>
                <w:sz w:val="24"/>
                <w:szCs w:val="24"/>
              </w:rPr>
            </w:pPr>
            <w:r>
              <w:rPr>
                <w:rFonts w:ascii="仿宋" w:hAnsi="仿宋" w:eastAsia="仿宋"/>
                <w:kern w:val="0"/>
                <w:sz w:val="24"/>
                <w:szCs w:val="24"/>
              </w:rPr>
              <w:t>LO61</w:t>
            </w:r>
          </w:p>
        </w:tc>
        <w:tc>
          <w:tcPr>
            <w:tcW w:w="3451" w:type="dxa"/>
            <w:noWrap w:val="0"/>
            <w:vAlign w:val="center"/>
          </w:tcPr>
          <w:p>
            <w:pPr>
              <w:pStyle w:val="4"/>
              <w:spacing w:line="288" w:lineRule="auto"/>
              <w:ind w:firstLine="0"/>
              <w:rPr>
                <w:rFonts w:ascii="仿宋" w:hAnsi="仿宋" w:eastAsia="仿宋"/>
                <w:sz w:val="24"/>
                <w:szCs w:val="24"/>
              </w:rPr>
            </w:pPr>
            <w:r>
              <w:rPr>
                <w:rFonts w:hint="eastAsia" w:ascii="仿宋" w:hAnsi="仿宋" w:eastAsia="仿宋"/>
                <w:kern w:val="0"/>
                <w:sz w:val="24"/>
                <w:szCs w:val="24"/>
              </w:rPr>
              <w:t>信息应用：能够使用适合的工具来搜集信息，并对信息加以分析、鉴别、判断与整合，研究护理相关问题的基本技能。</w:t>
            </w:r>
          </w:p>
        </w:tc>
        <w:tc>
          <w:tcPr>
            <w:tcW w:w="1417" w:type="dxa"/>
            <w:noWrap w:val="0"/>
            <w:vAlign w:val="center"/>
          </w:tcPr>
          <w:p>
            <w:pPr>
              <w:snapToGrid w:val="0"/>
              <w:spacing w:line="288" w:lineRule="auto"/>
              <w:jc w:val="left"/>
              <w:rPr>
                <w:rFonts w:ascii="仿宋" w:hAnsi="仿宋" w:eastAsia="仿宋"/>
                <w:sz w:val="24"/>
                <w:szCs w:val="24"/>
              </w:rPr>
            </w:pPr>
            <w:r>
              <w:rPr>
                <w:rFonts w:ascii="仿宋" w:hAnsi="仿宋" w:eastAsia="仿宋"/>
                <w:sz w:val="24"/>
                <w:szCs w:val="24"/>
              </w:rPr>
              <w:t>理论讲授</w:t>
            </w:r>
            <w:r>
              <w:rPr>
                <w:rFonts w:hint="eastAsia" w:ascii="仿宋" w:hAnsi="仿宋" w:eastAsia="仿宋"/>
                <w:sz w:val="24"/>
                <w:szCs w:val="24"/>
              </w:rPr>
              <w:t>、</w:t>
            </w:r>
            <w:r>
              <w:rPr>
                <w:rFonts w:ascii="仿宋" w:hAnsi="仿宋" w:eastAsia="仿宋"/>
                <w:sz w:val="24"/>
                <w:szCs w:val="24"/>
              </w:rPr>
              <w:t>案例分析</w:t>
            </w:r>
            <w:r>
              <w:rPr>
                <w:rFonts w:hint="eastAsia" w:ascii="仿宋" w:hAnsi="仿宋" w:eastAsia="仿宋"/>
                <w:sz w:val="24"/>
                <w:szCs w:val="24"/>
              </w:rPr>
              <w:t>、</w:t>
            </w:r>
            <w:r>
              <w:rPr>
                <w:rFonts w:ascii="仿宋" w:hAnsi="仿宋" w:eastAsia="仿宋"/>
                <w:sz w:val="24"/>
                <w:szCs w:val="24"/>
              </w:rPr>
              <w:t>学生试验、教师辅导</w:t>
            </w:r>
          </w:p>
        </w:tc>
        <w:tc>
          <w:tcPr>
            <w:tcW w:w="1270" w:type="dxa"/>
            <w:noWrap w:val="0"/>
            <w:vAlign w:val="center"/>
          </w:tcPr>
          <w:p>
            <w:pPr>
              <w:snapToGrid w:val="0"/>
              <w:spacing w:line="288" w:lineRule="auto"/>
              <w:jc w:val="center"/>
              <w:rPr>
                <w:rFonts w:ascii="仿宋" w:hAnsi="仿宋" w:eastAsia="仿宋"/>
                <w:sz w:val="24"/>
                <w:szCs w:val="24"/>
              </w:rPr>
            </w:pPr>
            <w:r>
              <w:rPr>
                <w:rFonts w:ascii="仿宋" w:hAnsi="仿宋" w:eastAsia="仿宋"/>
                <w:sz w:val="24"/>
                <w:szCs w:val="24"/>
              </w:rPr>
              <w:t>纸笔测试</w:t>
            </w:r>
          </w:p>
          <w:p>
            <w:pPr>
              <w:snapToGrid w:val="0"/>
              <w:spacing w:line="288" w:lineRule="auto"/>
              <w:jc w:val="center"/>
              <w:rPr>
                <w:rFonts w:ascii="仿宋" w:hAnsi="仿宋" w:eastAsia="仿宋"/>
                <w:sz w:val="24"/>
                <w:szCs w:val="24"/>
              </w:rPr>
            </w:pPr>
            <w:r>
              <w:rPr>
                <w:rFonts w:ascii="仿宋" w:hAnsi="仿宋" w:eastAsia="仿宋"/>
                <w:sz w:val="24"/>
                <w:szCs w:val="24"/>
              </w:rPr>
              <w:t>实验报告</w:t>
            </w:r>
          </w:p>
        </w:tc>
      </w:tr>
    </w:tbl>
    <w:p>
      <w:pPr>
        <w:widowControl/>
        <w:spacing w:before="156" w:beforeLines="50" w:after="156" w:afterLines="50" w:line="288" w:lineRule="auto"/>
        <w:ind w:firstLine="360" w:firstLineChars="150"/>
        <w:jc w:val="left"/>
        <w:rPr>
          <w:rFonts w:hint="eastAsia" w:ascii="黑体" w:hAnsi="黑体" w:eastAsia="黑体"/>
          <w:sz w:val="24"/>
          <w:szCs w:val="24"/>
        </w:rPr>
      </w:pPr>
      <w:r>
        <w:rPr>
          <w:rFonts w:ascii="黑体" w:hAnsi="黑体" w:eastAsia="黑体"/>
          <w:sz w:val="24"/>
          <w:szCs w:val="24"/>
        </w:rPr>
        <w:t>六、课程内容</w:t>
      </w:r>
    </w:p>
    <w:tbl>
      <w:tblPr>
        <w:tblStyle w:val="11"/>
        <w:tblW w:w="7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709"/>
        <w:gridCol w:w="2130"/>
        <w:gridCol w:w="2047"/>
        <w:gridCol w:w="1199"/>
        <w:gridCol w:w="438"/>
        <w:gridCol w:w="423"/>
        <w:gridCol w:w="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wAfter w:w="0" w:type="auto"/>
          <w:jc w:val="center"/>
        </w:trPr>
        <w:tc>
          <w:tcPr>
            <w:tcW w:w="511" w:type="dxa"/>
            <w:noWrap w:val="0"/>
            <w:vAlign w:val="center"/>
          </w:tcPr>
          <w:p>
            <w:pPr>
              <w:snapToGrid w:val="0"/>
              <w:spacing w:line="280" w:lineRule="exact"/>
              <w:jc w:val="center"/>
              <w:rPr>
                <w:rFonts w:ascii="宋体" w:hAnsi="宋体"/>
                <w:b/>
                <w:bCs/>
                <w:sz w:val="20"/>
                <w:szCs w:val="20"/>
              </w:rPr>
            </w:pPr>
            <w:r>
              <w:rPr>
                <w:rFonts w:ascii="宋体" w:hAnsi="宋体"/>
                <w:b/>
                <w:bCs/>
                <w:sz w:val="20"/>
                <w:szCs w:val="20"/>
              </w:rPr>
              <w:t>序号</w:t>
            </w:r>
          </w:p>
        </w:tc>
        <w:tc>
          <w:tcPr>
            <w:tcW w:w="709" w:type="dxa"/>
            <w:noWrap w:val="0"/>
            <w:vAlign w:val="center"/>
          </w:tcPr>
          <w:p>
            <w:pPr>
              <w:snapToGrid w:val="0"/>
              <w:spacing w:line="280" w:lineRule="exact"/>
              <w:jc w:val="center"/>
              <w:rPr>
                <w:rFonts w:ascii="宋体" w:hAnsi="宋体"/>
                <w:b/>
                <w:bCs/>
                <w:sz w:val="20"/>
                <w:szCs w:val="20"/>
              </w:rPr>
            </w:pPr>
            <w:r>
              <w:rPr>
                <w:rFonts w:ascii="宋体" w:hAnsi="宋体"/>
                <w:b/>
                <w:bCs/>
                <w:sz w:val="20"/>
                <w:szCs w:val="20"/>
              </w:rPr>
              <w:t>单元名称</w:t>
            </w:r>
          </w:p>
        </w:tc>
        <w:tc>
          <w:tcPr>
            <w:tcW w:w="2130" w:type="dxa"/>
            <w:noWrap w:val="0"/>
            <w:vAlign w:val="center"/>
          </w:tcPr>
          <w:p>
            <w:pPr>
              <w:snapToGrid w:val="0"/>
              <w:spacing w:line="280" w:lineRule="exact"/>
              <w:jc w:val="center"/>
              <w:rPr>
                <w:rFonts w:ascii="宋体" w:hAnsi="宋体"/>
                <w:b/>
                <w:bCs/>
                <w:sz w:val="20"/>
                <w:szCs w:val="20"/>
              </w:rPr>
            </w:pPr>
            <w:r>
              <w:rPr>
                <w:rFonts w:ascii="宋体" w:hAnsi="宋体"/>
                <w:b/>
                <w:bCs/>
                <w:sz w:val="20"/>
                <w:szCs w:val="20"/>
              </w:rPr>
              <w:t>知识</w:t>
            </w:r>
            <w:r>
              <w:rPr>
                <w:rFonts w:hint="eastAsia" w:ascii="宋体" w:hAnsi="宋体"/>
                <w:b/>
                <w:bCs/>
                <w:sz w:val="20"/>
                <w:szCs w:val="20"/>
              </w:rPr>
              <w:t>点</w:t>
            </w:r>
          </w:p>
        </w:tc>
        <w:tc>
          <w:tcPr>
            <w:tcW w:w="2047" w:type="dxa"/>
            <w:noWrap w:val="0"/>
            <w:vAlign w:val="center"/>
          </w:tcPr>
          <w:p>
            <w:pPr>
              <w:snapToGrid w:val="0"/>
              <w:spacing w:line="280" w:lineRule="exact"/>
              <w:jc w:val="center"/>
              <w:rPr>
                <w:rFonts w:ascii="宋体" w:hAnsi="宋体"/>
                <w:b/>
                <w:bCs/>
                <w:sz w:val="20"/>
                <w:szCs w:val="20"/>
              </w:rPr>
            </w:pPr>
            <w:r>
              <w:rPr>
                <w:rFonts w:ascii="宋体" w:hAnsi="宋体"/>
                <w:b/>
                <w:bCs/>
                <w:sz w:val="20"/>
                <w:szCs w:val="20"/>
              </w:rPr>
              <w:t>能力目标</w:t>
            </w:r>
          </w:p>
        </w:tc>
        <w:tc>
          <w:tcPr>
            <w:tcW w:w="1199" w:type="dxa"/>
            <w:noWrap w:val="0"/>
            <w:vAlign w:val="center"/>
          </w:tcPr>
          <w:p>
            <w:pPr>
              <w:snapToGrid w:val="0"/>
              <w:spacing w:line="280" w:lineRule="exact"/>
              <w:jc w:val="center"/>
              <w:rPr>
                <w:rFonts w:ascii="宋体" w:hAnsi="宋体"/>
                <w:b/>
                <w:bCs/>
                <w:sz w:val="20"/>
                <w:szCs w:val="20"/>
              </w:rPr>
            </w:pPr>
            <w:r>
              <w:rPr>
                <w:rFonts w:ascii="宋体" w:hAnsi="宋体"/>
                <w:b/>
                <w:bCs/>
                <w:color w:val="000000"/>
                <w:sz w:val="20"/>
                <w:szCs w:val="20"/>
              </w:rPr>
              <w:t>教学难</w:t>
            </w:r>
            <w:r>
              <w:rPr>
                <w:rFonts w:ascii="宋体" w:hAnsi="宋体"/>
                <w:b/>
                <w:bCs/>
                <w:sz w:val="20"/>
                <w:szCs w:val="20"/>
              </w:rPr>
              <w:t>点</w:t>
            </w:r>
          </w:p>
        </w:tc>
        <w:tc>
          <w:tcPr>
            <w:tcW w:w="438" w:type="dxa"/>
            <w:noWrap w:val="0"/>
            <w:vAlign w:val="center"/>
          </w:tcPr>
          <w:p>
            <w:pPr>
              <w:snapToGrid w:val="0"/>
              <w:spacing w:line="280" w:lineRule="exact"/>
              <w:jc w:val="center"/>
              <w:rPr>
                <w:rFonts w:ascii="宋体" w:hAnsi="宋体"/>
                <w:b/>
                <w:bCs/>
                <w:sz w:val="20"/>
                <w:szCs w:val="20"/>
              </w:rPr>
            </w:pPr>
            <w:r>
              <w:rPr>
                <w:rFonts w:ascii="宋体" w:hAnsi="宋体"/>
                <w:b/>
                <w:bCs/>
                <w:sz w:val="20"/>
                <w:szCs w:val="20"/>
              </w:rPr>
              <w:t>理论课时</w:t>
            </w:r>
          </w:p>
        </w:tc>
        <w:tc>
          <w:tcPr>
            <w:tcW w:w="423" w:type="dxa"/>
            <w:noWrap w:val="0"/>
            <w:vAlign w:val="center"/>
          </w:tcPr>
          <w:p>
            <w:pPr>
              <w:snapToGrid w:val="0"/>
              <w:spacing w:line="280" w:lineRule="exact"/>
              <w:jc w:val="center"/>
              <w:rPr>
                <w:rFonts w:ascii="宋体" w:hAnsi="宋体"/>
                <w:b/>
                <w:bCs/>
                <w:sz w:val="20"/>
                <w:szCs w:val="20"/>
              </w:rPr>
            </w:pPr>
            <w:r>
              <w:rPr>
                <w:rFonts w:ascii="宋体" w:hAnsi="宋体"/>
                <w:b/>
                <w:bCs/>
                <w:sz w:val="20"/>
                <w:szCs w:val="20"/>
              </w:rPr>
              <w:t>实践课时</w:t>
            </w:r>
          </w:p>
        </w:tc>
        <w:tc>
          <w:tcPr>
            <w:tcW w:w="453" w:type="dxa"/>
            <w:noWrap w:val="0"/>
            <w:vAlign w:val="center"/>
          </w:tcPr>
          <w:p>
            <w:pPr>
              <w:snapToGrid w:val="0"/>
              <w:spacing w:line="280" w:lineRule="exact"/>
              <w:jc w:val="center"/>
              <w:rPr>
                <w:rFonts w:ascii="宋体" w:hAnsi="宋体"/>
                <w:b/>
                <w:bCs/>
                <w:sz w:val="20"/>
                <w:szCs w:val="20"/>
              </w:rPr>
            </w:pPr>
            <w:r>
              <w:rPr>
                <w:rFonts w:ascii="宋体" w:hAnsi="宋体"/>
                <w:b/>
                <w:bCs/>
                <w:sz w:val="20"/>
                <w:szCs w:val="20"/>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511" w:type="dxa"/>
            <w:noWrap w:val="0"/>
            <w:vAlign w:val="center"/>
          </w:tcPr>
          <w:p>
            <w:pPr>
              <w:snapToGrid w:val="0"/>
              <w:spacing w:line="320" w:lineRule="exact"/>
              <w:jc w:val="center"/>
              <w:rPr>
                <w:rFonts w:ascii="宋体" w:hAnsi="宋体"/>
                <w:sz w:val="20"/>
                <w:szCs w:val="20"/>
              </w:rPr>
            </w:pPr>
            <w:r>
              <w:rPr>
                <w:rFonts w:ascii="宋体" w:hAnsi="宋体"/>
                <w:sz w:val="20"/>
                <w:szCs w:val="20"/>
              </w:rPr>
              <w:t>1</w:t>
            </w:r>
          </w:p>
        </w:tc>
        <w:tc>
          <w:tcPr>
            <w:tcW w:w="709" w:type="dxa"/>
            <w:noWrap w:val="0"/>
            <w:vAlign w:val="center"/>
          </w:tcPr>
          <w:p>
            <w:pPr>
              <w:spacing w:line="320" w:lineRule="exact"/>
              <w:jc w:val="left"/>
              <w:rPr>
                <w:rFonts w:ascii="宋体" w:hAnsi="宋体"/>
                <w:sz w:val="20"/>
                <w:szCs w:val="20"/>
              </w:rPr>
            </w:pPr>
            <w:r>
              <w:rPr>
                <w:rFonts w:ascii="宋体" w:hAnsi="宋体"/>
                <w:sz w:val="20"/>
                <w:szCs w:val="20"/>
              </w:rPr>
              <w:t>病因概</w:t>
            </w:r>
            <w:r>
              <w:rPr>
                <w:rFonts w:hint="eastAsia" w:ascii="宋体" w:hAnsi="宋体"/>
                <w:sz w:val="20"/>
                <w:szCs w:val="20"/>
              </w:rPr>
              <w:t>述</w:t>
            </w:r>
          </w:p>
          <w:p>
            <w:pPr>
              <w:spacing w:line="320" w:lineRule="exact"/>
              <w:jc w:val="left"/>
              <w:rPr>
                <w:rFonts w:ascii="宋体" w:hAnsi="宋体"/>
                <w:sz w:val="20"/>
                <w:szCs w:val="20"/>
              </w:rPr>
            </w:pPr>
          </w:p>
          <w:p>
            <w:pPr>
              <w:spacing w:line="320" w:lineRule="exact"/>
              <w:jc w:val="left"/>
              <w:rPr>
                <w:rFonts w:ascii="宋体" w:hAnsi="宋体"/>
                <w:sz w:val="20"/>
                <w:szCs w:val="20"/>
              </w:rPr>
            </w:pPr>
            <w:r>
              <w:rPr>
                <w:rFonts w:hint="eastAsia" w:ascii="宋体" w:hAnsi="宋体"/>
                <w:sz w:val="20"/>
                <w:szCs w:val="20"/>
              </w:rPr>
              <w:t>细菌</w:t>
            </w:r>
          </w:p>
        </w:tc>
        <w:tc>
          <w:tcPr>
            <w:tcW w:w="2130" w:type="dxa"/>
            <w:noWrap w:val="0"/>
            <w:vAlign w:val="top"/>
          </w:tcPr>
          <w:p>
            <w:pPr>
              <w:spacing w:line="320" w:lineRule="exact"/>
              <w:jc w:val="left"/>
              <w:rPr>
                <w:rFonts w:hint="eastAsia" w:ascii="宋体" w:hAnsi="宋体"/>
                <w:sz w:val="20"/>
                <w:szCs w:val="20"/>
              </w:rPr>
            </w:pPr>
            <w:r>
              <w:rPr>
                <w:rFonts w:hint="eastAsia" w:ascii="宋体" w:hAnsi="宋体"/>
                <w:sz w:val="20"/>
                <w:szCs w:val="20"/>
              </w:rPr>
              <w:t>1.知道细菌的基本性质、革兰氏阳性菌、革兰氏阴性菌、抗酸杆菌、支原体、螺旋体、立克次体、衣原体、放线菌的生物学特征、致病性、检测与防治。</w:t>
            </w:r>
          </w:p>
          <w:p>
            <w:pPr>
              <w:spacing w:line="320" w:lineRule="exact"/>
              <w:jc w:val="left"/>
              <w:rPr>
                <w:rFonts w:hint="eastAsia" w:ascii="宋体" w:hAnsi="宋体"/>
                <w:sz w:val="20"/>
                <w:szCs w:val="20"/>
              </w:rPr>
            </w:pPr>
            <w:r>
              <w:rPr>
                <w:rFonts w:hint="eastAsia" w:ascii="宋体" w:hAnsi="宋体"/>
                <w:sz w:val="20"/>
                <w:szCs w:val="20"/>
              </w:rPr>
              <w:t>2.理解细菌的分布与消毒灭菌、细菌的感染</w:t>
            </w:r>
          </w:p>
          <w:p>
            <w:pPr>
              <w:spacing w:line="320" w:lineRule="exact"/>
              <w:jc w:val="left"/>
              <w:rPr>
                <w:rFonts w:ascii="宋体" w:hAnsi="宋体"/>
                <w:sz w:val="20"/>
                <w:szCs w:val="20"/>
              </w:rPr>
            </w:pPr>
            <w:r>
              <w:rPr>
                <w:rFonts w:hint="eastAsia" w:ascii="宋体" w:hAnsi="宋体"/>
                <w:sz w:val="20"/>
                <w:szCs w:val="20"/>
              </w:rPr>
              <w:t>3.运用细菌感染的实验室诊断与防治原则，疾病的外源性因素，疾病的内源性因素。</w:t>
            </w:r>
          </w:p>
        </w:tc>
        <w:tc>
          <w:tcPr>
            <w:tcW w:w="2047" w:type="dxa"/>
            <w:noWrap w:val="0"/>
            <w:vAlign w:val="top"/>
          </w:tcPr>
          <w:p>
            <w:pPr>
              <w:spacing w:line="320" w:lineRule="exact"/>
              <w:jc w:val="left"/>
              <w:rPr>
                <w:rFonts w:ascii="宋体" w:hAnsi="宋体"/>
                <w:sz w:val="20"/>
                <w:szCs w:val="20"/>
              </w:rPr>
            </w:pPr>
            <w:r>
              <w:rPr>
                <w:rFonts w:ascii="宋体" w:hAnsi="宋体"/>
                <w:sz w:val="20"/>
                <w:szCs w:val="20"/>
              </w:rPr>
              <w:t>1.能够根据各种病原菌的特征</w:t>
            </w:r>
            <w:r>
              <w:rPr>
                <w:rFonts w:hint="eastAsia" w:ascii="宋体" w:hAnsi="宋体"/>
                <w:sz w:val="20"/>
                <w:szCs w:val="20"/>
              </w:rPr>
              <w:t>，</w:t>
            </w:r>
            <w:r>
              <w:rPr>
                <w:rFonts w:ascii="宋体" w:hAnsi="宋体"/>
                <w:sz w:val="20"/>
                <w:szCs w:val="20"/>
              </w:rPr>
              <w:t>对临床的各种病原菌感染现象做出分析和初步诊断</w:t>
            </w:r>
            <w:r>
              <w:rPr>
                <w:rFonts w:hint="eastAsia" w:ascii="宋体" w:hAnsi="宋体"/>
                <w:sz w:val="20"/>
                <w:szCs w:val="20"/>
              </w:rPr>
              <w:t>。能够</w:t>
            </w:r>
            <w:r>
              <w:rPr>
                <w:rFonts w:ascii="宋体" w:hAnsi="宋体"/>
                <w:sz w:val="20"/>
                <w:szCs w:val="20"/>
              </w:rPr>
              <w:t>运用病原菌的检测和防治原则</w:t>
            </w:r>
            <w:r>
              <w:rPr>
                <w:rFonts w:hint="eastAsia" w:ascii="宋体" w:hAnsi="宋体"/>
                <w:sz w:val="20"/>
                <w:szCs w:val="20"/>
              </w:rPr>
              <w:t>。</w:t>
            </w:r>
          </w:p>
          <w:p>
            <w:pPr>
              <w:snapToGrid w:val="0"/>
              <w:spacing w:line="320" w:lineRule="exact"/>
              <w:jc w:val="left"/>
              <w:rPr>
                <w:rFonts w:ascii="宋体" w:hAnsi="宋体"/>
                <w:sz w:val="20"/>
                <w:szCs w:val="20"/>
              </w:rPr>
            </w:pPr>
            <w:r>
              <w:rPr>
                <w:rFonts w:ascii="宋体" w:hAnsi="宋体"/>
                <w:sz w:val="20"/>
                <w:szCs w:val="20"/>
              </w:rPr>
              <w:t>2.培养积极对待和正确认识医学细菌及其感染的认知能力。</w:t>
            </w:r>
          </w:p>
        </w:tc>
        <w:tc>
          <w:tcPr>
            <w:tcW w:w="1199" w:type="dxa"/>
            <w:noWrap w:val="0"/>
            <w:vAlign w:val="top"/>
          </w:tcPr>
          <w:p>
            <w:pPr>
              <w:spacing w:line="320" w:lineRule="exact"/>
              <w:ind w:right="-118" w:rightChars="-56"/>
              <w:jc w:val="left"/>
              <w:rPr>
                <w:rFonts w:hint="eastAsia" w:ascii="宋体" w:hAnsi="宋体"/>
                <w:sz w:val="20"/>
                <w:szCs w:val="20"/>
              </w:rPr>
            </w:pPr>
            <w:r>
              <w:rPr>
                <w:rFonts w:hint="eastAsia" w:ascii="宋体" w:hAnsi="宋体"/>
                <w:sz w:val="20"/>
                <w:szCs w:val="20"/>
              </w:rPr>
              <w:t>1.金黄色葡萄球菌与乙型溶血性链球菌引起不同局部脓灶的原因。</w:t>
            </w:r>
          </w:p>
          <w:p>
            <w:pPr>
              <w:spacing w:line="320" w:lineRule="exact"/>
              <w:ind w:right="-118" w:rightChars="-56"/>
              <w:jc w:val="left"/>
              <w:rPr>
                <w:rFonts w:hint="eastAsia" w:ascii="宋体" w:hAnsi="宋体"/>
                <w:sz w:val="20"/>
                <w:szCs w:val="20"/>
              </w:rPr>
            </w:pPr>
            <w:r>
              <w:rPr>
                <w:rFonts w:hint="eastAsia" w:ascii="宋体" w:hAnsi="宋体"/>
                <w:sz w:val="20"/>
                <w:szCs w:val="20"/>
              </w:rPr>
              <w:t>2.肥达试验结果判断注意要点。</w:t>
            </w:r>
          </w:p>
          <w:p>
            <w:pPr>
              <w:spacing w:line="320" w:lineRule="exact"/>
              <w:ind w:right="-118" w:rightChars="-56"/>
              <w:jc w:val="left"/>
              <w:rPr>
                <w:rFonts w:hint="eastAsia" w:ascii="宋体" w:hAnsi="宋体"/>
                <w:sz w:val="20"/>
                <w:szCs w:val="20"/>
              </w:rPr>
            </w:pPr>
            <w:r>
              <w:rPr>
                <w:rFonts w:hint="eastAsia" w:ascii="宋体" w:hAnsi="宋体"/>
                <w:sz w:val="20"/>
                <w:szCs w:val="20"/>
              </w:rPr>
              <w:t>3.伤寒和副伤寒的致病机制。</w:t>
            </w:r>
          </w:p>
          <w:p>
            <w:pPr>
              <w:spacing w:line="320" w:lineRule="exact"/>
              <w:ind w:right="-118" w:rightChars="-56"/>
              <w:jc w:val="left"/>
              <w:rPr>
                <w:rFonts w:hint="eastAsia" w:ascii="宋体" w:hAnsi="宋体"/>
                <w:sz w:val="20"/>
                <w:szCs w:val="20"/>
              </w:rPr>
            </w:pPr>
            <w:r>
              <w:rPr>
                <w:rFonts w:hint="eastAsia" w:ascii="宋体" w:hAnsi="宋体"/>
                <w:sz w:val="20"/>
                <w:szCs w:val="20"/>
              </w:rPr>
              <w:t>4.结核菌素试验结果与临床意义。</w:t>
            </w:r>
          </w:p>
          <w:p>
            <w:pPr>
              <w:spacing w:line="320" w:lineRule="exact"/>
              <w:ind w:right="-118" w:rightChars="-56"/>
              <w:jc w:val="left"/>
              <w:rPr>
                <w:rFonts w:ascii="宋体" w:hAnsi="宋体"/>
                <w:sz w:val="20"/>
                <w:szCs w:val="20"/>
              </w:rPr>
            </w:pPr>
            <w:r>
              <w:rPr>
                <w:rFonts w:hint="eastAsia" w:ascii="宋体" w:hAnsi="宋体"/>
                <w:sz w:val="20"/>
                <w:szCs w:val="20"/>
              </w:rPr>
              <w:t>5.破伤风杆菌致病机制。</w:t>
            </w:r>
          </w:p>
        </w:tc>
        <w:tc>
          <w:tcPr>
            <w:tcW w:w="438"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4</w:t>
            </w:r>
          </w:p>
        </w:tc>
        <w:tc>
          <w:tcPr>
            <w:tcW w:w="42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3</w:t>
            </w:r>
          </w:p>
        </w:tc>
        <w:tc>
          <w:tcPr>
            <w:tcW w:w="45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511" w:type="dxa"/>
            <w:noWrap w:val="0"/>
            <w:vAlign w:val="center"/>
          </w:tcPr>
          <w:p>
            <w:pPr>
              <w:snapToGrid w:val="0"/>
              <w:spacing w:line="320" w:lineRule="exact"/>
              <w:jc w:val="center"/>
              <w:rPr>
                <w:rFonts w:ascii="宋体" w:hAnsi="宋体"/>
                <w:sz w:val="20"/>
                <w:szCs w:val="20"/>
              </w:rPr>
            </w:pPr>
            <w:r>
              <w:rPr>
                <w:rFonts w:ascii="宋体" w:hAnsi="宋体"/>
                <w:sz w:val="20"/>
                <w:szCs w:val="20"/>
              </w:rPr>
              <w:t>2</w:t>
            </w:r>
          </w:p>
        </w:tc>
        <w:tc>
          <w:tcPr>
            <w:tcW w:w="709" w:type="dxa"/>
            <w:noWrap w:val="0"/>
            <w:vAlign w:val="center"/>
          </w:tcPr>
          <w:p>
            <w:pPr>
              <w:snapToGrid w:val="0"/>
              <w:spacing w:line="320" w:lineRule="exact"/>
              <w:jc w:val="left"/>
              <w:rPr>
                <w:rFonts w:ascii="宋体" w:hAnsi="宋体"/>
                <w:sz w:val="20"/>
                <w:szCs w:val="20"/>
              </w:rPr>
            </w:pPr>
            <w:r>
              <w:rPr>
                <w:rFonts w:hint="eastAsia" w:ascii="宋体" w:hAnsi="宋体"/>
                <w:sz w:val="20"/>
                <w:szCs w:val="20"/>
              </w:rPr>
              <w:t>真菌</w:t>
            </w:r>
          </w:p>
          <w:p>
            <w:pPr>
              <w:snapToGrid w:val="0"/>
              <w:spacing w:line="320" w:lineRule="exact"/>
              <w:jc w:val="left"/>
              <w:rPr>
                <w:rFonts w:ascii="宋体" w:hAnsi="宋体"/>
                <w:sz w:val="20"/>
                <w:szCs w:val="20"/>
              </w:rPr>
            </w:pPr>
          </w:p>
          <w:p>
            <w:pPr>
              <w:snapToGrid w:val="0"/>
              <w:spacing w:line="320" w:lineRule="exact"/>
              <w:jc w:val="left"/>
              <w:rPr>
                <w:rFonts w:ascii="宋体" w:hAnsi="宋体"/>
                <w:sz w:val="20"/>
                <w:szCs w:val="20"/>
              </w:rPr>
            </w:pPr>
            <w:r>
              <w:rPr>
                <w:rFonts w:ascii="宋体" w:hAnsi="宋体"/>
                <w:sz w:val="20"/>
                <w:szCs w:val="20"/>
              </w:rPr>
              <w:t>病毒</w:t>
            </w:r>
          </w:p>
        </w:tc>
        <w:tc>
          <w:tcPr>
            <w:tcW w:w="2130" w:type="dxa"/>
            <w:noWrap w:val="0"/>
            <w:vAlign w:val="top"/>
          </w:tcPr>
          <w:p>
            <w:pPr>
              <w:spacing w:line="320" w:lineRule="exact"/>
              <w:jc w:val="left"/>
              <w:rPr>
                <w:rFonts w:hint="eastAsia" w:ascii="宋体" w:hAnsi="宋体"/>
                <w:sz w:val="20"/>
                <w:szCs w:val="20"/>
              </w:rPr>
            </w:pPr>
            <w:r>
              <w:rPr>
                <w:rFonts w:hint="eastAsia" w:ascii="宋体" w:hAnsi="宋体"/>
                <w:sz w:val="20"/>
                <w:szCs w:val="20"/>
              </w:rPr>
              <w:t>1.</w:t>
            </w:r>
            <w:r>
              <w:rPr>
                <w:rFonts w:ascii="宋体" w:hAnsi="宋体"/>
                <w:sz w:val="20"/>
                <w:szCs w:val="20"/>
              </w:rPr>
              <w:t>知道</w:t>
            </w:r>
            <w:r>
              <w:rPr>
                <w:rFonts w:hint="eastAsia" w:ascii="宋体" w:hAnsi="宋体"/>
                <w:sz w:val="20"/>
                <w:szCs w:val="20"/>
              </w:rPr>
              <w:t>主要</w:t>
            </w:r>
            <w:r>
              <w:rPr>
                <w:rFonts w:ascii="宋体" w:hAnsi="宋体"/>
                <w:sz w:val="20"/>
                <w:szCs w:val="20"/>
              </w:rPr>
              <w:t>致病性真菌</w:t>
            </w:r>
            <w:r>
              <w:rPr>
                <w:rFonts w:hint="eastAsia" w:ascii="宋体" w:hAnsi="宋体"/>
                <w:sz w:val="20"/>
                <w:szCs w:val="20"/>
              </w:rPr>
              <w:t>（皮肤癣真菌、白假丝酵母菌、新生隐球菌）的生物学性状、致病性和微生物学检查方法。掌握</w:t>
            </w:r>
            <w:r>
              <w:rPr>
                <w:rFonts w:ascii="宋体" w:hAnsi="宋体"/>
                <w:sz w:val="20"/>
                <w:szCs w:val="20"/>
              </w:rPr>
              <w:t>呼吸道感染病毒</w:t>
            </w:r>
            <w:r>
              <w:rPr>
                <w:rFonts w:hint="eastAsia" w:ascii="宋体" w:hAnsi="宋体"/>
                <w:sz w:val="20"/>
                <w:szCs w:val="20"/>
              </w:rPr>
              <w:t>（流行性感冒病毒、麻疹病毒、腮腺炎病毒、风疹病毒、冠状病毒）、</w:t>
            </w:r>
            <w:r>
              <w:rPr>
                <w:rFonts w:ascii="宋体" w:hAnsi="宋体"/>
                <w:sz w:val="20"/>
                <w:szCs w:val="20"/>
              </w:rPr>
              <w:t>消化道感染病毒</w:t>
            </w:r>
            <w:r>
              <w:rPr>
                <w:rFonts w:hint="eastAsia" w:ascii="宋体" w:hAnsi="宋体"/>
                <w:sz w:val="20"/>
                <w:szCs w:val="20"/>
              </w:rPr>
              <w:t>（肠道病毒、脊髓灰质炎病毒、柯萨奇病毒、轮状病毒）、</w:t>
            </w:r>
            <w:r>
              <w:rPr>
                <w:rFonts w:ascii="宋体" w:hAnsi="宋体"/>
                <w:sz w:val="20"/>
                <w:szCs w:val="20"/>
              </w:rPr>
              <w:t>的生物学性状</w:t>
            </w:r>
            <w:r>
              <w:rPr>
                <w:rFonts w:hint="eastAsia" w:ascii="宋体" w:hAnsi="宋体"/>
                <w:sz w:val="20"/>
                <w:szCs w:val="20"/>
              </w:rPr>
              <w:t>、</w:t>
            </w:r>
            <w:r>
              <w:rPr>
                <w:rFonts w:ascii="宋体" w:hAnsi="宋体"/>
                <w:sz w:val="20"/>
                <w:szCs w:val="20"/>
              </w:rPr>
              <w:t>致病特点</w:t>
            </w:r>
            <w:r>
              <w:rPr>
                <w:rFonts w:hint="eastAsia" w:ascii="宋体" w:hAnsi="宋体"/>
                <w:sz w:val="20"/>
                <w:szCs w:val="20"/>
              </w:rPr>
              <w:t>、</w:t>
            </w:r>
            <w:r>
              <w:rPr>
                <w:rFonts w:ascii="宋体" w:hAnsi="宋体"/>
                <w:sz w:val="20"/>
                <w:szCs w:val="20"/>
              </w:rPr>
              <w:t>微生物学检查方法</w:t>
            </w:r>
            <w:r>
              <w:rPr>
                <w:rFonts w:hint="eastAsia" w:ascii="宋体" w:hAnsi="宋体"/>
                <w:sz w:val="20"/>
                <w:szCs w:val="20"/>
              </w:rPr>
              <w:t>、</w:t>
            </w:r>
            <w:r>
              <w:rPr>
                <w:rFonts w:ascii="宋体" w:hAnsi="宋体"/>
                <w:sz w:val="20"/>
                <w:szCs w:val="20"/>
              </w:rPr>
              <w:t>防治原则</w:t>
            </w:r>
            <w:r>
              <w:rPr>
                <w:rFonts w:hint="eastAsia" w:ascii="宋体" w:hAnsi="宋体"/>
                <w:sz w:val="20"/>
                <w:szCs w:val="20"/>
              </w:rPr>
              <w:t>。</w:t>
            </w:r>
          </w:p>
          <w:p>
            <w:pPr>
              <w:spacing w:line="320" w:lineRule="exact"/>
              <w:jc w:val="left"/>
              <w:rPr>
                <w:rFonts w:hint="eastAsia" w:ascii="宋体" w:hAnsi="宋体"/>
                <w:sz w:val="20"/>
                <w:szCs w:val="20"/>
              </w:rPr>
            </w:pPr>
            <w:r>
              <w:rPr>
                <w:rFonts w:hint="eastAsia" w:ascii="宋体" w:hAnsi="宋体"/>
                <w:sz w:val="20"/>
                <w:szCs w:val="20"/>
              </w:rPr>
              <w:t>2.理解病毒总体的基本性状、病毒的感染、病毒感染的检查方法</w:t>
            </w:r>
          </w:p>
          <w:p>
            <w:pPr>
              <w:spacing w:line="320" w:lineRule="exact"/>
              <w:jc w:val="left"/>
              <w:rPr>
                <w:rFonts w:hint="eastAsia" w:ascii="宋体" w:hAnsi="宋体"/>
                <w:sz w:val="20"/>
                <w:szCs w:val="20"/>
              </w:rPr>
            </w:pPr>
            <w:r>
              <w:rPr>
                <w:rFonts w:hint="eastAsia" w:ascii="宋体" w:hAnsi="宋体"/>
                <w:sz w:val="20"/>
                <w:szCs w:val="20"/>
              </w:rPr>
              <w:t>3.运用真菌的生物学性状、真菌的致病性、免疫性和防治原则</w:t>
            </w:r>
          </w:p>
        </w:tc>
        <w:tc>
          <w:tcPr>
            <w:tcW w:w="2047" w:type="dxa"/>
            <w:noWrap w:val="0"/>
            <w:vAlign w:val="top"/>
          </w:tcPr>
          <w:p>
            <w:pPr>
              <w:spacing w:line="320" w:lineRule="exact"/>
              <w:jc w:val="left"/>
              <w:rPr>
                <w:rFonts w:ascii="宋体" w:hAnsi="宋体"/>
                <w:sz w:val="20"/>
                <w:szCs w:val="20"/>
              </w:rPr>
            </w:pPr>
            <w:r>
              <w:rPr>
                <w:rFonts w:ascii="宋体" w:hAnsi="宋体"/>
                <w:sz w:val="20"/>
                <w:szCs w:val="20"/>
              </w:rPr>
              <w:t>1.能够根据</w:t>
            </w:r>
            <w:r>
              <w:rPr>
                <w:rFonts w:hint="eastAsia" w:ascii="宋体" w:hAnsi="宋体"/>
                <w:sz w:val="20"/>
                <w:szCs w:val="20"/>
              </w:rPr>
              <w:t>真菌和病毒</w:t>
            </w:r>
            <w:r>
              <w:rPr>
                <w:rFonts w:ascii="宋体" w:hAnsi="宋体"/>
                <w:sz w:val="20"/>
                <w:szCs w:val="20"/>
              </w:rPr>
              <w:t>的特征</w:t>
            </w:r>
            <w:r>
              <w:rPr>
                <w:rFonts w:hint="eastAsia" w:ascii="宋体" w:hAnsi="宋体"/>
                <w:sz w:val="20"/>
                <w:szCs w:val="20"/>
              </w:rPr>
              <w:t>，</w:t>
            </w:r>
            <w:r>
              <w:rPr>
                <w:rFonts w:ascii="宋体" w:hAnsi="宋体"/>
                <w:sz w:val="20"/>
                <w:szCs w:val="20"/>
              </w:rPr>
              <w:t>对临床的各种病原体感染现象做出分析和初步诊断</w:t>
            </w:r>
            <w:r>
              <w:rPr>
                <w:rFonts w:hint="eastAsia" w:ascii="宋体" w:hAnsi="宋体"/>
                <w:sz w:val="20"/>
                <w:szCs w:val="20"/>
              </w:rPr>
              <w:t>。能够</w:t>
            </w:r>
            <w:r>
              <w:rPr>
                <w:rFonts w:ascii="宋体" w:hAnsi="宋体"/>
                <w:sz w:val="20"/>
                <w:szCs w:val="20"/>
              </w:rPr>
              <w:t>运用病原</w:t>
            </w:r>
            <w:r>
              <w:rPr>
                <w:rFonts w:hint="eastAsia" w:ascii="宋体" w:hAnsi="宋体"/>
                <w:sz w:val="20"/>
                <w:szCs w:val="20"/>
              </w:rPr>
              <w:t>体</w:t>
            </w:r>
            <w:r>
              <w:rPr>
                <w:rFonts w:ascii="宋体" w:hAnsi="宋体"/>
                <w:sz w:val="20"/>
                <w:szCs w:val="20"/>
              </w:rPr>
              <w:t>的检测和防治原则</w:t>
            </w:r>
            <w:r>
              <w:rPr>
                <w:rFonts w:hint="eastAsia" w:ascii="宋体" w:hAnsi="宋体"/>
                <w:sz w:val="20"/>
                <w:szCs w:val="20"/>
              </w:rPr>
              <w:t>。</w:t>
            </w:r>
          </w:p>
          <w:p>
            <w:pPr>
              <w:snapToGrid w:val="0"/>
              <w:spacing w:line="320" w:lineRule="exact"/>
              <w:jc w:val="left"/>
              <w:rPr>
                <w:rFonts w:ascii="宋体" w:hAnsi="宋体"/>
                <w:sz w:val="20"/>
                <w:szCs w:val="20"/>
              </w:rPr>
            </w:pPr>
            <w:r>
              <w:rPr>
                <w:rFonts w:ascii="宋体" w:hAnsi="宋体"/>
                <w:sz w:val="20"/>
                <w:szCs w:val="20"/>
              </w:rPr>
              <w:t>2.培养积极对待和正确认识</w:t>
            </w:r>
            <w:r>
              <w:rPr>
                <w:rFonts w:hint="eastAsia" w:ascii="宋体" w:hAnsi="宋体"/>
                <w:sz w:val="20"/>
                <w:szCs w:val="20"/>
              </w:rPr>
              <w:t>真菌</w:t>
            </w:r>
            <w:r>
              <w:rPr>
                <w:rFonts w:ascii="宋体" w:hAnsi="宋体"/>
                <w:sz w:val="20"/>
                <w:szCs w:val="20"/>
              </w:rPr>
              <w:t>和病毒感染的认知能力和防治措施。</w:t>
            </w:r>
          </w:p>
        </w:tc>
        <w:tc>
          <w:tcPr>
            <w:tcW w:w="1199" w:type="dxa"/>
            <w:noWrap w:val="0"/>
            <w:vAlign w:val="top"/>
          </w:tcPr>
          <w:p>
            <w:pPr>
              <w:snapToGrid w:val="0"/>
              <w:spacing w:line="320" w:lineRule="exact"/>
              <w:ind w:right="-118" w:rightChars="-56"/>
              <w:jc w:val="left"/>
              <w:rPr>
                <w:rFonts w:hint="eastAsia" w:ascii="宋体" w:hAnsi="宋体"/>
                <w:sz w:val="20"/>
                <w:szCs w:val="20"/>
              </w:rPr>
            </w:pPr>
            <w:r>
              <w:rPr>
                <w:rFonts w:hint="eastAsia" w:ascii="宋体" w:hAnsi="宋体"/>
                <w:sz w:val="20"/>
                <w:szCs w:val="20"/>
              </w:rPr>
              <w:t>1.为何甲型流感病毒引起大流行</w:t>
            </w:r>
          </w:p>
          <w:p>
            <w:pPr>
              <w:snapToGrid w:val="0"/>
              <w:spacing w:line="320" w:lineRule="exact"/>
              <w:ind w:right="-118" w:rightChars="-56"/>
              <w:jc w:val="left"/>
              <w:rPr>
                <w:rFonts w:hint="eastAsia" w:ascii="宋体" w:hAnsi="宋体"/>
                <w:sz w:val="20"/>
                <w:szCs w:val="20"/>
              </w:rPr>
            </w:pPr>
            <w:r>
              <w:rPr>
                <w:rFonts w:hint="eastAsia" w:ascii="宋体" w:hAnsi="宋体"/>
                <w:sz w:val="20"/>
                <w:szCs w:val="20"/>
              </w:rPr>
              <w:t>2.HBV传播途径</w:t>
            </w:r>
          </w:p>
          <w:p>
            <w:pPr>
              <w:snapToGrid w:val="0"/>
              <w:spacing w:line="320" w:lineRule="exact"/>
              <w:ind w:right="-118" w:rightChars="-56"/>
              <w:jc w:val="left"/>
              <w:rPr>
                <w:rFonts w:hint="eastAsia" w:ascii="宋体" w:hAnsi="宋体"/>
                <w:sz w:val="20"/>
                <w:szCs w:val="20"/>
              </w:rPr>
            </w:pPr>
            <w:r>
              <w:rPr>
                <w:rFonts w:hint="eastAsia" w:ascii="宋体" w:hAnsi="宋体"/>
                <w:sz w:val="20"/>
                <w:szCs w:val="20"/>
              </w:rPr>
              <w:t>3.被犬咬伤了后应如何处理</w:t>
            </w:r>
          </w:p>
          <w:p>
            <w:pPr>
              <w:snapToGrid w:val="0"/>
              <w:spacing w:line="320" w:lineRule="exact"/>
              <w:ind w:right="-118" w:rightChars="-56"/>
              <w:jc w:val="left"/>
              <w:rPr>
                <w:rFonts w:ascii="宋体" w:hAnsi="宋体"/>
                <w:sz w:val="20"/>
                <w:szCs w:val="20"/>
              </w:rPr>
            </w:pPr>
            <w:r>
              <w:rPr>
                <w:rFonts w:hint="eastAsia" w:ascii="宋体" w:hAnsi="宋体"/>
                <w:sz w:val="20"/>
                <w:szCs w:val="20"/>
              </w:rPr>
              <w:t>4.AIDS的检测</w:t>
            </w:r>
          </w:p>
        </w:tc>
        <w:tc>
          <w:tcPr>
            <w:tcW w:w="438" w:type="dxa"/>
            <w:noWrap w:val="0"/>
            <w:vAlign w:val="center"/>
          </w:tcPr>
          <w:p>
            <w:pPr>
              <w:snapToGrid w:val="0"/>
              <w:spacing w:line="320" w:lineRule="exact"/>
              <w:jc w:val="center"/>
              <w:rPr>
                <w:rFonts w:ascii="宋体" w:hAnsi="宋体"/>
                <w:sz w:val="20"/>
                <w:szCs w:val="20"/>
              </w:rPr>
            </w:pPr>
            <w:r>
              <w:rPr>
                <w:rFonts w:hint="eastAsia" w:ascii="宋体" w:hAnsi="宋体"/>
                <w:sz w:val="20"/>
                <w:szCs w:val="20"/>
              </w:rPr>
              <w:t>4</w:t>
            </w:r>
          </w:p>
        </w:tc>
        <w:tc>
          <w:tcPr>
            <w:tcW w:w="42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4</w:t>
            </w:r>
          </w:p>
        </w:tc>
        <w:tc>
          <w:tcPr>
            <w:tcW w:w="453" w:type="dxa"/>
            <w:noWrap w:val="0"/>
            <w:vAlign w:val="center"/>
          </w:tcPr>
          <w:p>
            <w:pPr>
              <w:snapToGrid w:val="0"/>
              <w:spacing w:line="320" w:lineRule="exact"/>
              <w:jc w:val="center"/>
              <w:rPr>
                <w:rFonts w:ascii="宋体" w:hAnsi="宋体"/>
                <w:sz w:val="20"/>
                <w:szCs w:val="20"/>
              </w:rPr>
            </w:pPr>
            <w:r>
              <w:rPr>
                <w:rFonts w:hint="eastAsia" w:ascii="宋体" w:hAnsi="宋体"/>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511" w:type="dxa"/>
            <w:noWrap w:val="0"/>
            <w:vAlign w:val="center"/>
          </w:tcPr>
          <w:p>
            <w:pPr>
              <w:snapToGrid w:val="0"/>
              <w:spacing w:line="320" w:lineRule="exact"/>
              <w:jc w:val="center"/>
              <w:rPr>
                <w:rFonts w:ascii="宋体" w:hAnsi="宋体"/>
                <w:sz w:val="20"/>
                <w:szCs w:val="20"/>
              </w:rPr>
            </w:pPr>
            <w:r>
              <w:rPr>
                <w:rFonts w:hint="eastAsia" w:ascii="宋体" w:hAnsi="宋体"/>
                <w:sz w:val="20"/>
                <w:szCs w:val="20"/>
              </w:rPr>
              <w:t>3</w:t>
            </w:r>
          </w:p>
        </w:tc>
        <w:tc>
          <w:tcPr>
            <w:tcW w:w="709" w:type="dxa"/>
            <w:noWrap w:val="0"/>
            <w:vAlign w:val="center"/>
          </w:tcPr>
          <w:p>
            <w:pPr>
              <w:snapToGrid w:val="0"/>
              <w:spacing w:line="320" w:lineRule="exact"/>
              <w:jc w:val="left"/>
              <w:rPr>
                <w:rFonts w:ascii="宋体" w:hAnsi="宋体"/>
                <w:sz w:val="20"/>
                <w:szCs w:val="20"/>
              </w:rPr>
            </w:pPr>
            <w:r>
              <w:rPr>
                <w:rFonts w:hint="eastAsia" w:ascii="宋体" w:hAnsi="宋体"/>
                <w:sz w:val="20"/>
                <w:szCs w:val="20"/>
              </w:rPr>
              <w:t xml:space="preserve">医学 </w:t>
            </w:r>
            <w:r>
              <w:rPr>
                <w:rFonts w:ascii="宋体" w:hAnsi="宋体"/>
                <w:sz w:val="20"/>
                <w:szCs w:val="20"/>
              </w:rPr>
              <w:t xml:space="preserve">  </w:t>
            </w:r>
          </w:p>
          <w:p>
            <w:pPr>
              <w:snapToGrid w:val="0"/>
              <w:spacing w:line="320" w:lineRule="exact"/>
              <w:jc w:val="left"/>
              <w:rPr>
                <w:rFonts w:ascii="宋体" w:hAnsi="宋体"/>
                <w:sz w:val="20"/>
                <w:szCs w:val="20"/>
              </w:rPr>
            </w:pPr>
            <w:r>
              <w:rPr>
                <w:rFonts w:hint="eastAsia" w:ascii="宋体" w:hAnsi="宋体"/>
                <w:sz w:val="20"/>
                <w:szCs w:val="20"/>
              </w:rPr>
              <w:t>病毒</w:t>
            </w:r>
          </w:p>
          <w:p>
            <w:pPr>
              <w:snapToGrid w:val="0"/>
              <w:spacing w:line="320" w:lineRule="exact"/>
              <w:jc w:val="left"/>
              <w:rPr>
                <w:rFonts w:ascii="宋体" w:hAnsi="宋体"/>
                <w:sz w:val="20"/>
                <w:szCs w:val="20"/>
              </w:rPr>
            </w:pPr>
          </w:p>
          <w:p>
            <w:pPr>
              <w:snapToGrid w:val="0"/>
              <w:spacing w:line="320" w:lineRule="exact"/>
              <w:jc w:val="left"/>
              <w:rPr>
                <w:rFonts w:hint="eastAsia" w:ascii="宋体" w:hAnsi="宋体"/>
                <w:sz w:val="20"/>
                <w:szCs w:val="20"/>
              </w:rPr>
            </w:pPr>
            <w:r>
              <w:rPr>
                <w:rFonts w:hint="eastAsia" w:ascii="宋体" w:hAnsi="宋体"/>
                <w:sz w:val="20"/>
                <w:szCs w:val="20"/>
              </w:rPr>
              <w:t>医学蠕虫</w:t>
            </w:r>
          </w:p>
        </w:tc>
        <w:tc>
          <w:tcPr>
            <w:tcW w:w="2130" w:type="dxa"/>
            <w:noWrap w:val="0"/>
            <w:vAlign w:val="top"/>
          </w:tcPr>
          <w:p>
            <w:pPr>
              <w:spacing w:line="320" w:lineRule="exact"/>
              <w:jc w:val="left"/>
              <w:rPr>
                <w:rFonts w:hint="eastAsia" w:ascii="宋体" w:hAnsi="宋体"/>
                <w:sz w:val="20"/>
                <w:szCs w:val="20"/>
              </w:rPr>
            </w:pPr>
            <w:r>
              <w:rPr>
                <w:rFonts w:hint="eastAsia" w:ascii="宋体" w:hAnsi="宋体"/>
                <w:sz w:val="20"/>
                <w:szCs w:val="20"/>
              </w:rPr>
              <w:t>1.</w:t>
            </w:r>
            <w:r>
              <w:rPr>
                <w:rFonts w:ascii="宋体" w:hAnsi="宋体"/>
                <w:sz w:val="20"/>
                <w:szCs w:val="20"/>
              </w:rPr>
              <w:t>知道肝炎病毒</w:t>
            </w:r>
            <w:r>
              <w:rPr>
                <w:rFonts w:hint="eastAsia" w:ascii="宋体" w:hAnsi="宋体"/>
                <w:sz w:val="20"/>
                <w:szCs w:val="20"/>
              </w:rPr>
              <w:t>（甲型肝炎病毒、乙型肝炎病毒、丙型肝炎病毒、丁型肝炎病毒、戊型肝炎病毒）、</w:t>
            </w:r>
            <w:r>
              <w:rPr>
                <w:rFonts w:ascii="宋体" w:hAnsi="宋体"/>
                <w:sz w:val="20"/>
                <w:szCs w:val="20"/>
              </w:rPr>
              <w:t>虫媒病毒和出血热病毒</w:t>
            </w:r>
            <w:r>
              <w:rPr>
                <w:rFonts w:hint="eastAsia" w:ascii="宋体" w:hAnsi="宋体"/>
                <w:sz w:val="20"/>
                <w:szCs w:val="20"/>
              </w:rPr>
              <w:t>、</w:t>
            </w:r>
            <w:r>
              <w:rPr>
                <w:rFonts w:ascii="宋体" w:hAnsi="宋体"/>
                <w:sz w:val="20"/>
                <w:szCs w:val="20"/>
              </w:rPr>
              <w:t>疱疹病毒</w:t>
            </w:r>
            <w:r>
              <w:rPr>
                <w:rFonts w:hint="eastAsia" w:ascii="宋体" w:hAnsi="宋体"/>
                <w:sz w:val="20"/>
                <w:szCs w:val="20"/>
              </w:rPr>
              <w:t>、</w:t>
            </w:r>
            <w:r>
              <w:rPr>
                <w:rFonts w:ascii="宋体" w:hAnsi="宋体"/>
                <w:sz w:val="20"/>
                <w:szCs w:val="20"/>
              </w:rPr>
              <w:t>反转录病毒的生物学性状</w:t>
            </w:r>
            <w:r>
              <w:rPr>
                <w:rFonts w:hint="eastAsia" w:ascii="宋体" w:hAnsi="宋体"/>
                <w:sz w:val="20"/>
                <w:szCs w:val="20"/>
              </w:rPr>
              <w:t>、</w:t>
            </w:r>
            <w:r>
              <w:rPr>
                <w:rFonts w:ascii="宋体" w:hAnsi="宋体"/>
                <w:sz w:val="20"/>
                <w:szCs w:val="20"/>
              </w:rPr>
              <w:t>致病特点</w:t>
            </w:r>
            <w:r>
              <w:rPr>
                <w:rFonts w:hint="eastAsia" w:ascii="宋体" w:hAnsi="宋体"/>
                <w:sz w:val="20"/>
                <w:szCs w:val="20"/>
              </w:rPr>
              <w:t>、</w:t>
            </w:r>
            <w:r>
              <w:rPr>
                <w:rFonts w:ascii="宋体" w:hAnsi="宋体"/>
                <w:sz w:val="20"/>
                <w:szCs w:val="20"/>
              </w:rPr>
              <w:t>微生物学检查方法</w:t>
            </w:r>
            <w:r>
              <w:rPr>
                <w:rFonts w:hint="eastAsia" w:ascii="宋体" w:hAnsi="宋体"/>
                <w:sz w:val="20"/>
                <w:szCs w:val="20"/>
              </w:rPr>
              <w:t>、</w:t>
            </w:r>
            <w:r>
              <w:rPr>
                <w:rFonts w:ascii="宋体" w:hAnsi="宋体"/>
                <w:sz w:val="20"/>
                <w:szCs w:val="20"/>
              </w:rPr>
              <w:t>防治原则</w:t>
            </w:r>
            <w:r>
              <w:rPr>
                <w:rFonts w:hint="eastAsia" w:ascii="宋体" w:hAnsi="宋体"/>
                <w:sz w:val="20"/>
                <w:szCs w:val="20"/>
              </w:rPr>
              <w:t>。知道线虫、吸虫的感染方式和致病特点。</w:t>
            </w:r>
          </w:p>
          <w:p>
            <w:pPr>
              <w:spacing w:line="320" w:lineRule="exact"/>
              <w:jc w:val="left"/>
              <w:rPr>
                <w:rFonts w:hint="eastAsia" w:ascii="宋体" w:hAnsi="宋体"/>
                <w:sz w:val="20"/>
                <w:szCs w:val="20"/>
              </w:rPr>
            </w:pPr>
          </w:p>
        </w:tc>
        <w:tc>
          <w:tcPr>
            <w:tcW w:w="2047" w:type="dxa"/>
            <w:noWrap w:val="0"/>
            <w:vAlign w:val="top"/>
          </w:tcPr>
          <w:p>
            <w:pPr>
              <w:spacing w:line="320" w:lineRule="exact"/>
              <w:jc w:val="left"/>
              <w:rPr>
                <w:rFonts w:hint="eastAsia" w:ascii="宋体" w:hAnsi="宋体"/>
                <w:sz w:val="20"/>
                <w:szCs w:val="20"/>
              </w:rPr>
            </w:pPr>
            <w:r>
              <w:rPr>
                <w:rFonts w:ascii="宋体" w:hAnsi="宋体"/>
                <w:sz w:val="20"/>
                <w:szCs w:val="20"/>
              </w:rPr>
              <w:t>1.能够根据肝炎病毒</w:t>
            </w:r>
            <w:r>
              <w:rPr>
                <w:rFonts w:hint="eastAsia" w:ascii="宋体" w:hAnsi="宋体"/>
                <w:sz w:val="20"/>
                <w:szCs w:val="20"/>
              </w:rPr>
              <w:t>（甲型肝炎病毒、乙型肝炎病毒、丙型肝炎病毒、丁型肝炎病毒、戊型肝炎病毒）、</w:t>
            </w:r>
            <w:r>
              <w:rPr>
                <w:rFonts w:ascii="宋体" w:hAnsi="宋体"/>
                <w:sz w:val="20"/>
                <w:szCs w:val="20"/>
              </w:rPr>
              <w:t>虫媒病毒和出血热病毒</w:t>
            </w:r>
            <w:r>
              <w:rPr>
                <w:rFonts w:hint="eastAsia" w:ascii="宋体" w:hAnsi="宋体"/>
                <w:sz w:val="20"/>
                <w:szCs w:val="20"/>
              </w:rPr>
              <w:t>、</w:t>
            </w:r>
            <w:r>
              <w:rPr>
                <w:rFonts w:ascii="宋体" w:hAnsi="宋体"/>
                <w:sz w:val="20"/>
                <w:szCs w:val="20"/>
              </w:rPr>
              <w:t>疱疹病毒</w:t>
            </w:r>
            <w:r>
              <w:rPr>
                <w:rFonts w:hint="eastAsia" w:ascii="宋体" w:hAnsi="宋体"/>
                <w:sz w:val="20"/>
                <w:szCs w:val="20"/>
              </w:rPr>
              <w:t>、</w:t>
            </w:r>
            <w:r>
              <w:rPr>
                <w:rFonts w:ascii="宋体" w:hAnsi="宋体"/>
                <w:sz w:val="20"/>
                <w:szCs w:val="20"/>
              </w:rPr>
              <w:t>反转录病毒的特征</w:t>
            </w:r>
            <w:r>
              <w:rPr>
                <w:rFonts w:hint="eastAsia" w:ascii="宋体" w:hAnsi="宋体"/>
                <w:sz w:val="20"/>
                <w:szCs w:val="20"/>
              </w:rPr>
              <w:t>，</w:t>
            </w:r>
            <w:r>
              <w:rPr>
                <w:rFonts w:ascii="宋体" w:hAnsi="宋体"/>
                <w:sz w:val="20"/>
                <w:szCs w:val="20"/>
              </w:rPr>
              <w:t>对临床的各种病原体感染现象做出分析和初步诊断</w:t>
            </w:r>
            <w:r>
              <w:rPr>
                <w:rFonts w:hint="eastAsia" w:ascii="宋体" w:hAnsi="宋体"/>
                <w:sz w:val="20"/>
                <w:szCs w:val="20"/>
              </w:rPr>
              <w:t>。能够</w:t>
            </w:r>
            <w:r>
              <w:rPr>
                <w:rFonts w:ascii="宋体" w:hAnsi="宋体"/>
                <w:sz w:val="20"/>
                <w:szCs w:val="20"/>
              </w:rPr>
              <w:t>运用病原</w:t>
            </w:r>
            <w:r>
              <w:rPr>
                <w:rFonts w:hint="eastAsia" w:ascii="宋体" w:hAnsi="宋体"/>
                <w:sz w:val="20"/>
                <w:szCs w:val="20"/>
              </w:rPr>
              <w:t>体</w:t>
            </w:r>
            <w:r>
              <w:rPr>
                <w:rFonts w:ascii="宋体" w:hAnsi="宋体"/>
                <w:sz w:val="20"/>
                <w:szCs w:val="20"/>
              </w:rPr>
              <w:t>的检测和防治原则</w:t>
            </w:r>
            <w:r>
              <w:rPr>
                <w:rFonts w:hint="eastAsia" w:ascii="宋体" w:hAnsi="宋体"/>
                <w:sz w:val="20"/>
                <w:szCs w:val="20"/>
              </w:rPr>
              <w:t>。</w:t>
            </w:r>
          </w:p>
          <w:p>
            <w:pPr>
              <w:spacing w:line="320" w:lineRule="exact"/>
              <w:jc w:val="left"/>
              <w:rPr>
                <w:rFonts w:ascii="宋体" w:hAnsi="宋体"/>
                <w:sz w:val="20"/>
                <w:szCs w:val="20"/>
              </w:rPr>
            </w:pPr>
            <w:r>
              <w:rPr>
                <w:rFonts w:hint="eastAsia" w:ascii="宋体" w:hAnsi="宋体"/>
                <w:sz w:val="20"/>
                <w:szCs w:val="20"/>
              </w:rPr>
              <w:t>2.能够根据线虫和吸虫</w:t>
            </w:r>
            <w:r>
              <w:rPr>
                <w:rFonts w:ascii="宋体" w:hAnsi="宋体"/>
                <w:sz w:val="20"/>
                <w:szCs w:val="20"/>
              </w:rPr>
              <w:t>的特征</w:t>
            </w:r>
            <w:r>
              <w:rPr>
                <w:rFonts w:hint="eastAsia" w:ascii="宋体" w:hAnsi="宋体"/>
                <w:sz w:val="20"/>
                <w:szCs w:val="20"/>
              </w:rPr>
              <w:t>，</w:t>
            </w:r>
            <w:r>
              <w:rPr>
                <w:rFonts w:ascii="宋体" w:hAnsi="宋体"/>
                <w:sz w:val="20"/>
                <w:szCs w:val="20"/>
              </w:rPr>
              <w:t>对临床的各种病原体感染现象做出分析和初步诊断</w:t>
            </w:r>
            <w:r>
              <w:rPr>
                <w:rFonts w:hint="eastAsia" w:ascii="宋体" w:hAnsi="宋体"/>
                <w:sz w:val="20"/>
                <w:szCs w:val="20"/>
              </w:rPr>
              <w:t>。</w:t>
            </w:r>
          </w:p>
          <w:p>
            <w:pPr>
              <w:spacing w:line="320" w:lineRule="exact"/>
              <w:jc w:val="left"/>
              <w:rPr>
                <w:rFonts w:ascii="宋体" w:hAnsi="宋体"/>
                <w:sz w:val="20"/>
                <w:szCs w:val="20"/>
              </w:rPr>
            </w:pPr>
            <w:r>
              <w:rPr>
                <w:rFonts w:hint="eastAsia" w:ascii="宋体" w:hAnsi="宋体"/>
                <w:sz w:val="20"/>
                <w:szCs w:val="20"/>
              </w:rPr>
              <w:t>3</w:t>
            </w:r>
            <w:r>
              <w:rPr>
                <w:rFonts w:ascii="宋体" w:hAnsi="宋体"/>
                <w:sz w:val="20"/>
                <w:szCs w:val="20"/>
              </w:rPr>
              <w:t>.培养积极对待和正确认识</w:t>
            </w:r>
            <w:r>
              <w:rPr>
                <w:rFonts w:hint="eastAsia" w:ascii="宋体" w:hAnsi="宋体"/>
                <w:sz w:val="20"/>
                <w:szCs w:val="20"/>
              </w:rPr>
              <w:t>病毒和寄生虫</w:t>
            </w:r>
            <w:r>
              <w:rPr>
                <w:rFonts w:ascii="宋体" w:hAnsi="宋体"/>
                <w:sz w:val="20"/>
                <w:szCs w:val="20"/>
              </w:rPr>
              <w:t>的认知能力和防治措施。</w:t>
            </w:r>
          </w:p>
        </w:tc>
        <w:tc>
          <w:tcPr>
            <w:tcW w:w="1199" w:type="dxa"/>
            <w:noWrap w:val="0"/>
            <w:vAlign w:val="top"/>
          </w:tcPr>
          <w:p>
            <w:pPr>
              <w:snapToGrid w:val="0"/>
              <w:spacing w:line="320" w:lineRule="exact"/>
              <w:ind w:right="-118" w:rightChars="-56"/>
              <w:jc w:val="left"/>
              <w:rPr>
                <w:rFonts w:hint="eastAsia" w:ascii="宋体" w:hAnsi="宋体"/>
                <w:sz w:val="20"/>
                <w:szCs w:val="20"/>
              </w:rPr>
            </w:pPr>
            <w:r>
              <w:rPr>
                <w:rFonts w:hint="eastAsia" w:ascii="宋体" w:hAnsi="宋体"/>
                <w:sz w:val="20"/>
                <w:szCs w:val="20"/>
              </w:rPr>
              <w:t>1.肝炎病毒的分类，各种肝炎病毒的特征和致病特点</w:t>
            </w:r>
          </w:p>
          <w:p>
            <w:pPr>
              <w:snapToGrid w:val="0"/>
              <w:spacing w:line="320" w:lineRule="exact"/>
              <w:ind w:right="-118" w:rightChars="-56"/>
              <w:jc w:val="left"/>
              <w:rPr>
                <w:rFonts w:hint="eastAsia" w:ascii="宋体" w:hAnsi="宋体"/>
                <w:sz w:val="20"/>
                <w:szCs w:val="20"/>
              </w:rPr>
            </w:pPr>
            <w:r>
              <w:rPr>
                <w:rFonts w:hint="eastAsia" w:ascii="宋体" w:hAnsi="宋体"/>
                <w:sz w:val="20"/>
                <w:szCs w:val="20"/>
              </w:rPr>
              <w:t>2.线虫和钩虫的生活史以及与人体的相关性</w:t>
            </w:r>
          </w:p>
        </w:tc>
        <w:tc>
          <w:tcPr>
            <w:tcW w:w="438" w:type="dxa"/>
            <w:noWrap w:val="0"/>
            <w:vAlign w:val="center"/>
          </w:tcPr>
          <w:p>
            <w:pPr>
              <w:snapToGrid w:val="0"/>
              <w:spacing w:line="320" w:lineRule="exact"/>
              <w:jc w:val="center"/>
              <w:rPr>
                <w:rFonts w:ascii="宋体" w:hAnsi="宋体"/>
                <w:sz w:val="20"/>
                <w:szCs w:val="20"/>
              </w:rPr>
            </w:pPr>
            <w:r>
              <w:rPr>
                <w:rFonts w:hint="eastAsia" w:ascii="宋体" w:hAnsi="宋体"/>
                <w:sz w:val="20"/>
                <w:szCs w:val="20"/>
              </w:rPr>
              <w:t>3</w:t>
            </w:r>
          </w:p>
        </w:tc>
        <w:tc>
          <w:tcPr>
            <w:tcW w:w="42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0</w:t>
            </w:r>
          </w:p>
        </w:tc>
        <w:tc>
          <w:tcPr>
            <w:tcW w:w="45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511" w:type="dxa"/>
            <w:noWrap w:val="0"/>
            <w:vAlign w:val="center"/>
          </w:tcPr>
          <w:p>
            <w:pPr>
              <w:snapToGrid w:val="0"/>
              <w:spacing w:line="320" w:lineRule="exact"/>
              <w:jc w:val="center"/>
              <w:rPr>
                <w:rFonts w:ascii="宋体" w:hAnsi="宋体"/>
                <w:sz w:val="20"/>
                <w:szCs w:val="20"/>
              </w:rPr>
            </w:pPr>
            <w:r>
              <w:rPr>
                <w:rFonts w:hint="eastAsia" w:ascii="宋体" w:hAnsi="宋体"/>
                <w:sz w:val="20"/>
                <w:szCs w:val="20"/>
              </w:rPr>
              <w:t>4</w:t>
            </w:r>
          </w:p>
        </w:tc>
        <w:tc>
          <w:tcPr>
            <w:tcW w:w="709" w:type="dxa"/>
            <w:noWrap w:val="0"/>
            <w:vAlign w:val="center"/>
          </w:tcPr>
          <w:p>
            <w:pPr>
              <w:snapToGrid w:val="0"/>
              <w:spacing w:line="320" w:lineRule="exact"/>
              <w:jc w:val="left"/>
              <w:rPr>
                <w:rFonts w:ascii="宋体" w:hAnsi="宋体"/>
                <w:sz w:val="20"/>
                <w:szCs w:val="20"/>
              </w:rPr>
            </w:pPr>
            <w:r>
              <w:rPr>
                <w:rFonts w:hint="eastAsia" w:ascii="宋体" w:hAnsi="宋体"/>
                <w:sz w:val="20"/>
                <w:szCs w:val="20"/>
              </w:rPr>
              <w:t>医学蠕虫</w:t>
            </w:r>
          </w:p>
          <w:p>
            <w:pPr>
              <w:snapToGrid w:val="0"/>
              <w:spacing w:line="320" w:lineRule="exact"/>
              <w:jc w:val="left"/>
              <w:rPr>
                <w:rFonts w:ascii="宋体" w:hAnsi="宋体"/>
                <w:sz w:val="20"/>
                <w:szCs w:val="20"/>
              </w:rPr>
            </w:pPr>
          </w:p>
          <w:p>
            <w:pPr>
              <w:snapToGrid w:val="0"/>
              <w:spacing w:line="320" w:lineRule="exact"/>
              <w:jc w:val="left"/>
              <w:rPr>
                <w:rFonts w:ascii="宋体" w:hAnsi="宋体"/>
                <w:sz w:val="20"/>
                <w:szCs w:val="20"/>
              </w:rPr>
            </w:pPr>
            <w:r>
              <w:rPr>
                <w:rFonts w:hint="eastAsia" w:ascii="宋体" w:hAnsi="宋体"/>
                <w:sz w:val="20"/>
                <w:szCs w:val="20"/>
              </w:rPr>
              <w:t>医学原虫</w:t>
            </w:r>
          </w:p>
          <w:p>
            <w:pPr>
              <w:snapToGrid w:val="0"/>
              <w:spacing w:line="320" w:lineRule="exact"/>
              <w:jc w:val="left"/>
              <w:rPr>
                <w:rFonts w:ascii="宋体" w:hAnsi="宋体"/>
                <w:sz w:val="20"/>
                <w:szCs w:val="20"/>
              </w:rPr>
            </w:pPr>
          </w:p>
          <w:p>
            <w:pPr>
              <w:snapToGrid w:val="0"/>
              <w:spacing w:line="320" w:lineRule="exact"/>
              <w:jc w:val="left"/>
              <w:rPr>
                <w:rFonts w:hint="eastAsia" w:ascii="宋体" w:hAnsi="宋体"/>
                <w:sz w:val="20"/>
                <w:szCs w:val="20"/>
              </w:rPr>
            </w:pPr>
            <w:r>
              <w:rPr>
                <w:rFonts w:hint="eastAsia" w:ascii="宋体" w:hAnsi="宋体"/>
                <w:sz w:val="20"/>
                <w:szCs w:val="20"/>
              </w:rPr>
              <w:t>医学节肢动物</w:t>
            </w:r>
          </w:p>
        </w:tc>
        <w:tc>
          <w:tcPr>
            <w:tcW w:w="2130" w:type="dxa"/>
            <w:noWrap w:val="0"/>
            <w:vAlign w:val="top"/>
          </w:tcPr>
          <w:p>
            <w:pPr>
              <w:snapToGrid w:val="0"/>
              <w:spacing w:line="320" w:lineRule="exact"/>
              <w:rPr>
                <w:rFonts w:hint="eastAsia" w:ascii="宋体" w:hAnsi="宋体"/>
                <w:sz w:val="20"/>
                <w:szCs w:val="20"/>
              </w:rPr>
            </w:pPr>
            <w:r>
              <w:rPr>
                <w:rFonts w:hint="eastAsia" w:ascii="宋体" w:hAnsi="宋体"/>
                <w:sz w:val="20"/>
                <w:szCs w:val="20"/>
              </w:rPr>
              <w:t>1.知道绦虫、其他人体寄生蠕虫、叶足虫、鞭毛虫、孢子虫的感染方式和致病特点。</w:t>
            </w:r>
          </w:p>
          <w:p>
            <w:pPr>
              <w:spacing w:line="320" w:lineRule="exact"/>
              <w:jc w:val="left"/>
              <w:rPr>
                <w:rFonts w:hint="eastAsia" w:ascii="宋体" w:hAnsi="宋体"/>
                <w:sz w:val="20"/>
                <w:szCs w:val="20"/>
              </w:rPr>
            </w:pPr>
            <w:r>
              <w:rPr>
                <w:rFonts w:hint="eastAsia" w:ascii="宋体" w:hAnsi="宋体"/>
                <w:sz w:val="20"/>
                <w:szCs w:val="20"/>
              </w:rPr>
              <w:t>3.理解绦虫、其他人体寄生蠕虫、叶足虫、鞭毛虫、孢子虫的流行病学特点与防治。</w:t>
            </w:r>
          </w:p>
          <w:p>
            <w:pPr>
              <w:spacing w:line="320" w:lineRule="exact"/>
              <w:jc w:val="left"/>
              <w:rPr>
                <w:rFonts w:hint="eastAsia" w:ascii="宋体" w:hAnsi="宋体"/>
                <w:sz w:val="20"/>
                <w:szCs w:val="20"/>
              </w:rPr>
            </w:pPr>
            <w:r>
              <w:rPr>
                <w:rFonts w:hint="eastAsia" w:ascii="宋体" w:hAnsi="宋体"/>
                <w:sz w:val="20"/>
                <w:szCs w:val="20"/>
              </w:rPr>
              <w:t>3.运用其他人体寄生蠕虫和其他人体寄生原虫的感染方式和致病特点。了解医学节肢动物的传播方式和感染特点。</w:t>
            </w:r>
          </w:p>
        </w:tc>
        <w:tc>
          <w:tcPr>
            <w:tcW w:w="2047" w:type="dxa"/>
            <w:noWrap w:val="0"/>
            <w:vAlign w:val="top"/>
          </w:tcPr>
          <w:p>
            <w:pPr>
              <w:snapToGrid w:val="0"/>
              <w:spacing w:line="320" w:lineRule="exact"/>
              <w:rPr>
                <w:rFonts w:hint="eastAsia" w:ascii="宋体" w:hAnsi="宋体"/>
                <w:sz w:val="20"/>
                <w:szCs w:val="20"/>
              </w:rPr>
            </w:pPr>
            <w:r>
              <w:rPr>
                <w:rFonts w:hint="eastAsia" w:ascii="宋体" w:hAnsi="宋体"/>
                <w:sz w:val="20"/>
                <w:szCs w:val="20"/>
              </w:rPr>
              <w:t>1.能判断蛔虫、钩虫、吸虫、绦虫的结构特点。</w:t>
            </w:r>
          </w:p>
          <w:p>
            <w:pPr>
              <w:snapToGrid w:val="0"/>
              <w:spacing w:line="320" w:lineRule="exact"/>
              <w:rPr>
                <w:rFonts w:ascii="宋体" w:hAnsi="宋体"/>
                <w:sz w:val="20"/>
                <w:szCs w:val="20"/>
              </w:rPr>
            </w:pPr>
            <w:r>
              <w:rPr>
                <w:rFonts w:hint="eastAsia" w:ascii="宋体" w:hAnsi="宋体"/>
                <w:sz w:val="20"/>
                <w:szCs w:val="20"/>
              </w:rPr>
              <w:t>2.能阐述蛔虫、钩虫、吸虫、绦虫的流行病学特点与防治</w:t>
            </w:r>
          </w:p>
          <w:p>
            <w:pPr>
              <w:spacing w:line="320" w:lineRule="exact"/>
              <w:jc w:val="left"/>
              <w:rPr>
                <w:rFonts w:ascii="宋体" w:hAnsi="宋体"/>
                <w:sz w:val="20"/>
                <w:szCs w:val="20"/>
              </w:rPr>
            </w:pPr>
          </w:p>
        </w:tc>
        <w:tc>
          <w:tcPr>
            <w:tcW w:w="1199" w:type="dxa"/>
            <w:noWrap w:val="0"/>
            <w:vAlign w:val="top"/>
          </w:tcPr>
          <w:p>
            <w:pPr>
              <w:snapToGrid w:val="0"/>
              <w:spacing w:line="320" w:lineRule="exact"/>
              <w:ind w:right="-118" w:rightChars="-56"/>
              <w:jc w:val="left"/>
              <w:rPr>
                <w:rFonts w:ascii="宋体" w:hAnsi="宋体"/>
                <w:sz w:val="20"/>
                <w:szCs w:val="20"/>
              </w:rPr>
            </w:pPr>
            <w:r>
              <w:rPr>
                <w:rFonts w:hint="eastAsia" w:ascii="宋体" w:hAnsi="宋体"/>
                <w:sz w:val="20"/>
                <w:szCs w:val="20"/>
              </w:rPr>
              <w:t>1.寄生虫的流行与防治。</w:t>
            </w:r>
          </w:p>
          <w:p>
            <w:pPr>
              <w:snapToGrid w:val="0"/>
              <w:spacing w:line="320" w:lineRule="exact"/>
              <w:ind w:right="-118" w:rightChars="-56"/>
              <w:jc w:val="left"/>
              <w:rPr>
                <w:rFonts w:hint="eastAsia" w:ascii="宋体" w:hAnsi="宋体"/>
                <w:sz w:val="20"/>
                <w:szCs w:val="20"/>
              </w:rPr>
            </w:pPr>
            <w:r>
              <w:rPr>
                <w:rFonts w:hint="eastAsia" w:ascii="宋体" w:hAnsi="宋体"/>
                <w:sz w:val="20"/>
                <w:szCs w:val="20"/>
              </w:rPr>
              <w:t>2.蛔虫、钩虫、吸虫、绦虫的流行病学特点与防治。</w:t>
            </w:r>
          </w:p>
        </w:tc>
        <w:tc>
          <w:tcPr>
            <w:tcW w:w="438" w:type="dxa"/>
            <w:noWrap w:val="0"/>
            <w:vAlign w:val="center"/>
          </w:tcPr>
          <w:p>
            <w:pPr>
              <w:snapToGrid w:val="0"/>
              <w:spacing w:line="320" w:lineRule="exact"/>
              <w:jc w:val="center"/>
              <w:rPr>
                <w:rFonts w:ascii="宋体" w:hAnsi="宋体"/>
                <w:sz w:val="20"/>
                <w:szCs w:val="20"/>
              </w:rPr>
            </w:pPr>
            <w:r>
              <w:rPr>
                <w:rFonts w:hint="eastAsia" w:ascii="宋体" w:hAnsi="宋体"/>
                <w:sz w:val="20"/>
                <w:szCs w:val="20"/>
              </w:rPr>
              <w:t>3</w:t>
            </w:r>
          </w:p>
        </w:tc>
        <w:tc>
          <w:tcPr>
            <w:tcW w:w="42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4</w:t>
            </w:r>
          </w:p>
        </w:tc>
        <w:tc>
          <w:tcPr>
            <w:tcW w:w="45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511"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6</w:t>
            </w:r>
          </w:p>
        </w:tc>
        <w:tc>
          <w:tcPr>
            <w:tcW w:w="709" w:type="dxa"/>
            <w:noWrap w:val="0"/>
            <w:vAlign w:val="center"/>
          </w:tcPr>
          <w:p>
            <w:pPr>
              <w:snapToGrid w:val="0"/>
              <w:spacing w:line="320" w:lineRule="exact"/>
              <w:jc w:val="left"/>
              <w:rPr>
                <w:rFonts w:hint="eastAsia" w:ascii="宋体" w:hAnsi="宋体"/>
                <w:sz w:val="20"/>
                <w:szCs w:val="20"/>
              </w:rPr>
            </w:pPr>
            <w:r>
              <w:rPr>
                <w:rFonts w:hint="eastAsia" w:ascii="宋体" w:hAnsi="宋体"/>
                <w:sz w:val="20"/>
                <w:szCs w:val="20"/>
              </w:rPr>
              <w:t>免疫与免疫系统、 抗原</w:t>
            </w:r>
          </w:p>
        </w:tc>
        <w:tc>
          <w:tcPr>
            <w:tcW w:w="2130" w:type="dxa"/>
            <w:noWrap w:val="0"/>
            <w:vAlign w:val="top"/>
          </w:tcPr>
          <w:p>
            <w:pPr>
              <w:snapToGrid w:val="0"/>
              <w:spacing w:line="320" w:lineRule="exact"/>
              <w:rPr>
                <w:rFonts w:hint="eastAsia" w:ascii="宋体" w:hAnsi="宋体"/>
                <w:sz w:val="20"/>
                <w:szCs w:val="20"/>
              </w:rPr>
            </w:pPr>
            <w:r>
              <w:rPr>
                <w:rFonts w:hint="eastAsia" w:ascii="宋体" w:hAnsi="宋体"/>
                <w:sz w:val="20"/>
                <w:szCs w:val="20"/>
              </w:rPr>
              <w:t>1.知道免疫的概念、免疫系统的组成及功能；掌握抗原的概念和特征；掌握抗原表位、的概念。</w:t>
            </w:r>
          </w:p>
          <w:p>
            <w:pPr>
              <w:snapToGrid w:val="0"/>
              <w:spacing w:line="320" w:lineRule="exact"/>
              <w:rPr>
                <w:rFonts w:hint="eastAsia" w:ascii="宋体" w:hAnsi="宋体"/>
                <w:sz w:val="20"/>
                <w:szCs w:val="20"/>
              </w:rPr>
            </w:pPr>
            <w:r>
              <w:rPr>
                <w:rFonts w:hint="eastAsia" w:ascii="宋体" w:hAnsi="宋体"/>
                <w:sz w:val="20"/>
                <w:szCs w:val="20"/>
              </w:rPr>
              <w:t>2.理解抗原的特异性、抗体的基本结构、抗体的生物学活性及主要生物学功能。</w:t>
            </w:r>
          </w:p>
          <w:p>
            <w:pPr>
              <w:snapToGrid w:val="0"/>
              <w:spacing w:line="320" w:lineRule="exact"/>
              <w:rPr>
                <w:rFonts w:hint="eastAsia" w:ascii="宋体" w:hAnsi="宋体"/>
                <w:sz w:val="20"/>
                <w:szCs w:val="20"/>
              </w:rPr>
            </w:pPr>
            <w:r>
              <w:rPr>
                <w:rFonts w:hint="eastAsia" w:ascii="宋体" w:hAnsi="宋体"/>
                <w:sz w:val="20"/>
                <w:szCs w:val="20"/>
              </w:rPr>
              <w:t>3.运用抗原的种类和医学中常见的抗原物质。</w:t>
            </w:r>
          </w:p>
        </w:tc>
        <w:tc>
          <w:tcPr>
            <w:tcW w:w="2047" w:type="dxa"/>
            <w:noWrap w:val="0"/>
            <w:vAlign w:val="top"/>
          </w:tcPr>
          <w:p>
            <w:pPr>
              <w:spacing w:line="320" w:lineRule="exact"/>
              <w:jc w:val="left"/>
              <w:rPr>
                <w:rFonts w:ascii="宋体" w:hAnsi="宋体"/>
                <w:sz w:val="20"/>
                <w:szCs w:val="20"/>
              </w:rPr>
            </w:pPr>
            <w:r>
              <w:rPr>
                <w:rFonts w:ascii="宋体" w:hAnsi="宋体"/>
                <w:sz w:val="20"/>
                <w:szCs w:val="20"/>
              </w:rPr>
              <w:t>1.学会</w:t>
            </w:r>
            <w:r>
              <w:rPr>
                <w:rFonts w:hint="eastAsia" w:ascii="宋体" w:hAnsi="宋体"/>
                <w:sz w:val="20"/>
                <w:szCs w:val="20"/>
              </w:rPr>
              <w:t>把免疫系统的知识、抗原的知识运用</w:t>
            </w:r>
            <w:r>
              <w:rPr>
                <w:rFonts w:ascii="宋体" w:hAnsi="宋体"/>
                <w:sz w:val="20"/>
                <w:szCs w:val="20"/>
              </w:rPr>
              <w:t>在健康管理的实践中。</w:t>
            </w:r>
          </w:p>
          <w:p>
            <w:pPr>
              <w:snapToGrid w:val="0"/>
              <w:spacing w:line="320" w:lineRule="exact"/>
              <w:jc w:val="left"/>
              <w:rPr>
                <w:rFonts w:hint="eastAsia" w:ascii="宋体" w:hAnsi="宋体"/>
                <w:sz w:val="20"/>
                <w:szCs w:val="20"/>
              </w:rPr>
            </w:pPr>
            <w:r>
              <w:rPr>
                <w:rFonts w:ascii="宋体" w:hAnsi="宋体"/>
                <w:sz w:val="20"/>
                <w:szCs w:val="20"/>
              </w:rPr>
              <w:t>2.培养积极对待和正确认识</w:t>
            </w:r>
            <w:r>
              <w:rPr>
                <w:rFonts w:hint="eastAsia" w:ascii="宋体" w:hAnsi="宋体"/>
                <w:sz w:val="20"/>
                <w:szCs w:val="20"/>
              </w:rPr>
              <w:t>免疫</w:t>
            </w:r>
            <w:r>
              <w:rPr>
                <w:rFonts w:ascii="宋体" w:hAnsi="宋体"/>
                <w:sz w:val="20"/>
                <w:szCs w:val="20"/>
              </w:rPr>
              <w:t>系统和抗原与健康的关系</w:t>
            </w:r>
          </w:p>
          <w:p>
            <w:pPr>
              <w:spacing w:line="320" w:lineRule="exact"/>
              <w:jc w:val="left"/>
              <w:rPr>
                <w:rFonts w:ascii="宋体" w:hAnsi="宋体"/>
                <w:sz w:val="20"/>
                <w:szCs w:val="20"/>
              </w:rPr>
            </w:pPr>
            <w:r>
              <w:rPr>
                <w:rFonts w:hint="eastAsia" w:ascii="宋体" w:hAnsi="宋体"/>
                <w:sz w:val="20"/>
                <w:szCs w:val="20"/>
              </w:rPr>
              <w:t>3.树立从免疫系统和抗原角度的</w:t>
            </w:r>
            <w:r>
              <w:rPr>
                <w:rFonts w:ascii="宋体" w:hAnsi="宋体"/>
                <w:sz w:val="20"/>
                <w:szCs w:val="20"/>
              </w:rPr>
              <w:t>预见意识和科学认知分析及预防指导能力</w:t>
            </w:r>
          </w:p>
        </w:tc>
        <w:tc>
          <w:tcPr>
            <w:tcW w:w="1199" w:type="dxa"/>
            <w:noWrap w:val="0"/>
            <w:vAlign w:val="top"/>
          </w:tcPr>
          <w:p>
            <w:pPr>
              <w:snapToGrid w:val="0"/>
              <w:spacing w:line="320" w:lineRule="exact"/>
              <w:ind w:right="-118" w:rightChars="-56"/>
              <w:jc w:val="left"/>
              <w:rPr>
                <w:rFonts w:hint="eastAsia" w:ascii="宋体" w:hAnsi="宋体"/>
                <w:sz w:val="20"/>
                <w:szCs w:val="20"/>
              </w:rPr>
            </w:pPr>
            <w:r>
              <w:rPr>
                <w:rFonts w:hint="eastAsia" w:ascii="宋体" w:hAnsi="宋体"/>
                <w:sz w:val="20"/>
                <w:szCs w:val="20"/>
              </w:rPr>
              <w:t>1.免疫系统的基本组成与主要功能。抗原的免疫原性的形成基础。</w:t>
            </w:r>
          </w:p>
          <w:p>
            <w:pPr>
              <w:snapToGrid w:val="0"/>
              <w:spacing w:line="320" w:lineRule="exact"/>
              <w:ind w:right="-118" w:rightChars="-56"/>
              <w:jc w:val="left"/>
              <w:rPr>
                <w:rFonts w:hint="eastAsia" w:ascii="宋体" w:hAnsi="宋体"/>
                <w:sz w:val="20"/>
                <w:szCs w:val="20"/>
              </w:rPr>
            </w:pPr>
            <w:r>
              <w:rPr>
                <w:rFonts w:hint="eastAsia" w:ascii="宋体" w:hAnsi="宋体"/>
                <w:sz w:val="20"/>
                <w:szCs w:val="20"/>
              </w:rPr>
              <w:t>2.抗原的主要分类方法及医学上的重要抗原物质。</w:t>
            </w:r>
          </w:p>
          <w:p>
            <w:pPr>
              <w:snapToGrid w:val="0"/>
              <w:spacing w:line="320" w:lineRule="exact"/>
              <w:jc w:val="left"/>
              <w:rPr>
                <w:rFonts w:hint="eastAsia" w:ascii="宋体" w:hAnsi="宋体"/>
                <w:sz w:val="20"/>
                <w:szCs w:val="20"/>
              </w:rPr>
            </w:pPr>
          </w:p>
        </w:tc>
        <w:tc>
          <w:tcPr>
            <w:tcW w:w="438" w:type="dxa"/>
            <w:noWrap w:val="0"/>
            <w:vAlign w:val="center"/>
          </w:tcPr>
          <w:p>
            <w:pPr>
              <w:snapToGrid w:val="0"/>
              <w:spacing w:line="320" w:lineRule="exact"/>
              <w:jc w:val="center"/>
              <w:rPr>
                <w:rFonts w:ascii="宋体" w:hAnsi="宋体"/>
                <w:sz w:val="20"/>
                <w:szCs w:val="20"/>
              </w:rPr>
            </w:pPr>
            <w:r>
              <w:rPr>
                <w:rFonts w:hint="eastAsia" w:ascii="宋体" w:hAnsi="宋体"/>
                <w:sz w:val="20"/>
                <w:szCs w:val="20"/>
              </w:rPr>
              <w:t>2</w:t>
            </w:r>
          </w:p>
        </w:tc>
        <w:tc>
          <w:tcPr>
            <w:tcW w:w="42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0</w:t>
            </w:r>
          </w:p>
        </w:tc>
        <w:tc>
          <w:tcPr>
            <w:tcW w:w="45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511"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7</w:t>
            </w:r>
          </w:p>
        </w:tc>
        <w:tc>
          <w:tcPr>
            <w:tcW w:w="709" w:type="dxa"/>
            <w:noWrap w:val="0"/>
            <w:vAlign w:val="center"/>
          </w:tcPr>
          <w:p>
            <w:pPr>
              <w:snapToGrid w:val="0"/>
              <w:spacing w:line="320" w:lineRule="exact"/>
              <w:jc w:val="left"/>
              <w:rPr>
                <w:rFonts w:ascii="宋体" w:hAnsi="宋体"/>
                <w:sz w:val="20"/>
                <w:szCs w:val="20"/>
              </w:rPr>
            </w:pPr>
            <w:r>
              <w:rPr>
                <w:rFonts w:hint="eastAsia" w:ascii="宋体" w:hAnsi="宋体"/>
                <w:sz w:val="20"/>
                <w:szCs w:val="20"/>
              </w:rPr>
              <w:t>免疫分子</w:t>
            </w:r>
          </w:p>
          <w:p>
            <w:pPr>
              <w:snapToGrid w:val="0"/>
              <w:spacing w:line="320" w:lineRule="exact"/>
              <w:jc w:val="left"/>
              <w:rPr>
                <w:rFonts w:ascii="宋体" w:hAnsi="宋体"/>
                <w:sz w:val="20"/>
                <w:szCs w:val="20"/>
              </w:rPr>
            </w:pPr>
          </w:p>
          <w:p>
            <w:pPr>
              <w:snapToGrid w:val="0"/>
              <w:spacing w:line="320" w:lineRule="exact"/>
              <w:jc w:val="left"/>
              <w:rPr>
                <w:rFonts w:hint="eastAsia" w:ascii="宋体" w:hAnsi="宋体"/>
                <w:sz w:val="20"/>
                <w:szCs w:val="20"/>
              </w:rPr>
            </w:pPr>
            <w:r>
              <w:rPr>
                <w:rFonts w:hint="eastAsia" w:ascii="宋体" w:hAnsi="宋体"/>
                <w:sz w:val="20"/>
                <w:szCs w:val="20"/>
              </w:rPr>
              <w:t>主要组织相容性复合体</w:t>
            </w:r>
          </w:p>
        </w:tc>
        <w:tc>
          <w:tcPr>
            <w:tcW w:w="2130" w:type="dxa"/>
            <w:noWrap w:val="0"/>
            <w:vAlign w:val="top"/>
          </w:tcPr>
          <w:p>
            <w:pPr>
              <w:snapToGrid w:val="0"/>
              <w:spacing w:line="320" w:lineRule="exact"/>
              <w:rPr>
                <w:rFonts w:hint="eastAsia" w:ascii="宋体" w:hAnsi="宋体"/>
                <w:sz w:val="20"/>
                <w:szCs w:val="20"/>
              </w:rPr>
            </w:pPr>
            <w:r>
              <w:rPr>
                <w:rFonts w:hint="eastAsia" w:ascii="宋体" w:hAnsi="宋体"/>
                <w:sz w:val="20"/>
                <w:szCs w:val="20"/>
              </w:rPr>
              <w:t>1.知道抗体、补体、细胞因子的概念；知道主要组织相容性复合体的概念、基因特点。掌握补体系统的经典激活途径。</w:t>
            </w:r>
          </w:p>
          <w:p>
            <w:pPr>
              <w:snapToGrid w:val="0"/>
              <w:spacing w:line="320" w:lineRule="exact"/>
              <w:rPr>
                <w:rFonts w:hint="eastAsia" w:ascii="宋体" w:hAnsi="宋体"/>
                <w:sz w:val="20"/>
                <w:szCs w:val="20"/>
              </w:rPr>
            </w:pPr>
            <w:r>
              <w:rPr>
                <w:rFonts w:hint="eastAsia" w:ascii="宋体" w:hAnsi="宋体"/>
                <w:sz w:val="20"/>
                <w:szCs w:val="20"/>
              </w:rPr>
              <w:t>2.掌握抗体的基本结构、抗体的生物学活性及主要生物学功能。熟悉补体系统各成分的主要生物学作用、补体系统的替代激活途径及MBL激活途径；熟悉HLA分子的结构、分布和与医学的相关性。</w:t>
            </w:r>
          </w:p>
        </w:tc>
        <w:tc>
          <w:tcPr>
            <w:tcW w:w="2047" w:type="dxa"/>
            <w:noWrap w:val="0"/>
            <w:vAlign w:val="top"/>
          </w:tcPr>
          <w:p>
            <w:pPr>
              <w:spacing w:line="320" w:lineRule="exact"/>
              <w:jc w:val="left"/>
              <w:rPr>
                <w:rFonts w:ascii="宋体" w:hAnsi="宋体"/>
                <w:sz w:val="20"/>
                <w:szCs w:val="20"/>
              </w:rPr>
            </w:pPr>
            <w:r>
              <w:rPr>
                <w:rFonts w:ascii="宋体" w:hAnsi="宋体"/>
                <w:sz w:val="20"/>
                <w:szCs w:val="20"/>
              </w:rPr>
              <w:t>1.学会</w:t>
            </w:r>
            <w:r>
              <w:rPr>
                <w:rFonts w:hint="eastAsia" w:ascii="宋体" w:hAnsi="宋体"/>
                <w:sz w:val="20"/>
                <w:szCs w:val="20"/>
              </w:rPr>
              <w:t>把免疫系统、免疫分子和主要组织相容性复合体的知识运用</w:t>
            </w:r>
            <w:r>
              <w:rPr>
                <w:rFonts w:ascii="宋体" w:hAnsi="宋体"/>
                <w:sz w:val="20"/>
                <w:szCs w:val="20"/>
              </w:rPr>
              <w:t>在健康管理的实践中</w:t>
            </w:r>
          </w:p>
          <w:p>
            <w:pPr>
              <w:snapToGrid w:val="0"/>
              <w:spacing w:line="320" w:lineRule="exact"/>
              <w:jc w:val="left"/>
              <w:rPr>
                <w:rFonts w:hint="eastAsia" w:ascii="宋体" w:hAnsi="宋体"/>
                <w:sz w:val="20"/>
                <w:szCs w:val="20"/>
              </w:rPr>
            </w:pPr>
            <w:r>
              <w:rPr>
                <w:rFonts w:ascii="宋体" w:hAnsi="宋体"/>
                <w:sz w:val="20"/>
                <w:szCs w:val="20"/>
              </w:rPr>
              <w:t>2.培养积极对待和正确认识</w:t>
            </w:r>
            <w:r>
              <w:rPr>
                <w:rFonts w:hint="eastAsia" w:ascii="宋体" w:hAnsi="宋体"/>
                <w:sz w:val="20"/>
                <w:szCs w:val="20"/>
              </w:rPr>
              <w:t>免疫</w:t>
            </w:r>
            <w:r>
              <w:rPr>
                <w:rFonts w:ascii="宋体" w:hAnsi="宋体"/>
                <w:sz w:val="20"/>
                <w:szCs w:val="20"/>
              </w:rPr>
              <w:t>系统和抗体与健康的关系</w:t>
            </w:r>
          </w:p>
          <w:p>
            <w:pPr>
              <w:spacing w:line="320" w:lineRule="exact"/>
              <w:jc w:val="left"/>
              <w:rPr>
                <w:rFonts w:ascii="宋体" w:hAnsi="宋体"/>
                <w:sz w:val="20"/>
                <w:szCs w:val="20"/>
              </w:rPr>
            </w:pPr>
            <w:r>
              <w:rPr>
                <w:rFonts w:hint="eastAsia" w:ascii="宋体" w:hAnsi="宋体"/>
                <w:sz w:val="20"/>
                <w:szCs w:val="20"/>
              </w:rPr>
              <w:t>3.树立从免疫系统和抗体角度的</w:t>
            </w:r>
            <w:r>
              <w:rPr>
                <w:rFonts w:ascii="宋体" w:hAnsi="宋体"/>
                <w:sz w:val="20"/>
                <w:szCs w:val="20"/>
              </w:rPr>
              <w:t>预见意识和科学认知分析及预防指导能力</w:t>
            </w:r>
          </w:p>
        </w:tc>
        <w:tc>
          <w:tcPr>
            <w:tcW w:w="1199" w:type="dxa"/>
            <w:noWrap w:val="0"/>
            <w:vAlign w:val="top"/>
          </w:tcPr>
          <w:p>
            <w:pPr>
              <w:snapToGrid w:val="0"/>
              <w:spacing w:line="320" w:lineRule="exact"/>
              <w:ind w:right="-118" w:rightChars="-56"/>
              <w:jc w:val="left"/>
              <w:rPr>
                <w:rFonts w:hint="eastAsia" w:ascii="宋体" w:hAnsi="宋体"/>
                <w:sz w:val="20"/>
                <w:szCs w:val="20"/>
              </w:rPr>
            </w:pPr>
            <w:r>
              <w:rPr>
                <w:rFonts w:hint="eastAsia" w:ascii="宋体" w:hAnsi="宋体"/>
                <w:sz w:val="20"/>
                <w:szCs w:val="20"/>
              </w:rPr>
              <w:t>1.补体的激活路径。</w:t>
            </w:r>
          </w:p>
          <w:p>
            <w:pPr>
              <w:snapToGrid w:val="0"/>
              <w:spacing w:line="320" w:lineRule="exact"/>
              <w:ind w:right="-118" w:rightChars="-56"/>
              <w:jc w:val="left"/>
              <w:rPr>
                <w:rFonts w:hint="eastAsia" w:ascii="宋体" w:hAnsi="宋体"/>
                <w:sz w:val="20"/>
                <w:szCs w:val="20"/>
              </w:rPr>
            </w:pPr>
            <w:r>
              <w:rPr>
                <w:rFonts w:hint="eastAsia" w:ascii="宋体" w:hAnsi="宋体"/>
                <w:sz w:val="20"/>
                <w:szCs w:val="20"/>
              </w:rPr>
              <w:t>2.医学上常见的抗体物质。</w:t>
            </w:r>
          </w:p>
          <w:p>
            <w:pPr>
              <w:snapToGrid w:val="0"/>
              <w:spacing w:line="320" w:lineRule="exact"/>
              <w:ind w:right="-118" w:rightChars="-56"/>
              <w:jc w:val="left"/>
              <w:rPr>
                <w:rFonts w:hint="eastAsia" w:ascii="宋体" w:hAnsi="宋体"/>
                <w:sz w:val="20"/>
                <w:szCs w:val="20"/>
              </w:rPr>
            </w:pPr>
            <w:r>
              <w:rPr>
                <w:rFonts w:hint="eastAsia" w:ascii="宋体" w:hAnsi="宋体"/>
                <w:sz w:val="20"/>
                <w:szCs w:val="20"/>
              </w:rPr>
              <w:t>3.主要组织相容性复合体的基因结构、遗传特点、生物学功能、以及与医学的关系。</w:t>
            </w:r>
          </w:p>
        </w:tc>
        <w:tc>
          <w:tcPr>
            <w:tcW w:w="438"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2</w:t>
            </w:r>
          </w:p>
        </w:tc>
        <w:tc>
          <w:tcPr>
            <w:tcW w:w="42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0</w:t>
            </w:r>
          </w:p>
        </w:tc>
        <w:tc>
          <w:tcPr>
            <w:tcW w:w="45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511"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8</w:t>
            </w:r>
          </w:p>
        </w:tc>
        <w:tc>
          <w:tcPr>
            <w:tcW w:w="709" w:type="dxa"/>
            <w:noWrap w:val="0"/>
            <w:vAlign w:val="center"/>
          </w:tcPr>
          <w:p>
            <w:pPr>
              <w:snapToGrid w:val="0"/>
              <w:spacing w:line="320" w:lineRule="exact"/>
              <w:jc w:val="left"/>
              <w:rPr>
                <w:rFonts w:ascii="宋体" w:hAnsi="宋体"/>
                <w:sz w:val="20"/>
                <w:szCs w:val="20"/>
              </w:rPr>
            </w:pPr>
            <w:r>
              <w:rPr>
                <w:rFonts w:hint="eastAsia" w:ascii="宋体" w:hAnsi="宋体"/>
                <w:sz w:val="20"/>
                <w:szCs w:val="20"/>
              </w:rPr>
              <w:t>免疫细胞</w:t>
            </w:r>
          </w:p>
          <w:p>
            <w:pPr>
              <w:snapToGrid w:val="0"/>
              <w:spacing w:line="320" w:lineRule="exact"/>
              <w:jc w:val="left"/>
              <w:rPr>
                <w:rFonts w:ascii="宋体" w:hAnsi="宋体"/>
                <w:sz w:val="20"/>
                <w:szCs w:val="20"/>
              </w:rPr>
            </w:pPr>
          </w:p>
          <w:p>
            <w:pPr>
              <w:snapToGrid w:val="0"/>
              <w:spacing w:line="320" w:lineRule="exact"/>
              <w:jc w:val="left"/>
              <w:rPr>
                <w:rFonts w:hint="eastAsia" w:ascii="宋体" w:hAnsi="宋体"/>
                <w:sz w:val="20"/>
                <w:szCs w:val="20"/>
              </w:rPr>
            </w:pPr>
            <w:r>
              <w:rPr>
                <w:rFonts w:hint="eastAsia" w:ascii="宋体" w:hAnsi="宋体"/>
                <w:sz w:val="20"/>
                <w:szCs w:val="20"/>
              </w:rPr>
              <w:t>免疫应答</w:t>
            </w:r>
          </w:p>
        </w:tc>
        <w:tc>
          <w:tcPr>
            <w:tcW w:w="2130" w:type="dxa"/>
            <w:noWrap w:val="0"/>
            <w:vAlign w:val="top"/>
          </w:tcPr>
          <w:p>
            <w:pPr>
              <w:snapToGrid w:val="0"/>
              <w:spacing w:line="320" w:lineRule="exact"/>
              <w:rPr>
                <w:rFonts w:hint="eastAsia" w:ascii="宋体" w:hAnsi="宋体"/>
                <w:sz w:val="20"/>
                <w:szCs w:val="20"/>
              </w:rPr>
            </w:pPr>
            <w:r>
              <w:rPr>
                <w:rFonts w:hint="eastAsia" w:ascii="宋体" w:hAnsi="宋体"/>
                <w:sz w:val="20"/>
                <w:szCs w:val="20"/>
              </w:rPr>
              <w:t>1.知道免疫细胞的分化和发育、固有免疫细胞、适应性免疫细胞、提呈免疫细胞、免疫应答的概念。</w:t>
            </w:r>
          </w:p>
          <w:p>
            <w:pPr>
              <w:snapToGrid w:val="0"/>
              <w:spacing w:line="320" w:lineRule="exact"/>
              <w:rPr>
                <w:rFonts w:hint="eastAsia" w:ascii="宋体" w:hAnsi="宋体"/>
                <w:sz w:val="20"/>
                <w:szCs w:val="20"/>
              </w:rPr>
            </w:pPr>
            <w:r>
              <w:rPr>
                <w:rFonts w:hint="eastAsia" w:ascii="宋体" w:hAnsi="宋体"/>
                <w:sz w:val="20"/>
                <w:szCs w:val="20"/>
              </w:rPr>
              <w:t>2.理解T、B淋巴细胞介导的免疫应答的基本过程（抗原的加工处理及提呈；“双信号”学说）。</w:t>
            </w:r>
          </w:p>
          <w:p>
            <w:pPr>
              <w:snapToGrid w:val="0"/>
              <w:spacing w:line="320" w:lineRule="exact"/>
              <w:rPr>
                <w:rFonts w:hint="eastAsia" w:ascii="宋体" w:hAnsi="宋体"/>
                <w:sz w:val="20"/>
                <w:szCs w:val="20"/>
              </w:rPr>
            </w:pPr>
            <w:r>
              <w:rPr>
                <w:rFonts w:hint="eastAsia" w:ascii="宋体" w:hAnsi="宋体"/>
                <w:sz w:val="20"/>
                <w:szCs w:val="20"/>
              </w:rPr>
              <w:t>3.运用HLA复合体基因组成，HLA的分子结构与分布。熟悉MHC分子的生物学意义。免疫应答的类型（体液、细胞免疫；初次、再次应答；正向、负向应答）。了解综合免疫应答的结局（免疫保护作用、免疫损伤作用、免疫耐受现象）。</w:t>
            </w:r>
          </w:p>
        </w:tc>
        <w:tc>
          <w:tcPr>
            <w:tcW w:w="2047" w:type="dxa"/>
            <w:noWrap w:val="0"/>
            <w:vAlign w:val="top"/>
          </w:tcPr>
          <w:p>
            <w:pPr>
              <w:spacing w:line="320" w:lineRule="exact"/>
              <w:jc w:val="left"/>
              <w:rPr>
                <w:rFonts w:hint="eastAsia" w:ascii="宋体" w:hAnsi="宋体"/>
                <w:sz w:val="20"/>
                <w:szCs w:val="20"/>
              </w:rPr>
            </w:pPr>
            <w:r>
              <w:rPr>
                <w:rFonts w:ascii="宋体" w:hAnsi="宋体"/>
                <w:sz w:val="20"/>
                <w:szCs w:val="20"/>
              </w:rPr>
              <w:t>1.学会应用主要组织相容性复合体</w:t>
            </w:r>
            <w:r>
              <w:rPr>
                <w:rFonts w:hint="eastAsia" w:ascii="宋体" w:hAnsi="宋体"/>
                <w:sz w:val="20"/>
                <w:szCs w:val="20"/>
              </w:rPr>
              <w:t>、</w:t>
            </w:r>
            <w:r>
              <w:rPr>
                <w:rFonts w:ascii="宋体" w:hAnsi="宋体"/>
                <w:sz w:val="20"/>
                <w:szCs w:val="20"/>
              </w:rPr>
              <w:t>免疫细胞</w:t>
            </w:r>
            <w:r>
              <w:rPr>
                <w:rFonts w:hint="eastAsia" w:ascii="宋体" w:hAnsi="宋体"/>
                <w:sz w:val="20"/>
                <w:szCs w:val="20"/>
              </w:rPr>
              <w:t>、免疫应答的</w:t>
            </w:r>
            <w:r>
              <w:rPr>
                <w:rFonts w:ascii="宋体" w:hAnsi="宋体"/>
                <w:sz w:val="20"/>
                <w:szCs w:val="20"/>
              </w:rPr>
              <w:t>知识分析、解释相关的</w:t>
            </w:r>
            <w:r>
              <w:rPr>
                <w:rFonts w:hint="eastAsia" w:ascii="宋体" w:hAnsi="宋体"/>
                <w:sz w:val="20"/>
                <w:szCs w:val="20"/>
              </w:rPr>
              <w:t>健康</w:t>
            </w:r>
            <w:r>
              <w:rPr>
                <w:rFonts w:ascii="宋体" w:hAnsi="宋体"/>
                <w:sz w:val="20"/>
                <w:szCs w:val="20"/>
              </w:rPr>
              <w:t>管理问题及相关实验室检查结果。</w:t>
            </w:r>
          </w:p>
          <w:p>
            <w:pPr>
              <w:spacing w:line="320" w:lineRule="exact"/>
              <w:jc w:val="left"/>
              <w:rPr>
                <w:rFonts w:ascii="宋体" w:hAnsi="宋体"/>
                <w:sz w:val="20"/>
                <w:szCs w:val="20"/>
              </w:rPr>
            </w:pPr>
            <w:r>
              <w:rPr>
                <w:rFonts w:ascii="宋体" w:hAnsi="宋体"/>
                <w:sz w:val="20"/>
                <w:szCs w:val="20"/>
              </w:rPr>
              <w:t>2.培养积极对待和正确认识机体的</w:t>
            </w:r>
            <w:r>
              <w:rPr>
                <w:rFonts w:hint="eastAsia" w:ascii="宋体" w:hAnsi="宋体"/>
                <w:sz w:val="20"/>
                <w:szCs w:val="20"/>
              </w:rPr>
              <w:t>免疫应答相关</w:t>
            </w:r>
            <w:r>
              <w:rPr>
                <w:rFonts w:ascii="宋体" w:hAnsi="宋体"/>
                <w:sz w:val="20"/>
                <w:szCs w:val="20"/>
              </w:rPr>
              <w:t>问题的预见意识和科学认知分析能力。</w:t>
            </w:r>
          </w:p>
          <w:p>
            <w:pPr>
              <w:spacing w:line="320" w:lineRule="exact"/>
              <w:jc w:val="left"/>
              <w:rPr>
                <w:rFonts w:ascii="宋体" w:hAnsi="宋体"/>
                <w:sz w:val="20"/>
                <w:szCs w:val="20"/>
              </w:rPr>
            </w:pPr>
          </w:p>
        </w:tc>
        <w:tc>
          <w:tcPr>
            <w:tcW w:w="1199" w:type="dxa"/>
            <w:noWrap w:val="0"/>
            <w:vAlign w:val="top"/>
          </w:tcPr>
          <w:p>
            <w:pPr>
              <w:snapToGrid w:val="0"/>
              <w:spacing w:line="320" w:lineRule="exact"/>
              <w:ind w:right="-118" w:rightChars="-56"/>
              <w:jc w:val="left"/>
              <w:rPr>
                <w:rFonts w:hint="eastAsia" w:ascii="宋体" w:hAnsi="宋体"/>
                <w:sz w:val="20"/>
                <w:szCs w:val="20"/>
              </w:rPr>
            </w:pPr>
            <w:r>
              <w:rPr>
                <w:rFonts w:hint="eastAsia" w:ascii="宋体" w:hAnsi="宋体"/>
                <w:sz w:val="20"/>
                <w:szCs w:val="20"/>
              </w:rPr>
              <w:t>1.抗原提呈细胞的理解</w:t>
            </w:r>
          </w:p>
          <w:p>
            <w:pPr>
              <w:snapToGrid w:val="0"/>
              <w:spacing w:line="320" w:lineRule="exact"/>
              <w:ind w:right="-118" w:rightChars="-56"/>
              <w:jc w:val="left"/>
              <w:rPr>
                <w:rFonts w:hint="eastAsia" w:ascii="宋体" w:hAnsi="宋体"/>
                <w:sz w:val="20"/>
                <w:szCs w:val="20"/>
              </w:rPr>
            </w:pPr>
            <w:r>
              <w:rPr>
                <w:rFonts w:hint="eastAsia" w:ascii="宋体" w:hAnsi="宋体"/>
                <w:sz w:val="20"/>
                <w:szCs w:val="20"/>
              </w:rPr>
              <w:t>2.T、B淋巴细胞介导的免疫应答的基本过程。</w:t>
            </w:r>
          </w:p>
          <w:p>
            <w:pPr>
              <w:snapToGrid w:val="0"/>
              <w:spacing w:line="320" w:lineRule="exact"/>
              <w:ind w:right="-118" w:rightChars="-56"/>
              <w:jc w:val="left"/>
              <w:rPr>
                <w:rFonts w:hint="eastAsia" w:ascii="宋体" w:hAnsi="宋体"/>
                <w:sz w:val="20"/>
                <w:szCs w:val="20"/>
              </w:rPr>
            </w:pPr>
            <w:r>
              <w:rPr>
                <w:rFonts w:hint="eastAsia" w:ascii="宋体" w:hAnsi="宋体"/>
                <w:sz w:val="20"/>
                <w:szCs w:val="20"/>
              </w:rPr>
              <w:t>3.免疫应答的结局。</w:t>
            </w:r>
          </w:p>
        </w:tc>
        <w:tc>
          <w:tcPr>
            <w:tcW w:w="438" w:type="dxa"/>
            <w:noWrap w:val="0"/>
            <w:vAlign w:val="center"/>
          </w:tcPr>
          <w:p>
            <w:pPr>
              <w:snapToGrid w:val="0"/>
              <w:spacing w:line="320" w:lineRule="exact"/>
              <w:jc w:val="center"/>
              <w:rPr>
                <w:rFonts w:ascii="宋体" w:hAnsi="宋体"/>
                <w:sz w:val="20"/>
                <w:szCs w:val="20"/>
              </w:rPr>
            </w:pPr>
            <w:r>
              <w:rPr>
                <w:rFonts w:hint="eastAsia" w:ascii="宋体" w:hAnsi="宋体"/>
                <w:sz w:val="20"/>
                <w:szCs w:val="20"/>
              </w:rPr>
              <w:t>3</w:t>
            </w:r>
          </w:p>
        </w:tc>
        <w:tc>
          <w:tcPr>
            <w:tcW w:w="42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0</w:t>
            </w:r>
          </w:p>
        </w:tc>
        <w:tc>
          <w:tcPr>
            <w:tcW w:w="45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511"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9</w:t>
            </w:r>
          </w:p>
        </w:tc>
        <w:tc>
          <w:tcPr>
            <w:tcW w:w="709" w:type="dxa"/>
            <w:noWrap w:val="0"/>
            <w:vAlign w:val="center"/>
          </w:tcPr>
          <w:p>
            <w:pPr>
              <w:snapToGrid w:val="0"/>
              <w:spacing w:line="320" w:lineRule="exact"/>
              <w:jc w:val="left"/>
              <w:rPr>
                <w:rFonts w:hint="eastAsia" w:ascii="宋体" w:hAnsi="宋体"/>
                <w:sz w:val="20"/>
                <w:szCs w:val="20"/>
              </w:rPr>
            </w:pPr>
            <w:r>
              <w:rPr>
                <w:rFonts w:hint="eastAsia" w:ascii="宋体" w:hAnsi="宋体"/>
                <w:sz w:val="20"/>
                <w:szCs w:val="20"/>
              </w:rPr>
              <w:t>抗感染免疫、 免疫调节和免疫耐受</w:t>
            </w:r>
          </w:p>
        </w:tc>
        <w:tc>
          <w:tcPr>
            <w:tcW w:w="2130" w:type="dxa"/>
            <w:noWrap w:val="0"/>
            <w:vAlign w:val="top"/>
          </w:tcPr>
          <w:p>
            <w:pPr>
              <w:snapToGrid w:val="0"/>
              <w:spacing w:line="320" w:lineRule="exact"/>
              <w:rPr>
                <w:rFonts w:hint="eastAsia" w:ascii="宋体" w:hAnsi="宋体"/>
                <w:sz w:val="20"/>
                <w:szCs w:val="20"/>
              </w:rPr>
            </w:pPr>
            <w:r>
              <w:rPr>
                <w:rFonts w:hint="eastAsia" w:ascii="宋体" w:hAnsi="宋体"/>
                <w:sz w:val="20"/>
                <w:szCs w:val="20"/>
              </w:rPr>
              <w:t>1.知道抗感染过程中，人体具有的三道基本防线；掌握宿主抗不同病原体的免疫特点</w:t>
            </w:r>
          </w:p>
          <w:p>
            <w:pPr>
              <w:snapToGrid w:val="0"/>
              <w:spacing w:line="320" w:lineRule="exact"/>
              <w:rPr>
                <w:rFonts w:hint="eastAsia" w:ascii="宋体" w:hAnsi="宋体"/>
                <w:sz w:val="20"/>
                <w:szCs w:val="20"/>
              </w:rPr>
            </w:pPr>
            <w:r>
              <w:rPr>
                <w:rFonts w:hint="eastAsia" w:ascii="宋体" w:hAnsi="宋体"/>
                <w:sz w:val="20"/>
                <w:szCs w:val="20"/>
              </w:rPr>
              <w:t>2.理解免疫耐受的形成与表现</w:t>
            </w:r>
          </w:p>
          <w:p>
            <w:pPr>
              <w:snapToGrid w:val="0"/>
              <w:spacing w:line="320" w:lineRule="exact"/>
              <w:rPr>
                <w:rFonts w:hint="eastAsia" w:ascii="宋体" w:hAnsi="宋体"/>
                <w:sz w:val="20"/>
                <w:szCs w:val="20"/>
              </w:rPr>
            </w:pPr>
            <w:r>
              <w:rPr>
                <w:rFonts w:hint="eastAsia" w:ascii="宋体" w:hAnsi="宋体"/>
                <w:sz w:val="20"/>
                <w:szCs w:val="20"/>
              </w:rPr>
              <w:t>3.运用免疫调节的机制</w:t>
            </w:r>
          </w:p>
        </w:tc>
        <w:tc>
          <w:tcPr>
            <w:tcW w:w="2047" w:type="dxa"/>
            <w:noWrap w:val="0"/>
            <w:vAlign w:val="top"/>
          </w:tcPr>
          <w:p>
            <w:pPr>
              <w:spacing w:line="320" w:lineRule="exact"/>
              <w:jc w:val="left"/>
              <w:rPr>
                <w:rFonts w:hint="eastAsia" w:ascii="宋体" w:hAnsi="宋体"/>
                <w:sz w:val="20"/>
                <w:szCs w:val="20"/>
              </w:rPr>
            </w:pPr>
            <w:r>
              <w:rPr>
                <w:rFonts w:ascii="宋体" w:hAnsi="宋体"/>
                <w:sz w:val="20"/>
                <w:szCs w:val="20"/>
              </w:rPr>
              <w:t>1.学会应抗感染免疫</w:t>
            </w:r>
            <w:r>
              <w:rPr>
                <w:rFonts w:hint="eastAsia" w:ascii="宋体" w:hAnsi="宋体"/>
                <w:sz w:val="20"/>
                <w:szCs w:val="20"/>
              </w:rPr>
              <w:t>、</w:t>
            </w:r>
            <w:r>
              <w:rPr>
                <w:rFonts w:ascii="宋体" w:hAnsi="宋体"/>
                <w:sz w:val="20"/>
                <w:szCs w:val="20"/>
              </w:rPr>
              <w:t>免疫调节的知识分析、解释相关的</w:t>
            </w:r>
            <w:r>
              <w:rPr>
                <w:rFonts w:hint="eastAsia" w:ascii="宋体" w:hAnsi="宋体"/>
                <w:sz w:val="20"/>
                <w:szCs w:val="20"/>
              </w:rPr>
              <w:t>健康</w:t>
            </w:r>
            <w:r>
              <w:rPr>
                <w:rFonts w:ascii="宋体" w:hAnsi="宋体"/>
                <w:sz w:val="20"/>
                <w:szCs w:val="20"/>
              </w:rPr>
              <w:t>管理问题及相关实验室检查结果。</w:t>
            </w:r>
          </w:p>
          <w:p>
            <w:pPr>
              <w:spacing w:line="320" w:lineRule="exact"/>
              <w:jc w:val="left"/>
              <w:rPr>
                <w:rFonts w:ascii="宋体" w:hAnsi="宋体"/>
                <w:sz w:val="20"/>
                <w:szCs w:val="20"/>
              </w:rPr>
            </w:pPr>
            <w:r>
              <w:rPr>
                <w:rFonts w:ascii="宋体" w:hAnsi="宋体"/>
                <w:sz w:val="20"/>
                <w:szCs w:val="20"/>
              </w:rPr>
              <w:t>2.培养积极对待和正确认识机体的</w:t>
            </w:r>
            <w:r>
              <w:rPr>
                <w:rFonts w:hint="eastAsia" w:ascii="宋体" w:hAnsi="宋体"/>
                <w:sz w:val="20"/>
                <w:szCs w:val="20"/>
              </w:rPr>
              <w:t>抗感染免疫、免疫调节和免疫耐受的相关</w:t>
            </w:r>
            <w:r>
              <w:rPr>
                <w:rFonts w:ascii="宋体" w:hAnsi="宋体"/>
                <w:sz w:val="20"/>
                <w:szCs w:val="20"/>
              </w:rPr>
              <w:t>问题的预见意识和科学认知分析能力。</w:t>
            </w:r>
          </w:p>
          <w:p>
            <w:pPr>
              <w:spacing w:line="320" w:lineRule="exact"/>
              <w:jc w:val="left"/>
              <w:rPr>
                <w:rFonts w:ascii="宋体" w:hAnsi="宋体"/>
                <w:sz w:val="20"/>
                <w:szCs w:val="20"/>
              </w:rPr>
            </w:pPr>
          </w:p>
        </w:tc>
        <w:tc>
          <w:tcPr>
            <w:tcW w:w="1199" w:type="dxa"/>
            <w:noWrap w:val="0"/>
            <w:vAlign w:val="top"/>
          </w:tcPr>
          <w:p>
            <w:pPr>
              <w:snapToGrid w:val="0"/>
              <w:spacing w:line="320" w:lineRule="exact"/>
              <w:ind w:right="-118" w:rightChars="-56"/>
              <w:jc w:val="left"/>
              <w:rPr>
                <w:rFonts w:hint="eastAsia" w:ascii="宋体" w:hAnsi="宋体"/>
                <w:sz w:val="20"/>
                <w:szCs w:val="20"/>
              </w:rPr>
            </w:pPr>
            <w:r>
              <w:rPr>
                <w:rFonts w:hint="eastAsia" w:ascii="宋体" w:hAnsi="宋体"/>
                <w:sz w:val="20"/>
                <w:szCs w:val="20"/>
              </w:rPr>
              <w:t>1.宿主抗不同病原体的免疫特点。</w:t>
            </w:r>
          </w:p>
          <w:p>
            <w:pPr>
              <w:snapToGrid w:val="0"/>
              <w:spacing w:line="320" w:lineRule="exact"/>
              <w:ind w:right="-118" w:rightChars="-56"/>
              <w:jc w:val="left"/>
              <w:rPr>
                <w:rFonts w:hint="eastAsia" w:ascii="宋体" w:hAnsi="宋体"/>
                <w:sz w:val="20"/>
                <w:szCs w:val="20"/>
              </w:rPr>
            </w:pPr>
            <w:r>
              <w:rPr>
                <w:rFonts w:hint="eastAsia" w:ascii="宋体" w:hAnsi="宋体"/>
                <w:sz w:val="20"/>
                <w:szCs w:val="20"/>
              </w:rPr>
              <w:t>2.免疫分子的调节机制、免疫细胞的调节机制。</w:t>
            </w:r>
          </w:p>
        </w:tc>
        <w:tc>
          <w:tcPr>
            <w:tcW w:w="438" w:type="dxa"/>
            <w:noWrap w:val="0"/>
            <w:vAlign w:val="center"/>
          </w:tcPr>
          <w:p>
            <w:pPr>
              <w:snapToGrid w:val="0"/>
              <w:spacing w:line="320" w:lineRule="exact"/>
              <w:jc w:val="center"/>
              <w:rPr>
                <w:rFonts w:ascii="宋体" w:hAnsi="宋体"/>
                <w:sz w:val="20"/>
                <w:szCs w:val="20"/>
              </w:rPr>
            </w:pPr>
            <w:r>
              <w:rPr>
                <w:rFonts w:hint="eastAsia" w:ascii="宋体" w:hAnsi="宋体"/>
                <w:sz w:val="20"/>
                <w:szCs w:val="20"/>
              </w:rPr>
              <w:t>3</w:t>
            </w:r>
          </w:p>
        </w:tc>
        <w:tc>
          <w:tcPr>
            <w:tcW w:w="42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0</w:t>
            </w:r>
          </w:p>
        </w:tc>
        <w:tc>
          <w:tcPr>
            <w:tcW w:w="45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511" w:type="dxa"/>
            <w:noWrap w:val="0"/>
            <w:vAlign w:val="center"/>
          </w:tcPr>
          <w:p>
            <w:pPr>
              <w:snapToGrid w:val="0"/>
              <w:spacing w:line="320" w:lineRule="exact"/>
              <w:rPr>
                <w:rFonts w:hint="eastAsia" w:ascii="宋体" w:hAnsi="宋体"/>
                <w:sz w:val="20"/>
                <w:szCs w:val="20"/>
              </w:rPr>
            </w:pPr>
            <w:r>
              <w:rPr>
                <w:rFonts w:hint="eastAsia" w:ascii="宋体" w:hAnsi="宋体"/>
                <w:sz w:val="20"/>
                <w:szCs w:val="20"/>
              </w:rPr>
              <w:t>10</w:t>
            </w:r>
          </w:p>
        </w:tc>
        <w:tc>
          <w:tcPr>
            <w:tcW w:w="709" w:type="dxa"/>
            <w:noWrap w:val="0"/>
            <w:vAlign w:val="center"/>
          </w:tcPr>
          <w:p>
            <w:pPr>
              <w:snapToGrid w:val="0"/>
              <w:spacing w:line="320" w:lineRule="exact"/>
              <w:jc w:val="left"/>
              <w:rPr>
                <w:rFonts w:ascii="宋体" w:hAnsi="宋体"/>
                <w:sz w:val="20"/>
                <w:szCs w:val="20"/>
              </w:rPr>
            </w:pPr>
            <w:r>
              <w:rPr>
                <w:rFonts w:hint="eastAsia" w:ascii="宋体" w:hAnsi="宋体"/>
                <w:sz w:val="20"/>
                <w:szCs w:val="20"/>
              </w:rPr>
              <w:t>组织细胞的适应和损伤</w:t>
            </w:r>
          </w:p>
          <w:p>
            <w:pPr>
              <w:snapToGrid w:val="0"/>
              <w:spacing w:line="320" w:lineRule="exact"/>
              <w:jc w:val="left"/>
              <w:rPr>
                <w:rFonts w:ascii="宋体" w:hAnsi="宋体"/>
                <w:sz w:val="20"/>
                <w:szCs w:val="20"/>
              </w:rPr>
            </w:pPr>
          </w:p>
          <w:p>
            <w:pPr>
              <w:snapToGrid w:val="0"/>
              <w:spacing w:line="320" w:lineRule="exact"/>
              <w:jc w:val="left"/>
              <w:rPr>
                <w:rFonts w:hint="eastAsia" w:ascii="宋体" w:hAnsi="宋体"/>
                <w:sz w:val="20"/>
                <w:szCs w:val="20"/>
              </w:rPr>
            </w:pPr>
            <w:r>
              <w:rPr>
                <w:rFonts w:hint="eastAsia" w:ascii="宋体" w:hAnsi="宋体"/>
                <w:sz w:val="20"/>
                <w:szCs w:val="20"/>
              </w:rPr>
              <w:t>血液循环障碍</w:t>
            </w:r>
          </w:p>
        </w:tc>
        <w:tc>
          <w:tcPr>
            <w:tcW w:w="2130" w:type="dxa"/>
            <w:noWrap w:val="0"/>
            <w:vAlign w:val="top"/>
          </w:tcPr>
          <w:p>
            <w:pPr>
              <w:spacing w:line="320" w:lineRule="exact"/>
              <w:jc w:val="left"/>
              <w:rPr>
                <w:rFonts w:ascii="宋体" w:hAnsi="宋体"/>
                <w:sz w:val="20"/>
                <w:szCs w:val="20"/>
              </w:rPr>
            </w:pPr>
            <w:r>
              <w:rPr>
                <w:rFonts w:ascii="宋体" w:hAnsi="宋体"/>
                <w:sz w:val="20"/>
                <w:szCs w:val="20"/>
              </w:rPr>
              <w:t>1.知道适应中</w:t>
            </w:r>
            <w:r>
              <w:rPr>
                <w:rFonts w:hint="eastAsia" w:ascii="宋体" w:hAnsi="宋体"/>
                <w:sz w:val="20"/>
                <w:szCs w:val="20"/>
              </w:rPr>
              <w:t>肥大、</w:t>
            </w:r>
            <w:r>
              <w:rPr>
                <w:rFonts w:ascii="宋体" w:hAnsi="宋体"/>
                <w:sz w:val="20"/>
                <w:szCs w:val="20"/>
              </w:rPr>
              <w:t>萎缩、增生、化生的概念</w:t>
            </w:r>
            <w:r>
              <w:rPr>
                <w:rFonts w:hint="eastAsia" w:ascii="宋体" w:hAnsi="宋体"/>
                <w:sz w:val="20"/>
                <w:szCs w:val="20"/>
              </w:rPr>
              <w:t>。</w:t>
            </w:r>
            <w:r>
              <w:rPr>
                <w:rFonts w:ascii="宋体" w:hAnsi="宋体"/>
                <w:sz w:val="20"/>
                <w:szCs w:val="20"/>
              </w:rPr>
              <w:t>掌握细胞物质积聚中</w:t>
            </w:r>
            <w:r>
              <w:rPr>
                <w:rFonts w:hint="eastAsia" w:ascii="宋体" w:hAnsi="宋体"/>
                <w:sz w:val="20"/>
                <w:szCs w:val="20"/>
              </w:rPr>
              <w:t>水变性、脂肪变性、透明样变性的概念。</w:t>
            </w:r>
            <w:r>
              <w:rPr>
                <w:rFonts w:ascii="宋体" w:hAnsi="宋体"/>
                <w:sz w:val="20"/>
                <w:szCs w:val="20"/>
              </w:rPr>
              <w:t>细胞死亡中坏死</w:t>
            </w:r>
            <w:r>
              <w:rPr>
                <w:rFonts w:hint="eastAsia" w:ascii="宋体" w:hAnsi="宋体"/>
                <w:sz w:val="20"/>
                <w:szCs w:val="20"/>
              </w:rPr>
              <w:t>、</w:t>
            </w:r>
            <w:r>
              <w:rPr>
                <w:rFonts w:ascii="宋体" w:hAnsi="宋体"/>
                <w:sz w:val="20"/>
                <w:szCs w:val="20"/>
              </w:rPr>
              <w:t>细胞凋亡的概念</w:t>
            </w:r>
            <w:r>
              <w:rPr>
                <w:rFonts w:hint="eastAsia" w:ascii="宋体" w:hAnsi="宋体"/>
                <w:sz w:val="20"/>
                <w:szCs w:val="20"/>
              </w:rPr>
              <w:t>。</w:t>
            </w:r>
            <w:r>
              <w:rPr>
                <w:rFonts w:ascii="宋体" w:hAnsi="宋体"/>
                <w:sz w:val="20"/>
                <w:szCs w:val="20"/>
              </w:rPr>
              <w:t>掌握充血</w:t>
            </w:r>
            <w:r>
              <w:rPr>
                <w:rFonts w:hint="eastAsia" w:ascii="宋体" w:hAnsi="宋体"/>
                <w:sz w:val="20"/>
                <w:szCs w:val="20"/>
              </w:rPr>
              <w:t>、</w:t>
            </w:r>
            <w:r>
              <w:rPr>
                <w:rFonts w:ascii="宋体" w:hAnsi="宋体"/>
                <w:sz w:val="20"/>
                <w:szCs w:val="20"/>
              </w:rPr>
              <w:t>出血</w:t>
            </w:r>
            <w:r>
              <w:rPr>
                <w:rFonts w:hint="eastAsia" w:ascii="宋体" w:hAnsi="宋体"/>
                <w:sz w:val="20"/>
                <w:szCs w:val="20"/>
              </w:rPr>
              <w:t>、</w:t>
            </w:r>
            <w:r>
              <w:rPr>
                <w:rFonts w:ascii="宋体" w:hAnsi="宋体"/>
                <w:sz w:val="20"/>
                <w:szCs w:val="20"/>
              </w:rPr>
              <w:t>血栓形成</w:t>
            </w:r>
            <w:r>
              <w:rPr>
                <w:rFonts w:hint="eastAsia" w:ascii="宋体" w:hAnsi="宋体"/>
                <w:sz w:val="20"/>
                <w:szCs w:val="20"/>
              </w:rPr>
              <w:t>、</w:t>
            </w:r>
            <w:r>
              <w:rPr>
                <w:rFonts w:ascii="宋体" w:hAnsi="宋体"/>
                <w:sz w:val="20"/>
                <w:szCs w:val="20"/>
              </w:rPr>
              <w:t>梗死</w:t>
            </w:r>
            <w:r>
              <w:rPr>
                <w:rFonts w:hint="eastAsia" w:ascii="宋体" w:hAnsi="宋体"/>
                <w:sz w:val="20"/>
                <w:szCs w:val="20"/>
              </w:rPr>
              <w:t>、DIC、休克形成原因和发生机制。</w:t>
            </w:r>
          </w:p>
          <w:p>
            <w:pPr>
              <w:spacing w:line="320" w:lineRule="exact"/>
              <w:jc w:val="left"/>
              <w:rPr>
                <w:rFonts w:hint="eastAsia" w:ascii="宋体" w:hAnsi="宋体"/>
                <w:sz w:val="20"/>
                <w:szCs w:val="20"/>
              </w:rPr>
            </w:pPr>
            <w:r>
              <w:rPr>
                <w:rFonts w:ascii="宋体" w:hAnsi="宋体"/>
                <w:sz w:val="20"/>
                <w:szCs w:val="20"/>
              </w:rPr>
              <w:t>2.理解</w:t>
            </w:r>
            <w:r>
              <w:rPr>
                <w:rFonts w:hint="eastAsia" w:ascii="宋体" w:hAnsi="宋体"/>
                <w:sz w:val="20"/>
                <w:szCs w:val="20"/>
              </w:rPr>
              <w:t>再生、</w:t>
            </w:r>
            <w:r>
              <w:rPr>
                <w:rFonts w:ascii="宋体" w:hAnsi="宋体"/>
                <w:sz w:val="20"/>
                <w:szCs w:val="20"/>
              </w:rPr>
              <w:t>纤维性修复</w:t>
            </w:r>
            <w:r>
              <w:rPr>
                <w:rFonts w:hint="eastAsia" w:ascii="宋体" w:hAnsi="宋体"/>
                <w:sz w:val="20"/>
                <w:szCs w:val="20"/>
              </w:rPr>
              <w:t>、</w:t>
            </w:r>
            <w:r>
              <w:rPr>
                <w:rFonts w:ascii="宋体" w:hAnsi="宋体"/>
                <w:sz w:val="20"/>
                <w:szCs w:val="20"/>
              </w:rPr>
              <w:t>创伤愈合</w:t>
            </w:r>
            <w:r>
              <w:rPr>
                <w:rFonts w:hint="eastAsia" w:ascii="宋体" w:hAnsi="宋体"/>
                <w:sz w:val="20"/>
                <w:szCs w:val="20"/>
              </w:rPr>
              <w:t>的过程</w:t>
            </w:r>
            <w:r>
              <w:rPr>
                <w:rFonts w:ascii="宋体" w:hAnsi="宋体"/>
                <w:sz w:val="20"/>
                <w:szCs w:val="20"/>
              </w:rPr>
              <w:t>；熟悉栓塞的过程</w:t>
            </w:r>
            <w:r>
              <w:rPr>
                <w:rFonts w:hint="eastAsia" w:ascii="宋体" w:hAnsi="宋体"/>
                <w:sz w:val="20"/>
                <w:szCs w:val="20"/>
              </w:rPr>
              <w:t>，</w:t>
            </w:r>
            <w:r>
              <w:rPr>
                <w:rFonts w:ascii="宋体" w:hAnsi="宋体"/>
                <w:sz w:val="20"/>
                <w:szCs w:val="20"/>
              </w:rPr>
              <w:t>影响</w:t>
            </w:r>
            <w:r>
              <w:rPr>
                <w:rFonts w:hint="eastAsia" w:ascii="宋体" w:hAnsi="宋体"/>
                <w:sz w:val="20"/>
                <w:szCs w:val="20"/>
              </w:rPr>
              <w:t>DIC发生发展的因素、休克的发生机制。</w:t>
            </w:r>
            <w:r>
              <w:rPr>
                <w:rFonts w:ascii="宋体" w:hAnsi="宋体"/>
                <w:sz w:val="20"/>
                <w:szCs w:val="20"/>
              </w:rPr>
              <w:t xml:space="preserve"> </w:t>
            </w:r>
            <w:r>
              <w:rPr>
                <w:rFonts w:hint="eastAsia" w:ascii="宋体" w:hAnsi="宋体"/>
                <w:sz w:val="20"/>
                <w:szCs w:val="20"/>
              </w:rPr>
              <w:t xml:space="preserve">      </w:t>
            </w:r>
            <w:r>
              <w:rPr>
                <w:rFonts w:ascii="宋体" w:hAnsi="宋体"/>
                <w:sz w:val="20"/>
                <w:szCs w:val="20"/>
              </w:rPr>
              <w:t>3.运用</w:t>
            </w:r>
            <w:r>
              <w:rPr>
                <w:rFonts w:hint="eastAsia" w:ascii="宋体" w:hAnsi="宋体"/>
                <w:sz w:val="20"/>
                <w:szCs w:val="20"/>
              </w:rPr>
              <w:t>创伤</w:t>
            </w:r>
            <w:r>
              <w:rPr>
                <w:rFonts w:ascii="宋体" w:hAnsi="宋体"/>
                <w:sz w:val="20"/>
                <w:szCs w:val="20"/>
              </w:rPr>
              <w:t>愈合的过程和影响创伤愈合的因素</w:t>
            </w:r>
            <w:r>
              <w:rPr>
                <w:rFonts w:hint="eastAsia" w:ascii="宋体" w:hAnsi="宋体"/>
                <w:sz w:val="20"/>
                <w:szCs w:val="20"/>
              </w:rPr>
              <w:t>；</w:t>
            </w:r>
            <w:r>
              <w:rPr>
                <w:rFonts w:ascii="宋体" w:hAnsi="宋体"/>
                <w:sz w:val="20"/>
                <w:szCs w:val="20"/>
              </w:rPr>
              <w:t>了解</w:t>
            </w:r>
            <w:r>
              <w:rPr>
                <w:rFonts w:hint="eastAsia" w:ascii="宋体" w:hAnsi="宋体"/>
                <w:sz w:val="20"/>
                <w:szCs w:val="20"/>
              </w:rPr>
              <w:t>DIC的诊断和防治原则；了解休克防治。</w:t>
            </w:r>
          </w:p>
        </w:tc>
        <w:tc>
          <w:tcPr>
            <w:tcW w:w="2047" w:type="dxa"/>
            <w:noWrap w:val="0"/>
            <w:vAlign w:val="top"/>
          </w:tcPr>
          <w:p>
            <w:pPr>
              <w:spacing w:line="320" w:lineRule="exact"/>
              <w:jc w:val="left"/>
              <w:rPr>
                <w:rFonts w:ascii="宋体" w:hAnsi="宋体"/>
                <w:sz w:val="20"/>
                <w:szCs w:val="20"/>
              </w:rPr>
            </w:pPr>
            <w:r>
              <w:rPr>
                <w:rFonts w:ascii="宋体" w:hAnsi="宋体"/>
                <w:sz w:val="20"/>
                <w:szCs w:val="20"/>
              </w:rPr>
              <w:t>1.学会应用适应与损</w:t>
            </w:r>
            <w:r>
              <w:rPr>
                <w:rFonts w:hint="eastAsia" w:ascii="宋体" w:hAnsi="宋体"/>
                <w:sz w:val="20"/>
                <w:szCs w:val="20"/>
              </w:rPr>
              <w:t>伤、血液循环障碍的</w:t>
            </w:r>
            <w:r>
              <w:rPr>
                <w:rFonts w:ascii="宋体" w:hAnsi="宋体"/>
                <w:sz w:val="20"/>
                <w:szCs w:val="20"/>
              </w:rPr>
              <w:t>知识分析、解释相关的临床表现问题。</w:t>
            </w:r>
          </w:p>
          <w:p>
            <w:pPr>
              <w:spacing w:line="320" w:lineRule="exact"/>
              <w:jc w:val="left"/>
              <w:rPr>
                <w:rFonts w:hint="eastAsia" w:ascii="宋体" w:hAnsi="宋体"/>
                <w:sz w:val="20"/>
                <w:szCs w:val="20"/>
              </w:rPr>
            </w:pPr>
            <w:r>
              <w:rPr>
                <w:rFonts w:ascii="宋体" w:hAnsi="宋体"/>
                <w:sz w:val="20"/>
                <w:szCs w:val="20"/>
              </w:rPr>
              <w:t>2.培养积极对待和正确认识适应</w:t>
            </w:r>
            <w:r>
              <w:rPr>
                <w:rFonts w:hint="eastAsia" w:ascii="宋体" w:hAnsi="宋体"/>
                <w:sz w:val="20"/>
                <w:szCs w:val="20"/>
              </w:rPr>
              <w:t>和</w:t>
            </w:r>
            <w:r>
              <w:rPr>
                <w:rFonts w:ascii="宋体" w:hAnsi="宋体"/>
                <w:sz w:val="20"/>
                <w:szCs w:val="20"/>
              </w:rPr>
              <w:t>损伤</w:t>
            </w:r>
            <w:r>
              <w:rPr>
                <w:rFonts w:hint="eastAsia" w:ascii="宋体" w:hAnsi="宋体"/>
                <w:sz w:val="20"/>
                <w:szCs w:val="20"/>
              </w:rPr>
              <w:t>、</w:t>
            </w:r>
            <w:r>
              <w:rPr>
                <w:rFonts w:ascii="宋体" w:hAnsi="宋体"/>
                <w:sz w:val="20"/>
                <w:szCs w:val="20"/>
              </w:rPr>
              <w:t>血液循环障碍</w:t>
            </w:r>
            <w:r>
              <w:rPr>
                <w:rFonts w:hint="eastAsia" w:ascii="宋体" w:hAnsi="宋体"/>
                <w:sz w:val="20"/>
                <w:szCs w:val="20"/>
              </w:rPr>
              <w:t>，</w:t>
            </w:r>
            <w:r>
              <w:rPr>
                <w:rFonts w:ascii="宋体" w:hAnsi="宋体"/>
                <w:sz w:val="20"/>
                <w:szCs w:val="20"/>
              </w:rPr>
              <w:t>具有对机体相关病理问题的认知能力。</w:t>
            </w:r>
          </w:p>
          <w:p>
            <w:pPr>
              <w:spacing w:line="320" w:lineRule="exact"/>
              <w:jc w:val="left"/>
              <w:rPr>
                <w:rFonts w:hint="eastAsia" w:ascii="宋体" w:hAnsi="宋体"/>
                <w:sz w:val="20"/>
                <w:szCs w:val="20"/>
              </w:rPr>
            </w:pPr>
          </w:p>
          <w:p>
            <w:pPr>
              <w:spacing w:line="320" w:lineRule="exact"/>
              <w:jc w:val="left"/>
              <w:rPr>
                <w:rFonts w:ascii="宋体" w:hAnsi="宋体"/>
                <w:sz w:val="20"/>
                <w:szCs w:val="20"/>
              </w:rPr>
            </w:pPr>
          </w:p>
        </w:tc>
        <w:tc>
          <w:tcPr>
            <w:tcW w:w="1199" w:type="dxa"/>
            <w:noWrap w:val="0"/>
            <w:vAlign w:val="top"/>
          </w:tcPr>
          <w:p>
            <w:pPr>
              <w:spacing w:line="320" w:lineRule="exact"/>
              <w:ind w:right="-118" w:rightChars="-56"/>
              <w:jc w:val="left"/>
              <w:rPr>
                <w:rFonts w:hint="eastAsia" w:ascii="宋体" w:hAnsi="宋体"/>
                <w:sz w:val="20"/>
                <w:szCs w:val="20"/>
              </w:rPr>
            </w:pPr>
            <w:r>
              <w:rPr>
                <w:rFonts w:ascii="宋体" w:hAnsi="宋体"/>
                <w:sz w:val="20"/>
                <w:szCs w:val="20"/>
              </w:rPr>
              <w:t>1.适应中</w:t>
            </w:r>
            <w:r>
              <w:rPr>
                <w:rFonts w:hint="eastAsia" w:ascii="宋体" w:hAnsi="宋体"/>
                <w:sz w:val="20"/>
                <w:szCs w:val="20"/>
              </w:rPr>
              <w:t>肥大、</w:t>
            </w:r>
            <w:r>
              <w:rPr>
                <w:rFonts w:ascii="宋体" w:hAnsi="宋体"/>
                <w:sz w:val="20"/>
                <w:szCs w:val="20"/>
              </w:rPr>
              <w:t>萎缩、增生、化生的概念</w:t>
            </w:r>
            <w:r>
              <w:rPr>
                <w:rFonts w:hint="eastAsia" w:ascii="宋体" w:hAnsi="宋体"/>
                <w:sz w:val="20"/>
                <w:szCs w:val="20"/>
              </w:rPr>
              <w:t>。</w:t>
            </w:r>
            <w:r>
              <w:rPr>
                <w:rFonts w:ascii="宋体" w:hAnsi="宋体"/>
                <w:sz w:val="20"/>
                <w:szCs w:val="20"/>
              </w:rPr>
              <w:t>细胞物质积聚中</w:t>
            </w:r>
            <w:r>
              <w:rPr>
                <w:rFonts w:hint="eastAsia" w:ascii="宋体" w:hAnsi="宋体"/>
                <w:sz w:val="20"/>
                <w:szCs w:val="20"/>
              </w:rPr>
              <w:t>水变性、脂肪变性、透明样变性的概念。</w:t>
            </w:r>
            <w:r>
              <w:rPr>
                <w:rFonts w:ascii="宋体" w:hAnsi="宋体"/>
                <w:sz w:val="20"/>
                <w:szCs w:val="20"/>
              </w:rPr>
              <w:t>细胞死亡中坏死</w:t>
            </w:r>
            <w:r>
              <w:rPr>
                <w:rFonts w:hint="eastAsia" w:ascii="宋体" w:hAnsi="宋体"/>
                <w:sz w:val="20"/>
                <w:szCs w:val="20"/>
              </w:rPr>
              <w:t>、</w:t>
            </w:r>
            <w:r>
              <w:rPr>
                <w:rFonts w:ascii="宋体" w:hAnsi="宋体"/>
                <w:sz w:val="20"/>
                <w:szCs w:val="20"/>
              </w:rPr>
              <w:t>细胞凋亡的概念</w:t>
            </w:r>
            <w:r>
              <w:rPr>
                <w:rFonts w:hint="eastAsia" w:ascii="宋体" w:hAnsi="宋体"/>
                <w:sz w:val="20"/>
                <w:szCs w:val="20"/>
              </w:rPr>
              <w:t xml:space="preserve">。 </w:t>
            </w:r>
            <w:r>
              <w:rPr>
                <w:rFonts w:ascii="宋体" w:hAnsi="宋体"/>
                <w:sz w:val="20"/>
                <w:szCs w:val="20"/>
              </w:rPr>
              <w:t xml:space="preserve">    </w:t>
            </w:r>
            <w:r>
              <w:rPr>
                <w:rFonts w:hint="eastAsia" w:ascii="宋体" w:hAnsi="宋体"/>
                <w:sz w:val="20"/>
                <w:szCs w:val="20"/>
              </w:rPr>
              <w:t>2.</w:t>
            </w:r>
            <w:r>
              <w:rPr>
                <w:rFonts w:ascii="宋体" w:hAnsi="宋体"/>
                <w:sz w:val="20"/>
                <w:szCs w:val="20"/>
              </w:rPr>
              <w:t>充血</w:t>
            </w:r>
            <w:r>
              <w:rPr>
                <w:rFonts w:hint="eastAsia" w:ascii="宋体" w:hAnsi="宋体"/>
                <w:sz w:val="20"/>
                <w:szCs w:val="20"/>
              </w:rPr>
              <w:t>、</w:t>
            </w:r>
            <w:r>
              <w:rPr>
                <w:rFonts w:ascii="宋体" w:hAnsi="宋体"/>
                <w:sz w:val="20"/>
                <w:szCs w:val="20"/>
              </w:rPr>
              <w:t>出血</w:t>
            </w:r>
            <w:r>
              <w:rPr>
                <w:rFonts w:hint="eastAsia" w:ascii="宋体" w:hAnsi="宋体"/>
                <w:sz w:val="20"/>
                <w:szCs w:val="20"/>
              </w:rPr>
              <w:t>、</w:t>
            </w:r>
            <w:r>
              <w:rPr>
                <w:rFonts w:ascii="宋体" w:hAnsi="宋体"/>
                <w:sz w:val="20"/>
                <w:szCs w:val="20"/>
              </w:rPr>
              <w:t>血栓形成</w:t>
            </w:r>
            <w:r>
              <w:rPr>
                <w:rFonts w:hint="eastAsia" w:ascii="宋体" w:hAnsi="宋体"/>
                <w:sz w:val="20"/>
                <w:szCs w:val="20"/>
              </w:rPr>
              <w:t>、</w:t>
            </w:r>
            <w:r>
              <w:rPr>
                <w:rFonts w:ascii="宋体" w:hAnsi="宋体"/>
                <w:sz w:val="20"/>
                <w:szCs w:val="20"/>
              </w:rPr>
              <w:t>梗死</w:t>
            </w:r>
            <w:r>
              <w:rPr>
                <w:rFonts w:hint="eastAsia" w:ascii="宋体" w:hAnsi="宋体"/>
                <w:sz w:val="20"/>
                <w:szCs w:val="20"/>
              </w:rPr>
              <w:t>、DIC、休克形成原因和发生机制。</w:t>
            </w:r>
          </w:p>
        </w:tc>
        <w:tc>
          <w:tcPr>
            <w:tcW w:w="438"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3</w:t>
            </w:r>
          </w:p>
        </w:tc>
        <w:tc>
          <w:tcPr>
            <w:tcW w:w="42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0</w:t>
            </w:r>
          </w:p>
        </w:tc>
        <w:tc>
          <w:tcPr>
            <w:tcW w:w="45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511" w:type="dxa"/>
            <w:noWrap w:val="0"/>
            <w:vAlign w:val="center"/>
          </w:tcPr>
          <w:p>
            <w:pPr>
              <w:snapToGrid w:val="0"/>
              <w:spacing w:line="310" w:lineRule="exact"/>
              <w:rPr>
                <w:rFonts w:ascii="宋体" w:hAnsi="宋体"/>
                <w:sz w:val="20"/>
                <w:szCs w:val="20"/>
              </w:rPr>
            </w:pPr>
            <w:r>
              <w:rPr>
                <w:rFonts w:hint="eastAsia" w:ascii="宋体" w:hAnsi="宋体"/>
                <w:sz w:val="20"/>
                <w:szCs w:val="20"/>
              </w:rPr>
              <w:t>11</w:t>
            </w:r>
          </w:p>
        </w:tc>
        <w:tc>
          <w:tcPr>
            <w:tcW w:w="709" w:type="dxa"/>
            <w:noWrap w:val="0"/>
            <w:vAlign w:val="center"/>
          </w:tcPr>
          <w:p>
            <w:pPr>
              <w:snapToGrid w:val="0"/>
              <w:spacing w:line="310" w:lineRule="exact"/>
              <w:jc w:val="left"/>
              <w:rPr>
                <w:rFonts w:ascii="宋体" w:hAnsi="宋体"/>
                <w:sz w:val="20"/>
                <w:szCs w:val="20"/>
              </w:rPr>
            </w:pPr>
            <w:r>
              <w:rPr>
                <w:rFonts w:ascii="宋体" w:hAnsi="宋体"/>
                <w:sz w:val="20"/>
                <w:szCs w:val="20"/>
              </w:rPr>
              <w:t>炎症</w:t>
            </w:r>
            <w:r>
              <w:rPr>
                <w:rFonts w:hint="eastAsia" w:ascii="宋体" w:hAnsi="宋体"/>
                <w:sz w:val="20"/>
                <w:szCs w:val="20"/>
              </w:rPr>
              <w:t>与</w:t>
            </w:r>
            <w:r>
              <w:rPr>
                <w:rFonts w:ascii="宋体" w:hAnsi="宋体"/>
                <w:sz w:val="20"/>
                <w:szCs w:val="20"/>
              </w:rPr>
              <w:t>发热</w:t>
            </w:r>
            <w:r>
              <w:rPr>
                <w:rFonts w:hint="eastAsia" w:ascii="宋体" w:hAnsi="宋体"/>
                <w:sz w:val="20"/>
                <w:szCs w:val="20"/>
              </w:rPr>
              <w:t>，</w:t>
            </w:r>
            <w:r>
              <w:rPr>
                <w:rFonts w:ascii="宋体" w:hAnsi="宋体"/>
                <w:sz w:val="20"/>
                <w:szCs w:val="20"/>
              </w:rPr>
              <w:t>水</w:t>
            </w:r>
            <w:r>
              <w:rPr>
                <w:rFonts w:hint="eastAsia" w:ascii="宋体" w:hAnsi="宋体"/>
                <w:sz w:val="20"/>
                <w:szCs w:val="20"/>
              </w:rPr>
              <w:t xml:space="preserve">、 </w:t>
            </w:r>
            <w:r>
              <w:rPr>
                <w:rFonts w:ascii="宋体" w:hAnsi="宋体"/>
                <w:sz w:val="20"/>
                <w:szCs w:val="20"/>
              </w:rPr>
              <w:t>电解质代谢紊乱与酸碱平衡紊乱</w:t>
            </w:r>
          </w:p>
        </w:tc>
        <w:tc>
          <w:tcPr>
            <w:tcW w:w="2130" w:type="dxa"/>
            <w:noWrap w:val="0"/>
            <w:vAlign w:val="top"/>
          </w:tcPr>
          <w:p>
            <w:pPr>
              <w:spacing w:line="310" w:lineRule="exact"/>
              <w:jc w:val="left"/>
              <w:rPr>
                <w:rFonts w:ascii="宋体" w:hAnsi="宋体"/>
                <w:sz w:val="20"/>
                <w:szCs w:val="20"/>
              </w:rPr>
            </w:pPr>
            <w:r>
              <w:rPr>
                <w:rFonts w:ascii="宋体" w:hAnsi="宋体"/>
                <w:sz w:val="20"/>
                <w:szCs w:val="20"/>
              </w:rPr>
              <w:t>1.知道炎症和发热的概念</w:t>
            </w:r>
            <w:r>
              <w:rPr>
                <w:rFonts w:hint="eastAsia" w:ascii="宋体" w:hAnsi="宋体"/>
                <w:sz w:val="20"/>
                <w:szCs w:val="20"/>
              </w:rPr>
              <w:t>，发热的</w:t>
            </w:r>
            <w:r>
              <w:rPr>
                <w:rFonts w:ascii="宋体" w:hAnsi="宋体"/>
                <w:sz w:val="20"/>
                <w:szCs w:val="20"/>
              </w:rPr>
              <w:t>分期和热代谢特点。</w:t>
            </w:r>
            <w:r>
              <w:rPr>
                <w:rFonts w:hint="eastAsia" w:ascii="宋体" w:hAnsi="宋体"/>
                <w:sz w:val="20"/>
                <w:szCs w:val="20"/>
              </w:rPr>
              <w:t>掌握脱水、水肿的概念，低血钾血症、高血钾血症的概念。</w:t>
            </w:r>
            <w:r>
              <w:rPr>
                <w:rFonts w:ascii="宋体" w:hAnsi="宋体"/>
                <w:sz w:val="20"/>
                <w:szCs w:val="20"/>
              </w:rPr>
              <w:t>炎症基本病理变化</w:t>
            </w:r>
            <w:r>
              <w:rPr>
                <w:rFonts w:hint="eastAsia" w:ascii="宋体" w:hAnsi="宋体"/>
                <w:sz w:val="20"/>
                <w:szCs w:val="20"/>
              </w:rPr>
              <w:t>，</w:t>
            </w:r>
            <w:r>
              <w:rPr>
                <w:rFonts w:ascii="宋体" w:hAnsi="宋体"/>
                <w:sz w:val="20"/>
                <w:szCs w:val="20"/>
              </w:rPr>
              <w:t>炎症局部表现</w:t>
            </w:r>
            <w:r>
              <w:rPr>
                <w:rFonts w:hint="eastAsia" w:ascii="宋体" w:hAnsi="宋体"/>
                <w:sz w:val="20"/>
                <w:szCs w:val="20"/>
              </w:rPr>
              <w:t>，</w:t>
            </w:r>
            <w:r>
              <w:rPr>
                <w:rFonts w:ascii="宋体" w:hAnsi="宋体"/>
                <w:sz w:val="20"/>
                <w:szCs w:val="20"/>
              </w:rPr>
              <w:t>急性炎症过程中的白细胞反应</w:t>
            </w:r>
            <w:r>
              <w:rPr>
                <w:rFonts w:hint="eastAsia" w:ascii="宋体" w:hAnsi="宋体"/>
                <w:sz w:val="20"/>
                <w:szCs w:val="20"/>
              </w:rPr>
              <w:t>，</w:t>
            </w:r>
            <w:r>
              <w:rPr>
                <w:rFonts w:ascii="宋体" w:hAnsi="宋体"/>
                <w:sz w:val="20"/>
                <w:szCs w:val="20"/>
              </w:rPr>
              <w:t>急性炎症病理学类型。</w:t>
            </w:r>
          </w:p>
          <w:p>
            <w:pPr>
              <w:spacing w:line="310" w:lineRule="exact"/>
              <w:jc w:val="left"/>
              <w:rPr>
                <w:rFonts w:ascii="宋体" w:hAnsi="宋体"/>
                <w:sz w:val="20"/>
                <w:szCs w:val="20"/>
              </w:rPr>
            </w:pPr>
            <w:r>
              <w:rPr>
                <w:rFonts w:ascii="宋体" w:hAnsi="宋体"/>
                <w:sz w:val="20"/>
                <w:szCs w:val="20"/>
              </w:rPr>
              <w:t>2.理解慢性炎症概念；炎症全身反应；炎症意义；急性炎症过程中的血管反应；急性炎症结局；慢性炎症原因及类型</w:t>
            </w:r>
            <w:r>
              <w:rPr>
                <w:rFonts w:hint="eastAsia" w:ascii="宋体" w:hAnsi="宋体"/>
                <w:sz w:val="20"/>
                <w:szCs w:val="20"/>
              </w:rPr>
              <w:t>。</w:t>
            </w:r>
            <w:r>
              <w:rPr>
                <w:rFonts w:ascii="宋体" w:hAnsi="宋体"/>
                <w:sz w:val="20"/>
                <w:szCs w:val="20"/>
              </w:rPr>
              <w:t>熟悉各型脱水临床表现；水肿发生原因及基本机制；低钾血症和高钾血症对机体的影响。</w:t>
            </w:r>
          </w:p>
          <w:p>
            <w:pPr>
              <w:spacing w:line="310" w:lineRule="exact"/>
              <w:jc w:val="left"/>
              <w:rPr>
                <w:rFonts w:ascii="宋体" w:hAnsi="宋体"/>
                <w:sz w:val="20"/>
                <w:szCs w:val="20"/>
              </w:rPr>
            </w:pPr>
            <w:r>
              <w:rPr>
                <w:rFonts w:ascii="宋体" w:hAnsi="宋体"/>
                <w:sz w:val="20"/>
                <w:szCs w:val="20"/>
              </w:rPr>
              <w:t>3.运用炎症原因、分类；类症介质作用；了解发热发生机制、机体代谢和功能变化和防治病理生理基础。了解各型脱水、低钾血症和高钾血症原因及其防治病理生理学基础。</w:t>
            </w:r>
          </w:p>
        </w:tc>
        <w:tc>
          <w:tcPr>
            <w:tcW w:w="2047" w:type="dxa"/>
            <w:noWrap w:val="0"/>
            <w:vAlign w:val="top"/>
          </w:tcPr>
          <w:p>
            <w:pPr>
              <w:spacing w:line="310" w:lineRule="exact"/>
              <w:jc w:val="left"/>
              <w:rPr>
                <w:rFonts w:ascii="宋体" w:hAnsi="宋体"/>
                <w:sz w:val="20"/>
                <w:szCs w:val="20"/>
              </w:rPr>
            </w:pPr>
            <w:r>
              <w:rPr>
                <w:rFonts w:ascii="宋体" w:hAnsi="宋体"/>
                <w:sz w:val="20"/>
                <w:szCs w:val="20"/>
              </w:rPr>
              <w:t>1.学会应用炎症与发热</w:t>
            </w:r>
            <w:r>
              <w:rPr>
                <w:rFonts w:hint="eastAsia" w:ascii="宋体" w:hAnsi="宋体"/>
                <w:sz w:val="20"/>
                <w:szCs w:val="20"/>
              </w:rPr>
              <w:t>，</w:t>
            </w:r>
            <w:r>
              <w:rPr>
                <w:rFonts w:ascii="宋体" w:hAnsi="宋体"/>
                <w:sz w:val="20"/>
                <w:szCs w:val="20"/>
              </w:rPr>
              <w:t>脱水</w:t>
            </w:r>
            <w:r>
              <w:rPr>
                <w:rFonts w:hint="eastAsia" w:ascii="宋体" w:hAnsi="宋体"/>
                <w:sz w:val="20"/>
                <w:szCs w:val="20"/>
              </w:rPr>
              <w:t>、</w:t>
            </w:r>
            <w:r>
              <w:rPr>
                <w:rFonts w:ascii="宋体" w:hAnsi="宋体"/>
                <w:sz w:val="20"/>
                <w:szCs w:val="20"/>
              </w:rPr>
              <w:t>水肿</w:t>
            </w:r>
            <w:r>
              <w:rPr>
                <w:rFonts w:hint="eastAsia" w:ascii="宋体" w:hAnsi="宋体"/>
                <w:sz w:val="20"/>
                <w:szCs w:val="20"/>
              </w:rPr>
              <w:t>、</w:t>
            </w:r>
            <w:r>
              <w:rPr>
                <w:rFonts w:ascii="宋体" w:hAnsi="宋体"/>
                <w:sz w:val="20"/>
                <w:szCs w:val="20"/>
              </w:rPr>
              <w:t>低钾血症</w:t>
            </w:r>
            <w:r>
              <w:rPr>
                <w:rFonts w:hint="eastAsia" w:ascii="宋体" w:hAnsi="宋体"/>
                <w:sz w:val="20"/>
                <w:szCs w:val="20"/>
              </w:rPr>
              <w:t>、</w:t>
            </w:r>
            <w:r>
              <w:rPr>
                <w:rFonts w:ascii="宋体" w:hAnsi="宋体"/>
                <w:sz w:val="20"/>
                <w:szCs w:val="20"/>
              </w:rPr>
              <w:t>高钾血症等病理知识分析、解释相关的</w:t>
            </w:r>
            <w:r>
              <w:rPr>
                <w:rFonts w:hint="eastAsia" w:ascii="宋体" w:hAnsi="宋体"/>
                <w:sz w:val="20"/>
                <w:szCs w:val="20"/>
              </w:rPr>
              <w:t>健康</w:t>
            </w:r>
            <w:r>
              <w:rPr>
                <w:rFonts w:ascii="宋体" w:hAnsi="宋体"/>
                <w:sz w:val="20"/>
                <w:szCs w:val="20"/>
              </w:rPr>
              <w:t>问题</w:t>
            </w:r>
            <w:r>
              <w:rPr>
                <w:rFonts w:hint="eastAsia" w:ascii="宋体" w:hAnsi="宋体"/>
                <w:sz w:val="20"/>
                <w:szCs w:val="20"/>
              </w:rPr>
              <w:t>。</w:t>
            </w:r>
          </w:p>
          <w:p>
            <w:pPr>
              <w:spacing w:line="310" w:lineRule="exact"/>
              <w:jc w:val="left"/>
              <w:rPr>
                <w:rFonts w:ascii="宋体" w:hAnsi="宋体"/>
                <w:sz w:val="20"/>
                <w:szCs w:val="20"/>
              </w:rPr>
            </w:pPr>
            <w:r>
              <w:rPr>
                <w:rFonts w:ascii="宋体" w:hAnsi="宋体"/>
                <w:sz w:val="20"/>
                <w:szCs w:val="20"/>
              </w:rPr>
              <w:t>2.培养积极对待和正确认识机体的炎症与发热，水</w:t>
            </w:r>
            <w:r>
              <w:rPr>
                <w:rFonts w:hint="eastAsia" w:ascii="宋体" w:hAnsi="宋体"/>
                <w:sz w:val="20"/>
                <w:szCs w:val="20"/>
              </w:rPr>
              <w:t>、</w:t>
            </w:r>
            <w:r>
              <w:rPr>
                <w:rFonts w:ascii="宋体" w:hAnsi="宋体"/>
                <w:sz w:val="20"/>
                <w:szCs w:val="20"/>
              </w:rPr>
              <w:t>电解质</w:t>
            </w:r>
            <w:r>
              <w:rPr>
                <w:rFonts w:hint="eastAsia" w:ascii="宋体" w:hAnsi="宋体"/>
                <w:sz w:val="20"/>
                <w:szCs w:val="20"/>
              </w:rPr>
              <w:t>、</w:t>
            </w:r>
            <w:r>
              <w:rPr>
                <w:rFonts w:ascii="宋体" w:hAnsi="宋体"/>
                <w:sz w:val="20"/>
                <w:szCs w:val="20"/>
              </w:rPr>
              <w:t>酸碱平衡等问题的预见意识和科学认知分析能力。</w:t>
            </w:r>
          </w:p>
          <w:p>
            <w:pPr>
              <w:snapToGrid w:val="0"/>
              <w:spacing w:line="310" w:lineRule="exact"/>
              <w:jc w:val="left"/>
              <w:rPr>
                <w:rFonts w:hint="eastAsia" w:ascii="宋体" w:hAnsi="宋体"/>
                <w:sz w:val="20"/>
                <w:szCs w:val="20"/>
              </w:rPr>
            </w:pPr>
          </w:p>
          <w:p>
            <w:pPr>
              <w:snapToGrid w:val="0"/>
              <w:spacing w:line="310" w:lineRule="exact"/>
              <w:jc w:val="left"/>
              <w:rPr>
                <w:rFonts w:ascii="宋体" w:hAnsi="宋体"/>
                <w:sz w:val="20"/>
                <w:szCs w:val="20"/>
              </w:rPr>
            </w:pPr>
          </w:p>
        </w:tc>
        <w:tc>
          <w:tcPr>
            <w:tcW w:w="1199" w:type="dxa"/>
            <w:noWrap w:val="0"/>
            <w:vAlign w:val="top"/>
          </w:tcPr>
          <w:p>
            <w:pPr>
              <w:snapToGrid w:val="0"/>
              <w:spacing w:line="310" w:lineRule="exact"/>
              <w:ind w:right="-118" w:rightChars="-56"/>
              <w:jc w:val="left"/>
              <w:rPr>
                <w:rFonts w:ascii="宋体" w:hAnsi="宋体"/>
                <w:sz w:val="20"/>
                <w:szCs w:val="20"/>
              </w:rPr>
            </w:pPr>
            <w:r>
              <w:rPr>
                <w:rFonts w:hint="eastAsia" w:ascii="宋体" w:hAnsi="宋体"/>
                <w:sz w:val="20"/>
                <w:szCs w:val="20"/>
              </w:rPr>
              <w:t>1.</w:t>
            </w:r>
            <w:r>
              <w:rPr>
                <w:rFonts w:ascii="宋体" w:hAnsi="宋体"/>
                <w:sz w:val="20"/>
                <w:szCs w:val="20"/>
              </w:rPr>
              <w:t>急性炎症的类型和病理变化</w:t>
            </w:r>
            <w:r>
              <w:rPr>
                <w:rFonts w:hint="eastAsia" w:ascii="宋体" w:hAnsi="宋体"/>
                <w:sz w:val="20"/>
                <w:szCs w:val="20"/>
              </w:rPr>
              <w:t>，</w:t>
            </w:r>
            <w:r>
              <w:rPr>
                <w:rFonts w:ascii="宋体" w:hAnsi="宋体"/>
                <w:sz w:val="20"/>
                <w:szCs w:val="20"/>
              </w:rPr>
              <w:t>发热的时相及热代谢调节</w:t>
            </w:r>
            <w:r>
              <w:rPr>
                <w:rFonts w:hint="eastAsia" w:ascii="宋体" w:hAnsi="宋体"/>
                <w:sz w:val="20"/>
                <w:szCs w:val="20"/>
              </w:rPr>
              <w:t>，钾代谢紊乱、酸碱平衡紊乱。</w:t>
            </w:r>
          </w:p>
          <w:p>
            <w:pPr>
              <w:snapToGrid w:val="0"/>
              <w:spacing w:line="310" w:lineRule="exact"/>
              <w:ind w:right="-118" w:rightChars="-56"/>
              <w:jc w:val="left"/>
              <w:rPr>
                <w:rFonts w:ascii="宋体" w:hAnsi="宋体"/>
                <w:sz w:val="20"/>
                <w:szCs w:val="20"/>
              </w:rPr>
            </w:pPr>
          </w:p>
        </w:tc>
        <w:tc>
          <w:tcPr>
            <w:tcW w:w="438" w:type="dxa"/>
            <w:noWrap w:val="0"/>
            <w:vAlign w:val="center"/>
          </w:tcPr>
          <w:p>
            <w:pPr>
              <w:snapToGrid w:val="0"/>
              <w:spacing w:line="310" w:lineRule="exact"/>
              <w:jc w:val="center"/>
              <w:rPr>
                <w:rFonts w:ascii="宋体" w:hAnsi="宋体"/>
                <w:sz w:val="20"/>
                <w:szCs w:val="20"/>
              </w:rPr>
            </w:pPr>
            <w:r>
              <w:rPr>
                <w:rFonts w:hint="eastAsia" w:ascii="宋体" w:hAnsi="宋体"/>
                <w:sz w:val="20"/>
                <w:szCs w:val="20"/>
              </w:rPr>
              <w:t>3</w:t>
            </w:r>
          </w:p>
        </w:tc>
        <w:tc>
          <w:tcPr>
            <w:tcW w:w="423" w:type="dxa"/>
            <w:noWrap w:val="0"/>
            <w:vAlign w:val="center"/>
          </w:tcPr>
          <w:p>
            <w:pPr>
              <w:snapToGrid w:val="0"/>
              <w:spacing w:line="310" w:lineRule="exact"/>
              <w:jc w:val="center"/>
              <w:rPr>
                <w:rFonts w:hint="eastAsia" w:ascii="宋体" w:hAnsi="宋体"/>
                <w:sz w:val="20"/>
                <w:szCs w:val="20"/>
              </w:rPr>
            </w:pPr>
            <w:r>
              <w:rPr>
                <w:rFonts w:hint="eastAsia" w:ascii="宋体" w:hAnsi="宋体"/>
                <w:sz w:val="20"/>
                <w:szCs w:val="20"/>
              </w:rPr>
              <w:t>1</w:t>
            </w:r>
          </w:p>
        </w:tc>
        <w:tc>
          <w:tcPr>
            <w:tcW w:w="453" w:type="dxa"/>
            <w:noWrap w:val="0"/>
            <w:vAlign w:val="center"/>
          </w:tcPr>
          <w:p>
            <w:pPr>
              <w:snapToGrid w:val="0"/>
              <w:spacing w:line="310" w:lineRule="exact"/>
              <w:jc w:val="center"/>
              <w:rPr>
                <w:rFonts w:hint="eastAsia" w:ascii="宋体" w:hAnsi="宋体"/>
                <w:sz w:val="20"/>
                <w:szCs w:val="20"/>
              </w:rPr>
            </w:pPr>
            <w:r>
              <w:rPr>
                <w:rFonts w:hint="eastAsia"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511" w:type="dxa"/>
            <w:noWrap w:val="0"/>
            <w:vAlign w:val="center"/>
          </w:tcPr>
          <w:p>
            <w:pPr>
              <w:snapToGrid w:val="0"/>
              <w:spacing w:line="320" w:lineRule="exact"/>
              <w:rPr>
                <w:rFonts w:ascii="宋体" w:hAnsi="宋体"/>
                <w:sz w:val="20"/>
                <w:szCs w:val="20"/>
              </w:rPr>
            </w:pPr>
            <w:r>
              <w:rPr>
                <w:rFonts w:hint="eastAsia" w:ascii="宋体" w:hAnsi="宋体"/>
                <w:sz w:val="20"/>
                <w:szCs w:val="20"/>
              </w:rPr>
              <w:t>12</w:t>
            </w:r>
          </w:p>
        </w:tc>
        <w:tc>
          <w:tcPr>
            <w:tcW w:w="709" w:type="dxa"/>
            <w:noWrap w:val="0"/>
            <w:vAlign w:val="center"/>
          </w:tcPr>
          <w:p>
            <w:pPr>
              <w:snapToGrid w:val="0"/>
              <w:spacing w:line="320" w:lineRule="exact"/>
              <w:jc w:val="center"/>
              <w:rPr>
                <w:rFonts w:ascii="宋体" w:hAnsi="宋体"/>
                <w:sz w:val="20"/>
                <w:szCs w:val="20"/>
              </w:rPr>
            </w:pPr>
            <w:r>
              <w:rPr>
                <w:rFonts w:ascii="宋体" w:hAnsi="宋体"/>
                <w:sz w:val="20"/>
                <w:szCs w:val="20"/>
              </w:rPr>
              <w:t>缺氧</w:t>
            </w:r>
          </w:p>
        </w:tc>
        <w:tc>
          <w:tcPr>
            <w:tcW w:w="2130" w:type="dxa"/>
            <w:noWrap w:val="0"/>
            <w:vAlign w:val="top"/>
          </w:tcPr>
          <w:p>
            <w:pPr>
              <w:spacing w:line="320" w:lineRule="exact"/>
              <w:jc w:val="left"/>
              <w:rPr>
                <w:rFonts w:hint="eastAsia" w:ascii="宋体" w:hAnsi="宋体"/>
                <w:sz w:val="20"/>
                <w:szCs w:val="20"/>
              </w:rPr>
            </w:pPr>
            <w:r>
              <w:rPr>
                <w:rFonts w:hint="eastAsia" w:ascii="宋体" w:hAnsi="宋体"/>
                <w:sz w:val="20"/>
                <w:szCs w:val="20"/>
              </w:rPr>
              <w:t>1.</w:t>
            </w:r>
            <w:r>
              <w:rPr>
                <w:rFonts w:ascii="宋体" w:hAnsi="宋体"/>
                <w:sz w:val="20"/>
                <w:szCs w:val="20"/>
              </w:rPr>
              <w:t>知道缺氧的概念、各种类型缺氧的原因、发生机制和血氧变化特点。</w:t>
            </w:r>
          </w:p>
          <w:p>
            <w:pPr>
              <w:spacing w:line="320" w:lineRule="exact"/>
              <w:jc w:val="left"/>
              <w:rPr>
                <w:rFonts w:hint="eastAsia" w:ascii="宋体" w:hAnsi="宋体"/>
                <w:sz w:val="20"/>
                <w:szCs w:val="20"/>
              </w:rPr>
            </w:pPr>
            <w:r>
              <w:rPr>
                <w:rFonts w:hint="eastAsia" w:ascii="宋体" w:hAnsi="宋体"/>
                <w:sz w:val="20"/>
                <w:szCs w:val="20"/>
              </w:rPr>
              <w:t>2.</w:t>
            </w:r>
            <w:r>
              <w:rPr>
                <w:rFonts w:ascii="宋体" w:hAnsi="宋体"/>
                <w:sz w:val="20"/>
                <w:szCs w:val="20"/>
              </w:rPr>
              <w:t>理解缺氧时机体功能和代谢变化；缺氧防治与护理的病理生理学基础。</w:t>
            </w:r>
          </w:p>
          <w:p>
            <w:pPr>
              <w:spacing w:line="320" w:lineRule="exact"/>
              <w:jc w:val="left"/>
              <w:rPr>
                <w:rFonts w:hint="eastAsia" w:ascii="宋体" w:hAnsi="宋体"/>
                <w:sz w:val="20"/>
                <w:szCs w:val="20"/>
              </w:rPr>
            </w:pPr>
            <w:r>
              <w:rPr>
                <w:rFonts w:hint="eastAsia" w:ascii="宋体" w:hAnsi="宋体"/>
                <w:sz w:val="20"/>
                <w:szCs w:val="20"/>
              </w:rPr>
              <w:t>3.</w:t>
            </w:r>
            <w:r>
              <w:rPr>
                <w:rFonts w:ascii="宋体" w:hAnsi="宋体"/>
                <w:sz w:val="20"/>
                <w:szCs w:val="20"/>
              </w:rPr>
              <w:t>运用影响机体对缺氧耐受性的因素。</w:t>
            </w:r>
          </w:p>
          <w:p>
            <w:pPr>
              <w:spacing w:line="320" w:lineRule="exact"/>
              <w:jc w:val="left"/>
              <w:rPr>
                <w:rFonts w:ascii="宋体" w:hAnsi="宋体"/>
                <w:sz w:val="20"/>
                <w:szCs w:val="20"/>
              </w:rPr>
            </w:pPr>
          </w:p>
        </w:tc>
        <w:tc>
          <w:tcPr>
            <w:tcW w:w="2047" w:type="dxa"/>
            <w:noWrap w:val="0"/>
            <w:vAlign w:val="top"/>
          </w:tcPr>
          <w:p>
            <w:pPr>
              <w:spacing w:line="320" w:lineRule="exact"/>
              <w:jc w:val="left"/>
              <w:rPr>
                <w:rFonts w:ascii="宋体" w:hAnsi="宋体"/>
                <w:sz w:val="20"/>
                <w:szCs w:val="20"/>
              </w:rPr>
            </w:pPr>
            <w:r>
              <w:rPr>
                <w:rFonts w:ascii="宋体" w:hAnsi="宋体"/>
                <w:sz w:val="20"/>
                <w:szCs w:val="20"/>
              </w:rPr>
              <w:t>1.学会应用缺氧知识分析、解释相关的临床表现问题</w:t>
            </w:r>
            <w:r>
              <w:rPr>
                <w:rFonts w:hint="eastAsia" w:ascii="宋体" w:hAnsi="宋体"/>
                <w:sz w:val="20"/>
                <w:szCs w:val="20"/>
              </w:rPr>
              <w:t>，</w:t>
            </w:r>
            <w:r>
              <w:rPr>
                <w:rFonts w:ascii="宋体" w:hAnsi="宋体"/>
                <w:sz w:val="20"/>
                <w:szCs w:val="20"/>
              </w:rPr>
              <w:t>能结合缺氧生物学特点进行健康教育。</w:t>
            </w:r>
          </w:p>
          <w:p>
            <w:pPr>
              <w:snapToGrid w:val="0"/>
              <w:spacing w:line="320" w:lineRule="exact"/>
              <w:jc w:val="left"/>
              <w:rPr>
                <w:rFonts w:ascii="宋体" w:hAnsi="宋体"/>
                <w:sz w:val="20"/>
                <w:szCs w:val="20"/>
              </w:rPr>
            </w:pPr>
            <w:r>
              <w:rPr>
                <w:rFonts w:ascii="宋体" w:hAnsi="宋体"/>
                <w:sz w:val="20"/>
                <w:szCs w:val="20"/>
              </w:rPr>
              <w:t>2.培养积极对待和正确认识机体的缺氧问题，具有对缺氧病理生理问题的预见意识和科学认知分析能力。</w:t>
            </w:r>
          </w:p>
        </w:tc>
        <w:tc>
          <w:tcPr>
            <w:tcW w:w="1199" w:type="dxa"/>
            <w:noWrap w:val="0"/>
            <w:vAlign w:val="top"/>
          </w:tcPr>
          <w:p>
            <w:pPr>
              <w:snapToGrid w:val="0"/>
              <w:spacing w:line="320" w:lineRule="exact"/>
              <w:ind w:right="-118" w:rightChars="-56"/>
              <w:jc w:val="left"/>
              <w:rPr>
                <w:rFonts w:hint="eastAsia" w:ascii="宋体" w:hAnsi="宋体"/>
                <w:sz w:val="20"/>
                <w:szCs w:val="20"/>
              </w:rPr>
            </w:pPr>
            <w:r>
              <w:rPr>
                <w:rFonts w:hint="eastAsia" w:ascii="宋体" w:hAnsi="宋体"/>
                <w:sz w:val="20"/>
                <w:szCs w:val="20"/>
              </w:rPr>
              <w:t>1.血氧指标及其意义,缺氧的类型、原因和发生机制。</w:t>
            </w:r>
          </w:p>
          <w:p>
            <w:pPr>
              <w:snapToGrid w:val="0"/>
              <w:spacing w:line="320" w:lineRule="exact"/>
              <w:jc w:val="left"/>
              <w:rPr>
                <w:rFonts w:ascii="宋体" w:hAnsi="宋体"/>
                <w:sz w:val="20"/>
                <w:szCs w:val="20"/>
              </w:rPr>
            </w:pPr>
          </w:p>
        </w:tc>
        <w:tc>
          <w:tcPr>
            <w:tcW w:w="438"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3</w:t>
            </w:r>
          </w:p>
        </w:tc>
        <w:tc>
          <w:tcPr>
            <w:tcW w:w="42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0</w:t>
            </w:r>
          </w:p>
        </w:tc>
        <w:tc>
          <w:tcPr>
            <w:tcW w:w="45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511" w:type="dxa"/>
            <w:noWrap w:val="0"/>
            <w:vAlign w:val="center"/>
          </w:tcPr>
          <w:p>
            <w:pPr>
              <w:snapToGrid w:val="0"/>
              <w:spacing w:line="320" w:lineRule="exact"/>
              <w:rPr>
                <w:rFonts w:hint="eastAsia" w:ascii="宋体" w:hAnsi="宋体"/>
                <w:sz w:val="20"/>
                <w:szCs w:val="20"/>
              </w:rPr>
            </w:pPr>
            <w:r>
              <w:rPr>
                <w:rFonts w:hint="eastAsia" w:ascii="宋体" w:hAnsi="宋体"/>
                <w:sz w:val="20"/>
                <w:szCs w:val="20"/>
              </w:rPr>
              <w:t>13</w:t>
            </w:r>
          </w:p>
        </w:tc>
        <w:tc>
          <w:tcPr>
            <w:tcW w:w="709" w:type="dxa"/>
            <w:noWrap w:val="0"/>
            <w:vAlign w:val="center"/>
          </w:tcPr>
          <w:p>
            <w:pPr>
              <w:snapToGrid w:val="0"/>
              <w:spacing w:line="320" w:lineRule="exact"/>
              <w:jc w:val="center"/>
              <w:rPr>
                <w:rFonts w:ascii="宋体" w:hAnsi="宋体"/>
                <w:sz w:val="20"/>
                <w:szCs w:val="20"/>
              </w:rPr>
            </w:pPr>
            <w:r>
              <w:rPr>
                <w:rFonts w:ascii="宋体" w:hAnsi="宋体"/>
                <w:sz w:val="20"/>
                <w:szCs w:val="20"/>
              </w:rPr>
              <w:t>肿瘤</w:t>
            </w:r>
          </w:p>
        </w:tc>
        <w:tc>
          <w:tcPr>
            <w:tcW w:w="2130" w:type="dxa"/>
            <w:noWrap w:val="0"/>
            <w:vAlign w:val="top"/>
          </w:tcPr>
          <w:p>
            <w:pPr>
              <w:spacing w:line="320" w:lineRule="exact"/>
              <w:jc w:val="left"/>
              <w:rPr>
                <w:rFonts w:ascii="宋体" w:hAnsi="宋体"/>
                <w:sz w:val="20"/>
                <w:szCs w:val="20"/>
              </w:rPr>
            </w:pPr>
            <w:r>
              <w:rPr>
                <w:rFonts w:hint="eastAsia" w:ascii="宋体" w:hAnsi="宋体"/>
                <w:sz w:val="20"/>
                <w:szCs w:val="20"/>
              </w:rPr>
              <w:t>1.</w:t>
            </w:r>
            <w:r>
              <w:rPr>
                <w:rFonts w:ascii="宋体" w:hAnsi="宋体"/>
                <w:sz w:val="20"/>
                <w:szCs w:val="20"/>
              </w:rPr>
              <w:t>知道肿瘤、分化、异型性、种植性转移、癌、肉瘤、癌前疾病(病变)、异型增生和原位癌概念；肿瘤的形态；肿瘤的生长；肿瘤的扩散；肿瘤的一般命名原则；良、恶性肿瘤的区别；常见的癌前疾病(病变)。</w:t>
            </w:r>
          </w:p>
          <w:p>
            <w:pPr>
              <w:spacing w:line="320" w:lineRule="exact"/>
              <w:jc w:val="left"/>
              <w:rPr>
                <w:rFonts w:ascii="宋体" w:hAnsi="宋体"/>
                <w:sz w:val="20"/>
                <w:szCs w:val="20"/>
              </w:rPr>
            </w:pPr>
            <w:r>
              <w:rPr>
                <w:rFonts w:hint="eastAsia" w:ascii="宋体" w:hAnsi="宋体"/>
                <w:sz w:val="20"/>
                <w:szCs w:val="20"/>
              </w:rPr>
              <w:t>2.</w:t>
            </w:r>
            <w:r>
              <w:rPr>
                <w:rFonts w:ascii="宋体" w:hAnsi="宋体"/>
                <w:sz w:val="20"/>
                <w:szCs w:val="20"/>
              </w:rPr>
              <w:t>熟悉肿瘤的异型性表现；肿瘤对机体的影响；肿的异型增生。</w:t>
            </w:r>
          </w:p>
          <w:p>
            <w:pPr>
              <w:spacing w:line="320" w:lineRule="exact"/>
              <w:jc w:val="left"/>
              <w:rPr>
                <w:rFonts w:hint="eastAsia" w:ascii="宋体" w:hAnsi="宋体"/>
                <w:sz w:val="20"/>
                <w:szCs w:val="20"/>
              </w:rPr>
            </w:pPr>
            <w:r>
              <w:rPr>
                <w:rFonts w:hint="eastAsia" w:ascii="宋体" w:hAnsi="宋体"/>
                <w:sz w:val="20"/>
                <w:szCs w:val="20"/>
              </w:rPr>
              <w:t>3.</w:t>
            </w:r>
            <w:r>
              <w:rPr>
                <w:rFonts w:ascii="宋体" w:hAnsi="宋体"/>
                <w:sz w:val="20"/>
                <w:szCs w:val="20"/>
              </w:rPr>
              <w:t>了解肿瘤的特殊命名原则；肿瘤的分类；癌与内瘤的区别；肿瘤的原因及发生机制。</w:t>
            </w:r>
          </w:p>
        </w:tc>
        <w:tc>
          <w:tcPr>
            <w:tcW w:w="2047" w:type="dxa"/>
            <w:noWrap w:val="0"/>
            <w:vAlign w:val="top"/>
          </w:tcPr>
          <w:p>
            <w:pPr>
              <w:spacing w:line="320" w:lineRule="exact"/>
              <w:jc w:val="left"/>
              <w:rPr>
                <w:rFonts w:ascii="宋体" w:hAnsi="宋体"/>
                <w:sz w:val="20"/>
                <w:szCs w:val="20"/>
              </w:rPr>
            </w:pPr>
            <w:r>
              <w:rPr>
                <w:rFonts w:ascii="宋体" w:hAnsi="宋体"/>
                <w:sz w:val="20"/>
                <w:szCs w:val="20"/>
              </w:rPr>
              <w:t>1.学会应用肿瘤病理知识分析、解释相关的临床表现问题</w:t>
            </w:r>
            <w:r>
              <w:rPr>
                <w:rFonts w:hint="eastAsia" w:ascii="宋体" w:hAnsi="宋体"/>
                <w:sz w:val="20"/>
                <w:szCs w:val="20"/>
              </w:rPr>
              <w:t>，</w:t>
            </w:r>
            <w:r>
              <w:rPr>
                <w:rFonts w:ascii="宋体" w:hAnsi="宋体"/>
                <w:sz w:val="20"/>
                <w:szCs w:val="20"/>
              </w:rPr>
              <w:t>能结合肿瘤的生物学特点进行健康教育。</w:t>
            </w:r>
          </w:p>
          <w:p>
            <w:pPr>
              <w:spacing w:line="320" w:lineRule="exact"/>
              <w:jc w:val="left"/>
              <w:rPr>
                <w:rFonts w:ascii="宋体" w:hAnsi="宋体"/>
                <w:sz w:val="20"/>
                <w:szCs w:val="20"/>
              </w:rPr>
            </w:pPr>
            <w:r>
              <w:rPr>
                <w:rFonts w:ascii="宋体" w:hAnsi="宋体"/>
                <w:sz w:val="20"/>
                <w:szCs w:val="20"/>
              </w:rPr>
              <w:t>2.培养积极对待和正确认识机体的肿瘤问题，具有对肿瘤病理生理问题的预见意识和科学认知分析能力。</w:t>
            </w:r>
          </w:p>
        </w:tc>
        <w:tc>
          <w:tcPr>
            <w:tcW w:w="1199" w:type="dxa"/>
            <w:noWrap w:val="0"/>
            <w:vAlign w:val="top"/>
          </w:tcPr>
          <w:p>
            <w:pPr>
              <w:snapToGrid w:val="0"/>
              <w:spacing w:line="320" w:lineRule="exact"/>
              <w:ind w:right="-118" w:rightChars="-56"/>
              <w:jc w:val="left"/>
              <w:rPr>
                <w:rFonts w:hint="eastAsia" w:ascii="宋体" w:hAnsi="宋体"/>
                <w:sz w:val="20"/>
                <w:szCs w:val="20"/>
              </w:rPr>
            </w:pPr>
            <w:r>
              <w:rPr>
                <w:rFonts w:hint="eastAsia" w:ascii="宋体" w:hAnsi="宋体"/>
                <w:sz w:val="20"/>
                <w:szCs w:val="20"/>
              </w:rPr>
              <w:t>1.</w:t>
            </w:r>
            <w:r>
              <w:rPr>
                <w:rFonts w:ascii="宋体" w:hAnsi="宋体"/>
                <w:sz w:val="20"/>
                <w:szCs w:val="20"/>
              </w:rPr>
              <w:t>肿瘤</w:t>
            </w:r>
            <w:r>
              <w:rPr>
                <w:rFonts w:hint="eastAsia" w:ascii="宋体" w:hAnsi="宋体"/>
                <w:sz w:val="20"/>
                <w:szCs w:val="20"/>
              </w:rPr>
              <w:t>的</w:t>
            </w:r>
            <w:r>
              <w:rPr>
                <w:rFonts w:ascii="宋体" w:hAnsi="宋体"/>
                <w:sz w:val="20"/>
                <w:szCs w:val="20"/>
              </w:rPr>
              <w:t>分化、异型性、种植性转移、癌、肉瘤、癌前疾病(病变)、异型增生和原位癌概念；</w:t>
            </w:r>
            <w:r>
              <w:rPr>
                <w:rFonts w:hint="eastAsia" w:ascii="宋体" w:hAnsi="宋体"/>
                <w:sz w:val="20"/>
                <w:szCs w:val="20"/>
              </w:rPr>
              <w:t>2.</w:t>
            </w:r>
            <w:r>
              <w:rPr>
                <w:rFonts w:ascii="宋体" w:hAnsi="宋体"/>
                <w:sz w:val="20"/>
                <w:szCs w:val="20"/>
              </w:rPr>
              <w:t>肿瘤的扩散；良、恶性肿瘤的区别；常见的癌前疾病(病变)。</w:t>
            </w:r>
          </w:p>
        </w:tc>
        <w:tc>
          <w:tcPr>
            <w:tcW w:w="438"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4</w:t>
            </w:r>
          </w:p>
        </w:tc>
        <w:tc>
          <w:tcPr>
            <w:tcW w:w="42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3</w:t>
            </w:r>
          </w:p>
        </w:tc>
        <w:tc>
          <w:tcPr>
            <w:tcW w:w="453" w:type="dxa"/>
            <w:noWrap w:val="0"/>
            <w:vAlign w:val="center"/>
          </w:tcPr>
          <w:p>
            <w:pPr>
              <w:snapToGrid w:val="0"/>
              <w:spacing w:line="320" w:lineRule="exact"/>
              <w:jc w:val="center"/>
              <w:rPr>
                <w:rFonts w:hint="eastAsia" w:ascii="宋体" w:hAnsi="宋体" w:eastAsia="宋体"/>
                <w:sz w:val="20"/>
                <w:szCs w:val="20"/>
                <w:lang w:val="en-US" w:eastAsia="zh-CN"/>
              </w:rPr>
            </w:pPr>
            <w:r>
              <w:rPr>
                <w:rFonts w:hint="eastAsia" w:ascii="宋体" w:hAnsi="宋体"/>
                <w:sz w:val="20"/>
                <w:szCs w:val="20"/>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 w:hRule="atLeast"/>
          <w:jc w:val="center"/>
        </w:trPr>
        <w:tc>
          <w:tcPr>
            <w:tcW w:w="511" w:type="dxa"/>
            <w:noWrap w:val="0"/>
            <w:vAlign w:val="center"/>
          </w:tcPr>
          <w:p>
            <w:pPr>
              <w:snapToGrid w:val="0"/>
              <w:spacing w:line="320" w:lineRule="exact"/>
              <w:rPr>
                <w:rFonts w:ascii="宋体" w:hAnsi="宋体"/>
                <w:sz w:val="20"/>
                <w:szCs w:val="20"/>
              </w:rPr>
            </w:pPr>
            <w:r>
              <w:rPr>
                <w:rFonts w:hint="eastAsia" w:ascii="宋体" w:hAnsi="宋体"/>
                <w:sz w:val="20"/>
                <w:szCs w:val="20"/>
              </w:rPr>
              <w:t>14</w:t>
            </w:r>
          </w:p>
        </w:tc>
        <w:tc>
          <w:tcPr>
            <w:tcW w:w="709" w:type="dxa"/>
            <w:noWrap w:val="0"/>
            <w:vAlign w:val="center"/>
          </w:tcPr>
          <w:p>
            <w:pPr>
              <w:snapToGrid w:val="0"/>
              <w:spacing w:line="320" w:lineRule="exact"/>
              <w:jc w:val="center"/>
              <w:rPr>
                <w:rFonts w:ascii="宋体" w:hAnsi="宋体"/>
                <w:sz w:val="20"/>
                <w:szCs w:val="20"/>
              </w:rPr>
            </w:pPr>
          </w:p>
          <w:p>
            <w:pPr>
              <w:snapToGrid w:val="0"/>
              <w:spacing w:line="320" w:lineRule="exact"/>
              <w:jc w:val="center"/>
              <w:rPr>
                <w:rFonts w:ascii="宋体" w:hAnsi="宋体"/>
                <w:sz w:val="20"/>
                <w:szCs w:val="20"/>
              </w:rPr>
            </w:pPr>
            <w:r>
              <w:rPr>
                <w:rFonts w:ascii="宋体" w:hAnsi="宋体"/>
                <w:sz w:val="20"/>
                <w:szCs w:val="20"/>
              </w:rPr>
              <w:t>免疫系统疾病</w:t>
            </w:r>
          </w:p>
          <w:p>
            <w:pPr>
              <w:snapToGrid w:val="0"/>
              <w:spacing w:line="320" w:lineRule="exact"/>
              <w:jc w:val="center"/>
              <w:rPr>
                <w:rFonts w:ascii="宋体" w:hAnsi="宋体"/>
                <w:sz w:val="20"/>
                <w:szCs w:val="20"/>
              </w:rPr>
            </w:pPr>
          </w:p>
          <w:p>
            <w:pPr>
              <w:snapToGrid w:val="0"/>
              <w:spacing w:line="320" w:lineRule="exact"/>
              <w:jc w:val="center"/>
              <w:rPr>
                <w:rFonts w:ascii="宋体" w:hAnsi="宋体"/>
                <w:sz w:val="20"/>
                <w:szCs w:val="20"/>
              </w:rPr>
            </w:pPr>
          </w:p>
          <w:p>
            <w:pPr>
              <w:snapToGrid w:val="0"/>
              <w:spacing w:line="320" w:lineRule="exact"/>
              <w:jc w:val="center"/>
              <w:rPr>
                <w:rFonts w:ascii="宋体" w:hAnsi="宋体"/>
                <w:sz w:val="20"/>
                <w:szCs w:val="20"/>
              </w:rPr>
            </w:pPr>
          </w:p>
          <w:p>
            <w:pPr>
              <w:snapToGrid w:val="0"/>
              <w:spacing w:line="320" w:lineRule="exact"/>
              <w:jc w:val="center"/>
              <w:rPr>
                <w:rFonts w:ascii="宋体" w:hAnsi="宋体"/>
                <w:sz w:val="20"/>
                <w:szCs w:val="20"/>
              </w:rPr>
            </w:pPr>
          </w:p>
          <w:p>
            <w:pPr>
              <w:snapToGrid w:val="0"/>
              <w:spacing w:line="320" w:lineRule="exact"/>
              <w:jc w:val="center"/>
              <w:rPr>
                <w:rFonts w:ascii="宋体" w:hAnsi="宋体"/>
                <w:sz w:val="20"/>
                <w:szCs w:val="20"/>
              </w:rPr>
            </w:pPr>
            <w:r>
              <w:rPr>
                <w:rFonts w:hint="eastAsia" w:ascii="宋体" w:hAnsi="宋体"/>
                <w:sz w:val="20"/>
                <w:szCs w:val="20"/>
              </w:rPr>
              <w:t>呼吸系统疾病</w:t>
            </w:r>
          </w:p>
        </w:tc>
        <w:tc>
          <w:tcPr>
            <w:tcW w:w="2130" w:type="dxa"/>
            <w:noWrap w:val="0"/>
            <w:vAlign w:val="top"/>
          </w:tcPr>
          <w:p>
            <w:pPr>
              <w:spacing w:line="320" w:lineRule="exact"/>
              <w:jc w:val="left"/>
              <w:rPr>
                <w:rFonts w:hint="eastAsia" w:ascii="宋体" w:hAnsi="宋体"/>
                <w:sz w:val="20"/>
                <w:szCs w:val="20"/>
              </w:rPr>
            </w:pPr>
            <w:r>
              <w:rPr>
                <w:rFonts w:hint="eastAsia" w:ascii="宋体" w:hAnsi="宋体"/>
                <w:sz w:val="20"/>
                <w:szCs w:val="20"/>
              </w:rPr>
              <w:t>1.知道四型超敏反应的发生原因、临床表现。自身免疫性疾病的基本特征与分类。免疫缺陷并的分类。掌握免疫缺陷并HIV的临床表现和分歧。</w:t>
            </w:r>
            <w:r>
              <w:rPr>
                <w:rFonts w:ascii="宋体" w:hAnsi="宋体"/>
                <w:sz w:val="20"/>
                <w:szCs w:val="20"/>
              </w:rPr>
              <w:t>掌握大叶性肺炎和小叶性肺炎概念；大叶性肺炎、小叶性肺炎病理交化及临床病理联系。</w:t>
            </w:r>
          </w:p>
          <w:p>
            <w:pPr>
              <w:spacing w:line="320" w:lineRule="exact"/>
              <w:jc w:val="left"/>
              <w:rPr>
                <w:rFonts w:ascii="宋体" w:hAnsi="宋体"/>
                <w:sz w:val="20"/>
                <w:szCs w:val="20"/>
              </w:rPr>
            </w:pPr>
            <w:r>
              <w:rPr>
                <w:rFonts w:ascii="宋体" w:hAnsi="宋体"/>
                <w:sz w:val="20"/>
                <w:szCs w:val="20"/>
              </w:rPr>
              <w:t>2.理解四型超敏反应的发生机制</w:t>
            </w:r>
            <w:r>
              <w:rPr>
                <w:rFonts w:hint="eastAsia" w:ascii="宋体" w:hAnsi="宋体"/>
                <w:sz w:val="20"/>
                <w:szCs w:val="20"/>
              </w:rPr>
              <w:t>，</w:t>
            </w:r>
            <w:r>
              <w:rPr>
                <w:rFonts w:ascii="宋体" w:hAnsi="宋体"/>
                <w:sz w:val="20"/>
                <w:szCs w:val="20"/>
              </w:rPr>
              <w:t>自身免疫性疾病的病因和发生机制</w:t>
            </w:r>
            <w:r>
              <w:rPr>
                <w:rFonts w:hint="eastAsia" w:ascii="宋体" w:hAnsi="宋体"/>
                <w:sz w:val="20"/>
                <w:szCs w:val="20"/>
              </w:rPr>
              <w:t>。熟悉移植免疫。</w:t>
            </w:r>
            <w:r>
              <w:rPr>
                <w:rFonts w:ascii="宋体" w:hAnsi="宋体"/>
                <w:sz w:val="20"/>
                <w:szCs w:val="20"/>
              </w:rPr>
              <w:t>熟悉病毒性肺炎、慢性阻塞性肺疾病、</w:t>
            </w:r>
            <w:r>
              <w:rPr>
                <w:rFonts w:hint="eastAsia" w:ascii="宋体" w:hAnsi="宋体"/>
                <w:sz w:val="20"/>
                <w:szCs w:val="20"/>
              </w:rPr>
              <w:t>肺心病</w:t>
            </w:r>
            <w:r>
              <w:rPr>
                <w:rFonts w:ascii="宋体" w:hAnsi="宋体"/>
                <w:sz w:val="20"/>
                <w:szCs w:val="20"/>
              </w:rPr>
              <w:t>的发病机制、病理变化及临床病理联系性、结局及并发症。</w:t>
            </w:r>
          </w:p>
          <w:p>
            <w:pPr>
              <w:spacing w:line="320" w:lineRule="exact"/>
              <w:jc w:val="left"/>
              <w:rPr>
                <w:rFonts w:ascii="宋体" w:hAnsi="宋体"/>
                <w:sz w:val="20"/>
                <w:szCs w:val="20"/>
              </w:rPr>
            </w:pPr>
            <w:r>
              <w:rPr>
                <w:rFonts w:hint="eastAsia" w:ascii="宋体" w:hAnsi="宋体"/>
                <w:sz w:val="20"/>
                <w:szCs w:val="20"/>
              </w:rPr>
              <w:t>3.</w:t>
            </w:r>
            <w:r>
              <w:rPr>
                <w:rFonts w:ascii="宋体" w:hAnsi="宋体"/>
                <w:sz w:val="20"/>
                <w:szCs w:val="20"/>
              </w:rPr>
              <w:t>运用</w:t>
            </w:r>
            <w:r>
              <w:rPr>
                <w:rFonts w:hint="eastAsia" w:ascii="宋体" w:hAnsi="宋体"/>
                <w:sz w:val="20"/>
                <w:szCs w:val="20"/>
              </w:rPr>
              <w:t>移植免疫中排斥反应的识别机制。</w:t>
            </w:r>
          </w:p>
        </w:tc>
        <w:tc>
          <w:tcPr>
            <w:tcW w:w="2047" w:type="dxa"/>
            <w:noWrap w:val="0"/>
            <w:vAlign w:val="top"/>
          </w:tcPr>
          <w:p>
            <w:pPr>
              <w:spacing w:line="320" w:lineRule="exact"/>
              <w:jc w:val="left"/>
              <w:rPr>
                <w:rFonts w:ascii="宋体" w:hAnsi="宋体"/>
                <w:sz w:val="20"/>
                <w:szCs w:val="20"/>
              </w:rPr>
            </w:pPr>
            <w:r>
              <w:rPr>
                <w:rFonts w:ascii="宋体" w:hAnsi="宋体"/>
                <w:sz w:val="20"/>
                <w:szCs w:val="20"/>
              </w:rPr>
              <w:t>1.学会应用</w:t>
            </w:r>
            <w:r>
              <w:rPr>
                <w:rFonts w:hint="eastAsia" w:ascii="宋体" w:hAnsi="宋体"/>
                <w:sz w:val="20"/>
                <w:szCs w:val="20"/>
              </w:rPr>
              <w:t>免疫系、呼吸系统</w:t>
            </w:r>
            <w:r>
              <w:rPr>
                <w:rFonts w:ascii="宋体" w:hAnsi="宋体"/>
                <w:sz w:val="20"/>
                <w:szCs w:val="20"/>
              </w:rPr>
              <w:t>的病理知识分析、解释相关的临床表现问题</w:t>
            </w:r>
            <w:r>
              <w:rPr>
                <w:rFonts w:hint="eastAsia" w:ascii="宋体" w:hAnsi="宋体"/>
                <w:sz w:val="20"/>
                <w:szCs w:val="20"/>
              </w:rPr>
              <w:t>，</w:t>
            </w:r>
            <w:r>
              <w:rPr>
                <w:rFonts w:ascii="宋体" w:hAnsi="宋体"/>
                <w:sz w:val="20"/>
                <w:szCs w:val="20"/>
              </w:rPr>
              <w:t>能结合</w:t>
            </w:r>
            <w:r>
              <w:rPr>
                <w:rFonts w:hint="eastAsia" w:ascii="宋体" w:hAnsi="宋体"/>
                <w:sz w:val="20"/>
                <w:szCs w:val="20"/>
              </w:rPr>
              <w:t>免疫系统</w:t>
            </w:r>
            <w:r>
              <w:rPr>
                <w:rFonts w:ascii="宋体" w:hAnsi="宋体"/>
                <w:sz w:val="20"/>
                <w:szCs w:val="20"/>
              </w:rPr>
              <w:t>疾病</w:t>
            </w:r>
            <w:r>
              <w:rPr>
                <w:rFonts w:hint="eastAsia" w:ascii="宋体" w:hAnsi="宋体"/>
                <w:sz w:val="20"/>
                <w:szCs w:val="20"/>
              </w:rPr>
              <w:t>、呼吸系统疾病</w:t>
            </w:r>
            <w:r>
              <w:rPr>
                <w:rFonts w:ascii="宋体" w:hAnsi="宋体"/>
                <w:sz w:val="20"/>
                <w:szCs w:val="20"/>
              </w:rPr>
              <w:t>的生物学特点进行健康教育。</w:t>
            </w:r>
          </w:p>
          <w:p>
            <w:pPr>
              <w:snapToGrid w:val="0"/>
              <w:spacing w:line="320" w:lineRule="exact"/>
              <w:jc w:val="left"/>
              <w:rPr>
                <w:rFonts w:ascii="宋体" w:hAnsi="宋体"/>
                <w:sz w:val="20"/>
                <w:szCs w:val="20"/>
              </w:rPr>
            </w:pPr>
            <w:r>
              <w:rPr>
                <w:rFonts w:ascii="宋体" w:hAnsi="宋体"/>
                <w:sz w:val="20"/>
                <w:szCs w:val="20"/>
              </w:rPr>
              <w:t>2.培养积极对待和正确认识机体的免疫系统问题</w:t>
            </w:r>
            <w:r>
              <w:rPr>
                <w:rFonts w:hint="eastAsia" w:ascii="宋体" w:hAnsi="宋体"/>
                <w:sz w:val="20"/>
                <w:szCs w:val="20"/>
              </w:rPr>
              <w:t>、</w:t>
            </w:r>
            <w:r>
              <w:rPr>
                <w:rFonts w:ascii="宋体" w:hAnsi="宋体"/>
                <w:sz w:val="20"/>
                <w:szCs w:val="20"/>
              </w:rPr>
              <w:t>呼吸系统问题，具有对免疫系统</w:t>
            </w:r>
            <w:r>
              <w:rPr>
                <w:rFonts w:hint="eastAsia" w:ascii="宋体" w:hAnsi="宋体"/>
                <w:sz w:val="20"/>
                <w:szCs w:val="20"/>
              </w:rPr>
              <w:t>、</w:t>
            </w:r>
            <w:r>
              <w:rPr>
                <w:rFonts w:ascii="宋体" w:hAnsi="宋体"/>
                <w:sz w:val="20"/>
                <w:szCs w:val="20"/>
              </w:rPr>
              <w:t>呼吸系统的病理生理问题的预见意识和科学认知分析能力。</w:t>
            </w:r>
          </w:p>
        </w:tc>
        <w:tc>
          <w:tcPr>
            <w:tcW w:w="1199" w:type="dxa"/>
            <w:noWrap w:val="0"/>
            <w:vAlign w:val="top"/>
          </w:tcPr>
          <w:p>
            <w:pPr>
              <w:snapToGrid w:val="0"/>
              <w:spacing w:line="320" w:lineRule="exact"/>
              <w:ind w:right="-118" w:rightChars="-56"/>
              <w:jc w:val="left"/>
              <w:rPr>
                <w:rFonts w:ascii="宋体" w:hAnsi="宋体"/>
                <w:sz w:val="20"/>
                <w:szCs w:val="20"/>
              </w:rPr>
            </w:pPr>
            <w:r>
              <w:rPr>
                <w:rFonts w:hint="eastAsia" w:ascii="宋体" w:hAnsi="宋体"/>
                <w:sz w:val="20"/>
                <w:szCs w:val="20"/>
              </w:rPr>
              <w:t>1.</w:t>
            </w:r>
            <w:r>
              <w:rPr>
                <w:rFonts w:ascii="宋体" w:hAnsi="宋体"/>
                <w:sz w:val="20"/>
                <w:szCs w:val="20"/>
              </w:rPr>
              <w:t>免疫性疾病的损伤机制</w:t>
            </w:r>
            <w:r>
              <w:rPr>
                <w:rFonts w:hint="eastAsia" w:ascii="宋体" w:hAnsi="宋体"/>
                <w:sz w:val="20"/>
                <w:szCs w:val="20"/>
              </w:rPr>
              <w:t>。</w:t>
            </w:r>
            <w:r>
              <w:rPr>
                <w:rFonts w:ascii="宋体" w:hAnsi="宋体"/>
                <w:sz w:val="20"/>
                <w:szCs w:val="20"/>
              </w:rPr>
              <w:t>大叶性肺炎、小叶性肺炎病理交化及临床病理联系。</w:t>
            </w:r>
          </w:p>
        </w:tc>
        <w:tc>
          <w:tcPr>
            <w:tcW w:w="438" w:type="dxa"/>
            <w:noWrap w:val="0"/>
            <w:vAlign w:val="center"/>
          </w:tcPr>
          <w:p>
            <w:pPr>
              <w:snapToGrid w:val="0"/>
              <w:spacing w:line="320" w:lineRule="exact"/>
              <w:jc w:val="center"/>
              <w:rPr>
                <w:rFonts w:ascii="宋体" w:hAnsi="宋体"/>
                <w:sz w:val="20"/>
                <w:szCs w:val="20"/>
              </w:rPr>
            </w:pPr>
            <w:r>
              <w:rPr>
                <w:rFonts w:hint="eastAsia" w:ascii="宋体" w:hAnsi="宋体"/>
                <w:sz w:val="20"/>
                <w:szCs w:val="20"/>
              </w:rPr>
              <w:t>3</w:t>
            </w:r>
          </w:p>
        </w:tc>
        <w:tc>
          <w:tcPr>
            <w:tcW w:w="42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1</w:t>
            </w:r>
          </w:p>
        </w:tc>
        <w:tc>
          <w:tcPr>
            <w:tcW w:w="45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4292" w:hRule="atLeast"/>
          <w:jc w:val="center"/>
        </w:trPr>
        <w:tc>
          <w:tcPr>
            <w:tcW w:w="511" w:type="dxa"/>
            <w:noWrap w:val="0"/>
            <w:vAlign w:val="center"/>
          </w:tcPr>
          <w:p>
            <w:pPr>
              <w:snapToGrid w:val="0"/>
              <w:spacing w:line="320" w:lineRule="exact"/>
              <w:rPr>
                <w:rFonts w:hint="eastAsia" w:ascii="宋体" w:hAnsi="宋体"/>
                <w:sz w:val="20"/>
                <w:szCs w:val="20"/>
              </w:rPr>
            </w:pPr>
            <w:r>
              <w:rPr>
                <w:rFonts w:hint="eastAsia" w:ascii="宋体" w:hAnsi="宋体"/>
                <w:sz w:val="20"/>
                <w:szCs w:val="20"/>
              </w:rPr>
              <w:t>15</w:t>
            </w:r>
          </w:p>
        </w:tc>
        <w:tc>
          <w:tcPr>
            <w:tcW w:w="709" w:type="dxa"/>
            <w:noWrap w:val="0"/>
            <w:vAlign w:val="center"/>
          </w:tcPr>
          <w:p>
            <w:pPr>
              <w:snapToGrid w:val="0"/>
              <w:spacing w:line="320" w:lineRule="exact"/>
              <w:jc w:val="center"/>
              <w:rPr>
                <w:rFonts w:ascii="宋体" w:hAnsi="宋体"/>
                <w:sz w:val="20"/>
                <w:szCs w:val="20"/>
              </w:rPr>
            </w:pPr>
            <w:r>
              <w:rPr>
                <w:rFonts w:ascii="宋体" w:hAnsi="宋体"/>
                <w:sz w:val="20"/>
                <w:szCs w:val="20"/>
              </w:rPr>
              <w:t>循环系统</w:t>
            </w:r>
            <w:r>
              <w:rPr>
                <w:rFonts w:hint="eastAsia" w:ascii="宋体" w:hAnsi="宋体"/>
                <w:sz w:val="20"/>
                <w:szCs w:val="20"/>
              </w:rPr>
              <w:t>疾病</w:t>
            </w:r>
          </w:p>
          <w:p>
            <w:pPr>
              <w:snapToGrid w:val="0"/>
              <w:spacing w:line="320" w:lineRule="exact"/>
              <w:jc w:val="center"/>
              <w:rPr>
                <w:rFonts w:ascii="宋体" w:hAnsi="宋体"/>
                <w:sz w:val="20"/>
                <w:szCs w:val="20"/>
              </w:rPr>
            </w:pPr>
          </w:p>
          <w:p>
            <w:pPr>
              <w:snapToGrid w:val="0"/>
              <w:spacing w:line="320" w:lineRule="exact"/>
              <w:jc w:val="center"/>
              <w:rPr>
                <w:rFonts w:ascii="宋体" w:hAnsi="宋体"/>
                <w:sz w:val="20"/>
                <w:szCs w:val="20"/>
              </w:rPr>
            </w:pPr>
          </w:p>
          <w:p>
            <w:pPr>
              <w:snapToGrid w:val="0"/>
              <w:spacing w:line="320" w:lineRule="exact"/>
              <w:jc w:val="center"/>
              <w:rPr>
                <w:rFonts w:ascii="宋体" w:hAnsi="宋体"/>
                <w:sz w:val="20"/>
                <w:szCs w:val="20"/>
              </w:rPr>
            </w:pPr>
            <w:r>
              <w:rPr>
                <w:rFonts w:hint="eastAsia" w:ascii="宋体" w:hAnsi="宋体"/>
                <w:sz w:val="20"/>
                <w:szCs w:val="20"/>
              </w:rPr>
              <w:t>消化系统疾病</w:t>
            </w:r>
          </w:p>
        </w:tc>
        <w:tc>
          <w:tcPr>
            <w:tcW w:w="2130" w:type="dxa"/>
            <w:noWrap w:val="0"/>
            <w:vAlign w:val="top"/>
          </w:tcPr>
          <w:p>
            <w:pPr>
              <w:spacing w:line="320" w:lineRule="exact"/>
              <w:jc w:val="left"/>
              <w:rPr>
                <w:rFonts w:hint="eastAsia" w:ascii="宋体" w:hAnsi="宋体"/>
                <w:sz w:val="20"/>
                <w:szCs w:val="20"/>
              </w:rPr>
            </w:pPr>
            <w:r>
              <w:rPr>
                <w:rFonts w:hint="eastAsia" w:ascii="宋体" w:hAnsi="宋体"/>
                <w:sz w:val="20"/>
                <w:szCs w:val="20"/>
              </w:rPr>
              <w:t>1.</w:t>
            </w:r>
            <w:r>
              <w:rPr>
                <w:rFonts w:ascii="宋体" w:hAnsi="宋体"/>
                <w:sz w:val="20"/>
                <w:szCs w:val="20"/>
              </w:rPr>
              <w:t>掌握动脉粥样硬化</w:t>
            </w:r>
            <w:r>
              <w:rPr>
                <w:rFonts w:hint="eastAsia" w:ascii="宋体" w:hAnsi="宋体"/>
                <w:sz w:val="20"/>
                <w:szCs w:val="20"/>
              </w:rPr>
              <w:t>、</w:t>
            </w:r>
            <w:r>
              <w:rPr>
                <w:rFonts w:ascii="宋体" w:hAnsi="宋体"/>
                <w:sz w:val="20"/>
                <w:szCs w:val="20"/>
              </w:rPr>
              <w:t>冠心病、高血压病</w:t>
            </w:r>
            <w:r>
              <w:rPr>
                <w:rFonts w:hint="eastAsia" w:ascii="宋体" w:hAnsi="宋体"/>
                <w:sz w:val="20"/>
                <w:szCs w:val="20"/>
              </w:rPr>
              <w:t>、</w:t>
            </w:r>
            <w:r>
              <w:rPr>
                <w:rFonts w:ascii="宋体" w:hAnsi="宋体"/>
                <w:sz w:val="20"/>
                <w:szCs w:val="20"/>
              </w:rPr>
              <w:t>风湿病的概念和病理变化；知道消化性溃疡病、病毒性肝炎、肝硬化和</w:t>
            </w:r>
            <w:r>
              <w:rPr>
                <w:rFonts w:hint="eastAsia" w:ascii="宋体" w:hAnsi="宋体"/>
                <w:sz w:val="20"/>
                <w:szCs w:val="20"/>
              </w:rPr>
              <w:t>消化道</w:t>
            </w:r>
            <w:r>
              <w:rPr>
                <w:rFonts w:ascii="宋体" w:hAnsi="宋体"/>
                <w:sz w:val="20"/>
                <w:szCs w:val="20"/>
              </w:rPr>
              <w:t>肿瘤的概念及基本病理变化</w:t>
            </w:r>
          </w:p>
          <w:p>
            <w:pPr>
              <w:spacing w:line="320" w:lineRule="exact"/>
              <w:jc w:val="left"/>
              <w:rPr>
                <w:rFonts w:hint="eastAsia" w:ascii="宋体" w:hAnsi="宋体"/>
                <w:sz w:val="20"/>
                <w:szCs w:val="20"/>
              </w:rPr>
            </w:pPr>
            <w:r>
              <w:rPr>
                <w:rFonts w:hint="eastAsia" w:ascii="宋体" w:hAnsi="宋体"/>
                <w:sz w:val="20"/>
                <w:szCs w:val="20"/>
              </w:rPr>
              <w:t>2.理解冠心病、高血压病、消化道溃疡、病毒性肝炎的病因和发病机制</w:t>
            </w:r>
          </w:p>
          <w:p>
            <w:pPr>
              <w:spacing w:line="320" w:lineRule="exact"/>
              <w:jc w:val="left"/>
              <w:rPr>
                <w:rFonts w:hint="eastAsia" w:ascii="宋体" w:hAnsi="宋体"/>
                <w:sz w:val="20"/>
                <w:szCs w:val="20"/>
              </w:rPr>
            </w:pPr>
            <w:r>
              <w:rPr>
                <w:rFonts w:hint="eastAsia" w:ascii="宋体" w:hAnsi="宋体"/>
                <w:sz w:val="20"/>
                <w:szCs w:val="20"/>
              </w:rPr>
              <w:t>3.运用循环系统和消化系统疾病的防治原则。</w:t>
            </w:r>
          </w:p>
        </w:tc>
        <w:tc>
          <w:tcPr>
            <w:tcW w:w="2047" w:type="dxa"/>
            <w:noWrap w:val="0"/>
            <w:vAlign w:val="top"/>
          </w:tcPr>
          <w:p>
            <w:pPr>
              <w:spacing w:line="320" w:lineRule="exact"/>
              <w:jc w:val="left"/>
              <w:rPr>
                <w:rFonts w:ascii="宋体" w:hAnsi="宋体"/>
                <w:sz w:val="20"/>
                <w:szCs w:val="20"/>
              </w:rPr>
            </w:pPr>
            <w:r>
              <w:rPr>
                <w:rFonts w:ascii="宋体" w:hAnsi="宋体"/>
                <w:sz w:val="20"/>
                <w:szCs w:val="20"/>
              </w:rPr>
              <w:t>1.学会应用</w:t>
            </w:r>
            <w:r>
              <w:rPr>
                <w:rFonts w:hint="eastAsia" w:ascii="宋体" w:hAnsi="宋体"/>
                <w:sz w:val="20"/>
                <w:szCs w:val="20"/>
              </w:rPr>
              <w:t>循环系统、消化系统</w:t>
            </w:r>
            <w:r>
              <w:rPr>
                <w:rFonts w:ascii="宋体" w:hAnsi="宋体"/>
                <w:sz w:val="20"/>
                <w:szCs w:val="20"/>
              </w:rPr>
              <w:t>疾病的病理知识分析、解释相关的临床表现问题</w:t>
            </w:r>
            <w:r>
              <w:rPr>
                <w:rFonts w:hint="eastAsia" w:ascii="宋体" w:hAnsi="宋体"/>
                <w:sz w:val="20"/>
                <w:szCs w:val="20"/>
              </w:rPr>
              <w:t>，</w:t>
            </w:r>
            <w:r>
              <w:rPr>
                <w:rFonts w:ascii="宋体" w:hAnsi="宋体"/>
                <w:sz w:val="20"/>
                <w:szCs w:val="20"/>
              </w:rPr>
              <w:t>能结合</w:t>
            </w:r>
            <w:r>
              <w:rPr>
                <w:rFonts w:hint="eastAsia" w:ascii="宋体" w:hAnsi="宋体"/>
                <w:sz w:val="20"/>
                <w:szCs w:val="20"/>
              </w:rPr>
              <w:t>循环系统、消化系统疾病</w:t>
            </w:r>
            <w:r>
              <w:rPr>
                <w:rFonts w:ascii="宋体" w:hAnsi="宋体"/>
                <w:sz w:val="20"/>
                <w:szCs w:val="20"/>
              </w:rPr>
              <w:t>的生物学特点进行健康教育。</w:t>
            </w:r>
          </w:p>
          <w:p>
            <w:pPr>
              <w:spacing w:line="320" w:lineRule="exact"/>
              <w:jc w:val="left"/>
              <w:rPr>
                <w:rFonts w:hint="eastAsia" w:ascii="宋体" w:hAnsi="宋体"/>
                <w:sz w:val="20"/>
                <w:szCs w:val="20"/>
              </w:rPr>
            </w:pPr>
            <w:r>
              <w:rPr>
                <w:rFonts w:ascii="宋体" w:hAnsi="宋体"/>
                <w:sz w:val="20"/>
                <w:szCs w:val="20"/>
              </w:rPr>
              <w:t>2.培养积极对待和正确认识机体的</w:t>
            </w:r>
            <w:r>
              <w:rPr>
                <w:rFonts w:hint="eastAsia" w:ascii="宋体" w:hAnsi="宋体"/>
                <w:sz w:val="20"/>
                <w:szCs w:val="20"/>
              </w:rPr>
              <w:t>循环系统、消化系统</w:t>
            </w:r>
            <w:r>
              <w:rPr>
                <w:rFonts w:ascii="宋体" w:hAnsi="宋体"/>
                <w:sz w:val="20"/>
                <w:szCs w:val="20"/>
              </w:rPr>
              <w:t>问题，具有对</w:t>
            </w:r>
            <w:r>
              <w:rPr>
                <w:rFonts w:hint="eastAsia" w:ascii="宋体" w:hAnsi="宋体"/>
                <w:sz w:val="20"/>
                <w:szCs w:val="20"/>
              </w:rPr>
              <w:t>循环系统</w:t>
            </w:r>
            <w:r>
              <w:rPr>
                <w:rFonts w:ascii="宋体" w:hAnsi="宋体"/>
                <w:sz w:val="20"/>
                <w:szCs w:val="20"/>
              </w:rPr>
              <w:t>和消化系统的病理生理问题的预见意识和科学认知分析能力。</w:t>
            </w:r>
          </w:p>
        </w:tc>
        <w:tc>
          <w:tcPr>
            <w:tcW w:w="1199" w:type="dxa"/>
            <w:noWrap w:val="0"/>
            <w:vAlign w:val="top"/>
          </w:tcPr>
          <w:p>
            <w:pPr>
              <w:snapToGrid w:val="0"/>
              <w:spacing w:line="320" w:lineRule="exact"/>
              <w:ind w:right="-118" w:rightChars="-56"/>
              <w:jc w:val="left"/>
              <w:rPr>
                <w:rFonts w:hint="eastAsia" w:ascii="宋体" w:hAnsi="宋体"/>
                <w:sz w:val="20"/>
                <w:szCs w:val="20"/>
              </w:rPr>
            </w:pPr>
            <w:r>
              <w:rPr>
                <w:rFonts w:hint="eastAsia" w:ascii="宋体" w:hAnsi="宋体"/>
                <w:sz w:val="20"/>
                <w:szCs w:val="20"/>
              </w:rPr>
              <w:t>1.冠心病</w:t>
            </w:r>
            <w:r>
              <w:rPr>
                <w:rFonts w:ascii="宋体" w:hAnsi="宋体"/>
                <w:sz w:val="20"/>
                <w:szCs w:val="20"/>
              </w:rPr>
              <w:t>损伤机制</w:t>
            </w:r>
            <w:r>
              <w:rPr>
                <w:rFonts w:hint="eastAsia" w:ascii="宋体" w:hAnsi="宋体"/>
                <w:sz w:val="20"/>
                <w:szCs w:val="20"/>
              </w:rPr>
              <w:t>。高血压、</w:t>
            </w:r>
            <w:r>
              <w:rPr>
                <w:rFonts w:ascii="宋体" w:hAnsi="宋体"/>
                <w:sz w:val="20"/>
                <w:szCs w:val="20"/>
              </w:rPr>
              <w:t>冠心病的病理交化及临床病理联系。</w:t>
            </w:r>
          </w:p>
          <w:p>
            <w:pPr>
              <w:snapToGrid w:val="0"/>
              <w:spacing w:line="320" w:lineRule="exact"/>
              <w:ind w:right="-118" w:rightChars="-56"/>
              <w:jc w:val="left"/>
              <w:rPr>
                <w:rFonts w:hint="eastAsia" w:ascii="宋体" w:hAnsi="宋体"/>
                <w:sz w:val="20"/>
                <w:szCs w:val="20"/>
              </w:rPr>
            </w:pPr>
            <w:r>
              <w:rPr>
                <w:rFonts w:hint="eastAsia" w:ascii="宋体" w:hAnsi="宋体"/>
                <w:sz w:val="20"/>
                <w:szCs w:val="20"/>
              </w:rPr>
              <w:t>2.消化性溃疡的病因和发病机制，病毒性肝炎的病因和发病机制。</w:t>
            </w:r>
          </w:p>
          <w:p>
            <w:pPr>
              <w:snapToGrid w:val="0"/>
              <w:spacing w:line="320" w:lineRule="exact"/>
              <w:jc w:val="left"/>
              <w:rPr>
                <w:rFonts w:ascii="宋体" w:hAnsi="宋体"/>
                <w:sz w:val="20"/>
                <w:szCs w:val="20"/>
              </w:rPr>
            </w:pPr>
          </w:p>
        </w:tc>
        <w:tc>
          <w:tcPr>
            <w:tcW w:w="438"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4</w:t>
            </w:r>
          </w:p>
        </w:tc>
        <w:tc>
          <w:tcPr>
            <w:tcW w:w="42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0</w:t>
            </w:r>
          </w:p>
        </w:tc>
        <w:tc>
          <w:tcPr>
            <w:tcW w:w="45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3814" w:hRule="atLeast"/>
          <w:jc w:val="center"/>
        </w:trPr>
        <w:tc>
          <w:tcPr>
            <w:tcW w:w="511" w:type="dxa"/>
            <w:noWrap w:val="0"/>
            <w:vAlign w:val="center"/>
          </w:tcPr>
          <w:p>
            <w:pPr>
              <w:snapToGrid w:val="0"/>
              <w:spacing w:line="320" w:lineRule="exact"/>
              <w:rPr>
                <w:rFonts w:hint="eastAsia" w:ascii="宋体" w:hAnsi="宋体"/>
                <w:sz w:val="20"/>
                <w:szCs w:val="20"/>
              </w:rPr>
            </w:pPr>
            <w:r>
              <w:rPr>
                <w:rFonts w:hint="eastAsia" w:ascii="宋体" w:hAnsi="宋体"/>
                <w:sz w:val="20"/>
                <w:szCs w:val="20"/>
              </w:rPr>
              <w:t>16</w:t>
            </w:r>
          </w:p>
        </w:tc>
        <w:tc>
          <w:tcPr>
            <w:tcW w:w="709" w:type="dxa"/>
            <w:noWrap w:val="0"/>
            <w:vAlign w:val="center"/>
          </w:tcPr>
          <w:p>
            <w:pPr>
              <w:snapToGrid w:val="0"/>
              <w:spacing w:line="320" w:lineRule="exact"/>
              <w:jc w:val="center"/>
              <w:rPr>
                <w:rFonts w:ascii="宋体" w:hAnsi="宋体"/>
                <w:sz w:val="20"/>
                <w:szCs w:val="20"/>
              </w:rPr>
            </w:pPr>
            <w:r>
              <w:rPr>
                <w:rFonts w:hint="eastAsia" w:ascii="宋体" w:hAnsi="宋体"/>
                <w:sz w:val="20"/>
                <w:szCs w:val="20"/>
              </w:rPr>
              <w:t>泌尿系统疾病</w:t>
            </w:r>
          </w:p>
          <w:p>
            <w:pPr>
              <w:snapToGrid w:val="0"/>
              <w:spacing w:line="320" w:lineRule="exact"/>
              <w:jc w:val="center"/>
              <w:rPr>
                <w:rFonts w:hint="eastAsia" w:ascii="宋体" w:hAnsi="宋体"/>
                <w:sz w:val="20"/>
                <w:szCs w:val="20"/>
              </w:rPr>
            </w:pPr>
            <w:r>
              <w:rPr>
                <w:rFonts w:hint="eastAsia" w:ascii="宋体" w:hAnsi="宋体"/>
                <w:sz w:val="20"/>
                <w:szCs w:val="20"/>
              </w:rPr>
              <w:t>内分泌系统疾病</w:t>
            </w:r>
          </w:p>
          <w:p>
            <w:pPr>
              <w:snapToGrid w:val="0"/>
              <w:spacing w:line="320" w:lineRule="exact"/>
              <w:jc w:val="center"/>
              <w:rPr>
                <w:rFonts w:ascii="宋体" w:hAnsi="宋体"/>
                <w:sz w:val="20"/>
                <w:szCs w:val="20"/>
              </w:rPr>
            </w:pPr>
          </w:p>
        </w:tc>
        <w:tc>
          <w:tcPr>
            <w:tcW w:w="2130" w:type="dxa"/>
            <w:noWrap w:val="0"/>
            <w:vAlign w:val="top"/>
          </w:tcPr>
          <w:p>
            <w:pPr>
              <w:spacing w:line="320" w:lineRule="exact"/>
              <w:jc w:val="left"/>
              <w:rPr>
                <w:rFonts w:hint="eastAsia" w:ascii="宋体" w:hAnsi="宋体"/>
                <w:sz w:val="20"/>
                <w:szCs w:val="20"/>
              </w:rPr>
            </w:pPr>
            <w:r>
              <w:rPr>
                <w:rFonts w:hint="eastAsia" w:ascii="宋体" w:hAnsi="宋体"/>
                <w:sz w:val="20"/>
                <w:szCs w:val="20"/>
              </w:rPr>
              <w:t>1.掌握肾小球肾炎、肾盂肾炎、肾衰竭、甲状腺肿、甲状腺癌、糖尿病的基本病理变化。</w:t>
            </w:r>
          </w:p>
          <w:p>
            <w:pPr>
              <w:spacing w:line="320" w:lineRule="exact"/>
              <w:jc w:val="left"/>
              <w:rPr>
                <w:rFonts w:hint="eastAsia" w:ascii="宋体" w:hAnsi="宋体"/>
                <w:sz w:val="20"/>
                <w:szCs w:val="20"/>
              </w:rPr>
            </w:pPr>
            <w:r>
              <w:rPr>
                <w:rFonts w:hint="eastAsia" w:ascii="宋体" w:hAnsi="宋体"/>
                <w:sz w:val="20"/>
                <w:szCs w:val="20"/>
              </w:rPr>
              <w:t>2.理解肾小球肾炎、肾盂肾炎、肾衰竭、甲状腺肿、甲状腺癌、糖尿病的病因和发病机制</w:t>
            </w:r>
          </w:p>
          <w:p>
            <w:pPr>
              <w:spacing w:line="320" w:lineRule="exact"/>
              <w:jc w:val="left"/>
              <w:rPr>
                <w:rFonts w:ascii="宋体" w:hAnsi="宋体"/>
                <w:sz w:val="20"/>
                <w:szCs w:val="20"/>
              </w:rPr>
            </w:pPr>
            <w:r>
              <w:rPr>
                <w:rFonts w:hint="eastAsia" w:ascii="宋体" w:hAnsi="宋体"/>
                <w:sz w:val="20"/>
                <w:szCs w:val="20"/>
              </w:rPr>
              <w:t>3.运用肾小球肾炎、肾盂肾炎、肾衰竭、甲状腺肿、甲状腺癌、糖尿病的防治原则。</w:t>
            </w:r>
          </w:p>
        </w:tc>
        <w:tc>
          <w:tcPr>
            <w:tcW w:w="2047" w:type="dxa"/>
            <w:noWrap w:val="0"/>
            <w:vAlign w:val="top"/>
          </w:tcPr>
          <w:p>
            <w:pPr>
              <w:spacing w:line="320" w:lineRule="exact"/>
              <w:jc w:val="left"/>
              <w:rPr>
                <w:rFonts w:ascii="宋体" w:hAnsi="宋体"/>
                <w:sz w:val="20"/>
                <w:szCs w:val="20"/>
              </w:rPr>
            </w:pPr>
            <w:r>
              <w:rPr>
                <w:rFonts w:ascii="宋体" w:hAnsi="宋体"/>
                <w:sz w:val="20"/>
                <w:szCs w:val="20"/>
              </w:rPr>
              <w:t>1.学会应用</w:t>
            </w:r>
            <w:r>
              <w:rPr>
                <w:rFonts w:hint="eastAsia" w:ascii="宋体" w:hAnsi="宋体"/>
                <w:sz w:val="20"/>
                <w:szCs w:val="20"/>
              </w:rPr>
              <w:t>泌尿系统</w:t>
            </w:r>
            <w:r>
              <w:rPr>
                <w:rFonts w:ascii="宋体" w:hAnsi="宋体"/>
                <w:sz w:val="20"/>
                <w:szCs w:val="20"/>
              </w:rPr>
              <w:t>疾病</w:t>
            </w:r>
            <w:r>
              <w:rPr>
                <w:rFonts w:hint="eastAsia" w:ascii="宋体" w:hAnsi="宋体"/>
                <w:sz w:val="20"/>
                <w:szCs w:val="20"/>
              </w:rPr>
              <w:t>、</w:t>
            </w:r>
            <w:r>
              <w:rPr>
                <w:rFonts w:ascii="宋体" w:hAnsi="宋体"/>
                <w:sz w:val="20"/>
                <w:szCs w:val="20"/>
              </w:rPr>
              <w:t>内分泌系统疾病的病理生理知识分析、解释相关的临床表现问题</w:t>
            </w:r>
            <w:r>
              <w:rPr>
                <w:rFonts w:hint="eastAsia" w:ascii="宋体" w:hAnsi="宋体"/>
                <w:sz w:val="20"/>
                <w:szCs w:val="20"/>
              </w:rPr>
              <w:t>，并根据</w:t>
            </w:r>
            <w:r>
              <w:rPr>
                <w:rFonts w:ascii="宋体" w:hAnsi="宋体"/>
                <w:sz w:val="20"/>
                <w:szCs w:val="20"/>
              </w:rPr>
              <w:t>生物学特点进行健康教育。</w:t>
            </w:r>
          </w:p>
          <w:p>
            <w:pPr>
              <w:spacing w:line="320" w:lineRule="exact"/>
              <w:jc w:val="left"/>
              <w:rPr>
                <w:rFonts w:ascii="宋体" w:hAnsi="宋体"/>
                <w:sz w:val="20"/>
                <w:szCs w:val="20"/>
              </w:rPr>
            </w:pPr>
            <w:r>
              <w:rPr>
                <w:rFonts w:ascii="宋体" w:hAnsi="宋体"/>
                <w:sz w:val="20"/>
                <w:szCs w:val="20"/>
              </w:rPr>
              <w:t>2.培养积极对待和正确认识泌尿系统</w:t>
            </w:r>
            <w:r>
              <w:rPr>
                <w:rFonts w:hint="eastAsia" w:ascii="宋体" w:hAnsi="宋体"/>
                <w:sz w:val="20"/>
                <w:szCs w:val="20"/>
              </w:rPr>
              <w:t>、</w:t>
            </w:r>
            <w:r>
              <w:rPr>
                <w:rFonts w:ascii="宋体" w:hAnsi="宋体"/>
                <w:sz w:val="20"/>
                <w:szCs w:val="20"/>
              </w:rPr>
              <w:t>内分泌系统问题，具有针对泌尿系统和内分泌系统的预见意识和科学认知分析能力。</w:t>
            </w:r>
          </w:p>
        </w:tc>
        <w:tc>
          <w:tcPr>
            <w:tcW w:w="1199" w:type="dxa"/>
            <w:noWrap w:val="0"/>
            <w:vAlign w:val="top"/>
          </w:tcPr>
          <w:p>
            <w:pPr>
              <w:snapToGrid w:val="0"/>
              <w:spacing w:line="320" w:lineRule="exact"/>
              <w:ind w:right="-118" w:rightChars="-56"/>
              <w:jc w:val="left"/>
              <w:rPr>
                <w:rFonts w:hint="eastAsia" w:ascii="宋体" w:hAnsi="宋体"/>
                <w:sz w:val="20"/>
                <w:szCs w:val="20"/>
              </w:rPr>
            </w:pPr>
            <w:r>
              <w:rPr>
                <w:rFonts w:hint="eastAsia" w:ascii="宋体" w:hAnsi="宋体"/>
                <w:sz w:val="20"/>
                <w:szCs w:val="20"/>
              </w:rPr>
              <w:t xml:space="preserve">1.肾衰病因和发病机制，肾衰时机体的主要功能代谢变化。 </w:t>
            </w:r>
            <w:r>
              <w:rPr>
                <w:rFonts w:ascii="宋体" w:hAnsi="宋体"/>
                <w:sz w:val="20"/>
                <w:szCs w:val="20"/>
              </w:rPr>
              <w:t xml:space="preserve">    </w:t>
            </w:r>
            <w:r>
              <w:rPr>
                <w:rFonts w:hint="eastAsia" w:ascii="宋体" w:hAnsi="宋体"/>
                <w:sz w:val="20"/>
                <w:szCs w:val="20"/>
              </w:rPr>
              <w:t>2.糖尿病的分类、病因和发病机制。</w:t>
            </w:r>
          </w:p>
        </w:tc>
        <w:tc>
          <w:tcPr>
            <w:tcW w:w="438"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4</w:t>
            </w:r>
          </w:p>
        </w:tc>
        <w:tc>
          <w:tcPr>
            <w:tcW w:w="42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0</w:t>
            </w:r>
          </w:p>
        </w:tc>
        <w:tc>
          <w:tcPr>
            <w:tcW w:w="453" w:type="dxa"/>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636" w:hRule="atLeast"/>
          <w:jc w:val="center"/>
        </w:trPr>
        <w:tc>
          <w:tcPr>
            <w:tcW w:w="6596" w:type="dxa"/>
            <w:gridSpan w:val="5"/>
            <w:noWrap w:val="0"/>
            <w:vAlign w:val="center"/>
          </w:tcPr>
          <w:p>
            <w:pPr>
              <w:snapToGrid w:val="0"/>
              <w:spacing w:line="320" w:lineRule="exact"/>
              <w:jc w:val="center"/>
              <w:rPr>
                <w:rFonts w:hint="eastAsia" w:ascii="宋体" w:hAnsi="宋体"/>
                <w:sz w:val="20"/>
                <w:szCs w:val="20"/>
              </w:rPr>
            </w:pPr>
            <w:r>
              <w:rPr>
                <w:rFonts w:hint="eastAsia" w:ascii="宋体" w:hAnsi="宋体"/>
                <w:sz w:val="20"/>
                <w:szCs w:val="20"/>
              </w:rPr>
              <w:t>合计</w:t>
            </w:r>
          </w:p>
        </w:tc>
        <w:tc>
          <w:tcPr>
            <w:tcW w:w="438" w:type="dxa"/>
            <w:noWrap w:val="0"/>
            <w:vAlign w:val="center"/>
          </w:tcPr>
          <w:p>
            <w:pPr>
              <w:snapToGrid w:val="0"/>
              <w:spacing w:line="320" w:lineRule="exact"/>
              <w:rPr>
                <w:rFonts w:hint="eastAsia" w:ascii="宋体" w:hAnsi="宋体"/>
                <w:sz w:val="20"/>
                <w:szCs w:val="20"/>
              </w:rPr>
            </w:pPr>
            <w:r>
              <w:rPr>
                <w:rFonts w:hint="eastAsia" w:ascii="宋体" w:hAnsi="宋体"/>
                <w:sz w:val="20"/>
                <w:szCs w:val="20"/>
              </w:rPr>
              <w:t>48</w:t>
            </w:r>
          </w:p>
        </w:tc>
        <w:tc>
          <w:tcPr>
            <w:tcW w:w="423" w:type="dxa"/>
            <w:noWrap w:val="0"/>
            <w:vAlign w:val="center"/>
          </w:tcPr>
          <w:p>
            <w:pPr>
              <w:snapToGrid w:val="0"/>
              <w:spacing w:line="320" w:lineRule="exact"/>
              <w:rPr>
                <w:rFonts w:hint="eastAsia" w:ascii="宋体" w:hAnsi="宋体"/>
                <w:sz w:val="20"/>
                <w:szCs w:val="20"/>
              </w:rPr>
            </w:pPr>
            <w:r>
              <w:rPr>
                <w:rFonts w:hint="eastAsia" w:ascii="宋体" w:hAnsi="宋体"/>
                <w:sz w:val="20"/>
                <w:szCs w:val="20"/>
              </w:rPr>
              <w:t>16</w:t>
            </w:r>
          </w:p>
        </w:tc>
        <w:tc>
          <w:tcPr>
            <w:tcW w:w="453" w:type="dxa"/>
            <w:noWrap w:val="0"/>
            <w:vAlign w:val="center"/>
          </w:tcPr>
          <w:p>
            <w:pPr>
              <w:snapToGrid w:val="0"/>
              <w:spacing w:line="320" w:lineRule="exact"/>
              <w:rPr>
                <w:rFonts w:hint="eastAsia" w:ascii="宋体" w:hAnsi="宋体"/>
                <w:sz w:val="20"/>
                <w:szCs w:val="20"/>
              </w:rPr>
            </w:pPr>
            <w:r>
              <w:rPr>
                <w:rFonts w:hint="eastAsia" w:ascii="宋体" w:hAnsi="宋体"/>
                <w:sz w:val="20"/>
                <w:szCs w:val="20"/>
              </w:rPr>
              <w:t>64</w:t>
            </w:r>
          </w:p>
        </w:tc>
      </w:tr>
    </w:tbl>
    <w:p>
      <w:pPr>
        <w:widowControl/>
        <w:spacing w:before="156" w:beforeLines="50" w:after="156" w:afterLines="50" w:line="288" w:lineRule="auto"/>
        <w:ind w:firstLine="360" w:firstLineChars="150"/>
        <w:jc w:val="left"/>
        <w:rPr>
          <w:rFonts w:eastAsia="黑体"/>
          <w:sz w:val="24"/>
        </w:rPr>
      </w:pPr>
      <w:r>
        <w:rPr>
          <w:rFonts w:eastAsia="黑体"/>
          <w:sz w:val="24"/>
        </w:rPr>
        <w:t>七、课内实验名称及基本要求</w:t>
      </w:r>
    </w:p>
    <w:tbl>
      <w:tblPr>
        <w:tblStyle w:val="11"/>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829"/>
        <w:gridCol w:w="3034"/>
        <w:gridCol w:w="902"/>
        <w:gridCol w:w="105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1" w:hRule="atLeast"/>
          <w:jc w:val="center"/>
        </w:trPr>
        <w:tc>
          <w:tcPr>
            <w:tcW w:w="539" w:type="dxa"/>
            <w:noWrap w:val="0"/>
            <w:vAlign w:val="center"/>
          </w:tcPr>
          <w:p>
            <w:pPr>
              <w:snapToGrid w:val="0"/>
              <w:jc w:val="center"/>
              <w:rPr>
                <w:sz w:val="20"/>
                <w:szCs w:val="20"/>
              </w:rPr>
            </w:pPr>
            <w:r>
              <w:rPr>
                <w:sz w:val="20"/>
                <w:szCs w:val="20"/>
              </w:rPr>
              <w:t>序号</w:t>
            </w:r>
          </w:p>
        </w:tc>
        <w:tc>
          <w:tcPr>
            <w:tcW w:w="1829" w:type="dxa"/>
            <w:noWrap w:val="0"/>
            <w:vAlign w:val="center"/>
          </w:tcPr>
          <w:p>
            <w:pPr>
              <w:snapToGrid w:val="0"/>
              <w:jc w:val="center"/>
              <w:rPr>
                <w:sz w:val="20"/>
                <w:szCs w:val="20"/>
              </w:rPr>
            </w:pPr>
            <w:r>
              <w:rPr>
                <w:rFonts w:hint="eastAsia"/>
                <w:sz w:val="20"/>
                <w:szCs w:val="20"/>
              </w:rPr>
              <w:t>实验</w:t>
            </w:r>
            <w:r>
              <w:rPr>
                <w:sz w:val="20"/>
                <w:szCs w:val="20"/>
              </w:rPr>
              <w:t>名称</w:t>
            </w:r>
          </w:p>
        </w:tc>
        <w:tc>
          <w:tcPr>
            <w:tcW w:w="3034" w:type="dxa"/>
            <w:noWrap w:val="0"/>
            <w:vAlign w:val="center"/>
          </w:tcPr>
          <w:p>
            <w:pPr>
              <w:snapToGrid w:val="0"/>
              <w:jc w:val="center"/>
              <w:rPr>
                <w:sz w:val="20"/>
                <w:szCs w:val="20"/>
              </w:rPr>
            </w:pPr>
            <w:r>
              <w:rPr>
                <w:sz w:val="20"/>
                <w:szCs w:val="20"/>
              </w:rPr>
              <w:t>主要内容</w:t>
            </w:r>
          </w:p>
        </w:tc>
        <w:tc>
          <w:tcPr>
            <w:tcW w:w="902" w:type="dxa"/>
            <w:noWrap w:val="0"/>
            <w:vAlign w:val="center"/>
          </w:tcPr>
          <w:p>
            <w:pPr>
              <w:snapToGrid w:val="0"/>
              <w:jc w:val="center"/>
              <w:rPr>
                <w:sz w:val="20"/>
                <w:szCs w:val="20"/>
              </w:rPr>
            </w:pPr>
            <w:r>
              <w:rPr>
                <w:sz w:val="20"/>
                <w:szCs w:val="20"/>
              </w:rPr>
              <w:t>实验</w:t>
            </w:r>
            <w:r>
              <w:rPr>
                <w:rFonts w:hint="eastAsia"/>
                <w:sz w:val="20"/>
                <w:szCs w:val="20"/>
              </w:rPr>
              <w:t xml:space="preserve"> </w:t>
            </w:r>
            <w:r>
              <w:rPr>
                <w:sz w:val="20"/>
                <w:szCs w:val="20"/>
              </w:rPr>
              <w:t xml:space="preserve"> 时数</w:t>
            </w:r>
          </w:p>
        </w:tc>
        <w:tc>
          <w:tcPr>
            <w:tcW w:w="1055" w:type="dxa"/>
            <w:noWrap w:val="0"/>
            <w:vAlign w:val="center"/>
          </w:tcPr>
          <w:p>
            <w:pPr>
              <w:snapToGrid w:val="0"/>
              <w:jc w:val="center"/>
              <w:rPr>
                <w:sz w:val="20"/>
                <w:szCs w:val="20"/>
              </w:rPr>
            </w:pPr>
            <w:r>
              <w:rPr>
                <w:sz w:val="20"/>
                <w:szCs w:val="20"/>
              </w:rPr>
              <w:t>实验类型</w:t>
            </w:r>
          </w:p>
        </w:tc>
        <w:tc>
          <w:tcPr>
            <w:tcW w:w="1146" w:type="dxa"/>
            <w:noWrap w:val="0"/>
            <w:vAlign w:val="center"/>
          </w:tcPr>
          <w:p>
            <w:pPr>
              <w:snapToGrid w:val="0"/>
              <w:jc w:val="center"/>
              <w:rPr>
                <w:sz w:val="20"/>
                <w:szCs w:val="20"/>
              </w:rPr>
            </w:pPr>
            <w:r>
              <w:rPr>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1" w:hRule="atLeast"/>
          <w:jc w:val="center"/>
        </w:trPr>
        <w:tc>
          <w:tcPr>
            <w:tcW w:w="539" w:type="dxa"/>
            <w:noWrap w:val="0"/>
            <w:vAlign w:val="center"/>
          </w:tcPr>
          <w:p>
            <w:pPr>
              <w:pStyle w:val="4"/>
              <w:spacing w:line="288" w:lineRule="auto"/>
              <w:ind w:firstLine="0"/>
              <w:jc w:val="center"/>
              <w:rPr>
                <w:rFonts w:hint="eastAsia" w:ascii="宋体" w:hAnsi="宋体"/>
                <w:bCs/>
                <w:sz w:val="20"/>
              </w:rPr>
            </w:pPr>
            <w:r>
              <w:rPr>
                <w:rFonts w:ascii="宋体" w:hAnsi="宋体"/>
                <w:bCs/>
                <w:sz w:val="20"/>
              </w:rPr>
              <w:t>1</w:t>
            </w:r>
          </w:p>
        </w:tc>
        <w:tc>
          <w:tcPr>
            <w:tcW w:w="1829" w:type="dxa"/>
            <w:noWrap w:val="0"/>
            <w:vAlign w:val="center"/>
          </w:tcPr>
          <w:p>
            <w:pPr>
              <w:spacing w:line="320" w:lineRule="exact"/>
              <w:ind w:firstLine="100" w:firstLineChars="50"/>
              <w:jc w:val="left"/>
              <w:rPr>
                <w:rFonts w:hint="eastAsia" w:ascii="宋体" w:hAnsi="宋体"/>
                <w:sz w:val="20"/>
                <w:szCs w:val="20"/>
              </w:rPr>
            </w:pPr>
          </w:p>
          <w:p>
            <w:pPr>
              <w:spacing w:line="320" w:lineRule="exact"/>
              <w:ind w:firstLine="200" w:firstLineChars="100"/>
              <w:jc w:val="left"/>
              <w:rPr>
                <w:rFonts w:hint="eastAsia" w:ascii="宋体" w:hAnsi="宋体"/>
                <w:sz w:val="20"/>
                <w:szCs w:val="20"/>
              </w:rPr>
            </w:pPr>
            <w:r>
              <w:rPr>
                <w:rFonts w:ascii="宋体" w:hAnsi="宋体"/>
                <w:sz w:val="20"/>
                <w:szCs w:val="20"/>
              </w:rPr>
              <w:t>病因概</w:t>
            </w:r>
            <w:r>
              <w:rPr>
                <w:rFonts w:hint="eastAsia" w:ascii="宋体" w:hAnsi="宋体"/>
                <w:sz w:val="20"/>
                <w:szCs w:val="20"/>
              </w:rPr>
              <w:t>述</w:t>
            </w:r>
            <w:r>
              <w:rPr>
                <w:rFonts w:hint="eastAsia" w:ascii="宋体" w:hAnsi="宋体"/>
                <w:sz w:val="20"/>
              </w:rPr>
              <w:t>、</w:t>
            </w:r>
          </w:p>
          <w:p>
            <w:pPr>
              <w:spacing w:line="320" w:lineRule="exact"/>
              <w:ind w:firstLine="200" w:firstLineChars="100"/>
              <w:jc w:val="left"/>
              <w:rPr>
                <w:rFonts w:ascii="宋体" w:hAnsi="宋体"/>
                <w:sz w:val="20"/>
                <w:szCs w:val="20"/>
              </w:rPr>
            </w:pPr>
            <w:r>
              <w:rPr>
                <w:rFonts w:hint="eastAsia" w:ascii="宋体" w:hAnsi="宋体"/>
                <w:sz w:val="20"/>
                <w:szCs w:val="20"/>
              </w:rPr>
              <w:t xml:space="preserve">  细菌</w:t>
            </w:r>
          </w:p>
          <w:p>
            <w:pPr>
              <w:snapToGrid w:val="0"/>
              <w:spacing w:line="360" w:lineRule="atLeast"/>
              <w:rPr>
                <w:rFonts w:hint="eastAsia" w:ascii="宋体" w:hAnsi="宋体" w:cs="宋体"/>
                <w:sz w:val="20"/>
                <w:szCs w:val="20"/>
              </w:rPr>
            </w:pPr>
          </w:p>
        </w:tc>
        <w:tc>
          <w:tcPr>
            <w:tcW w:w="3034" w:type="dxa"/>
            <w:noWrap w:val="0"/>
            <w:vAlign w:val="center"/>
          </w:tcPr>
          <w:p>
            <w:pPr>
              <w:rPr>
                <w:rFonts w:hint="eastAsia"/>
                <w:sz w:val="20"/>
                <w:szCs w:val="20"/>
              </w:rPr>
            </w:pPr>
            <w:r>
              <w:rPr>
                <w:rFonts w:hint="eastAsia" w:ascii="宋体" w:hAnsi="宋体"/>
                <w:sz w:val="20"/>
                <w:szCs w:val="20"/>
              </w:rPr>
              <w:t>细菌的基本性质、革兰氏阳性菌、革兰氏阴性菌、抗酸杆菌、支原体、螺旋体、立克次体、衣原体、放线菌的生物学特征、致病性、检测方法</w:t>
            </w:r>
          </w:p>
        </w:tc>
        <w:tc>
          <w:tcPr>
            <w:tcW w:w="902" w:type="dxa"/>
            <w:noWrap w:val="0"/>
            <w:vAlign w:val="center"/>
          </w:tcPr>
          <w:p>
            <w:pPr>
              <w:pStyle w:val="4"/>
              <w:spacing w:line="288" w:lineRule="auto"/>
              <w:ind w:firstLine="0"/>
              <w:jc w:val="center"/>
              <w:rPr>
                <w:rFonts w:ascii="宋体"/>
                <w:bCs/>
                <w:sz w:val="20"/>
              </w:rPr>
            </w:pPr>
            <w:r>
              <w:rPr>
                <w:rFonts w:hint="eastAsia" w:ascii="宋体" w:hAnsi="宋体"/>
                <w:bCs/>
                <w:sz w:val="20"/>
              </w:rPr>
              <w:t>3</w:t>
            </w:r>
          </w:p>
        </w:tc>
        <w:tc>
          <w:tcPr>
            <w:tcW w:w="1055" w:type="dxa"/>
            <w:noWrap w:val="0"/>
            <w:vAlign w:val="center"/>
          </w:tcPr>
          <w:p>
            <w:pPr>
              <w:jc w:val="center"/>
            </w:pPr>
            <w:r>
              <w:rPr>
                <w:rFonts w:hint="eastAsia" w:ascii="宋体" w:hAnsi="宋体"/>
                <w:bCs/>
                <w:sz w:val="20"/>
              </w:rPr>
              <w:t>综合型</w:t>
            </w:r>
          </w:p>
        </w:tc>
        <w:tc>
          <w:tcPr>
            <w:tcW w:w="1146" w:type="dxa"/>
            <w:noWrap w:val="0"/>
            <w:vAlign w:val="top"/>
          </w:tcPr>
          <w:p>
            <w:pPr>
              <w:pStyle w:val="4"/>
              <w:spacing w:line="288" w:lineRule="auto"/>
              <w:ind w:firstLine="0"/>
              <w:rPr>
                <w:rFonts w:asci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1" w:hRule="atLeast"/>
          <w:jc w:val="center"/>
        </w:trPr>
        <w:tc>
          <w:tcPr>
            <w:tcW w:w="539" w:type="dxa"/>
            <w:noWrap w:val="0"/>
            <w:vAlign w:val="center"/>
          </w:tcPr>
          <w:p>
            <w:pPr>
              <w:pStyle w:val="4"/>
              <w:spacing w:line="288" w:lineRule="auto"/>
              <w:ind w:firstLine="0"/>
              <w:jc w:val="center"/>
              <w:rPr>
                <w:rFonts w:hint="eastAsia" w:ascii="宋体" w:hAnsi="宋体"/>
                <w:bCs/>
                <w:sz w:val="20"/>
              </w:rPr>
            </w:pPr>
            <w:r>
              <w:rPr>
                <w:rFonts w:ascii="宋体" w:hAnsi="宋体"/>
                <w:bCs/>
                <w:sz w:val="20"/>
              </w:rPr>
              <w:t>2</w:t>
            </w:r>
          </w:p>
        </w:tc>
        <w:tc>
          <w:tcPr>
            <w:tcW w:w="1829" w:type="dxa"/>
            <w:noWrap w:val="0"/>
            <w:vAlign w:val="center"/>
          </w:tcPr>
          <w:p>
            <w:pPr>
              <w:snapToGrid w:val="0"/>
              <w:spacing w:line="320" w:lineRule="exact"/>
              <w:ind w:firstLine="400" w:firstLineChars="200"/>
              <w:jc w:val="left"/>
              <w:rPr>
                <w:rFonts w:ascii="宋体" w:hAnsi="宋体"/>
                <w:sz w:val="20"/>
                <w:szCs w:val="20"/>
              </w:rPr>
            </w:pPr>
            <w:r>
              <w:rPr>
                <w:rFonts w:hint="eastAsia" w:ascii="宋体" w:hAnsi="宋体"/>
                <w:sz w:val="20"/>
                <w:szCs w:val="20"/>
              </w:rPr>
              <w:t>真菌</w:t>
            </w:r>
          </w:p>
          <w:p>
            <w:pPr>
              <w:pStyle w:val="4"/>
              <w:spacing w:line="288" w:lineRule="auto"/>
              <w:ind w:firstLine="400" w:firstLineChars="200"/>
              <w:rPr>
                <w:rFonts w:ascii="宋体"/>
                <w:bCs/>
                <w:sz w:val="20"/>
              </w:rPr>
            </w:pPr>
            <w:r>
              <w:rPr>
                <w:rFonts w:ascii="宋体" w:hAnsi="宋体"/>
                <w:sz w:val="20"/>
              </w:rPr>
              <w:t>病毒</w:t>
            </w:r>
          </w:p>
        </w:tc>
        <w:tc>
          <w:tcPr>
            <w:tcW w:w="3034" w:type="dxa"/>
            <w:noWrap w:val="0"/>
            <w:vAlign w:val="center"/>
          </w:tcPr>
          <w:p>
            <w:pPr>
              <w:rPr>
                <w:rFonts w:hint="eastAsia"/>
                <w:sz w:val="20"/>
                <w:szCs w:val="20"/>
              </w:rPr>
            </w:pPr>
            <w:r>
              <w:rPr>
                <w:rFonts w:ascii="宋体" w:hAnsi="宋体"/>
                <w:sz w:val="20"/>
                <w:szCs w:val="20"/>
              </w:rPr>
              <w:t>致病性真菌</w:t>
            </w:r>
            <w:r>
              <w:rPr>
                <w:rFonts w:hint="eastAsia" w:ascii="宋体" w:hAnsi="宋体"/>
                <w:sz w:val="20"/>
                <w:szCs w:val="20"/>
              </w:rPr>
              <w:t>（皮肤癣真菌、白假丝酵母菌、新生隐球菌）的生物学性状、致病性和微生物学检查方法。</w:t>
            </w:r>
          </w:p>
        </w:tc>
        <w:tc>
          <w:tcPr>
            <w:tcW w:w="902" w:type="dxa"/>
            <w:noWrap w:val="0"/>
            <w:vAlign w:val="center"/>
          </w:tcPr>
          <w:p>
            <w:pPr>
              <w:pStyle w:val="4"/>
              <w:spacing w:line="288" w:lineRule="auto"/>
              <w:ind w:firstLine="0"/>
              <w:jc w:val="center"/>
              <w:rPr>
                <w:rFonts w:ascii="宋体"/>
                <w:bCs/>
                <w:sz w:val="20"/>
              </w:rPr>
            </w:pPr>
            <w:r>
              <w:rPr>
                <w:rFonts w:hint="eastAsia" w:ascii="宋体" w:hAnsi="宋体"/>
                <w:bCs/>
                <w:sz w:val="20"/>
              </w:rPr>
              <w:t>4</w:t>
            </w:r>
          </w:p>
        </w:tc>
        <w:tc>
          <w:tcPr>
            <w:tcW w:w="1055" w:type="dxa"/>
            <w:noWrap w:val="0"/>
            <w:vAlign w:val="center"/>
          </w:tcPr>
          <w:p>
            <w:pPr>
              <w:pStyle w:val="4"/>
              <w:spacing w:line="288" w:lineRule="auto"/>
              <w:ind w:firstLine="0"/>
              <w:jc w:val="center"/>
              <w:rPr>
                <w:rFonts w:ascii="宋体"/>
                <w:bCs/>
                <w:sz w:val="20"/>
              </w:rPr>
            </w:pPr>
            <w:r>
              <w:rPr>
                <w:rFonts w:hint="eastAsia" w:ascii="宋体" w:hAnsi="宋体"/>
                <w:bCs/>
                <w:sz w:val="20"/>
              </w:rPr>
              <w:t>综合型</w:t>
            </w:r>
          </w:p>
        </w:tc>
        <w:tc>
          <w:tcPr>
            <w:tcW w:w="1146" w:type="dxa"/>
            <w:noWrap w:val="0"/>
            <w:vAlign w:val="top"/>
          </w:tcPr>
          <w:p>
            <w:pPr>
              <w:pStyle w:val="4"/>
              <w:spacing w:line="288" w:lineRule="auto"/>
              <w:ind w:firstLine="0"/>
              <w:rPr>
                <w:rFonts w:asci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1" w:hRule="atLeast"/>
          <w:jc w:val="center"/>
        </w:trPr>
        <w:tc>
          <w:tcPr>
            <w:tcW w:w="539" w:type="dxa"/>
            <w:noWrap w:val="0"/>
            <w:vAlign w:val="center"/>
          </w:tcPr>
          <w:p>
            <w:pPr>
              <w:pStyle w:val="4"/>
              <w:spacing w:line="288" w:lineRule="auto"/>
              <w:ind w:firstLine="0"/>
              <w:jc w:val="center"/>
              <w:rPr>
                <w:rFonts w:hint="eastAsia" w:ascii="宋体" w:hAnsi="宋体"/>
                <w:bCs/>
                <w:sz w:val="20"/>
              </w:rPr>
            </w:pPr>
            <w:r>
              <w:rPr>
                <w:rFonts w:hint="eastAsia" w:ascii="宋体" w:hAnsi="宋体"/>
                <w:bCs/>
                <w:sz w:val="20"/>
              </w:rPr>
              <w:t>3</w:t>
            </w:r>
          </w:p>
        </w:tc>
        <w:tc>
          <w:tcPr>
            <w:tcW w:w="1829" w:type="dxa"/>
            <w:noWrap w:val="0"/>
            <w:vAlign w:val="center"/>
          </w:tcPr>
          <w:p>
            <w:pPr>
              <w:snapToGrid w:val="0"/>
              <w:spacing w:line="320" w:lineRule="exact"/>
              <w:jc w:val="left"/>
              <w:rPr>
                <w:rFonts w:ascii="宋体" w:hAnsi="宋体"/>
                <w:sz w:val="20"/>
                <w:szCs w:val="20"/>
              </w:rPr>
            </w:pPr>
            <w:r>
              <w:rPr>
                <w:rFonts w:hint="eastAsia" w:ascii="宋体" w:hAnsi="宋体"/>
                <w:sz w:val="20"/>
                <w:szCs w:val="20"/>
              </w:rPr>
              <w:t>医学蠕虫</w:t>
            </w:r>
          </w:p>
          <w:p>
            <w:pPr>
              <w:snapToGrid w:val="0"/>
              <w:spacing w:line="320" w:lineRule="exact"/>
              <w:jc w:val="left"/>
              <w:rPr>
                <w:rFonts w:ascii="宋体" w:hAnsi="宋体"/>
                <w:sz w:val="20"/>
                <w:szCs w:val="20"/>
              </w:rPr>
            </w:pPr>
            <w:r>
              <w:rPr>
                <w:rFonts w:hint="eastAsia" w:ascii="宋体" w:hAnsi="宋体"/>
                <w:sz w:val="20"/>
                <w:szCs w:val="20"/>
              </w:rPr>
              <w:t>医学原虫</w:t>
            </w:r>
          </w:p>
          <w:p>
            <w:pPr>
              <w:pStyle w:val="4"/>
              <w:spacing w:line="288" w:lineRule="auto"/>
              <w:ind w:firstLine="0"/>
              <w:rPr>
                <w:rFonts w:ascii="宋体"/>
                <w:bCs/>
                <w:sz w:val="20"/>
              </w:rPr>
            </w:pPr>
            <w:r>
              <w:rPr>
                <w:rFonts w:hint="eastAsia" w:ascii="宋体" w:hAnsi="宋体"/>
                <w:sz w:val="20"/>
              </w:rPr>
              <w:t>医学节肢动物</w:t>
            </w:r>
          </w:p>
        </w:tc>
        <w:tc>
          <w:tcPr>
            <w:tcW w:w="3034" w:type="dxa"/>
            <w:noWrap w:val="0"/>
            <w:vAlign w:val="top"/>
          </w:tcPr>
          <w:p>
            <w:pPr>
              <w:pStyle w:val="4"/>
              <w:spacing w:line="288" w:lineRule="auto"/>
              <w:ind w:firstLine="0"/>
              <w:rPr>
                <w:sz w:val="20"/>
              </w:rPr>
            </w:pPr>
            <w:r>
              <w:rPr>
                <w:rFonts w:hint="eastAsia" w:ascii="宋体" w:hAnsi="宋体"/>
                <w:sz w:val="20"/>
              </w:rPr>
              <w:t>掌握绦虫、其他人体寄生蠕虫、叶足虫、鞭毛虫、孢子虫的感染方式和致病特点；能判断蛔虫、钩虫、吸虫、绦虫的结构特点。</w:t>
            </w:r>
          </w:p>
        </w:tc>
        <w:tc>
          <w:tcPr>
            <w:tcW w:w="902" w:type="dxa"/>
            <w:noWrap w:val="0"/>
            <w:vAlign w:val="center"/>
          </w:tcPr>
          <w:p>
            <w:pPr>
              <w:pStyle w:val="4"/>
              <w:spacing w:line="288" w:lineRule="auto"/>
              <w:ind w:firstLine="0"/>
              <w:jc w:val="center"/>
              <w:rPr>
                <w:rFonts w:ascii="宋体"/>
                <w:bCs/>
                <w:sz w:val="20"/>
              </w:rPr>
            </w:pPr>
            <w:r>
              <w:rPr>
                <w:rFonts w:hint="eastAsia" w:ascii="宋体" w:hAnsi="宋体"/>
                <w:bCs/>
                <w:sz w:val="20"/>
              </w:rPr>
              <w:t>4</w:t>
            </w:r>
          </w:p>
        </w:tc>
        <w:tc>
          <w:tcPr>
            <w:tcW w:w="1055" w:type="dxa"/>
            <w:noWrap w:val="0"/>
            <w:vAlign w:val="center"/>
          </w:tcPr>
          <w:p>
            <w:pPr>
              <w:jc w:val="center"/>
            </w:pPr>
            <w:r>
              <w:rPr>
                <w:rFonts w:hint="eastAsia" w:ascii="宋体" w:hAnsi="宋体"/>
                <w:bCs/>
                <w:sz w:val="20"/>
              </w:rPr>
              <w:t>综合型</w:t>
            </w:r>
          </w:p>
        </w:tc>
        <w:tc>
          <w:tcPr>
            <w:tcW w:w="1146" w:type="dxa"/>
            <w:noWrap w:val="0"/>
            <w:vAlign w:val="top"/>
          </w:tcPr>
          <w:p>
            <w:pPr>
              <w:pStyle w:val="4"/>
              <w:spacing w:line="288" w:lineRule="auto"/>
              <w:ind w:firstLine="0"/>
              <w:rPr>
                <w:rFonts w:ascii="宋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1" w:hRule="exact"/>
          <w:jc w:val="center"/>
        </w:trPr>
        <w:tc>
          <w:tcPr>
            <w:tcW w:w="539" w:type="dxa"/>
            <w:noWrap w:val="0"/>
            <w:vAlign w:val="center"/>
          </w:tcPr>
          <w:p>
            <w:pPr>
              <w:pStyle w:val="4"/>
              <w:spacing w:line="288" w:lineRule="auto"/>
              <w:ind w:firstLine="0"/>
              <w:jc w:val="center"/>
              <w:rPr>
                <w:rFonts w:ascii="宋体" w:hAnsi="宋体"/>
                <w:bCs/>
                <w:sz w:val="20"/>
              </w:rPr>
            </w:pPr>
            <w:r>
              <w:rPr>
                <w:rFonts w:hint="eastAsia" w:ascii="宋体" w:hAnsi="宋体"/>
                <w:bCs/>
                <w:sz w:val="20"/>
              </w:rPr>
              <w:t>4</w:t>
            </w:r>
          </w:p>
        </w:tc>
        <w:tc>
          <w:tcPr>
            <w:tcW w:w="1829" w:type="dxa"/>
            <w:noWrap w:val="0"/>
            <w:vAlign w:val="center"/>
          </w:tcPr>
          <w:p>
            <w:pPr>
              <w:pStyle w:val="4"/>
              <w:spacing w:line="288" w:lineRule="auto"/>
              <w:ind w:firstLine="100" w:firstLineChars="50"/>
              <w:jc w:val="left"/>
              <w:rPr>
                <w:bCs/>
                <w:sz w:val="20"/>
              </w:rPr>
            </w:pPr>
            <w:r>
              <w:rPr>
                <w:rFonts w:ascii="宋体" w:hAnsi="宋体"/>
                <w:sz w:val="20"/>
              </w:rPr>
              <w:t>炎症</w:t>
            </w:r>
            <w:r>
              <w:rPr>
                <w:rFonts w:hint="eastAsia" w:ascii="宋体" w:hAnsi="宋体"/>
                <w:sz w:val="20"/>
              </w:rPr>
              <w:t>与</w:t>
            </w:r>
            <w:r>
              <w:rPr>
                <w:rFonts w:ascii="宋体" w:hAnsi="宋体"/>
                <w:sz w:val="20"/>
              </w:rPr>
              <w:t>发热</w:t>
            </w:r>
          </w:p>
        </w:tc>
        <w:tc>
          <w:tcPr>
            <w:tcW w:w="3034" w:type="dxa"/>
            <w:noWrap w:val="0"/>
            <w:vAlign w:val="center"/>
          </w:tcPr>
          <w:p>
            <w:pPr>
              <w:spacing w:line="310" w:lineRule="exact"/>
              <w:jc w:val="left"/>
              <w:rPr>
                <w:rFonts w:ascii="宋体" w:hAnsi="宋体"/>
                <w:sz w:val="20"/>
                <w:szCs w:val="20"/>
              </w:rPr>
            </w:pPr>
            <w:r>
              <w:rPr>
                <w:rFonts w:hint="eastAsia" w:ascii="宋体" w:hAnsi="宋体"/>
                <w:sz w:val="20"/>
                <w:szCs w:val="20"/>
              </w:rPr>
              <w:t>发热的</w:t>
            </w:r>
            <w:r>
              <w:rPr>
                <w:rFonts w:ascii="宋体" w:hAnsi="宋体"/>
                <w:sz w:val="20"/>
                <w:szCs w:val="20"/>
              </w:rPr>
              <w:t>分期和热代谢特点。</w:t>
            </w:r>
            <w:r>
              <w:rPr>
                <w:rFonts w:hint="eastAsia" w:ascii="宋体" w:hAnsi="宋体"/>
                <w:sz w:val="20"/>
                <w:szCs w:val="20"/>
              </w:rPr>
              <w:t>掌握</w:t>
            </w:r>
            <w:r>
              <w:rPr>
                <w:rFonts w:ascii="宋体" w:hAnsi="宋体"/>
                <w:sz w:val="20"/>
                <w:szCs w:val="20"/>
              </w:rPr>
              <w:t>炎症基本病理变化</w:t>
            </w:r>
            <w:r>
              <w:rPr>
                <w:rFonts w:hint="eastAsia" w:ascii="宋体" w:hAnsi="宋体"/>
                <w:sz w:val="20"/>
                <w:szCs w:val="20"/>
              </w:rPr>
              <w:t>，</w:t>
            </w:r>
            <w:r>
              <w:rPr>
                <w:rFonts w:ascii="宋体" w:hAnsi="宋体"/>
                <w:sz w:val="20"/>
                <w:szCs w:val="20"/>
              </w:rPr>
              <w:t>炎症局部表现</w:t>
            </w:r>
            <w:r>
              <w:rPr>
                <w:rFonts w:hint="eastAsia" w:ascii="宋体" w:hAnsi="宋体"/>
                <w:sz w:val="20"/>
                <w:szCs w:val="20"/>
              </w:rPr>
              <w:t>，</w:t>
            </w:r>
            <w:r>
              <w:rPr>
                <w:rFonts w:ascii="宋体" w:hAnsi="宋体"/>
                <w:sz w:val="20"/>
                <w:szCs w:val="20"/>
              </w:rPr>
              <w:t>急性炎症过程中的白细胞反应</w:t>
            </w:r>
            <w:r>
              <w:rPr>
                <w:rFonts w:hint="eastAsia" w:ascii="宋体" w:hAnsi="宋体"/>
                <w:sz w:val="20"/>
                <w:szCs w:val="20"/>
              </w:rPr>
              <w:t>，</w:t>
            </w:r>
            <w:r>
              <w:rPr>
                <w:rFonts w:ascii="宋体" w:hAnsi="宋体"/>
                <w:sz w:val="20"/>
                <w:szCs w:val="20"/>
              </w:rPr>
              <w:t>急性炎症病理学类型。</w:t>
            </w:r>
          </w:p>
          <w:p>
            <w:pPr>
              <w:pStyle w:val="4"/>
              <w:spacing w:line="288" w:lineRule="auto"/>
              <w:ind w:firstLine="0"/>
              <w:jc w:val="left"/>
              <w:rPr>
                <w:bCs/>
                <w:sz w:val="20"/>
              </w:rPr>
            </w:pPr>
          </w:p>
        </w:tc>
        <w:tc>
          <w:tcPr>
            <w:tcW w:w="902" w:type="dxa"/>
            <w:noWrap w:val="0"/>
            <w:vAlign w:val="center"/>
          </w:tcPr>
          <w:p>
            <w:pPr>
              <w:snapToGrid w:val="0"/>
              <w:spacing w:before="156" w:beforeLines="50" w:after="156" w:afterLines="50"/>
              <w:jc w:val="center"/>
              <w:rPr>
                <w:sz w:val="16"/>
                <w:szCs w:val="16"/>
              </w:rPr>
            </w:pPr>
            <w:r>
              <w:rPr>
                <w:rFonts w:hint="eastAsia"/>
                <w:sz w:val="20"/>
                <w:szCs w:val="20"/>
              </w:rPr>
              <w:t>1</w:t>
            </w:r>
            <w:bookmarkStart w:id="4" w:name="_GoBack"/>
            <w:bookmarkEnd w:id="4"/>
          </w:p>
        </w:tc>
        <w:tc>
          <w:tcPr>
            <w:tcW w:w="1055" w:type="dxa"/>
            <w:noWrap w:val="0"/>
            <w:vAlign w:val="center"/>
          </w:tcPr>
          <w:p>
            <w:pPr>
              <w:pStyle w:val="4"/>
              <w:spacing w:line="288" w:lineRule="auto"/>
              <w:ind w:firstLine="0"/>
              <w:jc w:val="center"/>
              <w:rPr>
                <w:bCs/>
                <w:sz w:val="20"/>
              </w:rPr>
            </w:pPr>
            <w:r>
              <w:rPr>
                <w:bCs/>
                <w:sz w:val="20"/>
              </w:rPr>
              <w:t>综合型</w:t>
            </w:r>
          </w:p>
        </w:tc>
        <w:tc>
          <w:tcPr>
            <w:tcW w:w="1146" w:type="dxa"/>
            <w:noWrap w:val="0"/>
            <w:vAlign w:val="top"/>
          </w:tcPr>
          <w:p>
            <w:pPr>
              <w:pStyle w:val="4"/>
              <w:spacing w:line="288" w:lineRule="auto"/>
              <w:ind w:firstLine="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561" w:hRule="exact"/>
          <w:jc w:val="center"/>
        </w:trPr>
        <w:tc>
          <w:tcPr>
            <w:tcW w:w="539" w:type="dxa"/>
            <w:noWrap w:val="0"/>
            <w:vAlign w:val="center"/>
          </w:tcPr>
          <w:p>
            <w:pPr>
              <w:pStyle w:val="4"/>
              <w:spacing w:line="288" w:lineRule="auto"/>
              <w:ind w:firstLine="0"/>
              <w:jc w:val="center"/>
              <w:rPr>
                <w:rFonts w:ascii="宋体" w:hAnsi="宋体"/>
                <w:bCs/>
                <w:sz w:val="20"/>
              </w:rPr>
            </w:pPr>
            <w:r>
              <w:rPr>
                <w:rFonts w:hint="eastAsia" w:ascii="宋体" w:hAnsi="宋体"/>
                <w:bCs/>
                <w:sz w:val="20"/>
              </w:rPr>
              <w:t>5</w:t>
            </w:r>
          </w:p>
        </w:tc>
        <w:tc>
          <w:tcPr>
            <w:tcW w:w="1829" w:type="dxa"/>
            <w:noWrap w:val="0"/>
            <w:vAlign w:val="center"/>
          </w:tcPr>
          <w:p>
            <w:pPr>
              <w:pStyle w:val="4"/>
              <w:spacing w:line="288" w:lineRule="auto"/>
              <w:ind w:firstLine="500" w:firstLineChars="250"/>
              <w:jc w:val="left"/>
              <w:rPr>
                <w:bCs/>
                <w:sz w:val="20"/>
              </w:rPr>
            </w:pPr>
            <w:r>
              <w:rPr>
                <w:rFonts w:ascii="宋体" w:hAnsi="宋体"/>
                <w:sz w:val="20"/>
              </w:rPr>
              <w:t>肿瘤</w:t>
            </w:r>
          </w:p>
        </w:tc>
        <w:tc>
          <w:tcPr>
            <w:tcW w:w="3034" w:type="dxa"/>
            <w:noWrap w:val="0"/>
            <w:vAlign w:val="center"/>
          </w:tcPr>
          <w:p>
            <w:pPr>
              <w:pStyle w:val="4"/>
              <w:spacing w:line="288" w:lineRule="auto"/>
              <w:ind w:firstLine="0"/>
              <w:jc w:val="left"/>
              <w:rPr>
                <w:bCs/>
                <w:sz w:val="20"/>
              </w:rPr>
            </w:pPr>
            <w:r>
              <w:rPr>
                <w:rFonts w:ascii="宋体" w:hAnsi="宋体"/>
                <w:sz w:val="20"/>
              </w:rPr>
              <w:t>肿瘤、分化、异型性、种植性转移、癌、肉瘤、癌前疾病(病变)、异型增生和原位癌概念；肿瘤的形态；肿瘤的生长；肿瘤的扩散；肿瘤的一般命名原则；良、恶性肿瘤的区别；常见的癌前疾病</w:t>
            </w:r>
          </w:p>
        </w:tc>
        <w:tc>
          <w:tcPr>
            <w:tcW w:w="902" w:type="dxa"/>
            <w:noWrap w:val="0"/>
            <w:vAlign w:val="center"/>
          </w:tcPr>
          <w:p>
            <w:pPr>
              <w:snapToGrid w:val="0"/>
              <w:spacing w:before="156" w:beforeLines="50" w:after="156" w:afterLines="50"/>
              <w:jc w:val="center"/>
              <w:rPr>
                <w:sz w:val="16"/>
                <w:szCs w:val="16"/>
              </w:rPr>
            </w:pPr>
            <w:r>
              <w:rPr>
                <w:rFonts w:hint="eastAsia"/>
                <w:sz w:val="20"/>
                <w:szCs w:val="20"/>
              </w:rPr>
              <w:t>3</w:t>
            </w:r>
          </w:p>
        </w:tc>
        <w:tc>
          <w:tcPr>
            <w:tcW w:w="1055" w:type="dxa"/>
            <w:noWrap w:val="0"/>
            <w:vAlign w:val="center"/>
          </w:tcPr>
          <w:p>
            <w:pPr>
              <w:jc w:val="center"/>
            </w:pPr>
            <w:r>
              <w:rPr>
                <w:bCs/>
                <w:sz w:val="20"/>
              </w:rPr>
              <w:t>综合型</w:t>
            </w:r>
          </w:p>
        </w:tc>
        <w:tc>
          <w:tcPr>
            <w:tcW w:w="1146" w:type="dxa"/>
            <w:noWrap w:val="0"/>
            <w:vAlign w:val="top"/>
          </w:tcPr>
          <w:p>
            <w:pPr>
              <w:pStyle w:val="4"/>
              <w:spacing w:line="288" w:lineRule="auto"/>
              <w:ind w:firstLine="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548" w:hRule="exact"/>
          <w:jc w:val="center"/>
        </w:trPr>
        <w:tc>
          <w:tcPr>
            <w:tcW w:w="539" w:type="dxa"/>
            <w:noWrap w:val="0"/>
            <w:vAlign w:val="center"/>
          </w:tcPr>
          <w:p>
            <w:pPr>
              <w:pStyle w:val="4"/>
              <w:spacing w:line="288" w:lineRule="auto"/>
              <w:ind w:firstLine="0"/>
              <w:jc w:val="center"/>
              <w:rPr>
                <w:rFonts w:ascii="宋体" w:hAnsi="宋体"/>
                <w:bCs/>
                <w:sz w:val="20"/>
              </w:rPr>
            </w:pPr>
            <w:r>
              <w:rPr>
                <w:rFonts w:hint="eastAsia" w:ascii="宋体" w:hAnsi="宋体"/>
                <w:bCs/>
                <w:sz w:val="20"/>
              </w:rPr>
              <w:t>6</w:t>
            </w:r>
          </w:p>
        </w:tc>
        <w:tc>
          <w:tcPr>
            <w:tcW w:w="1829" w:type="dxa"/>
            <w:noWrap w:val="0"/>
            <w:vAlign w:val="center"/>
          </w:tcPr>
          <w:p>
            <w:pPr>
              <w:snapToGrid w:val="0"/>
              <w:spacing w:line="320" w:lineRule="exact"/>
              <w:jc w:val="center"/>
              <w:rPr>
                <w:rFonts w:hint="eastAsia" w:ascii="宋体" w:hAnsi="宋体"/>
                <w:sz w:val="20"/>
                <w:szCs w:val="20"/>
              </w:rPr>
            </w:pPr>
          </w:p>
          <w:p>
            <w:pPr>
              <w:snapToGrid w:val="0"/>
              <w:spacing w:line="320" w:lineRule="exact"/>
              <w:jc w:val="center"/>
              <w:rPr>
                <w:rFonts w:ascii="宋体" w:hAnsi="宋体"/>
                <w:sz w:val="20"/>
                <w:szCs w:val="20"/>
              </w:rPr>
            </w:pPr>
            <w:r>
              <w:rPr>
                <w:rFonts w:ascii="宋体" w:hAnsi="宋体"/>
                <w:sz w:val="20"/>
                <w:szCs w:val="20"/>
              </w:rPr>
              <w:t>免疫系统疾病</w:t>
            </w:r>
          </w:p>
          <w:p>
            <w:pPr>
              <w:pStyle w:val="4"/>
              <w:spacing w:line="288" w:lineRule="auto"/>
              <w:ind w:firstLine="0"/>
              <w:jc w:val="left"/>
              <w:rPr>
                <w:bCs/>
                <w:sz w:val="20"/>
              </w:rPr>
            </w:pPr>
          </w:p>
        </w:tc>
        <w:tc>
          <w:tcPr>
            <w:tcW w:w="3034" w:type="dxa"/>
            <w:noWrap w:val="0"/>
            <w:vAlign w:val="center"/>
          </w:tcPr>
          <w:p>
            <w:pPr>
              <w:pStyle w:val="4"/>
              <w:spacing w:line="288" w:lineRule="auto"/>
              <w:ind w:firstLine="0"/>
              <w:jc w:val="left"/>
              <w:rPr>
                <w:bCs/>
                <w:sz w:val="20"/>
              </w:rPr>
            </w:pPr>
            <w:r>
              <w:rPr>
                <w:rFonts w:hint="eastAsia" w:ascii="宋体" w:hAnsi="宋体"/>
                <w:sz w:val="20"/>
              </w:rPr>
              <w:t>掌握自身免疫性疾病的基本特征与分类。免疫缺陷并的分类。掌握免疫缺陷并HIV的临床表现和分歧。</w:t>
            </w:r>
          </w:p>
        </w:tc>
        <w:tc>
          <w:tcPr>
            <w:tcW w:w="902" w:type="dxa"/>
            <w:noWrap w:val="0"/>
            <w:vAlign w:val="center"/>
          </w:tcPr>
          <w:p>
            <w:pPr>
              <w:snapToGrid w:val="0"/>
              <w:spacing w:before="156" w:beforeLines="50" w:after="156" w:afterLines="50"/>
              <w:jc w:val="center"/>
              <w:rPr>
                <w:sz w:val="16"/>
                <w:szCs w:val="16"/>
              </w:rPr>
            </w:pPr>
            <w:r>
              <w:rPr>
                <w:rFonts w:hint="eastAsia"/>
                <w:sz w:val="20"/>
                <w:szCs w:val="20"/>
              </w:rPr>
              <w:t>1</w:t>
            </w:r>
          </w:p>
        </w:tc>
        <w:tc>
          <w:tcPr>
            <w:tcW w:w="1055" w:type="dxa"/>
            <w:noWrap w:val="0"/>
            <w:vAlign w:val="center"/>
          </w:tcPr>
          <w:p>
            <w:pPr>
              <w:jc w:val="center"/>
            </w:pPr>
            <w:r>
              <w:rPr>
                <w:bCs/>
                <w:sz w:val="20"/>
              </w:rPr>
              <w:t>综合型</w:t>
            </w:r>
          </w:p>
        </w:tc>
        <w:tc>
          <w:tcPr>
            <w:tcW w:w="1146" w:type="dxa"/>
            <w:noWrap w:val="0"/>
            <w:vAlign w:val="top"/>
          </w:tcPr>
          <w:p>
            <w:pPr>
              <w:pStyle w:val="4"/>
              <w:spacing w:line="288" w:lineRule="auto"/>
              <w:ind w:firstLine="0"/>
              <w:rPr>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9" w:hRule="exact"/>
          <w:jc w:val="center"/>
        </w:trPr>
        <w:tc>
          <w:tcPr>
            <w:tcW w:w="5402" w:type="dxa"/>
            <w:gridSpan w:val="3"/>
            <w:noWrap w:val="0"/>
            <w:vAlign w:val="center"/>
          </w:tcPr>
          <w:p>
            <w:pPr>
              <w:snapToGrid w:val="0"/>
              <w:spacing w:line="360" w:lineRule="atLeast"/>
              <w:jc w:val="center"/>
              <w:rPr>
                <w:rFonts w:hint="eastAsia" w:ascii="宋体" w:hAnsi="宋体" w:cs="宋体"/>
                <w:sz w:val="20"/>
                <w:szCs w:val="20"/>
              </w:rPr>
            </w:pPr>
            <w:r>
              <w:rPr>
                <w:rFonts w:hint="eastAsia" w:ascii="宋体" w:hAnsi="宋体" w:cs="宋体"/>
                <w:sz w:val="20"/>
                <w:szCs w:val="20"/>
              </w:rPr>
              <w:t>合计</w:t>
            </w:r>
          </w:p>
        </w:tc>
        <w:tc>
          <w:tcPr>
            <w:tcW w:w="902" w:type="dxa"/>
            <w:noWrap w:val="0"/>
            <w:vAlign w:val="center"/>
          </w:tcPr>
          <w:p>
            <w:pPr>
              <w:snapToGrid w:val="0"/>
              <w:spacing w:line="360" w:lineRule="atLeast"/>
              <w:jc w:val="center"/>
              <w:rPr>
                <w:rFonts w:hint="eastAsia" w:ascii="宋体" w:hAnsi="宋体" w:cs="宋体"/>
                <w:sz w:val="20"/>
                <w:szCs w:val="20"/>
              </w:rPr>
            </w:pPr>
            <w:r>
              <w:rPr>
                <w:rFonts w:hint="eastAsia" w:ascii="宋体" w:hAnsi="宋体" w:cs="宋体"/>
                <w:sz w:val="20"/>
                <w:szCs w:val="20"/>
              </w:rPr>
              <w:t>16</w:t>
            </w:r>
          </w:p>
        </w:tc>
        <w:tc>
          <w:tcPr>
            <w:tcW w:w="1055" w:type="dxa"/>
            <w:noWrap w:val="0"/>
            <w:vAlign w:val="center"/>
          </w:tcPr>
          <w:p>
            <w:pPr>
              <w:snapToGrid w:val="0"/>
              <w:spacing w:line="360" w:lineRule="atLeast"/>
              <w:jc w:val="center"/>
              <w:rPr>
                <w:rFonts w:hint="eastAsia" w:ascii="宋体" w:hAnsi="宋体" w:cs="宋体"/>
                <w:sz w:val="20"/>
                <w:szCs w:val="20"/>
              </w:rPr>
            </w:pPr>
          </w:p>
        </w:tc>
        <w:tc>
          <w:tcPr>
            <w:tcW w:w="1146" w:type="dxa"/>
            <w:noWrap w:val="0"/>
            <w:vAlign w:val="center"/>
          </w:tcPr>
          <w:p>
            <w:pPr>
              <w:snapToGrid w:val="0"/>
              <w:spacing w:line="360" w:lineRule="atLeast"/>
              <w:jc w:val="center"/>
              <w:rPr>
                <w:rFonts w:hint="eastAsia" w:ascii="宋体" w:hAnsi="宋体" w:cs="宋体"/>
                <w:sz w:val="20"/>
                <w:szCs w:val="20"/>
              </w:rPr>
            </w:pPr>
          </w:p>
        </w:tc>
      </w:tr>
    </w:tbl>
    <w:p>
      <w:pPr>
        <w:snapToGrid w:val="0"/>
        <w:spacing w:before="156" w:beforeLines="50" w:after="156" w:afterLines="50" w:line="288" w:lineRule="auto"/>
        <w:ind w:firstLine="360" w:firstLineChars="150"/>
        <w:jc w:val="left"/>
        <w:rPr>
          <w:sz w:val="20"/>
          <w:szCs w:val="20"/>
        </w:rPr>
      </w:pPr>
      <w:r>
        <w:rPr>
          <w:rFonts w:eastAsia="黑体"/>
          <w:sz w:val="24"/>
        </w:rPr>
        <w:t>八、评价方式与成绩</w:t>
      </w:r>
    </w:p>
    <w:tbl>
      <w:tblPr>
        <w:tblStyle w:val="11"/>
        <w:tblpPr w:leftFromText="180" w:rightFromText="180" w:vertAnchor="text" w:horzAnchor="margin" w:tblpXSpec="center" w:tblpY="24"/>
        <w:tblOverlap w:val="never"/>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809" w:type="dxa"/>
            <w:noWrap w:val="0"/>
            <w:vAlign w:val="top"/>
          </w:tcPr>
          <w:p>
            <w:pPr>
              <w:snapToGrid w:val="0"/>
              <w:spacing w:before="156" w:beforeLines="50" w:after="156" w:afterLines="50"/>
              <w:rPr>
                <w:b/>
                <w:color w:val="000000"/>
                <w:szCs w:val="20"/>
              </w:rPr>
            </w:pPr>
            <w:r>
              <w:rPr>
                <w:b/>
                <w:color w:val="000000"/>
                <w:szCs w:val="20"/>
              </w:rPr>
              <w:t>总评构成（1+X）</w:t>
            </w:r>
          </w:p>
        </w:tc>
        <w:tc>
          <w:tcPr>
            <w:tcW w:w="5102" w:type="dxa"/>
            <w:noWrap w:val="0"/>
            <w:vAlign w:val="top"/>
          </w:tcPr>
          <w:p>
            <w:pPr>
              <w:snapToGrid w:val="0"/>
              <w:spacing w:before="156" w:beforeLines="50" w:after="156" w:afterLines="50"/>
              <w:jc w:val="center"/>
              <w:rPr>
                <w:b/>
                <w:color w:val="000000"/>
                <w:szCs w:val="20"/>
              </w:rPr>
            </w:pPr>
            <w:r>
              <w:rPr>
                <w:b/>
                <w:color w:val="000000"/>
                <w:szCs w:val="20"/>
              </w:rPr>
              <w:t>评价方式</w:t>
            </w:r>
          </w:p>
        </w:tc>
        <w:tc>
          <w:tcPr>
            <w:tcW w:w="1843" w:type="dxa"/>
            <w:noWrap w:val="0"/>
            <w:vAlign w:val="top"/>
          </w:tcPr>
          <w:p>
            <w:pPr>
              <w:snapToGrid w:val="0"/>
              <w:spacing w:before="156" w:beforeLines="50" w:after="156" w:afterLines="50"/>
              <w:jc w:val="center"/>
              <w:rPr>
                <w:b/>
                <w:color w:val="000000"/>
                <w:szCs w:val="20"/>
              </w:rPr>
            </w:pPr>
            <w:r>
              <w:rPr>
                <w:b/>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top"/>
          </w:tcPr>
          <w:p>
            <w:pPr>
              <w:widowControl/>
              <w:spacing w:line="360" w:lineRule="auto"/>
              <w:jc w:val="center"/>
              <w:rPr>
                <w:color w:val="000000"/>
                <w:kern w:val="0"/>
                <w:sz w:val="20"/>
                <w:szCs w:val="20"/>
              </w:rPr>
            </w:pPr>
            <w:r>
              <w:rPr>
                <w:color w:val="000000"/>
                <w:kern w:val="0"/>
                <w:sz w:val="20"/>
                <w:szCs w:val="20"/>
              </w:rPr>
              <w:t>1</w:t>
            </w:r>
          </w:p>
        </w:tc>
        <w:tc>
          <w:tcPr>
            <w:tcW w:w="5102" w:type="dxa"/>
            <w:noWrap w:val="0"/>
            <w:vAlign w:val="top"/>
          </w:tcPr>
          <w:p>
            <w:pPr>
              <w:widowControl/>
              <w:spacing w:line="360" w:lineRule="auto"/>
              <w:jc w:val="center"/>
              <w:rPr>
                <w:color w:val="000000"/>
                <w:kern w:val="0"/>
                <w:sz w:val="20"/>
                <w:szCs w:val="20"/>
              </w:rPr>
            </w:pPr>
            <w:r>
              <w:rPr>
                <w:color w:val="000000"/>
                <w:kern w:val="0"/>
                <w:sz w:val="20"/>
                <w:szCs w:val="20"/>
              </w:rPr>
              <w:t>期末闭卷考试</w:t>
            </w:r>
          </w:p>
        </w:tc>
        <w:tc>
          <w:tcPr>
            <w:tcW w:w="1843" w:type="dxa"/>
            <w:noWrap w:val="0"/>
            <w:vAlign w:val="top"/>
          </w:tcPr>
          <w:p>
            <w:pPr>
              <w:widowControl/>
              <w:spacing w:line="360" w:lineRule="auto"/>
              <w:jc w:val="center"/>
              <w:rPr>
                <w:color w:val="000000"/>
                <w:kern w:val="0"/>
                <w:sz w:val="20"/>
                <w:szCs w:val="20"/>
              </w:rPr>
            </w:pPr>
            <w:r>
              <w:rPr>
                <w:color w:val="000000"/>
                <w:kern w:val="0"/>
                <w:sz w:val="20"/>
                <w:szCs w:val="20"/>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top"/>
          </w:tcPr>
          <w:p>
            <w:pPr>
              <w:widowControl/>
              <w:spacing w:line="360" w:lineRule="auto"/>
              <w:jc w:val="center"/>
              <w:rPr>
                <w:color w:val="000000"/>
                <w:kern w:val="0"/>
                <w:sz w:val="20"/>
                <w:szCs w:val="20"/>
              </w:rPr>
            </w:pPr>
            <w:r>
              <w:rPr>
                <w:color w:val="000000"/>
                <w:kern w:val="0"/>
                <w:sz w:val="20"/>
                <w:szCs w:val="20"/>
              </w:rPr>
              <w:t>X1</w:t>
            </w:r>
          </w:p>
        </w:tc>
        <w:tc>
          <w:tcPr>
            <w:tcW w:w="5102" w:type="dxa"/>
            <w:noWrap w:val="0"/>
            <w:vAlign w:val="top"/>
          </w:tcPr>
          <w:p>
            <w:pPr>
              <w:widowControl/>
              <w:spacing w:line="360" w:lineRule="auto"/>
              <w:jc w:val="center"/>
              <w:rPr>
                <w:color w:val="000000"/>
                <w:kern w:val="0"/>
                <w:sz w:val="20"/>
                <w:szCs w:val="20"/>
              </w:rPr>
            </w:pPr>
            <w:r>
              <w:rPr>
                <w:rFonts w:ascii="宋体" w:hAnsi="宋体"/>
                <w:color w:val="000000"/>
                <w:kern w:val="0"/>
              </w:rPr>
              <w:t>课堂出席率</w:t>
            </w:r>
          </w:p>
        </w:tc>
        <w:tc>
          <w:tcPr>
            <w:tcW w:w="1843" w:type="dxa"/>
            <w:noWrap w:val="0"/>
            <w:vAlign w:val="top"/>
          </w:tcPr>
          <w:p>
            <w:pPr>
              <w:widowControl/>
              <w:spacing w:line="360" w:lineRule="auto"/>
              <w:jc w:val="center"/>
              <w:rPr>
                <w:color w:val="000000"/>
                <w:kern w:val="0"/>
                <w:sz w:val="20"/>
                <w:szCs w:val="20"/>
              </w:rPr>
            </w:pPr>
            <w:r>
              <w:rPr>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top"/>
          </w:tcPr>
          <w:p>
            <w:pPr>
              <w:widowControl/>
              <w:spacing w:line="360" w:lineRule="auto"/>
              <w:jc w:val="center"/>
              <w:rPr>
                <w:color w:val="000000"/>
                <w:kern w:val="0"/>
                <w:sz w:val="20"/>
                <w:szCs w:val="20"/>
              </w:rPr>
            </w:pPr>
            <w:r>
              <w:rPr>
                <w:color w:val="000000"/>
                <w:kern w:val="0"/>
                <w:sz w:val="20"/>
                <w:szCs w:val="20"/>
              </w:rPr>
              <w:t>X2</w:t>
            </w:r>
          </w:p>
        </w:tc>
        <w:tc>
          <w:tcPr>
            <w:tcW w:w="5102" w:type="dxa"/>
            <w:noWrap w:val="0"/>
            <w:vAlign w:val="top"/>
          </w:tcPr>
          <w:p>
            <w:pPr>
              <w:widowControl/>
              <w:spacing w:line="360" w:lineRule="auto"/>
              <w:jc w:val="center"/>
              <w:rPr>
                <w:color w:val="000000"/>
                <w:kern w:val="0"/>
                <w:sz w:val="20"/>
                <w:szCs w:val="20"/>
              </w:rPr>
            </w:pPr>
            <w:r>
              <w:rPr>
                <w:color w:val="000000"/>
                <w:kern w:val="0"/>
                <w:sz w:val="20"/>
                <w:szCs w:val="20"/>
              </w:rPr>
              <w:t>课堂</w:t>
            </w:r>
            <w:r>
              <w:rPr>
                <w:rFonts w:hint="eastAsia"/>
                <w:color w:val="000000"/>
                <w:kern w:val="0"/>
                <w:sz w:val="20"/>
                <w:szCs w:val="20"/>
              </w:rPr>
              <w:t>开卷</w:t>
            </w:r>
            <w:r>
              <w:rPr>
                <w:color w:val="000000"/>
                <w:kern w:val="0"/>
                <w:sz w:val="20"/>
                <w:szCs w:val="20"/>
              </w:rPr>
              <w:t>测验</w:t>
            </w:r>
          </w:p>
        </w:tc>
        <w:tc>
          <w:tcPr>
            <w:tcW w:w="1843" w:type="dxa"/>
            <w:noWrap w:val="0"/>
            <w:vAlign w:val="top"/>
          </w:tcPr>
          <w:p>
            <w:pPr>
              <w:widowControl/>
              <w:spacing w:line="360" w:lineRule="auto"/>
              <w:jc w:val="center"/>
              <w:rPr>
                <w:color w:val="000000"/>
                <w:kern w:val="0"/>
                <w:sz w:val="20"/>
                <w:szCs w:val="20"/>
              </w:rPr>
            </w:pPr>
            <w:r>
              <w:rPr>
                <w:rFonts w:hint="eastAsia"/>
                <w:color w:val="000000"/>
                <w:kern w:val="0"/>
                <w:sz w:val="20"/>
                <w:szCs w:val="20"/>
              </w:rPr>
              <w:t>1</w:t>
            </w:r>
            <w:r>
              <w:rPr>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top"/>
          </w:tcPr>
          <w:p>
            <w:pPr>
              <w:widowControl/>
              <w:spacing w:line="360" w:lineRule="auto"/>
              <w:jc w:val="center"/>
              <w:rPr>
                <w:color w:val="000000"/>
                <w:kern w:val="0"/>
                <w:sz w:val="20"/>
                <w:szCs w:val="20"/>
              </w:rPr>
            </w:pPr>
            <w:r>
              <w:rPr>
                <w:color w:val="000000"/>
                <w:kern w:val="0"/>
                <w:sz w:val="20"/>
                <w:szCs w:val="20"/>
              </w:rPr>
              <w:t>X3</w:t>
            </w:r>
          </w:p>
        </w:tc>
        <w:tc>
          <w:tcPr>
            <w:tcW w:w="5102" w:type="dxa"/>
            <w:noWrap w:val="0"/>
            <w:vAlign w:val="top"/>
          </w:tcPr>
          <w:p>
            <w:pPr>
              <w:widowControl/>
              <w:spacing w:line="360" w:lineRule="auto"/>
              <w:jc w:val="center"/>
              <w:rPr>
                <w:color w:val="000000"/>
                <w:kern w:val="0"/>
                <w:sz w:val="20"/>
                <w:szCs w:val="20"/>
              </w:rPr>
            </w:pPr>
            <w:r>
              <w:rPr>
                <w:rFonts w:hint="eastAsia"/>
                <w:color w:val="000000"/>
                <w:kern w:val="0"/>
                <w:sz w:val="20"/>
                <w:szCs w:val="20"/>
              </w:rPr>
              <w:t>实验报告</w:t>
            </w:r>
          </w:p>
        </w:tc>
        <w:tc>
          <w:tcPr>
            <w:tcW w:w="1843" w:type="dxa"/>
            <w:noWrap w:val="0"/>
            <w:vAlign w:val="top"/>
          </w:tcPr>
          <w:p>
            <w:pPr>
              <w:widowControl/>
              <w:spacing w:line="360" w:lineRule="auto"/>
              <w:jc w:val="center"/>
              <w:rPr>
                <w:rFonts w:hint="eastAsia"/>
                <w:color w:val="000000"/>
                <w:kern w:val="0"/>
                <w:sz w:val="20"/>
                <w:szCs w:val="20"/>
              </w:rPr>
            </w:pPr>
            <w:r>
              <w:rPr>
                <w:rFonts w:hint="eastAsia"/>
                <w:color w:val="000000"/>
                <w:kern w:val="0"/>
                <w:sz w:val="20"/>
                <w:szCs w:val="20"/>
              </w:rPr>
              <w:t>1</w:t>
            </w:r>
            <w:r>
              <w:rPr>
                <w:color w:val="000000"/>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noWrap w:val="0"/>
            <w:vAlign w:val="top"/>
          </w:tcPr>
          <w:p>
            <w:pPr>
              <w:widowControl/>
              <w:spacing w:line="360" w:lineRule="auto"/>
              <w:jc w:val="center"/>
              <w:rPr>
                <w:color w:val="000000"/>
                <w:kern w:val="0"/>
                <w:sz w:val="20"/>
                <w:szCs w:val="20"/>
              </w:rPr>
            </w:pPr>
            <w:r>
              <w:rPr>
                <w:color w:val="000000"/>
                <w:kern w:val="0"/>
                <w:sz w:val="20"/>
                <w:szCs w:val="20"/>
              </w:rPr>
              <w:t>X</w:t>
            </w:r>
            <w:r>
              <w:rPr>
                <w:rFonts w:hint="eastAsia"/>
                <w:color w:val="000000"/>
                <w:kern w:val="0"/>
                <w:sz w:val="20"/>
                <w:szCs w:val="20"/>
              </w:rPr>
              <w:t>4</w:t>
            </w:r>
          </w:p>
        </w:tc>
        <w:tc>
          <w:tcPr>
            <w:tcW w:w="5102" w:type="dxa"/>
            <w:noWrap w:val="0"/>
            <w:vAlign w:val="top"/>
          </w:tcPr>
          <w:p>
            <w:pPr>
              <w:widowControl/>
              <w:spacing w:line="360" w:lineRule="auto"/>
              <w:jc w:val="center"/>
              <w:rPr>
                <w:color w:val="000000"/>
                <w:kern w:val="0"/>
                <w:sz w:val="20"/>
                <w:szCs w:val="20"/>
              </w:rPr>
            </w:pPr>
            <w:r>
              <w:rPr>
                <w:rFonts w:hint="eastAsia"/>
                <w:color w:val="000000"/>
                <w:kern w:val="0"/>
                <w:sz w:val="20"/>
                <w:szCs w:val="20"/>
              </w:rPr>
              <w:t>小组</w:t>
            </w:r>
            <w:r>
              <w:rPr>
                <w:color w:val="000000"/>
                <w:kern w:val="0"/>
                <w:sz w:val="20"/>
                <w:szCs w:val="20"/>
              </w:rPr>
              <w:t>演讲</w:t>
            </w:r>
          </w:p>
        </w:tc>
        <w:tc>
          <w:tcPr>
            <w:tcW w:w="1843" w:type="dxa"/>
            <w:noWrap w:val="0"/>
            <w:vAlign w:val="top"/>
          </w:tcPr>
          <w:p>
            <w:pPr>
              <w:widowControl/>
              <w:spacing w:line="360" w:lineRule="auto"/>
              <w:jc w:val="center"/>
              <w:rPr>
                <w:color w:val="000000"/>
                <w:kern w:val="0"/>
                <w:sz w:val="20"/>
                <w:szCs w:val="20"/>
              </w:rPr>
            </w:pPr>
            <w:r>
              <w:rPr>
                <w:rFonts w:hint="eastAsia"/>
                <w:color w:val="000000"/>
                <w:kern w:val="0"/>
                <w:sz w:val="20"/>
                <w:szCs w:val="20"/>
              </w:rPr>
              <w:t>2</w:t>
            </w:r>
            <w:r>
              <w:rPr>
                <w:color w:val="000000"/>
                <w:kern w:val="0"/>
                <w:sz w:val="20"/>
                <w:szCs w:val="20"/>
              </w:rPr>
              <w:t>0%</w:t>
            </w:r>
          </w:p>
        </w:tc>
      </w:tr>
    </w:tbl>
    <w:p>
      <w:pPr>
        <w:snapToGrid w:val="0"/>
        <w:spacing w:line="288" w:lineRule="auto"/>
        <w:rPr>
          <w:sz w:val="20"/>
          <w:szCs w:val="20"/>
        </w:rPr>
      </w:pPr>
      <w:bookmarkStart w:id="2" w:name="_Hlk54284146"/>
    </w:p>
    <w:p>
      <w:pPr>
        <w:snapToGrid w:val="0"/>
        <w:spacing w:line="288" w:lineRule="auto"/>
        <w:rPr>
          <w:sz w:val="20"/>
          <w:szCs w:val="20"/>
        </w:rPr>
      </w:pPr>
      <w:r>
        <w:drawing>
          <wp:anchor distT="0" distB="0" distL="114300" distR="114300" simplePos="0" relativeHeight="251660288" behindDoc="0" locked="0" layoutInCell="1" allowOverlap="1">
            <wp:simplePos x="0" y="0"/>
            <wp:positionH relativeFrom="column">
              <wp:posOffset>4460240</wp:posOffset>
            </wp:positionH>
            <wp:positionV relativeFrom="paragraph">
              <wp:posOffset>123190</wp:posOffset>
            </wp:positionV>
            <wp:extent cx="869315" cy="513715"/>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tretch>
                      <a:fillRect/>
                    </a:stretch>
                  </pic:blipFill>
                  <pic:spPr>
                    <a:xfrm>
                      <a:off x="0" y="0"/>
                      <a:ext cx="869315" cy="513715"/>
                    </a:xfrm>
                    <a:prstGeom prst="rect">
                      <a:avLst/>
                    </a:prstGeom>
                    <a:noFill/>
                    <a:ln>
                      <a:noFill/>
                    </a:ln>
                  </pic:spPr>
                </pic:pic>
              </a:graphicData>
            </a:graphic>
          </wp:anchor>
        </w:drawing>
      </w:r>
    </w:p>
    <w:p>
      <w:pPr>
        <w:snapToGrid w:val="0"/>
        <w:spacing w:line="288" w:lineRule="auto"/>
        <w:ind w:firstLine="840" w:firstLineChars="300"/>
        <w:rPr>
          <w:sz w:val="28"/>
          <w:szCs w:val="28"/>
        </w:rPr>
      </w:pPr>
      <w:bookmarkStart w:id="3" w:name="_Hlk54282690"/>
      <w:r>
        <w:rPr>
          <w:rFonts w:hint="eastAsia"/>
          <w:sz w:val="28"/>
          <w:szCs w:val="28"/>
        </w:rPr>
        <w:t>撰写人：</w:t>
      </w:r>
      <w:r>
        <w:rPr>
          <w:sz w:val="28"/>
          <w:szCs w:val="28"/>
          <w:lang/>
        </w:rPr>
        <w:drawing>
          <wp:inline distT="0" distB="0" distL="114300" distR="114300">
            <wp:extent cx="753110" cy="438150"/>
            <wp:effectExtent l="0" t="0" r="889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753110" cy="438150"/>
                    </a:xfrm>
                    <a:prstGeom prst="rect">
                      <a:avLst/>
                    </a:prstGeom>
                    <a:noFill/>
                    <a:ln>
                      <a:noFill/>
                    </a:ln>
                  </pic:spPr>
                </pic:pic>
              </a:graphicData>
            </a:graphic>
          </wp:inline>
        </w:drawing>
      </w:r>
      <w:r>
        <w:rPr>
          <w:lang/>
        </w:rPr>
        <w:t xml:space="preserve"> </w:t>
      </w:r>
      <w:r>
        <w:rPr>
          <w:sz w:val="20"/>
          <w:szCs w:val="20"/>
        </w:rPr>
        <w:t xml:space="preserve">              </w:t>
      </w:r>
      <w:r>
        <w:rPr>
          <w:rFonts w:hint="eastAsia"/>
          <w:sz w:val="28"/>
          <w:szCs w:val="28"/>
        </w:rPr>
        <w:t xml:space="preserve">系主任审核签名： </w:t>
      </w:r>
      <w:r>
        <w:rPr>
          <w:sz w:val="28"/>
          <w:szCs w:val="28"/>
        </w:rPr>
        <w:t xml:space="preserve">      </w:t>
      </w:r>
      <w:r>
        <w:rPr>
          <w:rFonts w:hint="eastAsia"/>
          <w:sz w:val="28"/>
          <w:szCs w:val="28"/>
        </w:rPr>
        <w:t xml:space="preserve">         </w:t>
      </w:r>
      <w:r>
        <w:rPr>
          <w:sz w:val="28"/>
          <w:szCs w:val="28"/>
        </w:rPr>
        <w:t xml:space="preserve">    </w:t>
      </w:r>
      <w:r>
        <w:rPr>
          <w:rFonts w:hint="eastAsia"/>
          <w:sz w:val="28"/>
          <w:szCs w:val="28"/>
        </w:rPr>
        <w:t xml:space="preserve"> </w:t>
      </w:r>
    </w:p>
    <w:p>
      <w:pPr>
        <w:snapToGrid w:val="0"/>
        <w:spacing w:line="288" w:lineRule="auto"/>
        <w:ind w:firstLine="840" w:firstLineChars="300"/>
        <w:rPr>
          <w:rFonts w:hint="eastAsia"/>
          <w:sz w:val="28"/>
          <w:szCs w:val="28"/>
        </w:rPr>
      </w:pPr>
      <w:r>
        <w:rPr>
          <w:rFonts w:hint="eastAsia"/>
          <w:sz w:val="28"/>
          <w:szCs w:val="28"/>
        </w:rPr>
        <w:t>审核时间：2023年2月12日</w:t>
      </w:r>
      <w:bookmarkEnd w:id="2"/>
      <w:bookmarkEnd w:id="3"/>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NTY0YWI0ODE4OWE5ZGE1NTZkODA3MDk3MzViYzEifQ=="/>
  </w:docVars>
  <w:rsids>
    <w:rsidRoot w:val="00B7651F"/>
    <w:rsid w:val="00000820"/>
    <w:rsid w:val="000048E3"/>
    <w:rsid w:val="00026F35"/>
    <w:rsid w:val="00032C3A"/>
    <w:rsid w:val="00036662"/>
    <w:rsid w:val="00036C30"/>
    <w:rsid w:val="00041D19"/>
    <w:rsid w:val="00065A59"/>
    <w:rsid w:val="00073E54"/>
    <w:rsid w:val="000762C0"/>
    <w:rsid w:val="000853B4"/>
    <w:rsid w:val="00093AD9"/>
    <w:rsid w:val="00093B16"/>
    <w:rsid w:val="00093B56"/>
    <w:rsid w:val="000C39D0"/>
    <w:rsid w:val="000E4D21"/>
    <w:rsid w:val="000F22A5"/>
    <w:rsid w:val="000F2F72"/>
    <w:rsid w:val="000F5A3D"/>
    <w:rsid w:val="001072BC"/>
    <w:rsid w:val="00115E15"/>
    <w:rsid w:val="001213AA"/>
    <w:rsid w:val="0012617B"/>
    <w:rsid w:val="00127BF7"/>
    <w:rsid w:val="00134591"/>
    <w:rsid w:val="00146405"/>
    <w:rsid w:val="001561B8"/>
    <w:rsid w:val="0015632A"/>
    <w:rsid w:val="00157008"/>
    <w:rsid w:val="00161219"/>
    <w:rsid w:val="001642BA"/>
    <w:rsid w:val="0017424B"/>
    <w:rsid w:val="00181401"/>
    <w:rsid w:val="001B0922"/>
    <w:rsid w:val="001B4915"/>
    <w:rsid w:val="001C0ED1"/>
    <w:rsid w:val="001C6E63"/>
    <w:rsid w:val="001D116A"/>
    <w:rsid w:val="001E1FE4"/>
    <w:rsid w:val="001F7A5E"/>
    <w:rsid w:val="00215C50"/>
    <w:rsid w:val="00222040"/>
    <w:rsid w:val="0023164D"/>
    <w:rsid w:val="00234501"/>
    <w:rsid w:val="00236708"/>
    <w:rsid w:val="00241B9F"/>
    <w:rsid w:val="0024237C"/>
    <w:rsid w:val="00247FD0"/>
    <w:rsid w:val="0025550B"/>
    <w:rsid w:val="0025586E"/>
    <w:rsid w:val="00256B39"/>
    <w:rsid w:val="0026033C"/>
    <w:rsid w:val="002624D1"/>
    <w:rsid w:val="00264B23"/>
    <w:rsid w:val="0028209B"/>
    <w:rsid w:val="00283046"/>
    <w:rsid w:val="002844AC"/>
    <w:rsid w:val="00291C0A"/>
    <w:rsid w:val="002A112A"/>
    <w:rsid w:val="002A35B0"/>
    <w:rsid w:val="002A4007"/>
    <w:rsid w:val="002A69EE"/>
    <w:rsid w:val="002B2899"/>
    <w:rsid w:val="002B64ED"/>
    <w:rsid w:val="002C081D"/>
    <w:rsid w:val="002C4AC2"/>
    <w:rsid w:val="002C6134"/>
    <w:rsid w:val="002C621E"/>
    <w:rsid w:val="002C785E"/>
    <w:rsid w:val="002E059C"/>
    <w:rsid w:val="002E22AB"/>
    <w:rsid w:val="002E364A"/>
    <w:rsid w:val="002E3721"/>
    <w:rsid w:val="002E44E3"/>
    <w:rsid w:val="002F2A8E"/>
    <w:rsid w:val="00302A49"/>
    <w:rsid w:val="003103C5"/>
    <w:rsid w:val="00313BBA"/>
    <w:rsid w:val="0032602E"/>
    <w:rsid w:val="003367AE"/>
    <w:rsid w:val="003445E9"/>
    <w:rsid w:val="003633EB"/>
    <w:rsid w:val="00371E33"/>
    <w:rsid w:val="00374ED5"/>
    <w:rsid w:val="00380723"/>
    <w:rsid w:val="00393DFC"/>
    <w:rsid w:val="003A0F2B"/>
    <w:rsid w:val="003A11DD"/>
    <w:rsid w:val="003A4334"/>
    <w:rsid w:val="003A4E7F"/>
    <w:rsid w:val="003B0A69"/>
    <w:rsid w:val="003B1258"/>
    <w:rsid w:val="003B215A"/>
    <w:rsid w:val="003C2D43"/>
    <w:rsid w:val="003C4BB6"/>
    <w:rsid w:val="003C5F91"/>
    <w:rsid w:val="003D585E"/>
    <w:rsid w:val="003E2FC3"/>
    <w:rsid w:val="003E59CA"/>
    <w:rsid w:val="00400B2C"/>
    <w:rsid w:val="004100B0"/>
    <w:rsid w:val="00412C12"/>
    <w:rsid w:val="00413046"/>
    <w:rsid w:val="00421C77"/>
    <w:rsid w:val="0043464D"/>
    <w:rsid w:val="0046519D"/>
    <w:rsid w:val="00471721"/>
    <w:rsid w:val="0047179E"/>
    <w:rsid w:val="004823A2"/>
    <w:rsid w:val="00483E74"/>
    <w:rsid w:val="0048776E"/>
    <w:rsid w:val="00495875"/>
    <w:rsid w:val="004A0C6A"/>
    <w:rsid w:val="004A5347"/>
    <w:rsid w:val="004A7699"/>
    <w:rsid w:val="004C1937"/>
    <w:rsid w:val="004C3DAF"/>
    <w:rsid w:val="004D5A60"/>
    <w:rsid w:val="004F30CE"/>
    <w:rsid w:val="004F432F"/>
    <w:rsid w:val="004F5043"/>
    <w:rsid w:val="004F5D89"/>
    <w:rsid w:val="004F6490"/>
    <w:rsid w:val="005006EA"/>
    <w:rsid w:val="00503E95"/>
    <w:rsid w:val="005125DA"/>
    <w:rsid w:val="00520C51"/>
    <w:rsid w:val="00521E99"/>
    <w:rsid w:val="0052472B"/>
    <w:rsid w:val="00526918"/>
    <w:rsid w:val="0053040D"/>
    <w:rsid w:val="005327C3"/>
    <w:rsid w:val="00532DB5"/>
    <w:rsid w:val="00536E3B"/>
    <w:rsid w:val="00543164"/>
    <w:rsid w:val="00543396"/>
    <w:rsid w:val="005467DC"/>
    <w:rsid w:val="00551EF4"/>
    <w:rsid w:val="00553D03"/>
    <w:rsid w:val="00554799"/>
    <w:rsid w:val="00563153"/>
    <w:rsid w:val="005822BF"/>
    <w:rsid w:val="00594625"/>
    <w:rsid w:val="00595961"/>
    <w:rsid w:val="005A3675"/>
    <w:rsid w:val="005A4325"/>
    <w:rsid w:val="005A7AAF"/>
    <w:rsid w:val="005B000B"/>
    <w:rsid w:val="005B2B6D"/>
    <w:rsid w:val="005B4B4E"/>
    <w:rsid w:val="005C60AB"/>
    <w:rsid w:val="005D2E69"/>
    <w:rsid w:val="005E714F"/>
    <w:rsid w:val="005F66FB"/>
    <w:rsid w:val="00616A6A"/>
    <w:rsid w:val="00624FE1"/>
    <w:rsid w:val="00631879"/>
    <w:rsid w:val="006321ED"/>
    <w:rsid w:val="00651007"/>
    <w:rsid w:val="0065611A"/>
    <w:rsid w:val="00670501"/>
    <w:rsid w:val="00671F2B"/>
    <w:rsid w:val="0068475D"/>
    <w:rsid w:val="00685F0E"/>
    <w:rsid w:val="00694B2A"/>
    <w:rsid w:val="00697F2E"/>
    <w:rsid w:val="006A24D0"/>
    <w:rsid w:val="006A6853"/>
    <w:rsid w:val="006A6C01"/>
    <w:rsid w:val="006D2C6E"/>
    <w:rsid w:val="006D7F29"/>
    <w:rsid w:val="007075CB"/>
    <w:rsid w:val="00714F85"/>
    <w:rsid w:val="007208D6"/>
    <w:rsid w:val="00724E71"/>
    <w:rsid w:val="00727AB2"/>
    <w:rsid w:val="007305E1"/>
    <w:rsid w:val="0074154E"/>
    <w:rsid w:val="00751967"/>
    <w:rsid w:val="00752F3B"/>
    <w:rsid w:val="0077436E"/>
    <w:rsid w:val="007A3BAD"/>
    <w:rsid w:val="007C0717"/>
    <w:rsid w:val="007C177D"/>
    <w:rsid w:val="007D20FB"/>
    <w:rsid w:val="007D4DCD"/>
    <w:rsid w:val="007D7B53"/>
    <w:rsid w:val="007E3BCA"/>
    <w:rsid w:val="007E47D1"/>
    <w:rsid w:val="007E6D46"/>
    <w:rsid w:val="007F704A"/>
    <w:rsid w:val="00802397"/>
    <w:rsid w:val="0080550D"/>
    <w:rsid w:val="00805EBF"/>
    <w:rsid w:val="008064CF"/>
    <w:rsid w:val="0083003A"/>
    <w:rsid w:val="00832A69"/>
    <w:rsid w:val="00832C87"/>
    <w:rsid w:val="00837813"/>
    <w:rsid w:val="00840DA7"/>
    <w:rsid w:val="00843049"/>
    <w:rsid w:val="00850946"/>
    <w:rsid w:val="00852469"/>
    <w:rsid w:val="00852A53"/>
    <w:rsid w:val="0086266C"/>
    <w:rsid w:val="008627F3"/>
    <w:rsid w:val="008700BC"/>
    <w:rsid w:val="00872C8D"/>
    <w:rsid w:val="00880612"/>
    <w:rsid w:val="00895FAB"/>
    <w:rsid w:val="008B29D6"/>
    <w:rsid w:val="008B397C"/>
    <w:rsid w:val="008B47F4"/>
    <w:rsid w:val="008C4254"/>
    <w:rsid w:val="008C58E3"/>
    <w:rsid w:val="008D53DB"/>
    <w:rsid w:val="008E27C7"/>
    <w:rsid w:val="008E4E6A"/>
    <w:rsid w:val="008F1627"/>
    <w:rsid w:val="00900019"/>
    <w:rsid w:val="00900888"/>
    <w:rsid w:val="00910D15"/>
    <w:rsid w:val="00912241"/>
    <w:rsid w:val="00914093"/>
    <w:rsid w:val="009142DB"/>
    <w:rsid w:val="00914944"/>
    <w:rsid w:val="0093166A"/>
    <w:rsid w:val="00932D62"/>
    <w:rsid w:val="0093322D"/>
    <w:rsid w:val="0094129F"/>
    <w:rsid w:val="00960D82"/>
    <w:rsid w:val="0096192C"/>
    <w:rsid w:val="009733E5"/>
    <w:rsid w:val="0099063E"/>
    <w:rsid w:val="00994821"/>
    <w:rsid w:val="009957DD"/>
    <w:rsid w:val="009B3BC4"/>
    <w:rsid w:val="009B3C52"/>
    <w:rsid w:val="009C2F66"/>
    <w:rsid w:val="009C632B"/>
    <w:rsid w:val="009F6B2A"/>
    <w:rsid w:val="00A10068"/>
    <w:rsid w:val="00A10AC6"/>
    <w:rsid w:val="00A10C07"/>
    <w:rsid w:val="00A17497"/>
    <w:rsid w:val="00A21F2F"/>
    <w:rsid w:val="00A413D4"/>
    <w:rsid w:val="00A5073E"/>
    <w:rsid w:val="00A623D7"/>
    <w:rsid w:val="00A6504C"/>
    <w:rsid w:val="00A72E9A"/>
    <w:rsid w:val="00A769B1"/>
    <w:rsid w:val="00A837D5"/>
    <w:rsid w:val="00A84A28"/>
    <w:rsid w:val="00AA2D95"/>
    <w:rsid w:val="00AA3A69"/>
    <w:rsid w:val="00AA4869"/>
    <w:rsid w:val="00AB1F78"/>
    <w:rsid w:val="00AB466C"/>
    <w:rsid w:val="00AB7558"/>
    <w:rsid w:val="00AC4C45"/>
    <w:rsid w:val="00AE1A1B"/>
    <w:rsid w:val="00AE4E33"/>
    <w:rsid w:val="00AE63D2"/>
    <w:rsid w:val="00AF13A5"/>
    <w:rsid w:val="00AF7095"/>
    <w:rsid w:val="00B01D77"/>
    <w:rsid w:val="00B14846"/>
    <w:rsid w:val="00B17564"/>
    <w:rsid w:val="00B21925"/>
    <w:rsid w:val="00B22249"/>
    <w:rsid w:val="00B22665"/>
    <w:rsid w:val="00B2333E"/>
    <w:rsid w:val="00B238B8"/>
    <w:rsid w:val="00B25B7F"/>
    <w:rsid w:val="00B27AB5"/>
    <w:rsid w:val="00B350A3"/>
    <w:rsid w:val="00B46F21"/>
    <w:rsid w:val="00B5056A"/>
    <w:rsid w:val="00B511A5"/>
    <w:rsid w:val="00B6253C"/>
    <w:rsid w:val="00B708D9"/>
    <w:rsid w:val="00B736A7"/>
    <w:rsid w:val="00B7651F"/>
    <w:rsid w:val="00B7658D"/>
    <w:rsid w:val="00B96961"/>
    <w:rsid w:val="00BA3F0D"/>
    <w:rsid w:val="00BA5E0C"/>
    <w:rsid w:val="00BB00F2"/>
    <w:rsid w:val="00BB328C"/>
    <w:rsid w:val="00BB6F18"/>
    <w:rsid w:val="00BC04FA"/>
    <w:rsid w:val="00BE39DB"/>
    <w:rsid w:val="00BE3A2E"/>
    <w:rsid w:val="00BE3E58"/>
    <w:rsid w:val="00BE6370"/>
    <w:rsid w:val="00BE7572"/>
    <w:rsid w:val="00BF07D1"/>
    <w:rsid w:val="00C00A04"/>
    <w:rsid w:val="00C01D1A"/>
    <w:rsid w:val="00C03902"/>
    <w:rsid w:val="00C039DC"/>
    <w:rsid w:val="00C10587"/>
    <w:rsid w:val="00C12249"/>
    <w:rsid w:val="00C30706"/>
    <w:rsid w:val="00C32174"/>
    <w:rsid w:val="00C50F2F"/>
    <w:rsid w:val="00C56E09"/>
    <w:rsid w:val="00C60CA1"/>
    <w:rsid w:val="00C61F68"/>
    <w:rsid w:val="00C64E8B"/>
    <w:rsid w:val="00C978CA"/>
    <w:rsid w:val="00CA68E6"/>
    <w:rsid w:val="00CB08E5"/>
    <w:rsid w:val="00CB2C7B"/>
    <w:rsid w:val="00CB44A6"/>
    <w:rsid w:val="00CB7A7C"/>
    <w:rsid w:val="00CC0D12"/>
    <w:rsid w:val="00CC7097"/>
    <w:rsid w:val="00CD72B2"/>
    <w:rsid w:val="00CD786B"/>
    <w:rsid w:val="00CE761C"/>
    <w:rsid w:val="00CF096B"/>
    <w:rsid w:val="00D009F5"/>
    <w:rsid w:val="00D12A4A"/>
    <w:rsid w:val="00D16ABB"/>
    <w:rsid w:val="00D179A0"/>
    <w:rsid w:val="00D23891"/>
    <w:rsid w:val="00D363C3"/>
    <w:rsid w:val="00D4360B"/>
    <w:rsid w:val="00D4578A"/>
    <w:rsid w:val="00D52D7A"/>
    <w:rsid w:val="00D63BEF"/>
    <w:rsid w:val="00D679B9"/>
    <w:rsid w:val="00D7007E"/>
    <w:rsid w:val="00D732D5"/>
    <w:rsid w:val="00D762FA"/>
    <w:rsid w:val="00D86411"/>
    <w:rsid w:val="00D95D92"/>
    <w:rsid w:val="00DB005C"/>
    <w:rsid w:val="00DB538B"/>
    <w:rsid w:val="00DD110B"/>
    <w:rsid w:val="00DE07C3"/>
    <w:rsid w:val="00DE3961"/>
    <w:rsid w:val="00DE6020"/>
    <w:rsid w:val="00DF1097"/>
    <w:rsid w:val="00DF630F"/>
    <w:rsid w:val="00E02E3A"/>
    <w:rsid w:val="00E138C5"/>
    <w:rsid w:val="00E14D0C"/>
    <w:rsid w:val="00E16D30"/>
    <w:rsid w:val="00E26254"/>
    <w:rsid w:val="00E317DC"/>
    <w:rsid w:val="00E33169"/>
    <w:rsid w:val="00E35A81"/>
    <w:rsid w:val="00E4431E"/>
    <w:rsid w:val="00E44FDA"/>
    <w:rsid w:val="00E50EB8"/>
    <w:rsid w:val="00E57DC6"/>
    <w:rsid w:val="00E63636"/>
    <w:rsid w:val="00E64059"/>
    <w:rsid w:val="00E67535"/>
    <w:rsid w:val="00E70904"/>
    <w:rsid w:val="00E82F84"/>
    <w:rsid w:val="00E8554A"/>
    <w:rsid w:val="00E87FCA"/>
    <w:rsid w:val="00EB1194"/>
    <w:rsid w:val="00EB71F5"/>
    <w:rsid w:val="00ED0ED7"/>
    <w:rsid w:val="00ED30EE"/>
    <w:rsid w:val="00EE0735"/>
    <w:rsid w:val="00EE5496"/>
    <w:rsid w:val="00EF118A"/>
    <w:rsid w:val="00EF44B1"/>
    <w:rsid w:val="00EF71D9"/>
    <w:rsid w:val="00F02105"/>
    <w:rsid w:val="00F20839"/>
    <w:rsid w:val="00F235D0"/>
    <w:rsid w:val="00F25A7A"/>
    <w:rsid w:val="00F35AA0"/>
    <w:rsid w:val="00F45156"/>
    <w:rsid w:val="00F45B1B"/>
    <w:rsid w:val="00F45E18"/>
    <w:rsid w:val="00F57C06"/>
    <w:rsid w:val="00F8257C"/>
    <w:rsid w:val="00F82EDC"/>
    <w:rsid w:val="00F8413D"/>
    <w:rsid w:val="00F90758"/>
    <w:rsid w:val="00F91A03"/>
    <w:rsid w:val="00F92526"/>
    <w:rsid w:val="00F9405E"/>
    <w:rsid w:val="00F96960"/>
    <w:rsid w:val="00FA732A"/>
    <w:rsid w:val="00FB2456"/>
    <w:rsid w:val="00FC2294"/>
    <w:rsid w:val="00FD09FD"/>
    <w:rsid w:val="00FD5101"/>
    <w:rsid w:val="00FE0AB1"/>
    <w:rsid w:val="00FE2595"/>
    <w:rsid w:val="00FE648B"/>
    <w:rsid w:val="00FF26D3"/>
    <w:rsid w:val="00FF3A3D"/>
    <w:rsid w:val="00FF61EA"/>
    <w:rsid w:val="016E63C2"/>
    <w:rsid w:val="01A34712"/>
    <w:rsid w:val="024B0C39"/>
    <w:rsid w:val="02616388"/>
    <w:rsid w:val="02D36D1B"/>
    <w:rsid w:val="02FF3F3E"/>
    <w:rsid w:val="03F47798"/>
    <w:rsid w:val="04B11C85"/>
    <w:rsid w:val="05507A75"/>
    <w:rsid w:val="06A7371A"/>
    <w:rsid w:val="075C553F"/>
    <w:rsid w:val="08904156"/>
    <w:rsid w:val="09054742"/>
    <w:rsid w:val="092E13BD"/>
    <w:rsid w:val="0A8128A6"/>
    <w:rsid w:val="0AF236DE"/>
    <w:rsid w:val="0B8B165F"/>
    <w:rsid w:val="0BF32A1B"/>
    <w:rsid w:val="0C701495"/>
    <w:rsid w:val="0CA30EB8"/>
    <w:rsid w:val="0D1C2130"/>
    <w:rsid w:val="0D6C2D8E"/>
    <w:rsid w:val="0D9C6FA3"/>
    <w:rsid w:val="0E444F29"/>
    <w:rsid w:val="0E8F2A7B"/>
    <w:rsid w:val="0F755A95"/>
    <w:rsid w:val="105D3A41"/>
    <w:rsid w:val="10BD2C22"/>
    <w:rsid w:val="13B35939"/>
    <w:rsid w:val="13DB2B7A"/>
    <w:rsid w:val="148240F5"/>
    <w:rsid w:val="14B73A24"/>
    <w:rsid w:val="15514B69"/>
    <w:rsid w:val="172E09D2"/>
    <w:rsid w:val="17A40305"/>
    <w:rsid w:val="17F418EA"/>
    <w:rsid w:val="181B5B11"/>
    <w:rsid w:val="181D1313"/>
    <w:rsid w:val="197D74C7"/>
    <w:rsid w:val="1A9C1497"/>
    <w:rsid w:val="1AFD08AC"/>
    <w:rsid w:val="1C002E31"/>
    <w:rsid w:val="1C345965"/>
    <w:rsid w:val="1EA51E82"/>
    <w:rsid w:val="20030B53"/>
    <w:rsid w:val="20CD61D7"/>
    <w:rsid w:val="20E9051D"/>
    <w:rsid w:val="21D2347F"/>
    <w:rsid w:val="22987C80"/>
    <w:rsid w:val="23483AE3"/>
    <w:rsid w:val="23D2232B"/>
    <w:rsid w:val="24192CCC"/>
    <w:rsid w:val="245B76FC"/>
    <w:rsid w:val="258112C9"/>
    <w:rsid w:val="259B38EA"/>
    <w:rsid w:val="26CC494F"/>
    <w:rsid w:val="295A5505"/>
    <w:rsid w:val="2A4F7B3E"/>
    <w:rsid w:val="2ACE5BEC"/>
    <w:rsid w:val="2DA80DF1"/>
    <w:rsid w:val="3086701E"/>
    <w:rsid w:val="30987769"/>
    <w:rsid w:val="32E446A1"/>
    <w:rsid w:val="32FC4571"/>
    <w:rsid w:val="34FA7523"/>
    <w:rsid w:val="357E4CC1"/>
    <w:rsid w:val="35C751C2"/>
    <w:rsid w:val="36F5756E"/>
    <w:rsid w:val="377E7C6E"/>
    <w:rsid w:val="38FF0CFF"/>
    <w:rsid w:val="39A66CD4"/>
    <w:rsid w:val="3A934385"/>
    <w:rsid w:val="3BA65581"/>
    <w:rsid w:val="3BD53070"/>
    <w:rsid w:val="3CB760FB"/>
    <w:rsid w:val="3CD52CE1"/>
    <w:rsid w:val="3CE1796C"/>
    <w:rsid w:val="3E0B05A3"/>
    <w:rsid w:val="3E5D1A25"/>
    <w:rsid w:val="3E7207DF"/>
    <w:rsid w:val="3FC30D09"/>
    <w:rsid w:val="410F2E6A"/>
    <w:rsid w:val="412F655F"/>
    <w:rsid w:val="42A04CE7"/>
    <w:rsid w:val="42DB5052"/>
    <w:rsid w:val="43BF4E90"/>
    <w:rsid w:val="43C20314"/>
    <w:rsid w:val="43ED44D3"/>
    <w:rsid w:val="4430136C"/>
    <w:rsid w:val="4519562A"/>
    <w:rsid w:val="45A85A35"/>
    <w:rsid w:val="46CE2B3A"/>
    <w:rsid w:val="47827D52"/>
    <w:rsid w:val="47E01F60"/>
    <w:rsid w:val="49F54B2F"/>
    <w:rsid w:val="4AB0382B"/>
    <w:rsid w:val="4BB211FA"/>
    <w:rsid w:val="4DBD610B"/>
    <w:rsid w:val="4DD57352"/>
    <w:rsid w:val="4F5318A5"/>
    <w:rsid w:val="51033A6E"/>
    <w:rsid w:val="529C3B80"/>
    <w:rsid w:val="52CB1F2A"/>
    <w:rsid w:val="53473AC2"/>
    <w:rsid w:val="557E364F"/>
    <w:rsid w:val="569868B5"/>
    <w:rsid w:val="56E1356A"/>
    <w:rsid w:val="5902642C"/>
    <w:rsid w:val="5A6F6D18"/>
    <w:rsid w:val="5C9272D3"/>
    <w:rsid w:val="5DD44207"/>
    <w:rsid w:val="5DF124A3"/>
    <w:rsid w:val="5F912FB1"/>
    <w:rsid w:val="611F6817"/>
    <w:rsid w:val="626A5E17"/>
    <w:rsid w:val="63C14A76"/>
    <w:rsid w:val="66CA1754"/>
    <w:rsid w:val="6A714A70"/>
    <w:rsid w:val="6CBC13ED"/>
    <w:rsid w:val="6D0A1710"/>
    <w:rsid w:val="6D4D7BE8"/>
    <w:rsid w:val="6D92301C"/>
    <w:rsid w:val="6F07050C"/>
    <w:rsid w:val="6F177C96"/>
    <w:rsid w:val="6F1E65D4"/>
    <w:rsid w:val="6F266C86"/>
    <w:rsid w:val="6F5042C2"/>
    <w:rsid w:val="720021CB"/>
    <w:rsid w:val="72934BF0"/>
    <w:rsid w:val="73092877"/>
    <w:rsid w:val="737E7C2D"/>
    <w:rsid w:val="74316312"/>
    <w:rsid w:val="74451BEC"/>
    <w:rsid w:val="74CA0E0C"/>
    <w:rsid w:val="74DE784E"/>
    <w:rsid w:val="78095C69"/>
    <w:rsid w:val="780F13C8"/>
    <w:rsid w:val="78E318CF"/>
    <w:rsid w:val="79280BAB"/>
    <w:rsid w:val="7C385448"/>
    <w:rsid w:val="7CB3663D"/>
    <w:rsid w:val="7CD26D8F"/>
    <w:rsid w:val="7D182ECB"/>
    <w:rsid w:val="7E9C2E79"/>
    <w:rsid w:val="7F6111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3">
    <w:name w:val="Default Paragraph Font"/>
    <w:unhideWhenUsed/>
    <w:uiPriority w:val="1"/>
  </w:style>
  <w:style w:type="table" w:default="1" w:styleId="11">
    <w:name w:val="Normal Table"/>
    <w:unhideWhenUsed/>
    <w:uiPriority w:val="99"/>
    <w:tblPr>
      <w:tblStyle w:val="11"/>
      <w:tblCellMar>
        <w:top w:w="0" w:type="dxa"/>
        <w:left w:w="108" w:type="dxa"/>
        <w:bottom w:w="0" w:type="dxa"/>
        <w:right w:w="108" w:type="dxa"/>
      </w:tblCellMar>
    </w:tblPr>
  </w:style>
  <w:style w:type="paragraph" w:styleId="2">
    <w:name w:val="Normal Indent"/>
    <w:basedOn w:val="1"/>
    <w:uiPriority w:val="0"/>
    <w:pPr>
      <w:ind w:firstLine="420"/>
    </w:pPr>
    <w:rPr>
      <w:szCs w:val="24"/>
    </w:rPr>
  </w:style>
  <w:style w:type="paragraph" w:styleId="3">
    <w:name w:val="annotation text"/>
    <w:basedOn w:val="1"/>
    <w:link w:val="16"/>
    <w:unhideWhenUsed/>
    <w:uiPriority w:val="99"/>
    <w:pPr>
      <w:jc w:val="left"/>
    </w:pPr>
  </w:style>
  <w:style w:type="paragraph" w:styleId="4">
    <w:name w:val="Body Text Indent"/>
    <w:basedOn w:val="1"/>
    <w:link w:val="17"/>
    <w:uiPriority w:val="99"/>
    <w:pPr>
      <w:spacing w:line="480" w:lineRule="exact"/>
      <w:ind w:firstLine="425"/>
    </w:pPr>
    <w:rPr>
      <w:szCs w:val="20"/>
    </w:rPr>
  </w:style>
  <w:style w:type="paragraph" w:styleId="5">
    <w:name w:val="Balloon Text"/>
    <w:basedOn w:val="1"/>
    <w:link w:val="18"/>
    <w:unhideWhenUsed/>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kern w:val="0"/>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Subtitle"/>
    <w:basedOn w:val="1"/>
    <w:next w:val="1"/>
    <w:link w:val="21"/>
    <w:qFormat/>
    <w:uiPriority w:val="11"/>
    <w:pPr>
      <w:spacing w:before="240" w:after="60" w:line="312" w:lineRule="auto"/>
      <w:jc w:val="center"/>
      <w:outlineLvl w:val="1"/>
    </w:pPr>
    <w:rPr>
      <w:rFonts w:ascii="Cambria" w:hAnsi="Cambria"/>
      <w:b/>
      <w:bCs/>
      <w:kern w:val="28"/>
      <w:sz w:val="32"/>
      <w:szCs w:val="32"/>
    </w:rPr>
  </w:style>
  <w:style w:type="paragraph" w:styleId="9">
    <w:name w:val="Normal (Web)"/>
    <w:basedOn w:val="1"/>
    <w:uiPriority w:val="99"/>
    <w:pPr>
      <w:widowControl/>
      <w:spacing w:beforeAutospacing="1" w:afterAutospacing="1"/>
      <w:jc w:val="left"/>
    </w:pPr>
    <w:rPr>
      <w:rFonts w:ascii="宋体" w:hAnsi="宋体"/>
      <w:color w:val="000000"/>
      <w:kern w:val="0"/>
      <w:sz w:val="24"/>
      <w:szCs w:val="24"/>
    </w:rPr>
  </w:style>
  <w:style w:type="paragraph" w:styleId="10">
    <w:name w:val="annotation subject"/>
    <w:basedOn w:val="3"/>
    <w:next w:val="3"/>
    <w:link w:val="22"/>
    <w:unhideWhenUsed/>
    <w:uiPriority w:val="99"/>
    <w:rPr>
      <w:b/>
      <w:bCs/>
    </w:rPr>
  </w:style>
  <w:style w:type="table" w:styleId="12">
    <w:name w:val="Table Grid"/>
    <w:basedOn w:val="11"/>
    <w:qFormat/>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unhideWhenUsed/>
    <w:qFormat/>
    <w:uiPriority w:val="99"/>
    <w:rPr>
      <w:color w:val="0000FF"/>
      <w:u w:val="single"/>
    </w:rPr>
  </w:style>
  <w:style w:type="character" w:styleId="15">
    <w:name w:val="annotation reference"/>
    <w:unhideWhenUsed/>
    <w:uiPriority w:val="99"/>
    <w:rPr>
      <w:sz w:val="21"/>
      <w:szCs w:val="21"/>
    </w:rPr>
  </w:style>
  <w:style w:type="character" w:customStyle="1" w:styleId="16">
    <w:name w:val="批注文字 字符"/>
    <w:link w:val="3"/>
    <w:semiHidden/>
    <w:uiPriority w:val="99"/>
    <w:rPr>
      <w:kern w:val="2"/>
      <w:sz w:val="21"/>
      <w:szCs w:val="22"/>
    </w:rPr>
  </w:style>
  <w:style w:type="character" w:customStyle="1" w:styleId="17">
    <w:name w:val="正文文本缩进 字符"/>
    <w:link w:val="4"/>
    <w:uiPriority w:val="99"/>
    <w:rPr>
      <w:kern w:val="2"/>
      <w:sz w:val="21"/>
    </w:rPr>
  </w:style>
  <w:style w:type="character" w:customStyle="1" w:styleId="18">
    <w:name w:val="批注框文本 字符"/>
    <w:link w:val="5"/>
    <w:semiHidden/>
    <w:uiPriority w:val="99"/>
    <w:rPr>
      <w:kern w:val="2"/>
      <w:sz w:val="18"/>
      <w:szCs w:val="18"/>
    </w:rPr>
  </w:style>
  <w:style w:type="character" w:customStyle="1" w:styleId="19">
    <w:name w:val="页脚 字符"/>
    <w:link w:val="6"/>
    <w:semiHidden/>
    <w:qFormat/>
    <w:uiPriority w:val="99"/>
    <w:rPr>
      <w:sz w:val="18"/>
      <w:szCs w:val="18"/>
    </w:rPr>
  </w:style>
  <w:style w:type="character" w:customStyle="1" w:styleId="20">
    <w:name w:val="页眉 字符"/>
    <w:link w:val="7"/>
    <w:semiHidden/>
    <w:qFormat/>
    <w:uiPriority w:val="99"/>
    <w:rPr>
      <w:sz w:val="18"/>
      <w:szCs w:val="18"/>
    </w:rPr>
  </w:style>
  <w:style w:type="character" w:customStyle="1" w:styleId="21">
    <w:name w:val="副标题 字符"/>
    <w:link w:val="8"/>
    <w:uiPriority w:val="11"/>
    <w:rPr>
      <w:rFonts w:ascii="Cambria" w:hAnsi="Cambria" w:cs="Times New Roman"/>
      <w:b/>
      <w:bCs/>
      <w:kern w:val="28"/>
      <w:sz w:val="32"/>
      <w:szCs w:val="32"/>
    </w:rPr>
  </w:style>
  <w:style w:type="character" w:customStyle="1" w:styleId="22">
    <w:name w:val="批注主题 字符"/>
    <w:link w:val="10"/>
    <w:semiHidden/>
    <w:uiPriority w:val="99"/>
    <w:rPr>
      <w:b/>
      <w:bCs/>
      <w:kern w:val="2"/>
      <w:sz w:val="21"/>
      <w:szCs w:val="22"/>
    </w:rPr>
  </w:style>
  <w:style w:type="table" w:customStyle="1" w:styleId="23">
    <w:name w:val="网格型1"/>
    <w:basedOn w:val="11"/>
    <w:qFormat/>
    <w:uiPriority w:val="59"/>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fontstyle01"/>
    <w:uiPriority w:val="0"/>
    <w:rPr>
      <w:rFonts w:hint="eastAsia" w:ascii="宋体" w:hAnsi="宋体" w:eastAsia="宋体"/>
      <w:color w:val="000000"/>
      <w:sz w:val="22"/>
      <w:szCs w:val="22"/>
    </w:rPr>
  </w:style>
  <w:style w:type="character" w:styleId="25">
    <w:name w:val=""/>
    <w:qFormat/>
    <w:uiPriority w:val="19"/>
    <w:rPr>
      <w:i/>
      <w:iCs/>
      <w:color w:val="808080"/>
    </w:rPr>
  </w:style>
  <w:style w:type="character" w:customStyle="1" w:styleId="26">
    <w:name w:val="正文文本缩进 Char"/>
    <w:uiPriority w:val="99"/>
    <w:rPr>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6726</Words>
  <Characters>7022</Characters>
  <Lines>53</Lines>
  <Paragraphs>15</Paragraphs>
  <TotalTime>9</TotalTime>
  <ScaleCrop>false</ScaleCrop>
  <LinksUpToDate>false</LinksUpToDate>
  <CharactersWithSpaces>7093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2022-02-18T07:51:00Z</dcterms:created>
  <dc:creator>juvg</dc:creator>
  <cp:lastModifiedBy>培培</cp:lastModifiedBy>
  <dcterms:modified xsi:type="dcterms:W3CDTF">2023-05-30T13:01:08Z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0A28BFB27ACC491097B99669C2FBA426_13</vt:lpwstr>
  </property>
</Properties>
</file>